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3.xml" ContentType="application/vnd.openxmlformats-officedocument.wordprocessingml.header+xml"/>
  <Override PartName="/word/footer10.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8.xml" ContentType="application/vnd.openxmlformats-officedocument.wordprocessingml.header+xml"/>
  <Override PartName="/word/footer1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22.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2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Override PartName="/word/endnotes.xml" ContentType="application/vnd.openxmlformats-officedocument.wordprocessingml.endnotes+xml"/>
  <Override PartName="/word/footer28.xml" ContentType="application/vnd.openxmlformats-officedocument.wordprocessingml.footer+xml"/>
  <Override PartName="/word/header30.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header37.xml" ContentType="application/vnd.openxmlformats-officedocument.wordprocessingml.header+xml"/>
  <Override PartName="/word/footer39.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footer42.xml" ContentType="application/vnd.openxmlformats-officedocument.wordprocessingml.footer+xml"/>
  <Override PartName="/word/header46.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footer47.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webSettings.xml" ContentType="application/vnd.openxmlformats-officedocument.wordprocessingml.webSettings+xml"/>
  <Override PartName="/word/footnotes.xml" ContentType="application/vnd.openxmlformats-officedocument.wordprocessingml.footnotes+xml"/>
  <Override PartName="/word/comments.xml" ContentType="application/vnd.openxmlformats-officedocument.wordprocessingml.comment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ve="http://schemas.openxmlformats.org/markup-compatibility/2006" xmlns:a="http://schemas.openxmlformats.org/drawingml/2006/main" xmlns:pic="http://schemas.openxmlformats.org/drawingml/2006/picture" mc:Ignorable="w14 w15 w16se w16cid w16 w16cex wp14" xml:space="preserve">
  <w:body>
    <w:p w:rsidR="0018722C">
      <w:pPr>
        <w:widowControl w:val="0"/>
        <w:snapToGrid w:val="1"/>
        <w:spacing w:beforeLines="0" w:afterLines="0" w:after="0" w:line="280" w:lineRule="exact" w:before="13"/>
        <w:ind w:firstLineChars="0" w:firstLine="0" w:rightChars="0" w:right="0" w:leftChars="0" w:left="119"/>
        <w:jc w:val="left"/>
        <w:autoSpaceDE w:val="0"/>
        <w:autoSpaceDN w:val="0"/>
        <w:tabs>
          <w:tab w:pos="6420" w:val="left" w:leader="none"/>
        </w:tabs>
        <w:pBdr>
          <w:bottom w:val="none" w:sz="0" w:space="0" w:color="auto"/>
        </w:pBdr>
        <w:rPr>
          <w:kern w:val="2"/>
          <w:sz w:val="21"/>
          <w:szCs w:val="21"/>
          <w:rFonts w:cstheme="minorBidi" w:ascii="Times New Roman" w:hAnsi="Times New Roman" w:eastAsia="Times New Roman" w:cs="Times New Roman"/>
        </w:rPr>
      </w:pPr>
      <w:r>
        <w:rPr>
          <w:kern w:val="2"/>
          <w:sz w:val="21"/>
          <w:szCs w:val="21"/>
          <w:rFonts w:ascii="宋体" w:eastAsia="宋体" w:hint="eastAsia" w:cstheme="minorBidi" w:hAnsi="Times New Roman" w:cs="Times New Roman"/>
        </w:rPr>
        <w:t>分类号：</w:t>
      </w:r>
      <w:r>
        <w:rPr>
          <w:kern w:val="2"/>
          <w:sz w:val="21"/>
          <w:szCs w:val="21"/>
          <w:rFonts w:cstheme="minorBidi" w:ascii="Times New Roman" w:hAnsi="Times New Roman" w:eastAsia="Times New Roman" w:cs="Times New Roman"/>
        </w:rPr>
        <w:t>Q939.46</w:t>
      </w:r>
      <w:r w:rsidRPr="00000000">
        <w:rPr>
          <w:kern w:val="2"/>
          <w:sz w:val="21"/>
          <w:szCs w:val="21"/>
          <w:rFonts w:cstheme="minorBidi" w:ascii="Times New Roman" w:hAnsi="Times New Roman" w:eastAsia="Times New Roman" w:cs="Times New Roman"/>
        </w:rPr>
        <w:tab/>
      </w:r>
      <w:r>
        <w:rPr>
          <w:kern w:val="2"/>
          <w:sz w:val="21"/>
          <w:szCs w:val="21"/>
          <w:rFonts w:ascii="宋体" w:eastAsia="宋体" w:hint="eastAsia" w:cstheme="minorBidi" w:hAnsi="Times New Roman" w:cs="Times New Roman"/>
          <w:spacing w:val="0"/>
        </w:rPr>
        <w:t>单</w:t>
      </w:r>
      <w:r>
        <w:rPr>
          <w:kern w:val="2"/>
          <w:sz w:val="21"/>
          <w:szCs w:val="21"/>
          <w:rFonts w:ascii="宋体" w:eastAsia="宋体" w:hint="eastAsia" w:cstheme="minorBidi" w:hAnsi="Times New Roman" w:cs="Times New Roman"/>
          <w:spacing w:val="-2"/>
        </w:rPr>
        <w:t>位</w:t>
      </w:r>
      <w:r>
        <w:rPr>
          <w:kern w:val="2"/>
          <w:sz w:val="21"/>
          <w:szCs w:val="21"/>
          <w:rFonts w:ascii="宋体" w:eastAsia="宋体" w:hint="eastAsia" w:cstheme="minorBidi" w:hAnsi="Times New Roman" w:cs="Times New Roman"/>
          <w:spacing w:val="0"/>
        </w:rPr>
        <w:t>代码：</w:t>
      </w:r>
      <w:r>
        <w:rPr>
          <w:kern w:val="2"/>
          <w:sz w:val="21"/>
          <w:szCs w:val="21"/>
          <w:rFonts w:cstheme="minorBidi" w:ascii="Times New Roman" w:hAnsi="Times New Roman" w:eastAsia="Times New Roman" w:cs="Times New Roman"/>
          <w:spacing w:val="0"/>
        </w:rPr>
        <w:t>10389</w:t>
      </w:r>
    </w:p>
    <w:p w:rsidR="0018722C">
      <w:pPr>
        <w:widowControl w:val="0"/>
        <w:snapToGrid w:val="1"/>
        <w:spacing w:beforeLines="0" w:afterLines="0" w:before="0" w:after="0" w:line="280" w:lineRule="exact"/>
        <w:ind w:firstLineChars="0" w:firstLine="0" w:rightChars="0" w:right="0" w:leftChars="0" w:left="119"/>
        <w:jc w:val="left"/>
        <w:autoSpaceDE w:val="0"/>
        <w:autoSpaceDN w:val="0"/>
        <w:tabs>
          <w:tab w:pos="542" w:val="left" w:leader="none"/>
          <w:tab w:pos="6424" w:val="left" w:leader="none"/>
          <w:tab w:pos="6948" w:val="left" w:leader="none"/>
        </w:tabs>
        <w:pBdr>
          <w:bottom w:val="none" w:sz="0" w:space="0" w:color="auto"/>
        </w:pBdr>
        <w:rPr>
          <w:kern w:val="2"/>
          <w:sz w:val="21"/>
          <w:szCs w:val="21"/>
          <w:rFonts w:cstheme="minorBidi" w:ascii="Times New Roman" w:hAnsi="Times New Roman" w:eastAsia="Times New Roman" w:cs="Times New Roman"/>
        </w:rPr>
      </w:pPr>
      <w:r>
        <w:rPr>
          <w:kern w:val="2"/>
          <w:sz w:val="21"/>
          <w:szCs w:val="21"/>
          <w:rFonts w:ascii="宋体" w:eastAsia="宋体" w:hint="eastAsia" w:cstheme="minorBidi" w:hAnsi="Times New Roman" w:cs="Times New Roman"/>
        </w:rPr>
        <w:t>密</w:t>
      </w:r>
      <w:r w:rsidRPr="00000000">
        <w:rPr>
          <w:kern w:val="2"/>
          <w:sz w:val="21"/>
          <w:szCs w:val="21"/>
          <w:rFonts w:cstheme="minorBidi" w:ascii="Times New Roman" w:hAnsi="Times New Roman" w:eastAsia="Times New Roman" w:cs="Times New Roman"/>
        </w:rPr>
        <w:tab/>
        <w:t>级：</w:t>
      </w:r>
      <w:r w:rsidRPr="00000000">
        <w:rPr>
          <w:kern w:val="2"/>
          <w:sz w:val="21"/>
          <w:szCs w:val="21"/>
          <w:rFonts w:cstheme="minorBidi" w:ascii="Times New Roman" w:hAnsi="Times New Roman" w:eastAsia="Times New Roman" w:cs="Times New Roman"/>
        </w:rPr>
        <w:tab/>
        <w:t>学</w:t>
      </w:r>
      <w:r w:rsidRPr="00000000">
        <w:rPr>
          <w:kern w:val="2"/>
          <w:sz w:val="21"/>
          <w:szCs w:val="21"/>
          <w:rFonts w:cstheme="minorBidi" w:ascii="Times New Roman" w:hAnsi="Times New Roman" w:eastAsia="Times New Roman" w:cs="Times New Roman"/>
        </w:rPr>
        <w:tab/>
      </w:r>
      <w:r>
        <w:rPr>
          <w:kern w:val="2"/>
          <w:sz w:val="21"/>
          <w:szCs w:val="21"/>
          <w:rFonts w:ascii="宋体" w:eastAsia="宋体" w:hint="eastAsia" w:cstheme="minorBidi" w:hAnsi="Times New Roman" w:cs="Times New Roman"/>
          <w:spacing w:val="0"/>
        </w:rPr>
        <w:t>号：</w:t>
      </w:r>
      <w:r>
        <w:rPr>
          <w:kern w:val="2"/>
          <w:sz w:val="21"/>
          <w:szCs w:val="21"/>
          <w:rFonts w:cstheme="minorBidi" w:ascii="Times New Roman" w:hAnsi="Times New Roman" w:eastAsia="Times New Roman" w:cs="Times New Roman"/>
          <w:spacing w:val="0"/>
        </w:rPr>
        <w:t>S2101702</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1"/>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1"/>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2"/>
          <w:szCs w:val="21"/>
          <w:rFonts w:cstheme="minorBidi" w:ascii="Times New Roman" w:hAnsi="Times New Roman" w:eastAsia="Times New Roman" w:cs="Times New Roman"/>
        </w:rPr>
      </w:pPr>
    </w:p>
    <w:p w:rsidR="0018722C">
      <w:pPr>
        <w:widowControl w:val="0"/>
        <w:snapToGrid w:val="1"/>
        <w:spacing w:beforeLines="0" w:afterLines="0" w:lineRule="auto" w:line="240" w:after="0" w:before="2"/>
        <w:ind w:firstLineChars="0" w:firstLine="0" w:leftChars="0" w:left="0" w:rightChars="0" w:right="0"/>
        <w:jc w:val="left"/>
        <w:autoSpaceDE w:val="0"/>
        <w:autoSpaceDN w:val="0"/>
        <w:pBdr>
          <w:bottom w:val="none" w:sz="0" w:space="0" w:color="auto"/>
        </w:pBdr>
        <w:rPr>
          <w:kern w:val="2"/>
          <w:sz w:val="32"/>
          <w:szCs w:val="21"/>
          <w:rFonts w:cstheme="minorBidi" w:ascii="Times New Roman" w:hAnsi="Times New Roman" w:eastAsia="Times New Roman" w:cs="Times New Roman"/>
        </w:rPr>
      </w:pPr>
    </w:p>
    <w:p w:rsidR="0018722C">
      <w:pPr>
        <w:spacing w:before="0"/>
        <w:ind w:leftChars="0" w:left="2583" w:rightChars="0" w:right="0" w:firstLineChars="0" w:firstLine="0"/>
        <w:jc w:val="left"/>
        <w:rPr>
          <w:rFonts w:ascii="微软雅黑" w:eastAsia="微软雅黑" w:hint="eastAsia"/>
          <w:b/>
          <w:sz w:val="28"/>
        </w:rPr>
      </w:pPr>
      <w:bookmarkStart w:name="封面 " w:id="1"/>
      <w:bookmarkEnd w:id="1"/>
      <w:r/>
      <w:r>
        <w:rPr>
          <w:rFonts w:ascii="微软雅黑" w:eastAsia="微软雅黑" w:hint="eastAsia"/>
          <w:b/>
          <w:w w:val="95"/>
          <w:sz w:val="28"/>
        </w:rPr>
        <w:t>福建农林大学博士学位论文</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1"/>
          <w:rFonts w:cstheme="minorBidi" w:ascii="微软雅黑" w:hAnsi="Times New Roman" w:eastAsia="Times New Roman" w:cs="Times New Roman"/>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1"/>
          <w:rFonts w:cstheme="minorBidi" w:ascii="微软雅黑" w:hAnsi="Times New Roman" w:eastAsia="Times New Roman" w:cs="Times New Roman"/>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1"/>
          <w:rFonts w:cstheme="minorBidi" w:ascii="微软雅黑" w:hAnsi="Times New Roman" w:eastAsia="Times New Roman" w:cs="Times New Roman"/>
          <w:b/>
        </w:rPr>
      </w:pPr>
    </w:p>
    <w:p w:rsidR="0018722C">
      <w:pPr>
        <w:widowControl w:val="0"/>
        <w:snapToGrid w:val="1"/>
        <w:spacing w:beforeLines="0" w:afterLines="0" w:lineRule="auto" w:line="240" w:after="0" w:before="6"/>
        <w:ind w:firstLineChars="0" w:firstLine="0" w:leftChars="0" w:left="0" w:rightChars="0" w:right="0"/>
        <w:jc w:val="left"/>
        <w:autoSpaceDE w:val="0"/>
        <w:autoSpaceDN w:val="0"/>
        <w:pBdr>
          <w:bottom w:val="none" w:sz="0" w:space="0" w:color="auto"/>
        </w:pBdr>
        <w:rPr>
          <w:kern w:val="2"/>
          <w:sz w:val="16"/>
          <w:szCs w:val="21"/>
          <w:rFonts w:cstheme="minorBidi" w:ascii="微软雅黑" w:hAnsi="Times New Roman" w:eastAsia="Times New Roman" w:cs="Times New Roman"/>
          <w:b/>
        </w:rPr>
      </w:pPr>
    </w:p>
    <w:p w:rsidR="0018722C">
      <w:pPr>
        <w:spacing w:line="572" w:lineRule="exact" w:before="22"/>
        <w:ind w:leftChars="0" w:left="312" w:rightChars="0" w:right="408" w:firstLineChars="0" w:firstLine="0"/>
        <w:jc w:val="center"/>
        <w:rPr>
          <w:rFonts w:ascii="黑体" w:eastAsia="黑体" w:hint="eastAsia"/>
          <w:sz w:val="44"/>
        </w:rPr>
      </w:pPr>
      <w:r>
        <w:rPr>
          <w:rFonts w:ascii="黑体" w:eastAsia="黑体" w:hint="eastAsia"/>
          <w:sz w:val="44"/>
        </w:rPr>
        <w:t>锦紫苏类病毒的遗传变异及其与寄主之间的关系</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1"/>
          <w:rFonts w:cstheme="minorBidi" w:ascii="黑体" w:hAnsi="Times New Roman" w:eastAsia="Times New Roman" w:cs="Times New Roman"/>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1"/>
          <w:rFonts w:cstheme="minorBidi" w:ascii="黑体" w:hAnsi="Times New Roman" w:eastAsia="Times New Roman" w:cs="Times New Roman"/>
        </w:rPr>
      </w:pPr>
    </w:p>
    <w:p w:rsidR="0018722C">
      <w:pPr>
        <w:widowControl w:val="0"/>
        <w:snapToGrid w:val="1"/>
        <w:spacing w:beforeLines="0" w:afterLines="0" w:lineRule="auto" w:line="240" w:after="0" w:before="6"/>
        <w:ind w:firstLineChars="0" w:firstLine="0" w:leftChars="0" w:left="0" w:rightChars="0" w:right="0"/>
        <w:jc w:val="left"/>
        <w:autoSpaceDE w:val="0"/>
        <w:autoSpaceDN w:val="0"/>
        <w:pBdr>
          <w:bottom w:val="none" w:sz="0" w:space="0" w:color="auto"/>
        </w:pBdr>
        <w:rPr>
          <w:kern w:val="2"/>
          <w:sz w:val="22"/>
          <w:szCs w:val="21"/>
          <w:rFonts w:cstheme="minorBidi" w:ascii="黑体" w:hAnsi="Times New Roman" w:eastAsia="Times New Roman" w:cs="Times New Roman"/>
        </w:rPr>
      </w:pPr>
    </w:p>
    <w:tbl>
      <w:tblPr>
        <w:tblW w:w="0" w:type="auto"/>
        <w:jc w:val="left"/>
        <w:tblInd w:w="22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36"/>
        <w:gridCol w:w="367"/>
        <w:gridCol w:w="2053"/>
      </w:tblGrid>
      <w:tr>
        <w:trPr>
          <w:trHeight w:val="420" w:hRule="atLeast"/>
        </w:trPr>
        <w:tc>
          <w:tcPr>
            <w:tcW w:w="1936" w:type="dxa"/>
          </w:tcPr>
          <w:p w:rsidR="0018722C">
            <w:pPr>
              <w:widowControl w:val="0"/>
              <w:snapToGrid w:val="1"/>
              <w:spacing w:line="240" w:lineRule="atLeast"/>
              <w:ind w:leftChars="0" w:left="0" w:rightChars="0" w:right="0" w:firstLineChars="0" w:firstLine="0"/>
              <w:jc w:val="right"/>
              <w:autoSpaceDE w:val="0"/>
              <w:autoSpaceDN w:val="0"/>
              <w:tabs>
                <w:tab w:pos="984" w:val="left" w:leader="none"/>
              </w:tabs>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8"/>
              </w:rPr>
              <w:t>学</w:t>
            </w:r>
            <w:r>
              <w:rPr>
                <w:kern w:val="2"/>
                <w:szCs w:val="22"/>
                <w:rFonts w:ascii="宋体" w:eastAsia="宋体" w:hint="eastAsia" w:cstheme="minorBidi" w:hAnsi="Times New Roman" w:cs="Times New Roman"/>
                <w:spacing w:val="0"/>
                <w:sz w:val="28"/>
              </w:rPr>
              <w:t> </w:t>
            </w:r>
            <w:r>
              <w:rPr>
                <w:kern w:val="2"/>
                <w:szCs w:val="22"/>
                <w:rFonts w:ascii="宋体" w:eastAsia="宋体" w:hint="eastAsia" w:cstheme="minorBidi" w:hAnsi="Times New Roman" w:cs="Times New Roman"/>
                <w:sz w:val="28"/>
              </w:rPr>
              <w:t>科</w:t>
            </w:r>
            <w:r w:rsidRPr="00000000">
              <w:rPr>
                <w:kern w:val="2"/>
                <w:sz w:val="22"/>
                <w:szCs w:val="22"/>
                <w:rFonts w:cstheme="minorBidi" w:ascii="Times New Roman" w:hAnsi="Times New Roman" w:eastAsia="Times New Roman" w:cs="Times New Roman"/>
              </w:rPr>
              <w:tab/>
              <w:t>门 类</w:t>
            </w:r>
          </w:p>
        </w:tc>
        <w:tc>
          <w:tcPr>
            <w:tcW w:w="367" w:type="dxa"/>
          </w:tcPr>
          <w:p w:rsidR="0018722C">
            <w:pPr>
              <w:widowControl w:val="0"/>
              <w:snapToGrid w:val="1"/>
              <w:spacing w:line="240" w:lineRule="atLeast"/>
              <w:ind w:leftChars="0" w:left="0" w:rightChars="0" w:right="0" w:firstLineChars="0" w:firstLine="0"/>
              <w:jc w:val="center"/>
              <w:autoSpaceDE w:val="0"/>
              <w:autoSpaceDN w:val="0"/>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28"/>
              </w:rPr>
              <w:t>：</w:t>
            </w:r>
          </w:p>
        </w:tc>
        <w:tc>
          <w:tcPr>
            <w:tcW w:w="2053" w:type="dxa"/>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28"/>
              </w:rPr>
              <w:t>理学</w:t>
            </w:r>
          </w:p>
        </w:tc>
      </w:tr>
      <w:tr>
        <w:trPr>
          <w:trHeight w:val="560" w:hRule="atLeast"/>
        </w:trPr>
        <w:tc>
          <w:tcPr>
            <w:tcW w:w="1936" w:type="dxa"/>
          </w:tcPr>
          <w:p w:rsidR="0018722C">
            <w:pPr>
              <w:widowControl w:val="0"/>
              <w:snapToGrid w:val="1"/>
              <w:spacing w:line="240" w:lineRule="atLeast"/>
              <w:ind w:leftChars="0" w:left="0" w:rightChars="0" w:right="0" w:firstLineChars="0" w:firstLine="0"/>
              <w:jc w:val="right"/>
              <w:autoSpaceDE w:val="0"/>
              <w:autoSpaceDN w:val="0"/>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28"/>
              </w:rPr>
              <w:t>一级学科名称</w:t>
            </w:r>
          </w:p>
        </w:tc>
        <w:tc>
          <w:tcPr>
            <w:tcW w:w="367" w:type="dxa"/>
          </w:tcPr>
          <w:p w:rsidR="0018722C">
            <w:pPr>
              <w:widowControl w:val="0"/>
              <w:snapToGrid w:val="1"/>
              <w:spacing w:line="240" w:lineRule="atLeast"/>
              <w:ind w:leftChars="0" w:left="0" w:rightChars="0" w:right="0" w:firstLineChars="0" w:firstLine="0"/>
              <w:jc w:val="center"/>
              <w:autoSpaceDE w:val="0"/>
              <w:autoSpaceDN w:val="0"/>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28"/>
              </w:rPr>
              <w:t>：</w:t>
            </w:r>
          </w:p>
        </w:tc>
        <w:tc>
          <w:tcPr>
            <w:tcW w:w="2053" w:type="dxa"/>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28"/>
              </w:rPr>
              <w:t>生物学</w:t>
            </w:r>
          </w:p>
        </w:tc>
      </w:tr>
      <w:tr>
        <w:trPr>
          <w:trHeight w:val="560" w:hRule="atLeast"/>
        </w:trPr>
        <w:tc>
          <w:tcPr>
            <w:tcW w:w="1936" w:type="dxa"/>
          </w:tcPr>
          <w:p w:rsidR="0018722C">
            <w:pPr>
              <w:widowControl w:val="0"/>
              <w:snapToGrid w:val="1"/>
              <w:spacing w:line="240" w:lineRule="atLeast"/>
              <w:ind w:leftChars="0" w:left="0" w:rightChars="0" w:right="0" w:firstLineChars="0" w:firstLine="0"/>
              <w:jc w:val="right"/>
              <w:autoSpaceDE w:val="0"/>
              <w:autoSpaceDN w:val="0"/>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28"/>
              </w:rPr>
              <w:t>二级学科名称</w:t>
            </w:r>
          </w:p>
        </w:tc>
        <w:tc>
          <w:tcPr>
            <w:tcW w:w="367" w:type="dxa"/>
          </w:tcPr>
          <w:p w:rsidR="0018722C">
            <w:pPr>
              <w:widowControl w:val="0"/>
              <w:snapToGrid w:val="1"/>
              <w:spacing w:line="240" w:lineRule="atLeast"/>
              <w:ind w:leftChars="0" w:left="0" w:rightChars="0" w:right="0" w:firstLineChars="0" w:firstLine="0"/>
              <w:jc w:val="center"/>
              <w:autoSpaceDE w:val="0"/>
              <w:autoSpaceDN w:val="0"/>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28"/>
              </w:rPr>
              <w:t>：</w:t>
            </w:r>
          </w:p>
        </w:tc>
        <w:tc>
          <w:tcPr>
            <w:tcW w:w="2053" w:type="dxa"/>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28"/>
              </w:rPr>
              <w:t>微生物学</w:t>
            </w:r>
          </w:p>
        </w:tc>
      </w:tr>
      <w:tr>
        <w:trPr>
          <w:trHeight w:val="560" w:hRule="atLeast"/>
        </w:trPr>
        <w:tc>
          <w:tcPr>
            <w:tcW w:w="1936" w:type="dxa"/>
          </w:tcPr>
          <w:p w:rsidR="0018722C">
            <w:pPr>
              <w:widowControl w:val="0"/>
              <w:snapToGrid w:val="1"/>
              <w:spacing w:line="240" w:lineRule="atLeast"/>
              <w:ind w:leftChars="0" w:left="0" w:rightChars="0" w:right="0" w:firstLineChars="0" w:firstLine="0"/>
              <w:jc w:val="right"/>
              <w:autoSpaceDE w:val="0"/>
              <w:autoSpaceDN w:val="0"/>
              <w:tabs>
                <w:tab w:pos="984" w:val="left" w:leader="none"/>
              </w:tabs>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8"/>
              </w:rPr>
              <w:t>研</w:t>
            </w:r>
            <w:r>
              <w:rPr>
                <w:kern w:val="2"/>
                <w:szCs w:val="22"/>
                <w:rFonts w:ascii="宋体" w:eastAsia="宋体" w:hint="eastAsia" w:cstheme="minorBidi" w:hAnsi="Times New Roman" w:cs="Times New Roman"/>
                <w:spacing w:val="0"/>
                <w:sz w:val="28"/>
              </w:rPr>
              <w:t> </w:t>
            </w:r>
            <w:r>
              <w:rPr>
                <w:kern w:val="2"/>
                <w:szCs w:val="22"/>
                <w:rFonts w:ascii="宋体" w:eastAsia="宋体" w:hint="eastAsia" w:cstheme="minorBidi" w:hAnsi="Times New Roman" w:cs="Times New Roman"/>
                <w:sz w:val="28"/>
              </w:rPr>
              <w:t>究</w:t>
            </w:r>
            <w:r w:rsidRPr="00000000">
              <w:rPr>
                <w:kern w:val="2"/>
                <w:sz w:val="22"/>
                <w:szCs w:val="22"/>
                <w:rFonts w:cstheme="minorBidi" w:ascii="Times New Roman" w:hAnsi="Times New Roman" w:eastAsia="Times New Roman" w:cs="Times New Roman"/>
              </w:rPr>
              <w:tab/>
              <w:t>方 向</w:t>
            </w:r>
          </w:p>
        </w:tc>
        <w:tc>
          <w:tcPr>
            <w:tcW w:w="367" w:type="dxa"/>
          </w:tcPr>
          <w:p w:rsidR="0018722C">
            <w:pPr>
              <w:widowControl w:val="0"/>
              <w:snapToGrid w:val="1"/>
              <w:spacing w:line="240" w:lineRule="atLeast"/>
              <w:ind w:leftChars="0" w:left="0" w:rightChars="0" w:right="0" w:firstLineChars="0" w:firstLine="0"/>
              <w:jc w:val="center"/>
              <w:autoSpaceDE w:val="0"/>
              <w:autoSpaceDN w:val="0"/>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28"/>
              </w:rPr>
              <w:t>：</w:t>
            </w:r>
          </w:p>
        </w:tc>
        <w:tc>
          <w:tcPr>
            <w:tcW w:w="2053" w:type="dxa"/>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28"/>
              </w:rPr>
              <w:t>分子病毒学</w:t>
            </w:r>
          </w:p>
        </w:tc>
      </w:tr>
      <w:tr>
        <w:trPr>
          <w:trHeight w:val="560" w:hRule="atLeast"/>
        </w:trPr>
        <w:tc>
          <w:tcPr>
            <w:tcW w:w="1936" w:type="dxa"/>
          </w:tcPr>
          <w:p w:rsidR="0018722C">
            <w:pPr>
              <w:widowControl w:val="0"/>
              <w:snapToGrid w:val="1"/>
              <w:spacing w:line="240" w:lineRule="atLeast"/>
              <w:ind w:leftChars="0" w:left="0" w:rightChars="0" w:right="0" w:firstLineChars="0" w:firstLine="0"/>
              <w:jc w:val="right"/>
              <w:autoSpaceDE w:val="0"/>
              <w:autoSpaceDN w:val="0"/>
              <w:tabs>
                <w:tab w:pos="706" w:val="left" w:leader="none"/>
                <w:tab w:pos="1407" w:val="left" w:leader="none"/>
              </w:tabs>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8"/>
              </w:rPr>
              <w:t>研</w:t>
            </w:r>
            <w:r w:rsidRPr="00000000">
              <w:rPr>
                <w:kern w:val="2"/>
                <w:sz w:val="22"/>
                <w:szCs w:val="22"/>
                <w:rFonts w:cstheme="minorBidi" w:ascii="Times New Roman" w:hAnsi="Times New Roman" w:eastAsia="Times New Roman" w:cs="Times New Roman"/>
              </w:rPr>
              <w:tab/>
              <w:t>究</w:t>
            </w:r>
            <w:r w:rsidRPr="00000000">
              <w:rPr>
                <w:kern w:val="2"/>
                <w:sz w:val="22"/>
                <w:szCs w:val="22"/>
                <w:rFonts w:cstheme="minorBidi" w:ascii="Times New Roman" w:hAnsi="Times New Roman" w:eastAsia="Times New Roman" w:cs="Times New Roman"/>
              </w:rPr>
              <w:tab/>
            </w:r>
            <w:r>
              <w:rPr>
                <w:kern w:val="2"/>
                <w:szCs w:val="22"/>
                <w:rFonts w:ascii="宋体" w:eastAsia="宋体" w:hint="eastAsia" w:cstheme="minorBidi" w:hAnsi="Times New Roman" w:cs="Times New Roman"/>
                <w:w w:val="95"/>
                <w:sz w:val="28"/>
              </w:rPr>
              <w:t>生</w:t>
            </w:r>
          </w:p>
        </w:tc>
        <w:tc>
          <w:tcPr>
            <w:tcW w:w="367" w:type="dxa"/>
          </w:tcPr>
          <w:p w:rsidR="0018722C">
            <w:pPr>
              <w:widowControl w:val="0"/>
              <w:snapToGrid w:val="1"/>
              <w:spacing w:line="240" w:lineRule="atLeast"/>
              <w:ind w:leftChars="0" w:left="0" w:rightChars="0" w:right="0" w:firstLineChars="0" w:firstLine="0"/>
              <w:jc w:val="center"/>
              <w:autoSpaceDE w:val="0"/>
              <w:autoSpaceDN w:val="0"/>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28"/>
              </w:rPr>
              <w:t>：</w:t>
            </w:r>
          </w:p>
        </w:tc>
        <w:tc>
          <w:tcPr>
            <w:tcW w:w="2053" w:type="dxa"/>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5"/>
                <w:sz w:val="28"/>
              </w:rPr>
              <w:t>姜冬梅</w:t>
            </w:r>
          </w:p>
        </w:tc>
      </w:tr>
      <w:tr>
        <w:trPr>
          <w:trHeight w:val="560" w:hRule="atLeast"/>
        </w:trPr>
        <w:tc>
          <w:tcPr>
            <w:tcW w:w="1936" w:type="dxa"/>
          </w:tcPr>
          <w:p w:rsidR="0018722C">
            <w:pPr>
              <w:widowControl w:val="0"/>
              <w:snapToGrid w:val="1"/>
              <w:spacing w:line="240" w:lineRule="atLeast"/>
              <w:ind w:leftChars="0" w:left="0" w:rightChars="0" w:right="0" w:firstLineChars="0" w:firstLine="0"/>
              <w:jc w:val="right"/>
              <w:autoSpaceDE w:val="0"/>
              <w:autoSpaceDN w:val="0"/>
              <w:tabs>
                <w:tab w:pos="984" w:val="left" w:leader="none"/>
              </w:tabs>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8"/>
              </w:rPr>
              <w:t>指</w:t>
            </w:r>
            <w:r>
              <w:rPr>
                <w:kern w:val="2"/>
                <w:szCs w:val="22"/>
                <w:rFonts w:ascii="宋体" w:eastAsia="宋体" w:hint="eastAsia" w:cstheme="minorBidi" w:hAnsi="Times New Roman" w:cs="Times New Roman"/>
                <w:spacing w:val="0"/>
                <w:sz w:val="28"/>
              </w:rPr>
              <w:t> </w:t>
            </w:r>
            <w:r>
              <w:rPr>
                <w:kern w:val="2"/>
                <w:szCs w:val="22"/>
                <w:rFonts w:ascii="宋体" w:eastAsia="宋体" w:hint="eastAsia" w:cstheme="minorBidi" w:hAnsi="Times New Roman" w:cs="Times New Roman"/>
                <w:sz w:val="28"/>
              </w:rPr>
              <w:t>导</w:t>
            </w:r>
            <w:r w:rsidRPr="00000000">
              <w:rPr>
                <w:kern w:val="2"/>
                <w:sz w:val="22"/>
                <w:szCs w:val="22"/>
                <w:rFonts w:cstheme="minorBidi" w:ascii="Times New Roman" w:hAnsi="Times New Roman" w:eastAsia="Times New Roman" w:cs="Times New Roman"/>
              </w:rPr>
              <w:tab/>
              <w:t>教 师</w:t>
            </w:r>
          </w:p>
        </w:tc>
        <w:tc>
          <w:tcPr>
            <w:tcW w:w="367" w:type="dxa"/>
          </w:tcPr>
          <w:p w:rsidR="0018722C">
            <w:pPr>
              <w:widowControl w:val="0"/>
              <w:snapToGrid w:val="1"/>
              <w:spacing w:line="240" w:lineRule="atLeast"/>
              <w:ind w:leftChars="0" w:left="0" w:rightChars="0" w:right="0" w:firstLineChars="0" w:firstLine="0"/>
              <w:jc w:val="center"/>
              <w:autoSpaceDE w:val="0"/>
              <w:autoSpaceDN w:val="0"/>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w w:val="99"/>
                <w:sz w:val="28"/>
              </w:rPr>
              <w:t>：</w:t>
            </w:r>
          </w:p>
        </w:tc>
        <w:tc>
          <w:tcPr>
            <w:tcW w:w="2053" w:type="dxa"/>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8"/>
              </w:rPr>
              <w:t>谢联辉 教授</w:t>
            </w:r>
          </w:p>
        </w:tc>
      </w:tr>
      <w:tr>
        <w:trPr>
          <w:trHeight w:val="420" w:hRule="atLeast"/>
        </w:trPr>
        <w:tc>
          <w:tcPr>
            <w:tcW w:w="1936" w:type="dxa"/>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28"/>
                <w:szCs w:val="22"/>
                <w:rFonts w:cstheme="minorBidi" w:ascii="Times New Roman" w:hAnsi="Times New Roman" w:eastAsia="Times New Roman" w:cs="Times New Roman"/>
              </w:rPr>
            </w:pPr>
          </w:p>
        </w:tc>
        <w:tc>
          <w:tcPr>
            <w:tcW w:w="367" w:type="dxa"/>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28"/>
                <w:szCs w:val="22"/>
                <w:rFonts w:cstheme="minorBidi" w:ascii="Times New Roman" w:hAnsi="Times New Roman" w:eastAsia="Times New Roman" w:cs="Times New Roman"/>
              </w:rPr>
            </w:pPr>
          </w:p>
        </w:tc>
        <w:tc>
          <w:tcPr>
            <w:tcW w:w="2053" w:type="dxa"/>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28"/>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8"/>
              </w:rPr>
              <w:t>李世访 研究员</w:t>
            </w:r>
          </w:p>
        </w:tc>
      </w:tr>
    </w:tbl>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44"/>
          <w:szCs w:val="21"/>
          <w:rFonts w:cstheme="minorBidi" w:ascii="黑体" w:hAnsi="Times New Roman" w:eastAsia="Times New Roman" w:cs="Times New Roman"/>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44"/>
          <w:szCs w:val="21"/>
          <w:rFonts w:cstheme="minorBidi" w:ascii="黑体" w:hAnsi="Times New Roman" w:eastAsia="Times New Roman" w:cs="Times New Roman"/>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44"/>
          <w:szCs w:val="21"/>
          <w:rFonts w:cstheme="minorBidi" w:ascii="黑体" w:hAnsi="Times New Roman" w:eastAsia="Times New Roman" w:cs="Times New Roman"/>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62"/>
          <w:szCs w:val="21"/>
          <w:rFonts w:cstheme="minorBidi" w:ascii="黑体" w:hAnsi="Times New Roman" w:eastAsia="Times New Roman" w:cs="Times New Roman"/>
        </w:rPr>
      </w:pPr>
    </w:p>
    <w:p w:rsidR="0018722C">
      <w:pPr>
        <w:tabs>
          <w:tab w:pos="984" w:val="left" w:leader="none"/>
        </w:tabs>
        <w:spacing w:before="0"/>
        <w:ind w:leftChars="0" w:left="0" w:rightChars="0" w:right="4" w:firstLineChars="0" w:firstLine="0"/>
        <w:jc w:val="center"/>
        <w:rPr>
          <w:rFonts w:ascii="宋体" w:eastAsia="宋体" w:hint="eastAsia"/>
          <w:sz w:val="28"/>
        </w:rPr>
      </w:pPr>
      <w:r>
        <w:rPr>
          <w:rFonts w:ascii="宋体" w:eastAsia="宋体" w:hint="eastAsia"/>
          <w:sz w:val="28"/>
        </w:rPr>
        <w:t>完</w:t>
      </w:r>
      <w:r>
        <w:rPr>
          <w:rFonts w:ascii="宋体" w:eastAsia="宋体" w:hint="eastAsia"/>
          <w:spacing w:val="0"/>
          <w:sz w:val="28"/>
        </w:rPr>
        <w:t> </w:t>
      </w:r>
      <w:r>
        <w:rPr>
          <w:rFonts w:ascii="宋体" w:eastAsia="宋体" w:hint="eastAsia"/>
          <w:sz w:val="28"/>
        </w:rPr>
        <w:t>成</w:t>
      </w:r>
      <w:r w:rsidRPr="00000000">
        <w:tab/>
        <w:t>时</w:t>
      </w:r>
      <w:r>
        <w:rPr>
          <w:rFonts w:ascii="宋体" w:eastAsia="宋体" w:hint="eastAsia"/>
          <w:spacing w:val="-6"/>
          <w:sz w:val="28"/>
        </w:rPr>
        <w:t> </w:t>
      </w:r>
      <w:r>
        <w:rPr>
          <w:rFonts w:ascii="宋体" w:eastAsia="宋体" w:hint="eastAsia"/>
          <w:sz w:val="28"/>
        </w:rPr>
        <w:t>间：二零一三年</w:t>
      </w:r>
      <w:r>
        <w:rPr>
          <w:rFonts w:ascii="宋体" w:eastAsia="宋体" w:hint="eastAsia"/>
          <w:spacing w:val="1"/>
          <w:sz w:val="28"/>
        </w:rPr>
        <w:t>五</w:t>
      </w:r>
      <w:r>
        <w:rPr>
          <w:rFonts w:ascii="宋体" w:eastAsia="宋体" w:hint="eastAsia"/>
          <w:sz w:val="28"/>
        </w:rPr>
        <w:t>月</w:t>
      </w:r>
    </w:p>
    <w:p w:rsidR="0018722C">
      <w:pPr>
        <w:spacing w:after="0"/>
        <w:jc w:val="center"/>
        <w:rPr>
          <w:rFonts w:ascii="宋体" w:eastAsia="宋体" w:hint="eastAsia"/>
          <w:sz w:val="28"/>
        </w:rPr>
        <w:sectPr w:rsidR="00556256">
          <w:pgSz w:w="11910" w:h="16840"/>
          <w:pgMar w:top="1480" w:bottom="280" w:left="1580" w:right="1680"/>
        </w:sectPr>
      </w:pPr>
    </w:p>
    <w:p w:rsidR="0018722C">
      <w:pPr>
        <w:widowControl w:val="0"/>
        <w:snapToGrid w:val="1"/>
        <w:spacing w:beforeLines="0" w:afterLines="0" w:lineRule="auto" w:line="240" w:after="0" w:before="4"/>
        <w:ind w:firstLineChars="0" w:firstLine="0" w:leftChars="0" w:left="0" w:rightChars="0" w:right="0"/>
        <w:jc w:val="left"/>
        <w:autoSpaceDE w:val="0"/>
        <w:autoSpaceDN w:val="0"/>
        <w:pBdr>
          <w:bottom w:val="none" w:sz="0" w:space="0" w:color="auto"/>
        </w:pBdr>
        <w:rPr>
          <w:kern w:val="2"/>
          <w:sz w:val="17"/>
          <w:szCs w:val="21"/>
          <w:rFonts w:cstheme="minorBidi" w:ascii="Times New Roman" w:hAnsi="Times New Roman" w:eastAsia="Times New Roman" w:cs="Times New Roman"/>
        </w:rPr>
      </w:pPr>
    </w:p>
    <w:p w:rsidR="0018722C">
      <w:pPr>
        <w:spacing w:after="0"/>
        <w:rPr>
          <w:sz w:val="17"/>
        </w:rPr>
        <w:sectPr w:rsidR="00556256">
          <w:pgSz w:w="11910" w:h="16840"/>
          <w:pgMar w:top="1580" w:bottom="280" w:left="1680" w:right="1680"/>
        </w:sectPr>
      </w:pPr>
    </w:p>
    <w:p w:rsidR="0018722C">
      <w:pPr>
        <w:widowControl w:val="0"/>
        <w:snapToGrid w:val="1"/>
        <w:spacing w:beforeLines="0" w:afterLines="0" w:lineRule="auto" w:line="240" w:after="0" w:before="2"/>
        <w:ind w:firstLineChars="0" w:firstLine="0" w:leftChars="0" w:left="0" w:rightChars="0" w:right="0"/>
        <w:jc w:val="left"/>
        <w:autoSpaceDE w:val="0"/>
        <w:autoSpaceDN w:val="0"/>
        <w:pBdr>
          <w:bottom w:val="none" w:sz="0" w:space="0" w:color="auto"/>
        </w:pBdr>
        <w:rPr>
          <w:kern w:val="2"/>
          <w:sz w:val="10"/>
          <w:szCs w:val="21"/>
          <w:rFonts w:cstheme="minorBidi" w:ascii="Times New Roman" w:hAnsi="Times New Roman" w:eastAsia="Times New Roman" w:cs="Times New Roman"/>
        </w:rPr>
      </w:pPr>
    </w:p>
    <w:p w:rsidR="0018722C">
      <w:pPr>
        <w:spacing w:before="88"/>
        <w:ind w:leftChars="0" w:left="2627" w:rightChars="0" w:right="0" w:firstLineChars="0" w:firstLine="0"/>
        <w:jc w:val="left"/>
        <w:rPr>
          <w:b/>
          <w:sz w:val="32"/>
        </w:rPr>
      </w:pPr>
      <w:r>
        <w:rPr>
          <w:b/>
          <w:sz w:val="32"/>
        </w:rPr>
        <w:t>Thesis for Doctor’s Degree</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6"/>
          <w:szCs w:val="21"/>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6"/>
          <w:szCs w:val="21"/>
          <w:rFonts w:cstheme="minorBidi" w:ascii="Times New Roman" w:hAnsi="Times New Roman" w:eastAsia="Times New Roman" w:cs="Times New Roman"/>
          <w:b/>
        </w:rPr>
      </w:pPr>
    </w:p>
    <w:p w:rsidR="0018722C">
      <w:pPr>
        <w:widowControl w:val="0"/>
        <w:snapToGrid w:val="1"/>
        <w:spacing w:beforeLines="0" w:afterLines="0" w:lineRule="auto" w:line="240" w:after="0" w:before="5"/>
        <w:ind w:firstLineChars="0" w:firstLine="0" w:leftChars="0" w:left="0" w:rightChars="0" w:right="0"/>
        <w:jc w:val="left"/>
        <w:autoSpaceDE w:val="0"/>
        <w:autoSpaceDN w:val="0"/>
        <w:pBdr>
          <w:bottom w:val="none" w:sz="0" w:space="0" w:color="auto"/>
        </w:pBdr>
        <w:rPr>
          <w:kern w:val="2"/>
          <w:sz w:val="49"/>
          <w:szCs w:val="21"/>
          <w:rFonts w:cstheme="minorBidi" w:ascii="Times New Roman" w:hAnsi="Times New Roman" w:eastAsia="Times New Roman" w:cs="Times New Roman"/>
          <w:b/>
        </w:rPr>
      </w:pPr>
    </w:p>
    <w:p w:rsidR="0018722C">
      <w:pPr>
        <w:spacing w:line="360" w:lineRule="auto" w:before="0"/>
        <w:ind w:leftChars="0" w:left="1172" w:rightChars="0" w:right="137" w:firstLineChars="0" w:firstLine="221"/>
        <w:jc w:val="left"/>
        <w:rPr>
          <w:b/>
          <w:sz w:val="44"/>
        </w:rPr>
      </w:pPr>
      <w:r>
        <w:rPr>
          <w:b/>
          <w:sz w:val="44"/>
        </w:rPr>
        <w:t>Genetic diversity of coleus viroids and the relationship with their hosts</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1"/>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1"/>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1"/>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1"/>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1"/>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1"/>
          <w:rFonts w:cstheme="minorBidi" w:ascii="Times New Roman" w:hAnsi="Times New Roman" w:eastAsia="Times New Roman" w:cs="Times New Roman"/>
          <w:b/>
        </w:rPr>
      </w:pPr>
    </w:p>
    <w:p w:rsidR="0018722C">
      <w:pPr>
        <w:widowControl w:val="0"/>
        <w:snapToGrid w:val="1"/>
        <w:spacing w:beforeLines="0" w:afterLines="0" w:lineRule="auto" w:line="240" w:after="0" w:before="6"/>
        <w:ind w:firstLineChars="0" w:firstLine="0" w:leftChars="0" w:left="0" w:rightChars="0" w:right="0"/>
        <w:jc w:val="left"/>
        <w:autoSpaceDE w:val="0"/>
        <w:autoSpaceDN w:val="0"/>
        <w:pBdr>
          <w:bottom w:val="none" w:sz="0" w:space="0" w:color="auto"/>
        </w:pBdr>
        <w:rPr>
          <w:kern w:val="2"/>
          <w:sz w:val="25"/>
          <w:szCs w:val="21"/>
          <w:rFonts w:cstheme="minorBidi" w:ascii="Times New Roman" w:hAnsi="Times New Roman" w:eastAsia="Times New Roman" w:cs="Times New Roman"/>
          <w:b/>
        </w:rPr>
      </w:pPr>
    </w:p>
    <w:tbl>
      <w:tblPr>
        <w:tblW w:w="0" w:type="auto"/>
        <w:jc w:val="left"/>
        <w:tblInd w:w="19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27"/>
        <w:gridCol w:w="369"/>
        <w:gridCol w:w="2574"/>
      </w:tblGrid>
      <w:tr>
        <w:trPr>
          <w:trHeight w:val="460" w:hRule="atLeast"/>
        </w:trPr>
        <w:tc>
          <w:tcPr>
            <w:tcW w:w="2027" w:type="dxa"/>
          </w:tcPr>
          <w:p w:rsidR="0018722C">
            <w:pPr>
              <w:widowControl w:val="0"/>
              <w:snapToGrid w:val="1"/>
              <w:spacing w:line="240" w:lineRule="atLeast"/>
              <w:ind w:leftChars="0" w:left="0" w:rightChars="0" w:right="0" w:firstLineChars="0" w:firstLine="0"/>
              <w:jc w:val="right"/>
              <w:autoSpaceDE w:val="0"/>
              <w:autoSpaceDN w:val="0"/>
              <w:pBdr>
                <w:bottom w:val="none" w:sz="0" w:space="0" w:color="auto"/>
              </w:pBdr>
              <w:rPr>
                <w:kern w:val="2"/>
                <w:sz w:val="2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8"/>
              </w:rPr>
              <w:t>Specialty</w:t>
            </w:r>
          </w:p>
        </w:tc>
        <w:tc>
          <w:tcPr>
            <w:tcW w:w="369" w:type="dxa"/>
          </w:tcPr>
          <w:p w:rsidR="0018722C">
            <w:pPr>
              <w:widowControl w:val="0"/>
              <w:snapToGrid w:val="1"/>
              <w:spacing w:line="240" w:lineRule="atLeast"/>
              <w:ind w:leftChars="0" w:left="0" w:rightChars="0" w:right="0" w:firstLineChars="0" w:firstLine="0"/>
              <w:jc w:val="center"/>
              <w:autoSpaceDE w:val="0"/>
              <w:autoSpaceDN w:val="0"/>
              <w:pBdr>
                <w:bottom w:val="none" w:sz="0" w:space="0" w:color="auto"/>
              </w:pBdr>
              <w:rPr>
                <w:kern w:val="2"/>
                <w:sz w:val="2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w w:val="99"/>
                <w:sz w:val="28"/>
              </w:rPr>
              <w:t>:</w:t>
            </w:r>
          </w:p>
        </w:tc>
        <w:tc>
          <w:tcPr>
            <w:tcW w:w="2574" w:type="dxa"/>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2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8"/>
              </w:rPr>
              <w:t>Microbiology</w:t>
            </w:r>
          </w:p>
        </w:tc>
      </w:tr>
      <w:tr>
        <w:trPr>
          <w:trHeight w:val="640" w:hRule="atLeast"/>
        </w:trPr>
        <w:tc>
          <w:tcPr>
            <w:tcW w:w="2027" w:type="dxa"/>
          </w:tcPr>
          <w:p w:rsidR="0018722C">
            <w:pPr>
              <w:widowControl w:val="0"/>
              <w:snapToGrid w:val="1"/>
              <w:spacing w:line="240" w:lineRule="atLeast"/>
              <w:ind w:leftChars="0" w:left="0" w:rightChars="0" w:right="0" w:firstLineChars="0" w:firstLine="0"/>
              <w:jc w:val="right"/>
              <w:autoSpaceDE w:val="0"/>
              <w:autoSpaceDN w:val="0"/>
              <w:pBdr>
                <w:bottom w:val="none" w:sz="0" w:space="0" w:color="auto"/>
              </w:pBdr>
              <w:rPr>
                <w:kern w:val="2"/>
                <w:sz w:val="2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8"/>
              </w:rPr>
              <w:t>Study field</w:t>
            </w:r>
          </w:p>
        </w:tc>
        <w:tc>
          <w:tcPr>
            <w:tcW w:w="369" w:type="dxa"/>
          </w:tcPr>
          <w:p w:rsidR="0018722C">
            <w:pPr>
              <w:widowControl w:val="0"/>
              <w:snapToGrid w:val="1"/>
              <w:spacing w:line="240" w:lineRule="atLeast"/>
              <w:ind w:leftChars="0" w:left="0" w:rightChars="0" w:right="0" w:firstLineChars="0" w:firstLine="0"/>
              <w:jc w:val="center"/>
              <w:autoSpaceDE w:val="0"/>
              <w:autoSpaceDN w:val="0"/>
              <w:pBdr>
                <w:bottom w:val="none" w:sz="0" w:space="0" w:color="auto"/>
              </w:pBdr>
              <w:rPr>
                <w:kern w:val="2"/>
                <w:sz w:val="2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w w:val="99"/>
                <w:sz w:val="28"/>
              </w:rPr>
              <w:t>:</w:t>
            </w:r>
          </w:p>
        </w:tc>
        <w:tc>
          <w:tcPr>
            <w:tcW w:w="2574" w:type="dxa"/>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2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8"/>
              </w:rPr>
              <w:t>Molecular Virology</w:t>
            </w:r>
          </w:p>
        </w:tc>
      </w:tr>
      <w:tr>
        <w:trPr>
          <w:trHeight w:val="640" w:hRule="atLeast"/>
        </w:trPr>
        <w:tc>
          <w:tcPr>
            <w:tcW w:w="2027" w:type="dxa"/>
          </w:tcPr>
          <w:p w:rsidR="0018722C">
            <w:pPr>
              <w:widowControl w:val="0"/>
              <w:snapToGrid w:val="1"/>
              <w:spacing w:line="240" w:lineRule="atLeast"/>
              <w:ind w:leftChars="0" w:left="0" w:rightChars="0" w:right="0" w:firstLineChars="0" w:firstLine="0"/>
              <w:jc w:val="right"/>
              <w:autoSpaceDE w:val="0"/>
              <w:autoSpaceDN w:val="0"/>
              <w:pBdr>
                <w:bottom w:val="none" w:sz="0" w:space="0" w:color="auto"/>
              </w:pBdr>
              <w:rPr>
                <w:kern w:val="2"/>
                <w:sz w:val="2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5"/>
                <w:sz w:val="28"/>
              </w:rPr>
              <w:t>Postgraduate</w:t>
            </w:r>
          </w:p>
        </w:tc>
        <w:tc>
          <w:tcPr>
            <w:tcW w:w="369" w:type="dxa"/>
          </w:tcPr>
          <w:p w:rsidR="0018722C">
            <w:pPr>
              <w:widowControl w:val="0"/>
              <w:snapToGrid w:val="1"/>
              <w:spacing w:line="240" w:lineRule="atLeast"/>
              <w:ind w:leftChars="0" w:left="0" w:rightChars="0" w:right="0" w:firstLineChars="0" w:firstLine="0"/>
              <w:jc w:val="center"/>
              <w:autoSpaceDE w:val="0"/>
              <w:autoSpaceDN w:val="0"/>
              <w:pBdr>
                <w:bottom w:val="none" w:sz="0" w:space="0" w:color="auto"/>
              </w:pBdr>
              <w:rPr>
                <w:kern w:val="2"/>
                <w:sz w:val="2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w w:val="99"/>
                <w:sz w:val="28"/>
              </w:rPr>
              <w:t>:</w:t>
            </w:r>
          </w:p>
        </w:tc>
        <w:tc>
          <w:tcPr>
            <w:tcW w:w="2574" w:type="dxa"/>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2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8"/>
              </w:rPr>
              <w:t>Dongmei Jiang</w:t>
            </w:r>
          </w:p>
        </w:tc>
      </w:tr>
      <w:tr>
        <w:trPr>
          <w:trHeight w:val="640" w:hRule="atLeast"/>
        </w:trPr>
        <w:tc>
          <w:tcPr>
            <w:tcW w:w="2027" w:type="dxa"/>
          </w:tcPr>
          <w:p w:rsidR="0018722C">
            <w:pPr>
              <w:widowControl w:val="0"/>
              <w:snapToGrid w:val="1"/>
              <w:spacing w:line="240" w:lineRule="atLeast"/>
              <w:ind w:leftChars="0" w:left="0" w:rightChars="0" w:right="0" w:firstLineChars="0" w:firstLine="0"/>
              <w:jc w:val="right"/>
              <w:autoSpaceDE w:val="0"/>
              <w:autoSpaceDN w:val="0"/>
              <w:pBdr>
                <w:bottom w:val="none" w:sz="0" w:space="0" w:color="auto"/>
              </w:pBdr>
              <w:rPr>
                <w:kern w:val="2"/>
                <w:sz w:val="2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w w:val="95"/>
                <w:sz w:val="28"/>
              </w:rPr>
              <w:t>Advisors</w:t>
            </w:r>
          </w:p>
        </w:tc>
        <w:tc>
          <w:tcPr>
            <w:tcW w:w="369" w:type="dxa"/>
          </w:tcPr>
          <w:p w:rsidR="0018722C">
            <w:pPr>
              <w:widowControl w:val="0"/>
              <w:snapToGrid w:val="1"/>
              <w:spacing w:line="240" w:lineRule="atLeast"/>
              <w:ind w:leftChars="0" w:left="0" w:rightChars="0" w:right="0" w:firstLineChars="0" w:firstLine="0"/>
              <w:jc w:val="center"/>
              <w:autoSpaceDE w:val="0"/>
              <w:autoSpaceDN w:val="0"/>
              <w:pBdr>
                <w:bottom w:val="none" w:sz="0" w:space="0" w:color="auto"/>
              </w:pBdr>
              <w:rPr>
                <w:kern w:val="2"/>
                <w:sz w:val="2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w w:val="99"/>
                <w:sz w:val="28"/>
              </w:rPr>
              <w:t>:</w:t>
            </w:r>
          </w:p>
        </w:tc>
        <w:tc>
          <w:tcPr>
            <w:tcW w:w="2574" w:type="dxa"/>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2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8"/>
              </w:rPr>
              <w:t>Prof. Lianhui Xie</w:t>
            </w:r>
          </w:p>
        </w:tc>
      </w:tr>
      <w:tr>
        <w:trPr>
          <w:trHeight w:val="640" w:hRule="atLeast"/>
        </w:trPr>
        <w:tc>
          <w:tcPr>
            <w:tcW w:w="2027" w:type="dxa"/>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30"/>
                <w:szCs w:val="22"/>
                <w:rFonts w:cstheme="minorBidi" w:ascii="Times New Roman" w:hAnsi="Times New Roman" w:eastAsia="Times New Roman" w:cs="Times New Roman"/>
              </w:rPr>
            </w:pPr>
          </w:p>
        </w:tc>
        <w:tc>
          <w:tcPr>
            <w:tcW w:w="369" w:type="dxa"/>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30"/>
                <w:szCs w:val="22"/>
                <w:rFonts w:cstheme="minorBidi" w:ascii="Times New Roman" w:hAnsi="Times New Roman" w:eastAsia="Times New Roman" w:cs="Times New Roman"/>
              </w:rPr>
            </w:pPr>
          </w:p>
        </w:tc>
        <w:tc>
          <w:tcPr>
            <w:tcW w:w="2574" w:type="dxa"/>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2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8"/>
              </w:rPr>
              <w:t>Prof. Shifang Li</w:t>
            </w:r>
          </w:p>
        </w:tc>
      </w:tr>
      <w:tr>
        <w:trPr>
          <w:trHeight w:val="480" w:hRule="atLeast"/>
        </w:trPr>
        <w:tc>
          <w:tcPr>
            <w:tcW w:w="2027" w:type="dxa"/>
          </w:tcPr>
          <w:p w:rsidR="0018722C">
            <w:pPr>
              <w:widowControl w:val="0"/>
              <w:snapToGrid w:val="1"/>
              <w:spacing w:line="240" w:lineRule="atLeast"/>
              <w:ind w:leftChars="0" w:left="0" w:rightChars="0" w:right="0" w:firstLineChars="0" w:firstLine="0"/>
              <w:jc w:val="right"/>
              <w:autoSpaceDE w:val="0"/>
              <w:autoSpaceDN w:val="0"/>
              <w:pBdr>
                <w:bottom w:val="none" w:sz="0" w:space="0" w:color="auto"/>
              </w:pBdr>
              <w:rPr>
                <w:kern w:val="2"/>
                <w:sz w:val="2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8"/>
              </w:rPr>
              <w:t>Submitted time</w:t>
            </w:r>
          </w:p>
        </w:tc>
        <w:tc>
          <w:tcPr>
            <w:tcW w:w="369" w:type="dxa"/>
          </w:tcPr>
          <w:p w:rsidR="0018722C">
            <w:pPr>
              <w:widowControl w:val="0"/>
              <w:snapToGrid w:val="1"/>
              <w:spacing w:line="240" w:lineRule="atLeast"/>
              <w:ind w:leftChars="0" w:left="0" w:rightChars="0" w:right="0" w:firstLineChars="0" w:firstLine="0"/>
              <w:jc w:val="center"/>
              <w:autoSpaceDE w:val="0"/>
              <w:autoSpaceDN w:val="0"/>
              <w:pBdr>
                <w:bottom w:val="none" w:sz="0" w:space="0" w:color="auto"/>
              </w:pBdr>
              <w:rPr>
                <w:kern w:val="2"/>
                <w:sz w:val="2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w w:val="99"/>
                <w:sz w:val="28"/>
              </w:rPr>
              <w:t>:</w:t>
            </w:r>
          </w:p>
        </w:tc>
        <w:tc>
          <w:tcPr>
            <w:tcW w:w="2574" w:type="dxa"/>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28"/>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8"/>
              </w:rPr>
              <w:t>April, 2011</w:t>
            </w:r>
          </w:p>
        </w:tc>
      </w:tr>
    </w:tbl>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1"/>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1"/>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1"/>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1"/>
          <w:rFonts w:cstheme="minorBidi" w:ascii="Times New Roman" w:hAnsi="Times New Roman" w:eastAsia="Times New Roman" w:cs="Times New Roman"/>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1"/>
          <w:rFonts w:cstheme="minorBidi" w:ascii="Times New Roman" w:hAnsi="Times New Roman" w:eastAsia="Times New Roman" w:cs="Times New Roman"/>
          <w:b/>
        </w:rPr>
      </w:pPr>
    </w:p>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24"/>
          <w:szCs w:val="21"/>
          <w:rFonts w:cstheme="minorBidi" w:ascii="Times New Roman" w:hAnsi="Times New Roman" w:eastAsia="Times New Roman" w:cs="Times New Roman"/>
          <w:b/>
        </w:rPr>
      </w:pPr>
    </w:p>
    <w:p w:rsidR="0018722C">
      <w:pPr>
        <w:spacing w:line="480" w:lineRule="auto" w:before="87"/>
        <w:ind w:leftChars="0" w:left="2022" w:rightChars="0" w:right="1689" w:firstLineChars="0" w:firstLine="0"/>
        <w:jc w:val="center"/>
        <w:rPr>
          <w:sz w:val="28"/>
        </w:rPr>
      </w:pPr>
      <w:r>
        <w:rPr>
          <w:sz w:val="28"/>
        </w:rPr>
        <w:t>Fujian Agriculture and Forestry University Fuzhou, Fujian</w:t>
      </w:r>
    </w:p>
    <w:p w:rsidR="0018722C">
      <w:pPr>
        <w:spacing w:before="11"/>
        <w:ind w:leftChars="0" w:left="2020" w:rightChars="0" w:right="1689" w:firstLineChars="0" w:firstLine="0"/>
        <w:jc w:val="center"/>
        <w:rPr>
          <w:sz w:val="28"/>
        </w:rPr>
      </w:pPr>
      <w:r>
        <w:rPr>
          <w:sz w:val="28"/>
        </w:rPr>
        <w:t>The People‘s Republic of China</w:t>
      </w:r>
    </w:p>
    <w:p w:rsidR="0018722C">
      <w:pPr>
        <w:spacing w:after="0"/>
        <w:jc w:val="center"/>
        <w:rPr>
          <w:sz w:val="28"/>
        </w:rPr>
        <w:sectPr w:rsidR="00556256">
          <w:pgSz w:w="11910" w:h="16840"/>
          <w:pgMar w:top="1580" w:bottom="280" w:left="1680" w:right="1680"/>
        </w:sectPr>
      </w:pPr>
    </w:p>
    <w:p w:rsidR="0018722C">
      <w:pPr>
        <w:widowControl w:val="0"/>
        <w:snapToGrid w:val="1"/>
        <w:spacing w:beforeLines="0" w:afterLines="0" w:lineRule="auto" w:line="240" w:after="0" w:before="4"/>
        <w:ind w:firstLineChars="0" w:firstLine="0" w:leftChars="0" w:left="0" w:rightChars="0" w:right="0"/>
        <w:jc w:val="left"/>
        <w:autoSpaceDE w:val="0"/>
        <w:autoSpaceDN w:val="0"/>
        <w:pBdr>
          <w:bottom w:val="none" w:sz="0" w:space="0" w:color="auto"/>
        </w:pBdr>
        <w:rPr>
          <w:kern w:val="2"/>
          <w:sz w:val="17"/>
          <w:szCs w:val="21"/>
          <w:rFonts w:cstheme="minorBidi" w:ascii="Times New Roman" w:hAnsi="Times New Roman" w:eastAsia="Times New Roman" w:cs="Times New Roman"/>
        </w:rPr>
      </w:pPr>
    </w:p>
    <w:p w:rsidR="0018722C">
      <w:pPr>
        <w:spacing w:after="0"/>
        <w:rPr>
          <w:sz w:val="17"/>
        </w:rPr>
        <w:sectPr w:rsidR="00556256">
          <w:pgSz w:w="11910" w:h="16840"/>
          <w:pgMar w:top="1580" w:bottom="280" w:left="1680" w:right="1680"/>
        </w:sectPr>
      </w:pPr>
    </w:p>
    <w:p w:rsidR="0018722C">
      <w:pPr>
        <w:spacing w:line="410" w:lineRule="exact" w:before="0"/>
        <w:ind w:leftChars="0" w:left="13" w:rightChars="0" w:right="112" w:firstLineChars="0" w:firstLine="0"/>
        <w:jc w:val="center"/>
        <w:rPr>
          <w:rFonts w:ascii="黑体" w:eastAsia="黑体" w:hint="eastAsia"/>
          <w:b/>
          <w:sz w:val="32"/>
        </w:rPr>
      </w:pPr>
      <w:bookmarkStart w:name="声明 " w:id="2"/>
      <w:bookmarkEnd w:id="2"/>
      <w:r/>
      <w:r>
        <w:rPr>
          <w:rFonts w:ascii="黑体" w:eastAsia="黑体" w:hint="eastAsia"/>
          <w:b/>
          <w:sz w:val="32"/>
        </w:rPr>
        <w:t>独创性声明</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44"/>
          <w:szCs w:val="21"/>
          <w:rFonts w:cstheme="minorBidi" w:ascii="黑体" w:hAnsi="Times New Roman" w:eastAsia="Times New Roman" w:cs="Times New Roman"/>
          <w:b/>
        </w:rPr>
      </w:pPr>
    </w:p>
    <w:p w:rsidR="0018722C">
      <w:pPr>
        <w:spacing w:line="357" w:lineRule="auto" w:before="1"/>
        <w:ind w:leftChars="0" w:left="119" w:rightChars="0" w:right="99" w:firstLineChars="0" w:firstLine="480"/>
        <w:jc w:val="left"/>
        <w:rPr>
          <w:rFonts w:ascii="宋体" w:eastAsia="宋体" w:hint="eastAsia"/>
          <w:sz w:val="24"/>
        </w:rPr>
      </w:pPr>
      <w:r>
        <w:rPr>
          <w:rFonts w:ascii="宋体" w:eastAsia="宋体" w:hint="eastAsia"/>
          <w:spacing w:val="-7"/>
          <w:sz w:val="24"/>
        </w:rPr>
        <w:t>本人声明，所呈交的学位论文，是本人在指导教师的指导下独立完成的研究成果， </w:t>
      </w:r>
      <w:r>
        <w:rPr>
          <w:rFonts w:ascii="宋体" w:eastAsia="宋体" w:hint="eastAsia"/>
          <w:spacing w:val="-6"/>
          <w:sz w:val="24"/>
        </w:rPr>
        <w:t>并且是自己撰写的。尽我所知，除了文中作了标注和致谢中已作了答谢的地方外，论</w:t>
      </w:r>
      <w:r>
        <w:rPr>
          <w:rFonts w:ascii="宋体" w:eastAsia="宋体" w:hint="eastAsia"/>
          <w:spacing w:val="-6"/>
          <w:sz w:val="24"/>
        </w:rPr>
        <w:t>文中不包含其他人发表或撰写过的研究成果。与我一同对本研究做出贡献的同志，都</w:t>
      </w:r>
      <w:r>
        <w:rPr>
          <w:rFonts w:ascii="宋体" w:eastAsia="宋体" w:hint="eastAsia"/>
          <w:spacing w:val="-8"/>
          <w:sz w:val="24"/>
        </w:rPr>
        <w:t>在论文中作了明确的说明并表示了谢意，如被查有侵犯他人知识产权的行为，由本人承担应有的责任。</w:t>
      </w:r>
    </w:p>
    <w:p w:rsidR="0018722C">
      <w:pPr>
        <w:widowControl w:val="0"/>
        <w:snapToGrid w:val="1"/>
        <w:spacing w:beforeLines="0" w:afterLines="0" w:lineRule="auto" w:line="240" w:after="0" w:before="6"/>
        <w:ind w:firstLineChars="0" w:firstLine="0" w:leftChars="0" w:left="0" w:rightChars="0" w:right="0"/>
        <w:jc w:val="left"/>
        <w:autoSpaceDE w:val="0"/>
        <w:autoSpaceDN w:val="0"/>
        <w:pBdr>
          <w:bottom w:val="none" w:sz="0" w:space="0" w:color="auto"/>
        </w:pBdr>
        <w:rPr>
          <w:kern w:val="2"/>
          <w:sz w:val="34"/>
          <w:szCs w:val="21"/>
          <w:rFonts w:cstheme="minorBidi" w:ascii="宋体" w:hAnsi="Times New Roman" w:eastAsia="Times New Roman" w:cs="Times New Roman"/>
        </w:rPr>
      </w:pPr>
    </w:p>
    <w:p w:rsidR="0018722C">
      <w:pPr>
        <w:tabs>
          <w:tab w:pos="4801" w:val="left" w:leader="none"/>
        </w:tabs>
        <w:spacing w:before="0"/>
        <w:ind w:leftChars="0" w:left="480" w:rightChars="0" w:right="0" w:firstLineChars="0" w:firstLine="0"/>
        <w:jc w:val="left"/>
        <w:rPr>
          <w:rFonts w:ascii="宋体" w:eastAsia="宋体" w:hint="eastAsia"/>
          <w:sz w:val="24"/>
        </w:rPr>
      </w:pPr>
      <w:r>
        <w:rPr>
          <w:rFonts w:ascii="宋体" w:eastAsia="宋体" w:hint="eastAsia"/>
          <w:sz w:val="24"/>
        </w:rPr>
        <w:t>学位论文作者亲笔签名：</w:t>
      </w:r>
      <w:r w:rsidRPr="00000000">
        <w:tab/>
        <w:t>日期：</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1"/>
          <w:rFonts w:cstheme="minorBidi" w:ascii="宋体" w:hAnsi="Times New Roman" w:eastAsia="Times New Roman" w:cs="Times New Roman"/>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1"/>
          <w:rFonts w:cstheme="minorBidi" w:ascii="宋体" w:hAnsi="Times New Roman" w:eastAsia="Times New Roman" w:cs="Times New Roman"/>
        </w:rPr>
      </w:pPr>
    </w:p>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25"/>
          <w:szCs w:val="21"/>
          <w:rFonts w:cstheme="minorBidi" w:ascii="宋体" w:hAnsi="Times New Roman" w:eastAsia="Times New Roman" w:cs="Times New Roman"/>
        </w:rPr>
      </w:pPr>
    </w:p>
    <w:p w:rsidR="0018722C">
      <w:pPr>
        <w:spacing w:before="1"/>
        <w:ind w:leftChars="0" w:left="13" w:rightChars="0" w:right="112" w:firstLineChars="0" w:firstLine="0"/>
        <w:jc w:val="center"/>
        <w:rPr>
          <w:rFonts w:ascii="黑体" w:eastAsia="黑体" w:hint="eastAsia"/>
          <w:b/>
          <w:sz w:val="32"/>
        </w:rPr>
      </w:pPr>
      <w:r>
        <w:rPr>
          <w:rFonts w:ascii="黑体" w:eastAsia="黑体" w:hint="eastAsia"/>
          <w:b/>
          <w:sz w:val="32"/>
        </w:rPr>
        <w:t>论文使用授权的说明</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44"/>
          <w:szCs w:val="21"/>
          <w:rFonts w:cstheme="minorBidi" w:ascii="黑体" w:hAnsi="Times New Roman" w:eastAsia="Times New Roman" w:cs="Times New Roman"/>
          <w:b/>
        </w:rPr>
      </w:pPr>
    </w:p>
    <w:p w:rsidR="0018722C">
      <w:pPr>
        <w:spacing w:line="348" w:lineRule="auto" w:before="0"/>
        <w:ind w:leftChars="0" w:left="119" w:rightChars="0" w:right="224" w:firstLineChars="0" w:firstLine="360"/>
        <w:jc w:val="both"/>
        <w:rPr>
          <w:rFonts w:ascii="宋体" w:eastAsia="宋体" w:hint="eastAsia"/>
          <w:sz w:val="24"/>
        </w:rPr>
      </w:pPr>
      <w:r>
        <w:rPr>
          <w:rFonts w:ascii="宋体" w:eastAsia="宋体" w:hint="eastAsia"/>
          <w:sz w:val="24"/>
        </w:rPr>
        <w:t>本人完全了解福建农林大学有关保留、使用学位论文的规定，即学校有权送交论文的复印件，允许论文被查阅和借阅</w:t>
      </w:r>
      <w:r>
        <w:rPr>
          <w:sz w:val="24"/>
        </w:rPr>
        <w:t>; </w:t>
      </w:r>
      <w:r>
        <w:rPr>
          <w:rFonts w:ascii="宋体" w:eastAsia="宋体" w:hint="eastAsia"/>
          <w:sz w:val="24"/>
        </w:rPr>
        <w:t>学校可以公布论文的全部或部分内容，可以采用影印、缩印或其他复制手段保存论文。</w:t>
      </w:r>
    </w:p>
    <w:p w:rsidR="0018722C">
      <w:pPr>
        <w:widowControl w:val="0"/>
        <w:snapToGrid w:val="1"/>
        <w:spacing w:beforeLines="0" w:afterLines="0" w:lineRule="auto" w:line="240" w:after="0" w:before="2"/>
        <w:ind w:firstLineChars="0" w:firstLine="0" w:leftChars="0" w:left="0" w:rightChars="0" w:right="0"/>
        <w:jc w:val="left"/>
        <w:autoSpaceDE w:val="0"/>
        <w:autoSpaceDN w:val="0"/>
        <w:pBdr>
          <w:bottom w:val="none" w:sz="0" w:space="0" w:color="auto"/>
        </w:pBdr>
        <w:rPr>
          <w:kern w:val="2"/>
          <w:sz w:val="35"/>
          <w:szCs w:val="21"/>
          <w:rFonts w:cstheme="minorBidi" w:ascii="宋体" w:hAnsi="Times New Roman" w:eastAsia="Times New Roman" w:cs="Times New Roman"/>
        </w:rPr>
      </w:pPr>
    </w:p>
    <w:p w:rsidR="0018722C">
      <w:pPr>
        <w:tabs>
          <w:tab w:pos="3121" w:val="left" w:leader="none"/>
          <w:tab w:pos="7682" w:val="left" w:leader="none"/>
        </w:tabs>
        <w:spacing w:before="0"/>
        <w:ind w:leftChars="0" w:left="1680" w:rightChars="0" w:right="0" w:firstLineChars="0" w:firstLine="0"/>
        <w:jc w:val="left"/>
        <w:rPr>
          <w:sz w:val="24"/>
        </w:rPr>
      </w:pPr>
      <w:r>
        <w:rPr>
          <w:rFonts w:ascii="宋体" w:hAnsi="宋体" w:eastAsia="宋体" w:hint="eastAsia"/>
          <w:sz w:val="24"/>
        </w:rPr>
        <w:t>保密，在</w:t>
      </w:r>
      <w:r w:rsidRPr="00000000">
        <w:tab/>
        <w:t>年后解密可适用本授权书</w:t>
      </w:r>
      <w:r w:rsidRPr="00000000">
        <w:tab/>
      </w:r>
      <w:r>
        <w:rPr>
          <w:sz w:val="24"/>
        </w:rPr>
        <w:t>□</w:t>
      </w:r>
    </w:p>
    <w:p w:rsidR="0018722C">
      <w:pPr>
        <w:tabs>
          <w:tab w:pos="7682" w:val="left" w:leader="none"/>
        </w:tabs>
        <w:spacing w:before="133"/>
        <w:ind w:leftChars="0" w:left="1680" w:rightChars="0" w:right="0" w:firstLineChars="0" w:firstLine="0"/>
        <w:jc w:val="left"/>
        <w:rPr>
          <w:sz w:val="24"/>
        </w:rPr>
      </w:pPr>
      <w:r>
        <w:rPr>
          <w:rFonts w:ascii="宋体" w:hAnsi="宋体" w:eastAsia="宋体" w:hint="eastAsia"/>
          <w:sz w:val="24"/>
        </w:rPr>
        <w:t>不保密，本论文属于不保密。</w:t>
      </w:r>
      <w:r w:rsidRPr="00000000">
        <w:tab/>
      </w:r>
      <w:r>
        <w:rPr>
          <w:sz w:val="24"/>
        </w:rPr>
        <w:t>□</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6"/>
          <w:szCs w:val="21"/>
          <w:rFonts w:cstheme="minorBidi" w:ascii="Times New Roman" w:hAnsi="Times New Roman" w:eastAsia="Times New Roman" w:cs="Times New Roman"/>
        </w:rPr>
      </w:pPr>
    </w:p>
    <w:p w:rsidR="0018722C">
      <w:pPr>
        <w:widowControl w:val="0"/>
        <w:snapToGrid w:val="1"/>
        <w:spacing w:beforeLines="0" w:afterLines="0" w:lineRule="auto" w:line="240" w:after="0" w:before="5"/>
        <w:ind w:firstLineChars="0" w:firstLine="0" w:leftChars="0" w:left="0" w:rightChars="0" w:right="0"/>
        <w:jc w:val="left"/>
        <w:autoSpaceDE w:val="0"/>
        <w:autoSpaceDN w:val="0"/>
        <w:pBdr>
          <w:bottom w:val="none" w:sz="0" w:space="0" w:color="auto"/>
        </w:pBdr>
        <w:rPr>
          <w:kern w:val="2"/>
          <w:sz w:val="21"/>
          <w:szCs w:val="21"/>
          <w:rFonts w:cstheme="minorBidi" w:ascii="Times New Roman" w:hAnsi="Times New Roman" w:eastAsia="Times New Roman" w:cs="Times New Roman"/>
        </w:rPr>
      </w:pPr>
    </w:p>
    <w:p w:rsidR="0018722C">
      <w:pPr>
        <w:tabs>
          <w:tab w:pos="5881" w:val="left" w:leader="none"/>
        </w:tabs>
        <w:spacing w:before="0"/>
        <w:ind w:leftChars="0" w:left="480" w:rightChars="0" w:right="0" w:firstLineChars="0" w:firstLine="0"/>
        <w:jc w:val="left"/>
        <w:rPr>
          <w:rFonts w:ascii="宋体" w:eastAsia="宋体" w:hint="eastAsia"/>
          <w:sz w:val="24"/>
        </w:rPr>
      </w:pPr>
      <w:r>
        <w:rPr>
          <w:rFonts w:ascii="宋体" w:eastAsia="宋体" w:hint="eastAsia"/>
          <w:sz w:val="24"/>
        </w:rPr>
        <w:t>学位论文作者亲笔签名：</w:t>
      </w:r>
      <w:r w:rsidRPr="00000000">
        <w:tab/>
        <w:t>日期：</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1"/>
          <w:rFonts w:cstheme="minorBidi" w:ascii="宋体" w:hAnsi="Times New Roman" w:eastAsia="Times New Roman" w:cs="Times New Roman"/>
        </w:rPr>
      </w:pPr>
    </w:p>
    <w:p w:rsidR="0018722C">
      <w:pPr>
        <w:widowControl w:val="0"/>
        <w:snapToGrid w:val="1"/>
        <w:spacing w:beforeLines="0" w:afterLines="0" w:lineRule="auto" w:line="240" w:after="0" w:before="6"/>
        <w:ind w:firstLineChars="0" w:firstLine="0" w:leftChars="0" w:left="0" w:rightChars="0" w:right="0"/>
        <w:jc w:val="left"/>
        <w:autoSpaceDE w:val="0"/>
        <w:autoSpaceDN w:val="0"/>
        <w:pBdr>
          <w:bottom w:val="none" w:sz="0" w:space="0" w:color="auto"/>
        </w:pBdr>
        <w:rPr>
          <w:kern w:val="2"/>
          <w:sz w:val="19"/>
          <w:szCs w:val="21"/>
          <w:rFonts w:cstheme="minorBidi" w:ascii="宋体" w:hAnsi="Times New Roman" w:eastAsia="Times New Roman" w:cs="Times New Roman"/>
        </w:rPr>
      </w:pPr>
    </w:p>
    <w:p w:rsidR="0018722C">
      <w:pPr>
        <w:tabs>
          <w:tab w:pos="5881" w:val="left" w:leader="none"/>
        </w:tabs>
        <w:spacing w:before="0"/>
        <w:ind w:leftChars="0" w:left="480" w:rightChars="0" w:right="0" w:firstLineChars="0" w:firstLine="0"/>
        <w:jc w:val="left"/>
        <w:rPr>
          <w:rFonts w:ascii="宋体" w:eastAsia="宋体" w:hint="eastAsia"/>
          <w:sz w:val="24"/>
        </w:rPr>
      </w:pPr>
      <w:r>
        <w:rPr>
          <w:rFonts w:ascii="宋体" w:eastAsia="宋体" w:hint="eastAsia"/>
          <w:sz w:val="24"/>
        </w:rPr>
        <w:t>指导教师亲笔签名：</w:t>
      </w:r>
      <w:r w:rsidRPr="00000000">
        <w:tab/>
        <w:t>日期：</w:t>
      </w:r>
    </w:p>
    <w:p w:rsidR="0018722C">
      <w:pPr>
        <w:spacing w:after="0"/>
        <w:jc w:val="left"/>
        <w:rPr>
          <w:rFonts w:ascii="宋体" w:eastAsia="宋体" w:hint="eastAsia"/>
          <w:sz w:val="24"/>
        </w:rPr>
        <w:sectPr w:rsidR="00556256">
          <w:pgSz w:w="11910" w:h="16840"/>
          <w:pgMar w:top="1580" w:bottom="280" w:left="1580" w:right="1140"/>
        </w:sectPr>
      </w:pPr>
    </w:p>
    <w:p w:rsidR="0018722C">
      <w:pPr>
        <w:widowControl w:val="0"/>
        <w:snapToGrid w:val="1"/>
        <w:spacing w:beforeLines="0" w:afterLines="0" w:lineRule="auto" w:line="240" w:after="0" w:before="4"/>
        <w:ind w:firstLineChars="0" w:firstLine="0" w:leftChars="0" w:left="0" w:rightChars="0" w:right="0"/>
        <w:jc w:val="left"/>
        <w:autoSpaceDE w:val="0"/>
        <w:autoSpaceDN w:val="0"/>
        <w:pBdr>
          <w:bottom w:val="none" w:sz="0" w:space="0" w:color="auto"/>
        </w:pBdr>
        <w:rPr>
          <w:kern w:val="2"/>
          <w:sz w:val="17"/>
          <w:szCs w:val="21"/>
          <w:rFonts w:cstheme="minorBidi" w:ascii="Times New Roman" w:hAnsi="Times New Roman" w:eastAsia="Times New Roman" w:cs="Times New Roman"/>
        </w:rPr>
      </w:pPr>
    </w:p>
    <w:p w:rsidR="0018722C">
      <w:pPr>
        <w:spacing w:after="0"/>
        <w:rPr>
          <w:sz w:val="17"/>
        </w:rPr>
        <w:sectPr w:rsidR="00556256">
          <w:pgSz w:w="11910" w:h="16840"/>
          <w:pgMar w:top="1580" w:bottom="280" w:left="1680" w:right="1680"/>
        </w:sectPr>
      </w:pPr>
    </w:p>
    <w:p w:rsidR="0018722C">
      <w:pPr>
        <w:pStyle w:val="affe"/>
        <w:topLinePunct/>
      </w:pPr>
      <w:r>
        <w:t>目    录</w:t>
      </w:r>
    </w:p>
    <w:p w:rsidR="0018722C">
      <w:pPr>
        <w:pStyle w:val="TOC1"/>
        <w:topLinePunct/>
      </w:pPr>
      <w:r>
        <w:fldChar w:fldCharType="begin"/>
      </w:r>
      <w:r>
        <w:instrText> TOC \o "1-3" \h \z \u </w:instrText>
      </w:r>
      <w:r>
        <w:fldChar w:fldCharType="separate"/>
      </w:r>
      <w:r>
        <w:fldChar w:fldCharType="begin"/>
      </w:r>
      <w:r>
        <w:instrText>HYPERLINK \l "_Toc686488206"</w:instrText>
      </w:r>
      <w:r>
        <w:fldChar w:fldCharType="separate"/>
      </w:r>
      <w:r>
        <w:t>摘</w:t>
      </w:r>
      <w:r w:rsidR="004F241D">
        <w:rPr>
          <w:b/>
        </w:rPr>
        <w:t xml:space="preserve">  </w:t>
      </w:r>
      <w:r w:rsidR="004F241D">
        <w:t xml:space="preserve">要</w:t>
      </w:r>
      <w:r>
        <w:fldChar w:fldCharType="end"/>
      </w:r>
      <w:r>
        <w:rPr>
          <w:noProof/>
          <w:webHidden/>
        </w:rPr>
        <w:tab/>
      </w:r>
      <w:r>
        <w:rPr>
          <w:noProof/>
          <w:webHidden/>
        </w:rPr>
        <w:fldChar w:fldCharType="begin"/>
      </w:r>
      <w:r>
        <w:rPr>
          <w:noProof/>
          <w:webHidden/>
        </w:rPr>
        <w:instrText> PAGEREF _Toc686488206 \h </w:instrText>
      </w:r>
      <w:r>
        <w:rPr>
          <w:noProof/>
          <w:webHidden/>
        </w:rPr>
        <w:fldChar w:fldCharType="separate"/>
      </w:r>
      <w:r>
        <w:rPr>
          <w:noProof/>
          <w:webHidden/>
        </w:rPr>
        <w:t>5</w:t>
      </w:r>
      <w:r>
        <w:rPr>
          <w:noProof/>
          <w:webHidden/>
        </w:rPr>
        <w:fldChar w:fldCharType="end"/>
      </w:r>
    </w:p>
    <w:p w:rsidR="0018722C">
      <w:pPr>
        <w:pStyle w:val="TOC1"/>
        <w:topLinePunct/>
      </w:pPr>
      <w:r>
        <w:fldChar w:fldCharType="begin"/>
      </w:r>
      <w:r>
        <w:instrText>HYPERLINK \l "_Toc686488207"</w:instrText>
      </w:r>
      <w:r>
        <w:fldChar w:fldCharType="separate"/>
      </w:r>
      <w:r>
        <w:rPr>
          <w:b/>
        </w:rPr>
        <w:t>Abstract</w:t>
      </w:r>
      <w:r>
        <w:fldChar w:fldCharType="end"/>
      </w:r>
      <w:r>
        <w:rPr>
          <w:noProof/>
          <w:webHidden/>
        </w:rPr>
        <w:tab/>
      </w:r>
      <w:r>
        <w:rPr>
          <w:noProof/>
          <w:webHidden/>
        </w:rPr>
        <w:fldChar w:fldCharType="begin"/>
      </w:r>
      <w:r>
        <w:rPr>
          <w:noProof/>
          <w:webHidden/>
        </w:rPr>
        <w:instrText> PAGEREF _Toc686488207 \h </w:instrText>
      </w:r>
      <w:r>
        <w:rPr>
          <w:noProof/>
          <w:webHidden/>
        </w:rPr>
        <w:fldChar w:fldCharType="separate"/>
      </w:r>
      <w:r>
        <w:rPr>
          <w:noProof/>
          <w:webHidden/>
        </w:rPr>
        <w:t>6</w:t>
      </w:r>
      <w:r>
        <w:rPr>
          <w:noProof/>
          <w:webHidden/>
        </w:rPr>
        <w:fldChar w:fldCharType="end"/>
      </w:r>
    </w:p>
    <w:p w:rsidR="0018722C">
      <w:pPr>
        <w:pStyle w:val="TOC1"/>
        <w:topLinePunct/>
      </w:pPr>
      <w:r>
        <w:fldChar w:fldCharType="begin"/>
      </w:r>
      <w:r>
        <w:instrText>HYPERLINK \l "_Toc686488208"</w:instrText>
      </w:r>
      <w:r>
        <w:fldChar w:fldCharType="separate"/>
      </w:r>
      <w:r>
        <w:pict>
          <v:line style="position:absolute;mso-position-horizontal-relative:page;mso-position-vertical-relative:paragraph;z-index:1240;mso-wrap-distance-left:0;mso-wrap-distance-right:0" from="66.744003pt,16.361727pt" to="772.774003pt,16.361727pt" stroked="true" strokeweight=".72pt" strokecolor="#000000">
            <v:stroke dashstyle="solid"/>
            <w10:wrap type="topAndBottom"/>
          </v:line>
        </w:pict>
      </w:r>
      <w:r>
        <w:t>前言</w:t>
      </w:r>
      <w:r>
        <w:fldChar w:fldCharType="end"/>
      </w:r>
      <w:r>
        <w:rPr>
          <w:noProof/>
          <w:webHidden/>
        </w:rPr>
        <w:tab/>
      </w:r>
      <w:r>
        <w:rPr>
          <w:noProof/>
          <w:webHidden/>
        </w:rPr>
        <w:fldChar w:fldCharType="begin"/>
      </w:r>
      <w:r>
        <w:rPr>
          <w:noProof/>
          <w:webHidden/>
        </w:rPr>
        <w:instrText> PAGEREF _Toc686488208 \h </w:instrText>
      </w:r>
      <w:r>
        <w:rPr>
          <w:noProof/>
          <w:webHidden/>
        </w:rPr>
        <w:fldChar w:fldCharType="separate"/>
      </w:r>
      <w:r>
        <w:rPr>
          <w:noProof/>
          <w:webHidden/>
        </w:rPr>
        <w:t>14</w:t>
      </w:r>
      <w:r>
        <w:rPr>
          <w:noProof/>
          <w:webHidden/>
        </w:rPr>
        <w:fldChar w:fldCharType="end"/>
      </w:r>
    </w:p>
    <w:p w:rsidR="0018722C">
      <w:pPr>
        <w:pStyle w:val="TOC2"/>
        <w:topLinePunct/>
      </w:pPr>
      <w:r>
        <w:fldChar w:fldCharType="begin"/>
      </w:r>
      <w:r>
        <w:instrText>HYPERLINK \l "_Toc686488209"</w:instrText>
      </w:r>
      <w:r>
        <w:fldChar w:fldCharType="separate"/>
      </w:r>
      <w:r>
        <w:rPr>
          <w:b/>
        </w:rPr>
        <w:t>1.8</w:t>
      </w:r>
      <w:r>
        <w:t xml:space="preserve"> </w:t>
      </w:r>
      <w:r>
        <w:t>本研究的目的及意义</w:t>
      </w:r>
      <w:r>
        <w:fldChar w:fldCharType="end"/>
      </w:r>
      <w:r>
        <w:rPr>
          <w:noProof/>
          <w:webHidden/>
        </w:rPr>
        <w:tab/>
      </w:r>
      <w:r>
        <w:rPr>
          <w:noProof/>
          <w:webHidden/>
        </w:rPr>
        <w:fldChar w:fldCharType="begin"/>
      </w:r>
      <w:r>
        <w:rPr>
          <w:noProof/>
          <w:webHidden/>
        </w:rPr>
        <w:instrText> PAGEREF _Toc686488209 \h </w:instrText>
      </w:r>
      <w:r>
        <w:rPr>
          <w:noProof/>
          <w:webHidden/>
        </w:rPr>
        <w:fldChar w:fldCharType="separate"/>
      </w:r>
      <w:r>
        <w:rPr>
          <w:noProof/>
          <w:webHidden/>
        </w:rPr>
        <w:t>15</w:t>
      </w:r>
      <w:r>
        <w:rPr>
          <w:noProof/>
          <w:webHidden/>
        </w:rPr>
        <w:fldChar w:fldCharType="end"/>
      </w:r>
    </w:p>
    <w:p w:rsidR="0018722C">
      <w:pPr>
        <w:pStyle w:val="TOC1"/>
        <w:topLinePunct/>
      </w:pPr>
      <w:r>
        <w:fldChar w:fldCharType="begin"/>
      </w:r>
      <w:r>
        <w:instrText>HYPERLINK \l "_Toc686488210"</w:instrText>
      </w:r>
      <w:r>
        <w:fldChar w:fldCharType="separate"/>
      </w:r>
      <w:r>
        <w:rPr>
          <w:b/>
        </w:rPr>
        <w:t>2 </w:t>
      </w:r>
      <w:r>
        <w:t>材料和方法</w:t>
      </w:r>
      <w:r>
        <w:fldChar w:fldCharType="end"/>
      </w:r>
      <w:r>
        <w:rPr>
          <w:noProof/>
          <w:webHidden/>
        </w:rPr>
        <w:tab/>
      </w:r>
      <w:r>
        <w:rPr>
          <w:noProof/>
          <w:webHidden/>
        </w:rPr>
        <w:fldChar w:fldCharType="begin"/>
      </w:r>
      <w:r>
        <w:rPr>
          <w:noProof/>
          <w:webHidden/>
        </w:rPr>
        <w:instrText> PAGEREF _Toc686488210 \h </w:instrText>
      </w:r>
      <w:r>
        <w:rPr>
          <w:noProof/>
          <w:webHidden/>
        </w:rPr>
        <w:fldChar w:fldCharType="separate"/>
      </w:r>
      <w:r>
        <w:rPr>
          <w:noProof/>
          <w:webHidden/>
        </w:rPr>
        <w:t>15</w:t>
      </w:r>
      <w:r>
        <w:rPr>
          <w:noProof/>
          <w:webHidden/>
        </w:rPr>
        <w:fldChar w:fldCharType="end"/>
      </w:r>
    </w:p>
    <w:p w:rsidR="0018722C">
      <w:pPr>
        <w:pStyle w:val="TOC2"/>
        <w:topLinePunct/>
      </w:pPr>
      <w:r>
        <w:fldChar w:fldCharType="begin"/>
      </w:r>
      <w:r>
        <w:instrText>HYPERLINK \l "_Toc686488211"</w:instrText>
      </w:r>
      <w:r>
        <w:fldChar w:fldCharType="separate"/>
      </w:r>
      <w:r>
        <w:rPr>
          <w:b/>
        </w:rPr>
        <w:t>2.1</w:t>
      </w:r>
      <w:r>
        <w:t xml:space="preserve"> </w:t>
      </w:r>
      <w:r>
        <w:t>材料</w:t>
      </w:r>
      <w:r>
        <w:fldChar w:fldCharType="end"/>
      </w:r>
      <w:r>
        <w:rPr>
          <w:noProof/>
          <w:webHidden/>
        </w:rPr>
        <w:tab/>
      </w:r>
      <w:r>
        <w:rPr>
          <w:noProof/>
          <w:webHidden/>
        </w:rPr>
        <w:fldChar w:fldCharType="begin"/>
      </w:r>
      <w:r>
        <w:rPr>
          <w:noProof/>
          <w:webHidden/>
        </w:rPr>
        <w:instrText> PAGEREF _Toc686488211 \h </w:instrText>
      </w:r>
      <w:r>
        <w:rPr>
          <w:noProof/>
          <w:webHidden/>
        </w:rPr>
        <w:fldChar w:fldCharType="separate"/>
      </w:r>
      <w:r>
        <w:rPr>
          <w:noProof/>
          <w:webHidden/>
        </w:rPr>
        <w:t>15</w:t>
      </w:r>
      <w:r>
        <w:rPr>
          <w:noProof/>
          <w:webHidden/>
        </w:rPr>
        <w:fldChar w:fldCharType="end"/>
      </w:r>
    </w:p>
    <w:p w:rsidR="0018722C">
      <w:pPr>
        <w:pStyle w:val="TOC3"/>
        <w:topLinePunct/>
      </w:pPr>
      <w:r>
        <w:fldChar w:fldCharType="begin"/>
      </w:r>
      <w:r>
        <w:instrText>HYPERLINK \l "_Toc686488212"</w:instrText>
      </w:r>
      <w:r>
        <w:fldChar w:fldCharType="separate"/>
      </w:r>
      <w:r>
        <w:rPr>
          <w:b/>
        </w:rPr>
        <w:t>2.1.1</w:t>
      </w:r>
      <w:r>
        <w:t xml:space="preserve"> </w:t>
      </w:r>
      <w:r>
        <w:t>载体和菌种</w:t>
      </w:r>
      <w:r>
        <w:fldChar w:fldCharType="end"/>
      </w:r>
      <w:r>
        <w:rPr>
          <w:noProof/>
          <w:webHidden/>
        </w:rPr>
        <w:tab/>
      </w:r>
      <w:r>
        <w:rPr>
          <w:noProof/>
          <w:webHidden/>
        </w:rPr>
        <w:fldChar w:fldCharType="begin"/>
      </w:r>
      <w:r>
        <w:rPr>
          <w:noProof/>
          <w:webHidden/>
        </w:rPr>
        <w:instrText> PAGEREF _Toc686488212 \h </w:instrText>
      </w:r>
      <w:r>
        <w:rPr>
          <w:noProof/>
          <w:webHidden/>
        </w:rPr>
        <w:fldChar w:fldCharType="separate"/>
      </w:r>
      <w:r>
        <w:rPr>
          <w:noProof/>
          <w:webHidden/>
        </w:rPr>
        <w:t>15</w:t>
      </w:r>
      <w:r>
        <w:rPr>
          <w:noProof/>
          <w:webHidden/>
        </w:rPr>
        <w:fldChar w:fldCharType="end"/>
      </w:r>
    </w:p>
    <w:p w:rsidR="0018722C">
      <w:pPr>
        <w:pStyle w:val="TOC3"/>
        <w:topLinePunct/>
      </w:pPr>
      <w:r>
        <w:fldChar w:fldCharType="begin"/>
      </w:r>
      <w:r>
        <w:instrText>HYPERLINK \l "_Toc686488213"</w:instrText>
      </w:r>
      <w:r>
        <w:fldChar w:fldCharType="separate"/>
      </w:r>
      <w:r>
        <w:rPr>
          <w:b/>
        </w:rPr>
        <w:t>2.1.2</w:t>
      </w:r>
      <w:r>
        <w:t xml:space="preserve"> </w:t>
      </w:r>
      <w:r>
        <w:t>仪器</w:t>
      </w:r>
      <w:r>
        <w:fldChar w:fldCharType="end"/>
      </w:r>
      <w:r>
        <w:rPr>
          <w:noProof/>
          <w:webHidden/>
        </w:rPr>
        <w:tab/>
      </w:r>
      <w:r>
        <w:rPr>
          <w:noProof/>
          <w:webHidden/>
        </w:rPr>
        <w:fldChar w:fldCharType="begin"/>
      </w:r>
      <w:r>
        <w:rPr>
          <w:noProof/>
          <w:webHidden/>
        </w:rPr>
        <w:instrText> PAGEREF _Toc686488213 \h </w:instrText>
      </w:r>
      <w:r>
        <w:rPr>
          <w:noProof/>
          <w:webHidden/>
        </w:rPr>
        <w:fldChar w:fldCharType="separate"/>
      </w:r>
      <w:r>
        <w:rPr>
          <w:noProof/>
          <w:webHidden/>
        </w:rPr>
        <w:t>15</w:t>
      </w:r>
      <w:r>
        <w:rPr>
          <w:noProof/>
          <w:webHidden/>
        </w:rPr>
        <w:fldChar w:fldCharType="end"/>
      </w:r>
    </w:p>
    <w:p w:rsidR="0018722C">
      <w:pPr>
        <w:pStyle w:val="TOC3"/>
        <w:topLinePunct/>
      </w:pPr>
      <w:r>
        <w:fldChar w:fldCharType="begin"/>
      </w:r>
      <w:r>
        <w:instrText>HYPERLINK \l "_Toc686488214"</w:instrText>
      </w:r>
      <w:r>
        <w:fldChar w:fldCharType="separate"/>
      </w:r>
      <w:r>
        <w:rPr>
          <w:b/>
        </w:rPr>
        <w:t>2.1.3</w:t>
      </w:r>
      <w:r>
        <w:t xml:space="preserve"> </w:t>
      </w:r>
      <w:r>
        <w:t>试剂</w:t>
      </w:r>
      <w:r>
        <w:fldChar w:fldCharType="end"/>
      </w:r>
      <w:r>
        <w:rPr>
          <w:noProof/>
          <w:webHidden/>
        </w:rPr>
        <w:tab/>
      </w:r>
      <w:r>
        <w:rPr>
          <w:noProof/>
          <w:webHidden/>
        </w:rPr>
        <w:fldChar w:fldCharType="begin"/>
      </w:r>
      <w:r>
        <w:rPr>
          <w:noProof/>
          <w:webHidden/>
        </w:rPr>
        <w:instrText> PAGEREF _Toc686488214 \h </w:instrText>
      </w:r>
      <w:r>
        <w:rPr>
          <w:noProof/>
          <w:webHidden/>
        </w:rPr>
        <w:fldChar w:fldCharType="separate"/>
      </w:r>
      <w:r>
        <w:rPr>
          <w:noProof/>
          <w:webHidden/>
        </w:rPr>
        <w:t>15</w:t>
      </w:r>
      <w:r>
        <w:rPr>
          <w:noProof/>
          <w:webHidden/>
        </w:rPr>
        <w:fldChar w:fldCharType="end"/>
      </w:r>
    </w:p>
    <w:p w:rsidR="0018722C">
      <w:pPr>
        <w:pStyle w:val="TOC2"/>
        <w:topLinePunct/>
      </w:pPr>
      <w:r>
        <w:fldChar w:fldCharType="begin"/>
      </w:r>
      <w:r>
        <w:instrText>HYPERLINK \l "_Toc686488215"</w:instrText>
      </w:r>
      <w:r>
        <w:fldChar w:fldCharType="separate"/>
      </w:r>
      <w:r>
        <w:rPr>
          <w:b/>
        </w:rPr>
        <w:t>2.2</w:t>
      </w:r>
      <w:r>
        <w:t xml:space="preserve"> </w:t>
      </w:r>
      <w:r>
        <w:t>方法</w:t>
      </w:r>
      <w:r>
        <w:fldChar w:fldCharType="end"/>
      </w:r>
      <w:r>
        <w:rPr>
          <w:noProof/>
          <w:webHidden/>
        </w:rPr>
        <w:tab/>
      </w:r>
      <w:r>
        <w:rPr>
          <w:noProof/>
          <w:webHidden/>
        </w:rPr>
        <w:fldChar w:fldCharType="begin"/>
      </w:r>
      <w:r>
        <w:rPr>
          <w:noProof/>
          <w:webHidden/>
        </w:rPr>
        <w:instrText> PAGEREF _Toc686488215 \h </w:instrText>
      </w:r>
      <w:r>
        <w:rPr>
          <w:noProof/>
          <w:webHidden/>
        </w:rPr>
        <w:fldChar w:fldCharType="separate"/>
      </w:r>
      <w:r>
        <w:rPr>
          <w:noProof/>
          <w:webHidden/>
        </w:rPr>
        <w:t>16</w:t>
      </w:r>
      <w:r>
        <w:rPr>
          <w:noProof/>
          <w:webHidden/>
        </w:rPr>
        <w:fldChar w:fldCharType="end"/>
      </w:r>
    </w:p>
    <w:p w:rsidR="0018722C">
      <w:pPr>
        <w:pStyle w:val="TOC3"/>
        <w:topLinePunct/>
      </w:pPr>
      <w:r>
        <w:fldChar w:fldCharType="begin"/>
      </w:r>
      <w:r>
        <w:instrText>HYPERLINK \l "_Toc686488216"</w:instrText>
      </w:r>
      <w:r>
        <w:fldChar w:fldCharType="separate"/>
      </w:r>
      <w:r>
        <w:rPr>
          <w:b/>
        </w:rPr>
        <w:t>2.2.1</w:t>
      </w:r>
      <w:r>
        <w:t xml:space="preserve"> </w:t>
      </w:r>
      <w:r>
        <w:t>类病毒提取方法</w:t>
      </w:r>
      <w:r>
        <w:t>（</w:t>
      </w:r>
      <w:r>
        <w:rPr>
          <w:b/>
        </w:rPr>
        <w:t>LiCl</w:t>
      </w:r>
      <w:r>
        <w:t>法和</w:t>
      </w:r>
      <w:r>
        <w:rPr>
          <w:b/>
        </w:rPr>
        <w:t>Sap-direct</w:t>
      </w:r>
      <w:r>
        <w:t>法</w:t>
      </w:r>
      <w:r>
        <w:t>）</w:t>
      </w:r>
      <w:r>
        <w:fldChar w:fldCharType="end"/>
      </w:r>
      <w:r>
        <w:rPr>
          <w:noProof/>
          <w:webHidden/>
        </w:rPr>
        <w:tab/>
      </w:r>
      <w:r>
        <w:rPr>
          <w:noProof/>
          <w:webHidden/>
        </w:rPr>
        <w:fldChar w:fldCharType="begin"/>
      </w:r>
      <w:r>
        <w:rPr>
          <w:noProof/>
          <w:webHidden/>
        </w:rPr>
        <w:instrText> PAGEREF _Toc686488216 \h </w:instrText>
      </w:r>
      <w:r>
        <w:rPr>
          <w:noProof/>
          <w:webHidden/>
        </w:rPr>
        <w:fldChar w:fldCharType="separate"/>
      </w:r>
      <w:r>
        <w:rPr>
          <w:noProof/>
          <w:webHidden/>
        </w:rPr>
        <w:t>16</w:t>
      </w:r>
      <w:r>
        <w:rPr>
          <w:noProof/>
          <w:webHidden/>
        </w:rPr>
        <w:fldChar w:fldCharType="end"/>
      </w:r>
    </w:p>
    <w:p w:rsidR="0018722C">
      <w:pPr>
        <w:pStyle w:val="TOC3"/>
        <w:topLinePunct/>
      </w:pPr>
      <w:r>
        <w:fldChar w:fldCharType="begin"/>
      </w:r>
      <w:r>
        <w:instrText>HYPERLINK \l "_Toc686488217"</w:instrText>
      </w:r>
      <w:r>
        <w:fldChar w:fldCharType="separate"/>
      </w:r>
      <w:r>
        <w:rPr>
          <w:b/>
        </w:rPr>
        <w:t>2.2.2</w:t>
      </w:r>
      <w:r>
        <w:t xml:space="preserve"> </w:t>
      </w:r>
      <w:r>
        <w:t>反转录</w:t>
      </w:r>
      <w:r>
        <w:rPr>
          <w:b/>
        </w:rPr>
        <w:t>-</w:t>
      </w:r>
      <w:r>
        <w:t>聚合酶链式反应</w:t>
      </w:r>
      <w:r>
        <w:t>（</w:t>
      </w:r>
      <w:r>
        <w:rPr>
          <w:b/>
        </w:rPr>
        <w:t>RT-PCR</w:t>
      </w:r>
      <w:r>
        <w:t>）</w:t>
      </w:r>
      <w:r>
        <w:fldChar w:fldCharType="end"/>
      </w:r>
      <w:r>
        <w:rPr>
          <w:noProof/>
          <w:webHidden/>
        </w:rPr>
        <w:tab/>
      </w:r>
      <w:r>
        <w:rPr>
          <w:noProof/>
          <w:webHidden/>
        </w:rPr>
        <w:fldChar w:fldCharType="begin"/>
      </w:r>
      <w:r>
        <w:rPr>
          <w:noProof/>
          <w:webHidden/>
        </w:rPr>
        <w:instrText> PAGEREF _Toc686488217 \h </w:instrText>
      </w:r>
      <w:r>
        <w:rPr>
          <w:noProof/>
          <w:webHidden/>
        </w:rPr>
        <w:fldChar w:fldCharType="separate"/>
      </w:r>
      <w:r>
        <w:rPr>
          <w:noProof/>
          <w:webHidden/>
        </w:rPr>
        <w:t>16</w:t>
      </w:r>
      <w:r>
        <w:rPr>
          <w:noProof/>
          <w:webHidden/>
        </w:rPr>
        <w:fldChar w:fldCharType="end"/>
      </w:r>
    </w:p>
    <w:p w:rsidR="0018722C">
      <w:pPr>
        <w:pStyle w:val="TOC3"/>
        <w:topLinePunct/>
      </w:pPr>
      <w:r>
        <w:fldChar w:fldCharType="begin"/>
      </w:r>
      <w:r>
        <w:instrText>HYPERLINK \l "_Toc686488218"</w:instrText>
      </w:r>
      <w:r>
        <w:fldChar w:fldCharType="separate"/>
      </w:r>
      <w:r>
        <w:rPr>
          <w:b/>
        </w:rPr>
        <w:t>2.2.3</w:t>
      </w:r>
      <w:r>
        <w:t xml:space="preserve"> </w:t>
      </w:r>
      <w:r>
        <w:rPr>
          <w:b/>
        </w:rPr>
        <w:t>P</w:t>
      </w:r>
      <w:r>
        <w:rPr>
          <w:b/>
        </w:rPr>
        <w:t>CR</w:t>
      </w:r>
      <w:r>
        <w:t>产物的纯化</w:t>
      </w:r>
      <w:r>
        <w:fldChar w:fldCharType="end"/>
      </w:r>
      <w:r>
        <w:rPr>
          <w:noProof/>
          <w:webHidden/>
        </w:rPr>
        <w:tab/>
      </w:r>
      <w:r>
        <w:rPr>
          <w:noProof/>
          <w:webHidden/>
        </w:rPr>
        <w:fldChar w:fldCharType="begin"/>
      </w:r>
      <w:r>
        <w:rPr>
          <w:noProof/>
          <w:webHidden/>
        </w:rPr>
        <w:instrText> PAGEREF _Toc686488218 \h </w:instrText>
      </w:r>
      <w:r>
        <w:rPr>
          <w:noProof/>
          <w:webHidden/>
        </w:rPr>
        <w:fldChar w:fldCharType="separate"/>
      </w:r>
      <w:r>
        <w:rPr>
          <w:noProof/>
          <w:webHidden/>
        </w:rPr>
        <w:t>20</w:t>
      </w:r>
      <w:r>
        <w:rPr>
          <w:noProof/>
          <w:webHidden/>
        </w:rPr>
        <w:fldChar w:fldCharType="end"/>
      </w:r>
    </w:p>
    <w:p w:rsidR="0018722C">
      <w:pPr>
        <w:pStyle w:val="TOC3"/>
        <w:topLinePunct/>
      </w:pPr>
      <w:r>
        <w:fldChar w:fldCharType="begin"/>
      </w:r>
      <w:r>
        <w:instrText>HYPERLINK \l "_Toc686488219"</w:instrText>
      </w:r>
      <w:r>
        <w:fldChar w:fldCharType="separate"/>
      </w:r>
      <w:r>
        <w:rPr>
          <w:b/>
        </w:rPr>
        <w:t>2.2.4</w:t>
      </w:r>
      <w:r>
        <w:t xml:space="preserve"> </w:t>
      </w:r>
      <w:r>
        <w:t>连接</w:t>
      </w:r>
      <w:r>
        <w:fldChar w:fldCharType="end"/>
      </w:r>
      <w:r>
        <w:rPr>
          <w:noProof/>
          <w:webHidden/>
        </w:rPr>
        <w:tab/>
      </w:r>
      <w:r>
        <w:rPr>
          <w:noProof/>
          <w:webHidden/>
        </w:rPr>
        <w:fldChar w:fldCharType="begin"/>
      </w:r>
      <w:r>
        <w:rPr>
          <w:noProof/>
          <w:webHidden/>
        </w:rPr>
        <w:instrText> PAGEREF _Toc686488219 \h </w:instrText>
      </w:r>
      <w:r>
        <w:rPr>
          <w:noProof/>
          <w:webHidden/>
        </w:rPr>
        <w:fldChar w:fldCharType="separate"/>
      </w:r>
      <w:r>
        <w:rPr>
          <w:noProof/>
          <w:webHidden/>
        </w:rPr>
        <w:t>21</w:t>
      </w:r>
      <w:r>
        <w:rPr>
          <w:noProof/>
          <w:webHidden/>
        </w:rPr>
        <w:fldChar w:fldCharType="end"/>
      </w:r>
    </w:p>
    <w:p w:rsidR="0018722C">
      <w:pPr>
        <w:pStyle w:val="TOC3"/>
        <w:topLinePunct/>
      </w:pPr>
      <w:r>
        <w:fldChar w:fldCharType="begin"/>
      </w:r>
      <w:r>
        <w:instrText>HYPERLINK \l "_Toc686488220"</w:instrText>
      </w:r>
      <w:r>
        <w:fldChar w:fldCharType="separate"/>
      </w:r>
      <w:r>
        <w:rPr>
          <w:b/>
        </w:rPr>
        <w:t>2.2.5</w:t>
      </w:r>
      <w:r>
        <w:t xml:space="preserve"> </w:t>
      </w:r>
      <w:r>
        <w:rPr>
          <w:b/>
        </w:rPr>
        <w:t>D</w:t>
      </w:r>
      <w:r>
        <w:t>H5α</w:t>
      </w:r>
      <w:r>
        <w:t>感受态细胞的制备</w:t>
      </w:r>
      <w:r>
        <w:fldChar w:fldCharType="end"/>
      </w:r>
      <w:r>
        <w:rPr>
          <w:noProof/>
          <w:webHidden/>
        </w:rPr>
        <w:tab/>
      </w:r>
      <w:r>
        <w:rPr>
          <w:noProof/>
          <w:webHidden/>
        </w:rPr>
        <w:fldChar w:fldCharType="begin"/>
      </w:r>
      <w:r>
        <w:rPr>
          <w:noProof/>
          <w:webHidden/>
        </w:rPr>
        <w:instrText> PAGEREF _Toc686488220 \h </w:instrText>
      </w:r>
      <w:r>
        <w:rPr>
          <w:noProof/>
          <w:webHidden/>
        </w:rPr>
        <w:fldChar w:fldCharType="separate"/>
      </w:r>
      <w:r>
        <w:rPr>
          <w:noProof/>
          <w:webHidden/>
        </w:rPr>
        <w:t>21</w:t>
      </w:r>
      <w:r>
        <w:rPr>
          <w:noProof/>
          <w:webHidden/>
        </w:rPr>
        <w:fldChar w:fldCharType="end"/>
      </w:r>
    </w:p>
    <w:p w:rsidR="0018722C">
      <w:pPr>
        <w:pStyle w:val="TOC3"/>
        <w:topLinePunct/>
      </w:pPr>
      <w:r>
        <w:fldChar w:fldCharType="begin"/>
      </w:r>
      <w:r>
        <w:instrText>HYPERLINK \l "_Toc686488221"</w:instrText>
      </w:r>
      <w:r>
        <w:fldChar w:fldCharType="separate"/>
      </w:r>
      <w:r>
        <w:rPr>
          <w:b/>
        </w:rPr>
        <w:t>2.2.6</w:t>
      </w:r>
      <w:r>
        <w:t xml:space="preserve"> </w:t>
      </w:r>
      <w:r>
        <w:t>转化</w:t>
      </w:r>
      <w:r>
        <w:fldChar w:fldCharType="end"/>
      </w:r>
      <w:r>
        <w:rPr>
          <w:noProof/>
          <w:webHidden/>
        </w:rPr>
        <w:tab/>
      </w:r>
      <w:r>
        <w:rPr>
          <w:noProof/>
          <w:webHidden/>
        </w:rPr>
        <w:fldChar w:fldCharType="begin"/>
      </w:r>
      <w:r>
        <w:rPr>
          <w:noProof/>
          <w:webHidden/>
        </w:rPr>
        <w:instrText> PAGEREF _Toc686488221 \h </w:instrText>
      </w:r>
      <w:r>
        <w:rPr>
          <w:noProof/>
          <w:webHidden/>
        </w:rPr>
        <w:fldChar w:fldCharType="separate"/>
      </w:r>
      <w:r>
        <w:rPr>
          <w:noProof/>
          <w:webHidden/>
        </w:rPr>
        <w:t>22</w:t>
      </w:r>
      <w:r>
        <w:rPr>
          <w:noProof/>
          <w:webHidden/>
        </w:rPr>
        <w:fldChar w:fldCharType="end"/>
      </w:r>
    </w:p>
    <w:p w:rsidR="0018722C">
      <w:pPr>
        <w:pStyle w:val="TOC3"/>
        <w:topLinePunct/>
      </w:pPr>
      <w:r>
        <w:fldChar w:fldCharType="begin"/>
      </w:r>
      <w:r>
        <w:instrText>HYPERLINK \l "_Toc686488222"</w:instrText>
      </w:r>
      <w:r>
        <w:fldChar w:fldCharType="separate"/>
      </w:r>
      <w:r>
        <w:rPr>
          <w:b/>
        </w:rPr>
        <w:t>2.2.7</w:t>
      </w:r>
      <w:r>
        <w:t xml:space="preserve"> </w:t>
      </w:r>
      <w:r>
        <w:t>阳性克隆的筛选</w:t>
      </w:r>
      <w:r>
        <w:fldChar w:fldCharType="end"/>
      </w:r>
      <w:r>
        <w:rPr>
          <w:noProof/>
          <w:webHidden/>
        </w:rPr>
        <w:tab/>
      </w:r>
      <w:r>
        <w:rPr>
          <w:noProof/>
          <w:webHidden/>
        </w:rPr>
        <w:fldChar w:fldCharType="begin"/>
      </w:r>
      <w:r>
        <w:rPr>
          <w:noProof/>
          <w:webHidden/>
        </w:rPr>
        <w:instrText> PAGEREF _Toc686488222 \h </w:instrText>
      </w:r>
      <w:r>
        <w:rPr>
          <w:noProof/>
          <w:webHidden/>
        </w:rPr>
        <w:fldChar w:fldCharType="separate"/>
      </w:r>
      <w:r>
        <w:rPr>
          <w:noProof/>
          <w:webHidden/>
        </w:rPr>
        <w:t>22</w:t>
      </w:r>
      <w:r>
        <w:rPr>
          <w:noProof/>
          <w:webHidden/>
        </w:rPr>
        <w:fldChar w:fldCharType="end"/>
      </w:r>
    </w:p>
    <w:p w:rsidR="0018722C">
      <w:pPr>
        <w:pStyle w:val="TOC3"/>
        <w:topLinePunct/>
      </w:pPr>
      <w:r>
        <w:fldChar w:fldCharType="begin"/>
      </w:r>
      <w:r>
        <w:instrText>HYPERLINK \l "_Toc686488223"</w:instrText>
      </w:r>
      <w:r>
        <w:fldChar w:fldCharType="separate"/>
      </w:r>
      <w:r>
        <w:rPr>
          <w:b/>
        </w:rPr>
        <w:t>2.2.8</w:t>
      </w:r>
      <w:r>
        <w:t xml:space="preserve"> </w:t>
      </w:r>
      <w:r>
        <w:t>序列分析</w:t>
      </w:r>
      <w:r>
        <w:fldChar w:fldCharType="end"/>
      </w:r>
      <w:r>
        <w:rPr>
          <w:noProof/>
          <w:webHidden/>
        </w:rPr>
        <w:tab/>
      </w:r>
      <w:r>
        <w:rPr>
          <w:noProof/>
          <w:webHidden/>
        </w:rPr>
        <w:fldChar w:fldCharType="begin"/>
      </w:r>
      <w:r>
        <w:rPr>
          <w:noProof/>
          <w:webHidden/>
        </w:rPr>
        <w:instrText> PAGEREF _Toc686488223 \h </w:instrText>
      </w:r>
      <w:r>
        <w:rPr>
          <w:noProof/>
          <w:webHidden/>
        </w:rPr>
        <w:fldChar w:fldCharType="separate"/>
      </w:r>
      <w:r>
        <w:rPr>
          <w:noProof/>
          <w:webHidden/>
        </w:rPr>
        <w:t>22</w:t>
      </w:r>
      <w:r>
        <w:rPr>
          <w:noProof/>
          <w:webHidden/>
        </w:rPr>
        <w:fldChar w:fldCharType="end"/>
      </w:r>
    </w:p>
    <w:p w:rsidR="0018722C">
      <w:pPr>
        <w:pStyle w:val="TOC3"/>
        <w:topLinePunct/>
      </w:pPr>
      <w:r>
        <w:fldChar w:fldCharType="begin"/>
      </w:r>
      <w:r>
        <w:instrText>HYPERLINK \l "_Toc686488224"</w:instrText>
      </w:r>
      <w:r>
        <w:fldChar w:fldCharType="separate"/>
      </w:r>
      <w:r>
        <w:rPr>
          <w:b/>
        </w:rPr>
        <w:t>2.2.9</w:t>
      </w:r>
      <w:r>
        <w:t xml:space="preserve"> </w:t>
      </w:r>
      <w:r>
        <w:t>地高辛标记</w:t>
      </w:r>
      <w:r>
        <w:rPr>
          <w:b/>
        </w:rPr>
        <w:t>RNA</w:t>
      </w:r>
      <w:r>
        <w:t>探针的制备</w:t>
      </w:r>
      <w:r>
        <w:fldChar w:fldCharType="end"/>
      </w:r>
      <w:r>
        <w:rPr>
          <w:noProof/>
          <w:webHidden/>
        </w:rPr>
        <w:tab/>
      </w:r>
      <w:r>
        <w:rPr>
          <w:noProof/>
          <w:webHidden/>
        </w:rPr>
        <w:fldChar w:fldCharType="begin"/>
      </w:r>
      <w:r>
        <w:rPr>
          <w:noProof/>
          <w:webHidden/>
        </w:rPr>
        <w:instrText> PAGEREF _Toc686488224 \h </w:instrText>
      </w:r>
      <w:r>
        <w:rPr>
          <w:noProof/>
          <w:webHidden/>
        </w:rPr>
        <w:fldChar w:fldCharType="separate"/>
      </w:r>
      <w:r>
        <w:rPr>
          <w:noProof/>
          <w:webHidden/>
        </w:rPr>
        <w:t>23</w:t>
      </w:r>
      <w:r>
        <w:rPr>
          <w:noProof/>
          <w:webHidden/>
        </w:rPr>
        <w:fldChar w:fldCharType="end"/>
      </w:r>
    </w:p>
    <w:p w:rsidR="0018722C">
      <w:pPr>
        <w:pStyle w:val="TOC3"/>
        <w:topLinePunct/>
      </w:pPr>
      <w:r>
        <w:fldChar w:fldCharType="begin"/>
      </w:r>
      <w:r>
        <w:instrText>HYPERLINK \l "_Toc686488225"</w:instrText>
      </w:r>
      <w:r>
        <w:fldChar w:fldCharType="separate"/>
      </w:r>
      <w:r>
        <w:rPr>
          <w:b/>
        </w:rPr>
        <w:t>2.2.10</w:t>
      </w:r>
      <w:r>
        <w:t xml:space="preserve"> </w:t>
      </w:r>
      <w:r>
        <w:t>斑点杂交</w:t>
      </w:r>
      <w:r>
        <w:fldChar w:fldCharType="end"/>
      </w:r>
      <w:r>
        <w:rPr>
          <w:noProof/>
          <w:webHidden/>
        </w:rPr>
        <w:tab/>
      </w:r>
      <w:r>
        <w:rPr>
          <w:noProof/>
          <w:webHidden/>
        </w:rPr>
        <w:fldChar w:fldCharType="begin"/>
      </w:r>
      <w:r>
        <w:rPr>
          <w:noProof/>
          <w:webHidden/>
        </w:rPr>
        <w:instrText> PAGEREF _Toc686488225 \h </w:instrText>
      </w:r>
      <w:r>
        <w:rPr>
          <w:noProof/>
          <w:webHidden/>
        </w:rPr>
        <w:fldChar w:fldCharType="separate"/>
      </w:r>
      <w:r>
        <w:rPr>
          <w:noProof/>
          <w:webHidden/>
        </w:rPr>
        <w:t>25</w:t>
      </w:r>
      <w:r>
        <w:rPr>
          <w:noProof/>
          <w:webHidden/>
        </w:rPr>
        <w:fldChar w:fldCharType="end"/>
      </w:r>
    </w:p>
    <w:p w:rsidR="0018722C">
      <w:pPr>
        <w:pStyle w:val="TOC3"/>
        <w:topLinePunct/>
      </w:pPr>
      <w:r>
        <w:fldChar w:fldCharType="begin"/>
      </w:r>
      <w:r>
        <w:instrText>HYPERLINK \l "_Toc686488226"</w:instrText>
      </w:r>
      <w:r>
        <w:fldChar w:fldCharType="separate"/>
      </w:r>
      <w:r>
        <w:rPr>
          <w:b/>
        </w:rPr>
        <w:t>2.2.11</w:t>
      </w:r>
      <w:r>
        <w:t xml:space="preserve"> </w:t>
      </w:r>
      <w:r>
        <w:t>聚丙烯酰胺凝胶电泳</w:t>
      </w:r>
      <w:r>
        <w:t>（</w:t>
      </w:r>
      <w:r>
        <w:rPr>
          <w:b/>
        </w:rPr>
        <w:t>PAGE</w:t>
      </w:r>
      <w:r>
        <w:t>）</w:t>
      </w:r>
      <w:r>
        <w:fldChar w:fldCharType="end"/>
      </w:r>
      <w:r>
        <w:rPr>
          <w:noProof/>
          <w:webHidden/>
        </w:rPr>
        <w:tab/>
      </w:r>
      <w:r>
        <w:rPr>
          <w:noProof/>
          <w:webHidden/>
        </w:rPr>
        <w:fldChar w:fldCharType="begin"/>
      </w:r>
      <w:r>
        <w:rPr>
          <w:noProof/>
          <w:webHidden/>
        </w:rPr>
        <w:instrText> PAGEREF _Toc686488226 \h </w:instrText>
      </w:r>
      <w:r>
        <w:rPr>
          <w:noProof/>
          <w:webHidden/>
        </w:rPr>
        <w:fldChar w:fldCharType="separate"/>
      </w:r>
      <w:r>
        <w:rPr>
          <w:noProof/>
          <w:webHidden/>
        </w:rPr>
        <w:t>29</w:t>
      </w:r>
      <w:r>
        <w:rPr>
          <w:noProof/>
          <w:webHidden/>
        </w:rPr>
        <w:fldChar w:fldCharType="end"/>
      </w:r>
    </w:p>
    <w:p w:rsidR="0018722C">
      <w:pPr>
        <w:pStyle w:val="TOC1"/>
        <w:topLinePunct/>
      </w:pPr>
      <w:r>
        <w:fldChar w:fldCharType="begin"/>
      </w:r>
      <w:r>
        <w:instrText>HYPERLINK \l "_Toc686488227"</w:instrText>
      </w:r>
      <w:r>
        <w:fldChar w:fldCharType="separate"/>
      </w:r>
      <w:r>
        <w:rPr>
          <w:b/>
        </w:rPr>
        <w:t>3 </w:t>
      </w:r>
      <w:r>
        <w:t>锦紫苏类病毒的两种快速检测方法</w:t>
      </w:r>
      <w:r>
        <w:fldChar w:fldCharType="end"/>
      </w:r>
      <w:r>
        <w:rPr>
          <w:noProof/>
          <w:webHidden/>
        </w:rPr>
        <w:tab/>
      </w:r>
      <w:r>
        <w:rPr>
          <w:noProof/>
          <w:webHidden/>
        </w:rPr>
        <w:fldChar w:fldCharType="begin"/>
      </w:r>
      <w:r>
        <w:rPr>
          <w:noProof/>
          <w:webHidden/>
        </w:rPr>
        <w:instrText> PAGEREF _Toc686488227 \h </w:instrText>
      </w:r>
      <w:r>
        <w:rPr>
          <w:noProof/>
          <w:webHidden/>
        </w:rPr>
        <w:fldChar w:fldCharType="separate"/>
      </w:r>
      <w:r>
        <w:rPr>
          <w:noProof/>
          <w:webHidden/>
        </w:rPr>
        <w:t>32</w:t>
      </w:r>
      <w:r>
        <w:rPr>
          <w:noProof/>
          <w:webHidden/>
        </w:rPr>
        <w:fldChar w:fldCharType="end"/>
      </w:r>
    </w:p>
    <w:p w:rsidR="0018722C">
      <w:pPr>
        <w:pStyle w:val="TOC2"/>
        <w:topLinePunct/>
      </w:pPr>
      <w:r>
        <w:fldChar w:fldCharType="begin"/>
      </w:r>
      <w:r>
        <w:instrText>HYPERLINK \l "_Toc686488228"</w:instrText>
      </w:r>
      <w:r>
        <w:fldChar w:fldCharType="separate"/>
      </w:r>
      <w:r>
        <w:rPr>
          <w:b/>
        </w:rPr>
        <w:t>3.1</w:t>
      </w:r>
      <w:r>
        <w:t xml:space="preserve"> </w:t>
      </w:r>
      <w:r>
        <w:rPr>
          <w:b/>
        </w:rPr>
        <w:t>S</w:t>
      </w:r>
      <w:r>
        <w:rPr>
          <w:b/>
        </w:rPr>
        <w:t>ap-direct </w:t>
      </w:r>
      <w:r>
        <w:rPr>
          <w:b/>
        </w:rPr>
        <w:t>RT-PCR</w:t>
      </w:r>
      <w:r>
        <w:rPr>
          <w:b/>
        </w:rPr>
        <w:t> </w:t>
      </w:r>
      <w:r>
        <w:t>法</w:t>
      </w:r>
      <w:r>
        <w:fldChar w:fldCharType="end"/>
      </w:r>
      <w:r>
        <w:rPr>
          <w:noProof/>
          <w:webHidden/>
        </w:rPr>
        <w:tab/>
      </w:r>
      <w:r>
        <w:rPr>
          <w:noProof/>
          <w:webHidden/>
        </w:rPr>
        <w:fldChar w:fldCharType="begin"/>
      </w:r>
      <w:r>
        <w:rPr>
          <w:noProof/>
          <w:webHidden/>
        </w:rPr>
        <w:instrText> PAGEREF _Toc686488228 \h </w:instrText>
      </w:r>
      <w:r>
        <w:rPr>
          <w:noProof/>
          <w:webHidden/>
        </w:rPr>
        <w:fldChar w:fldCharType="separate"/>
      </w:r>
      <w:r>
        <w:rPr>
          <w:noProof/>
          <w:webHidden/>
        </w:rPr>
        <w:t>32</w:t>
      </w:r>
      <w:r>
        <w:rPr>
          <w:noProof/>
          <w:webHidden/>
        </w:rPr>
        <w:fldChar w:fldCharType="end"/>
      </w:r>
    </w:p>
    <w:p w:rsidR="0018722C">
      <w:pPr>
        <w:pStyle w:val="TOC3"/>
        <w:topLinePunct/>
      </w:pPr>
      <w:r>
        <w:fldChar w:fldCharType="begin"/>
      </w:r>
      <w:r>
        <w:instrText>HYPERLINK \l "_Toc686488229"</w:instrText>
      </w:r>
      <w:r>
        <w:fldChar w:fldCharType="separate"/>
      </w:r>
      <w:r>
        <w:rPr>
          <w:b/>
        </w:rPr>
        <w:t>3.1.1</w:t>
      </w:r>
      <w:r>
        <w:t xml:space="preserve"> </w:t>
      </w:r>
      <w:r>
        <w:t>前言</w:t>
      </w:r>
      <w:r>
        <w:fldChar w:fldCharType="end"/>
      </w:r>
      <w:r>
        <w:rPr>
          <w:noProof/>
          <w:webHidden/>
        </w:rPr>
        <w:tab/>
      </w:r>
      <w:r>
        <w:rPr>
          <w:noProof/>
          <w:webHidden/>
        </w:rPr>
        <w:fldChar w:fldCharType="begin"/>
      </w:r>
      <w:r>
        <w:rPr>
          <w:noProof/>
          <w:webHidden/>
        </w:rPr>
        <w:instrText> PAGEREF _Toc686488229 \h </w:instrText>
      </w:r>
      <w:r>
        <w:rPr>
          <w:noProof/>
          <w:webHidden/>
        </w:rPr>
        <w:fldChar w:fldCharType="separate"/>
      </w:r>
      <w:r>
        <w:rPr>
          <w:noProof/>
          <w:webHidden/>
        </w:rPr>
        <w:t>32</w:t>
      </w:r>
      <w:r>
        <w:rPr>
          <w:noProof/>
          <w:webHidden/>
        </w:rPr>
        <w:fldChar w:fldCharType="end"/>
      </w:r>
    </w:p>
    <w:p w:rsidR="0018722C">
      <w:pPr>
        <w:pStyle w:val="TOC3"/>
        <w:topLinePunct/>
      </w:pPr>
      <w:r>
        <w:fldChar w:fldCharType="begin"/>
      </w:r>
      <w:r>
        <w:instrText>HYPERLINK \l "_Toc686488230"</w:instrText>
      </w:r>
      <w:r>
        <w:fldChar w:fldCharType="separate"/>
      </w:r>
      <w:r>
        <w:rPr>
          <w:b/>
        </w:rPr>
        <w:t>3.1.2</w:t>
      </w:r>
      <w:r>
        <w:t xml:space="preserve"> </w:t>
      </w:r>
      <w:r>
        <w:t>样品来源</w:t>
      </w:r>
      <w:r>
        <w:fldChar w:fldCharType="end"/>
      </w:r>
      <w:r>
        <w:rPr>
          <w:noProof/>
          <w:webHidden/>
        </w:rPr>
        <w:tab/>
      </w:r>
      <w:r>
        <w:rPr>
          <w:noProof/>
          <w:webHidden/>
        </w:rPr>
        <w:fldChar w:fldCharType="begin"/>
      </w:r>
      <w:r>
        <w:rPr>
          <w:noProof/>
          <w:webHidden/>
        </w:rPr>
        <w:instrText> PAGEREF _Toc686488230 \h </w:instrText>
      </w:r>
      <w:r>
        <w:rPr>
          <w:noProof/>
          <w:webHidden/>
        </w:rPr>
        <w:fldChar w:fldCharType="separate"/>
      </w:r>
      <w:r>
        <w:rPr>
          <w:noProof/>
          <w:webHidden/>
        </w:rPr>
        <w:t>32</w:t>
      </w:r>
      <w:r>
        <w:rPr>
          <w:noProof/>
          <w:webHidden/>
        </w:rPr>
        <w:fldChar w:fldCharType="end"/>
      </w:r>
    </w:p>
    <w:p w:rsidR="0018722C">
      <w:pPr>
        <w:pStyle w:val="TOC3"/>
        <w:topLinePunct/>
      </w:pPr>
      <w:r>
        <w:fldChar w:fldCharType="begin"/>
      </w:r>
      <w:r>
        <w:instrText>HYPERLINK \l "_Toc686488231"</w:instrText>
      </w:r>
      <w:r>
        <w:fldChar w:fldCharType="separate"/>
      </w:r>
      <w:r>
        <w:rPr>
          <w:b/>
        </w:rPr>
        <w:t>3.1.3</w:t>
      </w:r>
      <w:r>
        <w:t xml:space="preserve"> </w:t>
      </w:r>
      <w:r>
        <w:t>不同稀释梯度下类病毒的检测结果</w:t>
      </w:r>
      <w:r>
        <w:fldChar w:fldCharType="end"/>
      </w:r>
      <w:r>
        <w:rPr>
          <w:noProof/>
          <w:webHidden/>
        </w:rPr>
        <w:tab/>
      </w:r>
      <w:r>
        <w:rPr>
          <w:noProof/>
          <w:webHidden/>
        </w:rPr>
        <w:fldChar w:fldCharType="begin"/>
      </w:r>
      <w:r>
        <w:rPr>
          <w:noProof/>
          <w:webHidden/>
        </w:rPr>
        <w:instrText> PAGEREF _Toc686488231 \h </w:instrText>
      </w:r>
      <w:r>
        <w:rPr>
          <w:noProof/>
          <w:webHidden/>
        </w:rPr>
        <w:fldChar w:fldCharType="separate"/>
      </w:r>
      <w:r>
        <w:rPr>
          <w:noProof/>
          <w:webHidden/>
        </w:rPr>
        <w:t>32</w:t>
      </w:r>
      <w:r>
        <w:rPr>
          <w:noProof/>
          <w:webHidden/>
        </w:rPr>
        <w:fldChar w:fldCharType="end"/>
      </w:r>
    </w:p>
    <w:p w:rsidR="0018722C">
      <w:pPr>
        <w:pStyle w:val="TOC3"/>
        <w:topLinePunct/>
      </w:pPr>
      <w:r>
        <w:fldChar w:fldCharType="begin"/>
      </w:r>
      <w:r>
        <w:instrText>HYPERLINK \l "_Toc686488232"</w:instrText>
      </w:r>
      <w:r>
        <w:fldChar w:fldCharType="separate"/>
      </w:r>
      <w:r>
        <w:rPr>
          <w:b/>
        </w:rPr>
        <w:t>3.1.4</w:t>
      </w:r>
      <w:r>
        <w:t xml:space="preserve"> </w:t>
      </w:r>
      <w:r>
        <w:t>不同组织中类病毒的检测结果</w:t>
      </w:r>
      <w:r>
        <w:fldChar w:fldCharType="end"/>
      </w:r>
      <w:r>
        <w:rPr>
          <w:noProof/>
          <w:webHidden/>
        </w:rPr>
        <w:tab/>
      </w:r>
      <w:r>
        <w:rPr>
          <w:noProof/>
          <w:webHidden/>
        </w:rPr>
        <w:fldChar w:fldCharType="begin"/>
      </w:r>
      <w:r>
        <w:rPr>
          <w:noProof/>
          <w:webHidden/>
        </w:rPr>
        <w:instrText> PAGEREF _Toc686488232 \h </w:instrText>
      </w:r>
      <w:r>
        <w:rPr>
          <w:noProof/>
          <w:webHidden/>
        </w:rPr>
        <w:fldChar w:fldCharType="separate"/>
      </w:r>
      <w:r>
        <w:rPr>
          <w:noProof/>
          <w:webHidden/>
        </w:rPr>
        <w:t>32</w:t>
      </w:r>
      <w:r>
        <w:rPr>
          <w:noProof/>
          <w:webHidden/>
        </w:rPr>
        <w:fldChar w:fldCharType="end"/>
      </w:r>
    </w:p>
    <w:p w:rsidR="0018722C">
      <w:pPr>
        <w:pStyle w:val="TOC3"/>
        <w:topLinePunct/>
      </w:pPr>
      <w:r>
        <w:fldChar w:fldCharType="begin"/>
      </w:r>
      <w:r>
        <w:instrText>HYPERLINK \l "_Toc686488233"</w:instrText>
      </w:r>
      <w:r>
        <w:fldChar w:fldCharType="separate"/>
      </w:r>
      <w:r>
        <w:rPr>
          <w:b/>
        </w:rPr>
        <w:t>3.1.5</w:t>
      </w:r>
      <w:r>
        <w:t xml:space="preserve"> </w:t>
      </w:r>
      <w:r>
        <w:rPr>
          <w:b/>
        </w:rPr>
        <w:t>S</w:t>
      </w:r>
      <w:r>
        <w:rPr>
          <w:b/>
        </w:rPr>
        <w:t>ap-direct RT-PCR</w:t>
      </w:r>
      <w:r>
        <w:t>法与斑点杂交法比较</w:t>
      </w:r>
      <w:r>
        <w:fldChar w:fldCharType="end"/>
      </w:r>
      <w:r>
        <w:rPr>
          <w:noProof/>
          <w:webHidden/>
        </w:rPr>
        <w:tab/>
      </w:r>
      <w:r>
        <w:rPr>
          <w:noProof/>
          <w:webHidden/>
        </w:rPr>
        <w:fldChar w:fldCharType="begin"/>
      </w:r>
      <w:r>
        <w:rPr>
          <w:noProof/>
          <w:webHidden/>
        </w:rPr>
        <w:instrText> PAGEREF _Toc686488233 \h </w:instrText>
      </w:r>
      <w:r>
        <w:rPr>
          <w:noProof/>
          <w:webHidden/>
        </w:rPr>
        <w:fldChar w:fldCharType="separate"/>
      </w:r>
      <w:r>
        <w:rPr>
          <w:noProof/>
          <w:webHidden/>
        </w:rPr>
        <w:t>32</w:t>
      </w:r>
      <w:r>
        <w:rPr>
          <w:noProof/>
          <w:webHidden/>
        </w:rPr>
        <w:fldChar w:fldCharType="end"/>
      </w:r>
    </w:p>
    <w:p w:rsidR="0018722C">
      <w:pPr>
        <w:pStyle w:val="TOC3"/>
        <w:topLinePunct/>
      </w:pPr>
      <w:r>
        <w:fldChar w:fldCharType="begin"/>
      </w:r>
      <w:r>
        <w:instrText>HYPERLINK \l "_Toc686488234"</w:instrText>
      </w:r>
      <w:r>
        <w:fldChar w:fldCharType="separate"/>
      </w:r>
      <w:r>
        <w:rPr>
          <w:b/>
        </w:rPr>
        <w:t>3.1.6</w:t>
      </w:r>
      <w:r>
        <w:t xml:space="preserve"> </w:t>
      </w:r>
      <w:r>
        <w:t>结论</w:t>
      </w:r>
      <w:r>
        <w:fldChar w:fldCharType="end"/>
      </w:r>
      <w:r>
        <w:rPr>
          <w:noProof/>
          <w:webHidden/>
        </w:rPr>
        <w:tab/>
      </w:r>
      <w:r>
        <w:rPr>
          <w:noProof/>
          <w:webHidden/>
        </w:rPr>
        <w:fldChar w:fldCharType="begin"/>
      </w:r>
      <w:r>
        <w:rPr>
          <w:noProof/>
          <w:webHidden/>
        </w:rPr>
        <w:instrText> PAGEREF _Toc686488234 \h </w:instrText>
      </w:r>
      <w:r>
        <w:rPr>
          <w:noProof/>
          <w:webHidden/>
        </w:rPr>
        <w:fldChar w:fldCharType="separate"/>
      </w:r>
      <w:r>
        <w:rPr>
          <w:noProof/>
          <w:webHidden/>
        </w:rPr>
        <w:t>32</w:t>
      </w:r>
      <w:r>
        <w:rPr>
          <w:noProof/>
          <w:webHidden/>
        </w:rPr>
        <w:fldChar w:fldCharType="end"/>
      </w:r>
    </w:p>
    <w:p w:rsidR="0018722C">
      <w:pPr>
        <w:pStyle w:val="TOC2"/>
        <w:topLinePunct/>
      </w:pPr>
      <w:r>
        <w:fldChar w:fldCharType="begin"/>
      </w:r>
      <w:r>
        <w:instrText>HYPERLINK \l "_Toc686488235"</w:instrText>
      </w:r>
      <w:r>
        <w:fldChar w:fldCharType="separate"/>
      </w:r>
      <w:r>
        <w:rPr>
          <w:b/>
        </w:rPr>
        <w:t>3.2</w:t>
      </w:r>
      <w:r>
        <w:t xml:space="preserve"> </w:t>
      </w:r>
      <w:r>
        <w:t>通用探针快速杂交法</w:t>
      </w:r>
      <w:r>
        <w:fldChar w:fldCharType="end"/>
      </w:r>
      <w:r>
        <w:rPr>
          <w:noProof/>
          <w:webHidden/>
        </w:rPr>
        <w:tab/>
      </w:r>
      <w:r>
        <w:rPr>
          <w:noProof/>
          <w:webHidden/>
        </w:rPr>
        <w:fldChar w:fldCharType="begin"/>
      </w:r>
      <w:r>
        <w:rPr>
          <w:noProof/>
          <w:webHidden/>
        </w:rPr>
        <w:instrText> PAGEREF _Toc686488235 \h </w:instrText>
      </w:r>
      <w:r>
        <w:rPr>
          <w:noProof/>
          <w:webHidden/>
        </w:rPr>
        <w:fldChar w:fldCharType="separate"/>
      </w:r>
      <w:r>
        <w:rPr>
          <w:noProof/>
          <w:webHidden/>
        </w:rPr>
        <w:t>33</w:t>
      </w:r>
      <w:r>
        <w:rPr>
          <w:noProof/>
          <w:webHidden/>
        </w:rPr>
        <w:fldChar w:fldCharType="end"/>
      </w:r>
    </w:p>
    <w:p w:rsidR="0018722C">
      <w:pPr>
        <w:pStyle w:val="TOC3"/>
        <w:topLinePunct/>
      </w:pPr>
      <w:r>
        <w:fldChar w:fldCharType="begin"/>
      </w:r>
      <w:r>
        <w:instrText>HYPERLINK \l "_Toc686488236"</w:instrText>
      </w:r>
      <w:r>
        <w:fldChar w:fldCharType="separate"/>
      </w:r>
      <w:r>
        <w:rPr>
          <w:b/>
        </w:rPr>
        <w:t>3.2.1</w:t>
      </w:r>
      <w:r>
        <w:t xml:space="preserve"> </w:t>
      </w:r>
      <w:r>
        <w:t>前言</w:t>
      </w:r>
      <w:r>
        <w:fldChar w:fldCharType="end"/>
      </w:r>
      <w:r>
        <w:rPr>
          <w:noProof/>
          <w:webHidden/>
        </w:rPr>
        <w:tab/>
      </w:r>
      <w:r>
        <w:rPr>
          <w:noProof/>
          <w:webHidden/>
        </w:rPr>
        <w:fldChar w:fldCharType="begin"/>
      </w:r>
      <w:r>
        <w:rPr>
          <w:noProof/>
          <w:webHidden/>
        </w:rPr>
        <w:instrText> PAGEREF _Toc686488236 \h </w:instrText>
      </w:r>
      <w:r>
        <w:rPr>
          <w:noProof/>
          <w:webHidden/>
        </w:rPr>
        <w:fldChar w:fldCharType="separate"/>
      </w:r>
      <w:r>
        <w:rPr>
          <w:noProof/>
          <w:webHidden/>
        </w:rPr>
        <w:t>33</w:t>
      </w:r>
      <w:r>
        <w:rPr>
          <w:noProof/>
          <w:webHidden/>
        </w:rPr>
        <w:fldChar w:fldCharType="end"/>
      </w:r>
    </w:p>
    <w:p w:rsidR="0018722C">
      <w:pPr>
        <w:pStyle w:val="TOC3"/>
        <w:topLinePunct/>
      </w:pPr>
      <w:r>
        <w:fldChar w:fldCharType="begin"/>
      </w:r>
      <w:r>
        <w:instrText>HYPERLINK \l "_Toc686488237"</w:instrText>
      </w:r>
      <w:r>
        <w:fldChar w:fldCharType="separate"/>
      </w:r>
      <w:r>
        <w:rPr>
          <w:b/>
        </w:rPr>
        <w:t>3.2.2</w:t>
      </w:r>
      <w:r>
        <w:t xml:space="preserve"> </w:t>
      </w:r>
      <w:r>
        <w:t>样品来源</w:t>
      </w:r>
      <w:r>
        <w:fldChar w:fldCharType="end"/>
      </w:r>
      <w:r>
        <w:rPr>
          <w:noProof/>
          <w:webHidden/>
        </w:rPr>
        <w:tab/>
      </w:r>
      <w:r>
        <w:rPr>
          <w:noProof/>
          <w:webHidden/>
        </w:rPr>
        <w:fldChar w:fldCharType="begin"/>
      </w:r>
      <w:r>
        <w:rPr>
          <w:noProof/>
          <w:webHidden/>
        </w:rPr>
        <w:instrText> PAGEREF _Toc686488237 \h </w:instrText>
      </w:r>
      <w:r>
        <w:rPr>
          <w:noProof/>
          <w:webHidden/>
        </w:rPr>
        <w:fldChar w:fldCharType="separate"/>
      </w:r>
      <w:r>
        <w:rPr>
          <w:noProof/>
          <w:webHidden/>
        </w:rPr>
        <w:t>33</w:t>
      </w:r>
      <w:r>
        <w:rPr>
          <w:noProof/>
          <w:webHidden/>
        </w:rPr>
        <w:fldChar w:fldCharType="end"/>
      </w:r>
    </w:p>
    <w:p w:rsidR="0018722C">
      <w:pPr>
        <w:pStyle w:val="TOC3"/>
        <w:topLinePunct/>
      </w:pPr>
      <w:r>
        <w:fldChar w:fldCharType="begin"/>
      </w:r>
      <w:r>
        <w:instrText>HYPERLINK \l "_Toc686488238"</w:instrText>
      </w:r>
      <w:r>
        <w:fldChar w:fldCharType="separate"/>
      </w:r>
      <w:r>
        <w:rPr>
          <w:b/>
        </w:rPr>
        <w:t>3.2.3</w:t>
      </w:r>
      <w:r>
        <w:t xml:space="preserve"> </w:t>
      </w:r>
      <w:r>
        <w:rPr>
          <w:b/>
        </w:rPr>
        <w:t>8CCR</w:t>
      </w:r>
      <w:r>
        <w:t>探针的灵敏度</w:t>
      </w:r>
      <w:r>
        <w:fldChar w:fldCharType="end"/>
      </w:r>
      <w:r>
        <w:rPr>
          <w:noProof/>
          <w:webHidden/>
        </w:rPr>
        <w:tab/>
      </w:r>
      <w:r>
        <w:rPr>
          <w:noProof/>
          <w:webHidden/>
        </w:rPr>
        <w:fldChar w:fldCharType="begin"/>
      </w:r>
      <w:r>
        <w:rPr>
          <w:noProof/>
          <w:webHidden/>
        </w:rPr>
        <w:instrText> PAGEREF _Toc686488238 \h </w:instrText>
      </w:r>
      <w:r>
        <w:rPr>
          <w:noProof/>
          <w:webHidden/>
        </w:rPr>
        <w:fldChar w:fldCharType="separate"/>
      </w:r>
      <w:r>
        <w:rPr>
          <w:noProof/>
          <w:webHidden/>
        </w:rPr>
        <w:t>33</w:t>
      </w:r>
      <w:r>
        <w:rPr>
          <w:noProof/>
          <w:webHidden/>
        </w:rPr>
        <w:fldChar w:fldCharType="end"/>
      </w:r>
    </w:p>
    <w:p w:rsidR="0018722C">
      <w:pPr>
        <w:pStyle w:val="TOC3"/>
        <w:topLinePunct/>
      </w:pPr>
      <w:r>
        <w:fldChar w:fldCharType="begin"/>
      </w:r>
      <w:r>
        <w:instrText>HYPERLINK \l "_Toc686488239"</w:instrText>
      </w:r>
      <w:r>
        <w:fldChar w:fldCharType="separate"/>
      </w:r>
      <w:r>
        <w:rPr>
          <w:b/>
        </w:rPr>
        <w:t>3.2.4</w:t>
      </w:r>
      <w:r>
        <w:t xml:space="preserve"> </w:t>
      </w:r>
      <w:r>
        <w:rPr>
          <w:b/>
        </w:rPr>
        <w:t>8CCR</w:t>
      </w:r>
      <w:r>
        <w:t>探针的可靠性</w:t>
      </w:r>
      <w:r>
        <w:fldChar w:fldCharType="end"/>
      </w:r>
      <w:r>
        <w:rPr>
          <w:noProof/>
          <w:webHidden/>
        </w:rPr>
        <w:tab/>
      </w:r>
      <w:r>
        <w:rPr>
          <w:noProof/>
          <w:webHidden/>
        </w:rPr>
        <w:fldChar w:fldCharType="begin"/>
      </w:r>
      <w:r>
        <w:rPr>
          <w:noProof/>
          <w:webHidden/>
        </w:rPr>
        <w:instrText> PAGEREF _Toc686488239 \h </w:instrText>
      </w:r>
      <w:r>
        <w:rPr>
          <w:noProof/>
          <w:webHidden/>
        </w:rPr>
        <w:fldChar w:fldCharType="separate"/>
      </w:r>
      <w:r>
        <w:rPr>
          <w:noProof/>
          <w:webHidden/>
        </w:rPr>
        <w:t>33</w:t>
      </w:r>
      <w:r>
        <w:rPr>
          <w:noProof/>
          <w:webHidden/>
        </w:rPr>
        <w:fldChar w:fldCharType="end"/>
      </w:r>
    </w:p>
    <w:p w:rsidR="0018722C">
      <w:pPr>
        <w:pStyle w:val="TOC3"/>
        <w:topLinePunct/>
      </w:pPr>
      <w:r>
        <w:fldChar w:fldCharType="begin"/>
      </w:r>
      <w:r>
        <w:instrText>HYPERLINK \l "_Toc686488240"</w:instrText>
      </w:r>
      <w:r>
        <w:fldChar w:fldCharType="separate"/>
      </w:r>
      <w:r>
        <w:rPr>
          <w:b/>
        </w:rPr>
        <w:t>3.2.5</w:t>
      </w:r>
      <w:r>
        <w:t xml:space="preserve"> </w:t>
      </w:r>
      <w:r>
        <w:t>批量检测结果</w:t>
      </w:r>
      <w:r>
        <w:fldChar w:fldCharType="end"/>
      </w:r>
      <w:r>
        <w:rPr>
          <w:noProof/>
          <w:webHidden/>
        </w:rPr>
        <w:tab/>
      </w:r>
      <w:r>
        <w:rPr>
          <w:noProof/>
          <w:webHidden/>
        </w:rPr>
        <w:fldChar w:fldCharType="begin"/>
      </w:r>
      <w:r>
        <w:rPr>
          <w:noProof/>
          <w:webHidden/>
        </w:rPr>
        <w:instrText> PAGEREF _Toc686488240 \h </w:instrText>
      </w:r>
      <w:r>
        <w:rPr>
          <w:noProof/>
          <w:webHidden/>
        </w:rPr>
        <w:fldChar w:fldCharType="separate"/>
      </w:r>
      <w:r>
        <w:rPr>
          <w:noProof/>
          <w:webHidden/>
        </w:rPr>
        <w:t>33</w:t>
      </w:r>
      <w:r>
        <w:rPr>
          <w:noProof/>
          <w:webHidden/>
        </w:rPr>
        <w:fldChar w:fldCharType="end"/>
      </w:r>
    </w:p>
    <w:p w:rsidR="0018722C">
      <w:pPr>
        <w:pStyle w:val="TOC3"/>
        <w:topLinePunct/>
      </w:pPr>
      <w:r>
        <w:fldChar w:fldCharType="begin"/>
      </w:r>
      <w:r>
        <w:instrText>HYPERLINK \l "_Toc686488241"</w:instrText>
      </w:r>
      <w:r>
        <w:fldChar w:fldCharType="separate"/>
      </w:r>
      <w:r>
        <w:rPr>
          <w:b/>
        </w:rPr>
        <w:t>3.2.6</w:t>
      </w:r>
      <w:r>
        <w:t xml:space="preserve"> </w:t>
      </w:r>
      <w:r>
        <w:t>结论</w:t>
      </w:r>
      <w:r>
        <w:fldChar w:fldCharType="end"/>
      </w:r>
      <w:r>
        <w:rPr>
          <w:noProof/>
          <w:webHidden/>
        </w:rPr>
        <w:tab/>
      </w:r>
      <w:r>
        <w:rPr>
          <w:noProof/>
          <w:webHidden/>
        </w:rPr>
        <w:fldChar w:fldCharType="begin"/>
      </w:r>
      <w:r>
        <w:rPr>
          <w:noProof/>
          <w:webHidden/>
        </w:rPr>
        <w:instrText> PAGEREF _Toc686488241 \h </w:instrText>
      </w:r>
      <w:r>
        <w:rPr>
          <w:noProof/>
          <w:webHidden/>
        </w:rPr>
        <w:fldChar w:fldCharType="separate"/>
      </w:r>
      <w:r>
        <w:rPr>
          <w:noProof/>
          <w:webHidden/>
        </w:rPr>
        <w:t>33</w:t>
      </w:r>
      <w:r>
        <w:rPr>
          <w:noProof/>
          <w:webHidden/>
        </w:rPr>
        <w:fldChar w:fldCharType="end"/>
      </w:r>
    </w:p>
    <w:p w:rsidR="0018722C">
      <w:pPr>
        <w:pStyle w:val="TOC2"/>
        <w:topLinePunct/>
      </w:pPr>
      <w:r>
        <w:fldChar w:fldCharType="begin"/>
      </w:r>
      <w:r>
        <w:instrText>HYPERLINK \l "_Toc686488242"</w:instrText>
      </w:r>
      <w:r>
        <w:fldChar w:fldCharType="separate"/>
      </w:r>
      <w:r>
        <w:rPr>
          <w:b/>
        </w:rPr>
        <w:t>4.1</w:t>
      </w:r>
      <w:r>
        <w:t xml:space="preserve"> </w:t>
      </w:r>
      <w:r>
        <w:t>样品来源</w:t>
      </w:r>
      <w:r>
        <w:fldChar w:fldCharType="end"/>
      </w:r>
      <w:r>
        <w:rPr>
          <w:noProof/>
          <w:webHidden/>
        </w:rPr>
        <w:tab/>
      </w:r>
      <w:r>
        <w:rPr>
          <w:noProof/>
          <w:webHidden/>
        </w:rPr>
        <w:fldChar w:fldCharType="begin"/>
      </w:r>
      <w:r>
        <w:rPr>
          <w:noProof/>
          <w:webHidden/>
        </w:rPr>
        <w:instrText> PAGEREF _Toc686488242 \h </w:instrText>
      </w:r>
      <w:r>
        <w:rPr>
          <w:noProof/>
          <w:webHidden/>
        </w:rPr>
        <w:fldChar w:fldCharType="separate"/>
      </w:r>
      <w:r>
        <w:rPr>
          <w:noProof/>
          <w:webHidden/>
        </w:rPr>
        <w:t>34</w:t>
      </w:r>
      <w:r>
        <w:rPr>
          <w:noProof/>
          <w:webHidden/>
        </w:rPr>
        <w:fldChar w:fldCharType="end"/>
      </w:r>
    </w:p>
    <w:p w:rsidR="0018722C">
      <w:pPr>
        <w:pStyle w:val="TOC2"/>
        <w:topLinePunct/>
      </w:pPr>
      <w:r>
        <w:fldChar w:fldCharType="begin"/>
      </w:r>
      <w:r>
        <w:instrText>HYPERLINK \l "_Toc686488243"</w:instrText>
      </w:r>
      <w:r>
        <w:fldChar w:fldCharType="separate"/>
      </w:r>
      <w:r>
        <w:rPr>
          <w:b/>
        </w:rPr>
        <w:t>4.2</w:t>
      </w:r>
      <w:r>
        <w:t xml:space="preserve"> </w:t>
      </w:r>
      <w:r>
        <w:t>检测结果</w:t>
      </w:r>
      <w:r>
        <w:fldChar w:fldCharType="end"/>
      </w:r>
      <w:r>
        <w:rPr>
          <w:noProof/>
          <w:webHidden/>
        </w:rPr>
        <w:tab/>
      </w:r>
      <w:r>
        <w:rPr>
          <w:noProof/>
          <w:webHidden/>
        </w:rPr>
        <w:fldChar w:fldCharType="begin"/>
      </w:r>
      <w:r>
        <w:rPr>
          <w:noProof/>
          <w:webHidden/>
        </w:rPr>
        <w:instrText> PAGEREF _Toc686488243 \h </w:instrText>
      </w:r>
      <w:r>
        <w:rPr>
          <w:noProof/>
          <w:webHidden/>
        </w:rPr>
        <w:fldChar w:fldCharType="separate"/>
      </w:r>
      <w:r>
        <w:rPr>
          <w:noProof/>
          <w:webHidden/>
        </w:rPr>
        <w:t>34</w:t>
      </w:r>
      <w:r>
        <w:rPr>
          <w:noProof/>
          <w:webHidden/>
        </w:rPr>
        <w:fldChar w:fldCharType="end"/>
      </w:r>
    </w:p>
    <w:p w:rsidR="0018722C">
      <w:pPr>
        <w:pStyle w:val="TOC2"/>
        <w:topLinePunct/>
      </w:pPr>
      <w:r>
        <w:fldChar w:fldCharType="begin"/>
      </w:r>
      <w:r>
        <w:instrText>HYPERLINK \l "_Toc686488244"</w:instrText>
      </w:r>
      <w:r>
        <w:fldChar w:fldCharType="separate"/>
      </w:r>
      <w:r>
        <w:rPr>
          <w:b/>
        </w:rPr>
        <w:t>4.3</w:t>
      </w:r>
      <w:r>
        <w:t xml:space="preserve"> </w:t>
      </w:r>
      <w:r>
        <w:t>锦紫苏类病毒在中国、印度和印度尼西亚的首次报道</w:t>
      </w:r>
      <w:r>
        <w:fldChar w:fldCharType="end"/>
      </w:r>
      <w:r>
        <w:rPr>
          <w:noProof/>
          <w:webHidden/>
        </w:rPr>
        <w:tab/>
      </w:r>
      <w:r>
        <w:rPr>
          <w:noProof/>
          <w:webHidden/>
        </w:rPr>
        <w:fldChar w:fldCharType="begin"/>
      </w:r>
      <w:r>
        <w:rPr>
          <w:noProof/>
          <w:webHidden/>
        </w:rPr>
        <w:instrText> PAGEREF _Toc686488244 \h </w:instrText>
      </w:r>
      <w:r>
        <w:rPr>
          <w:noProof/>
          <w:webHidden/>
        </w:rPr>
        <w:fldChar w:fldCharType="separate"/>
      </w:r>
      <w:r>
        <w:rPr>
          <w:noProof/>
          <w:webHidden/>
        </w:rPr>
        <w:t>35</w:t>
      </w:r>
      <w:r>
        <w:rPr>
          <w:noProof/>
          <w:webHidden/>
        </w:rPr>
        <w:fldChar w:fldCharType="end"/>
      </w:r>
    </w:p>
    <w:p w:rsidR="0018722C">
      <w:pPr>
        <w:pStyle w:val="TOC3"/>
        <w:topLinePunct/>
      </w:pPr>
      <w:r>
        <w:fldChar w:fldCharType="begin"/>
      </w:r>
      <w:r>
        <w:instrText>HYPERLINK \l "_Toc686488245"</w:instrText>
      </w:r>
      <w:r>
        <w:fldChar w:fldCharType="separate"/>
      </w:r>
      <w:r>
        <w:rPr>
          <w:b/>
        </w:rPr>
        <w:t>4.3.1</w:t>
      </w:r>
      <w:r>
        <w:t xml:space="preserve"> </w:t>
      </w:r>
      <w:r>
        <w:rPr>
          <w:b/>
        </w:rPr>
        <w:t>C</w:t>
      </w:r>
      <w:r>
        <w:rPr>
          <w:b/>
        </w:rPr>
        <w:t>bVd-2</w:t>
      </w:r>
      <w:r>
        <w:t>在中国的首次报道</w:t>
      </w:r>
      <w:r>
        <w:fldChar w:fldCharType="end"/>
      </w:r>
      <w:r>
        <w:rPr>
          <w:noProof/>
          <w:webHidden/>
        </w:rPr>
        <w:tab/>
      </w:r>
      <w:r>
        <w:rPr>
          <w:noProof/>
          <w:webHidden/>
        </w:rPr>
        <w:fldChar w:fldCharType="begin"/>
      </w:r>
      <w:r>
        <w:rPr>
          <w:noProof/>
          <w:webHidden/>
        </w:rPr>
        <w:instrText> PAGEREF _Toc686488245 \h </w:instrText>
      </w:r>
      <w:r>
        <w:rPr>
          <w:noProof/>
          <w:webHidden/>
        </w:rPr>
        <w:fldChar w:fldCharType="separate"/>
      </w:r>
      <w:r>
        <w:rPr>
          <w:noProof/>
          <w:webHidden/>
        </w:rPr>
        <w:t>35</w:t>
      </w:r>
      <w:r>
        <w:rPr>
          <w:noProof/>
          <w:webHidden/>
        </w:rPr>
        <w:fldChar w:fldCharType="end"/>
      </w:r>
    </w:p>
    <w:p w:rsidR="0018722C">
      <w:pPr>
        <w:pStyle w:val="TOC3"/>
        <w:topLinePunct/>
      </w:pPr>
      <w:r>
        <w:fldChar w:fldCharType="begin"/>
      </w:r>
      <w:r>
        <w:instrText>HYPERLINK \l "_Toc686488246"</w:instrText>
      </w:r>
      <w:r>
        <w:fldChar w:fldCharType="separate"/>
      </w:r>
      <w:r>
        <w:rPr>
          <w:b/>
        </w:rPr>
        <w:t>4.3.2</w:t>
      </w:r>
      <w:r>
        <w:t xml:space="preserve"> </w:t>
      </w:r>
      <w:r>
        <w:rPr>
          <w:b/>
        </w:rPr>
        <w:t>C</w:t>
      </w:r>
      <w:r>
        <w:rPr>
          <w:b/>
        </w:rPr>
        <w:t>bVd-3</w:t>
      </w:r>
      <w:r>
        <w:t>在中国的首次报道</w:t>
      </w:r>
      <w:r>
        <w:fldChar w:fldCharType="end"/>
      </w:r>
      <w:r>
        <w:rPr>
          <w:noProof/>
          <w:webHidden/>
        </w:rPr>
        <w:tab/>
      </w:r>
      <w:r>
        <w:rPr>
          <w:noProof/>
          <w:webHidden/>
        </w:rPr>
        <w:fldChar w:fldCharType="begin"/>
      </w:r>
      <w:r>
        <w:rPr>
          <w:noProof/>
          <w:webHidden/>
        </w:rPr>
        <w:instrText> PAGEREF _Toc686488246 \h </w:instrText>
      </w:r>
      <w:r>
        <w:rPr>
          <w:noProof/>
          <w:webHidden/>
        </w:rPr>
        <w:fldChar w:fldCharType="separate"/>
      </w:r>
      <w:r>
        <w:rPr>
          <w:noProof/>
          <w:webHidden/>
        </w:rPr>
        <w:t>35</w:t>
      </w:r>
      <w:r>
        <w:rPr>
          <w:noProof/>
          <w:webHidden/>
        </w:rPr>
        <w:fldChar w:fldCharType="end"/>
      </w:r>
    </w:p>
    <w:p w:rsidR="0018722C">
      <w:pPr>
        <w:pStyle w:val="TOC3"/>
        <w:topLinePunct/>
      </w:pPr>
      <w:r>
        <w:fldChar w:fldCharType="begin"/>
      </w:r>
      <w:r>
        <w:instrText>HYPERLINK \l "_Toc686488247"</w:instrText>
      </w:r>
      <w:r>
        <w:fldChar w:fldCharType="separate"/>
      </w:r>
      <w:r>
        <w:rPr>
          <w:b/>
        </w:rPr>
        <w:t>4.3.3</w:t>
      </w:r>
      <w:r>
        <w:t xml:space="preserve"> </w:t>
      </w:r>
      <w:r>
        <w:rPr>
          <w:b/>
        </w:rPr>
        <w:t>C</w:t>
      </w:r>
      <w:r>
        <w:rPr>
          <w:b/>
        </w:rPr>
        <w:t>bVd-1</w:t>
      </w:r>
      <w:r>
        <w:t>在印度尼西亚的首次报道</w:t>
      </w:r>
      <w:r>
        <w:fldChar w:fldCharType="end"/>
      </w:r>
      <w:r>
        <w:rPr>
          <w:noProof/>
          <w:webHidden/>
        </w:rPr>
        <w:tab/>
      </w:r>
      <w:r>
        <w:rPr>
          <w:noProof/>
          <w:webHidden/>
        </w:rPr>
        <w:fldChar w:fldCharType="begin"/>
      </w:r>
      <w:r>
        <w:rPr>
          <w:noProof/>
          <w:webHidden/>
        </w:rPr>
        <w:instrText> PAGEREF _Toc686488247 \h </w:instrText>
      </w:r>
      <w:r>
        <w:rPr>
          <w:noProof/>
          <w:webHidden/>
        </w:rPr>
        <w:fldChar w:fldCharType="separate"/>
      </w:r>
      <w:r>
        <w:rPr>
          <w:noProof/>
          <w:webHidden/>
        </w:rPr>
        <w:t>35</w:t>
      </w:r>
      <w:r>
        <w:rPr>
          <w:noProof/>
          <w:webHidden/>
        </w:rPr>
        <w:fldChar w:fldCharType="end"/>
      </w:r>
    </w:p>
    <w:p w:rsidR="0018722C">
      <w:pPr>
        <w:pStyle w:val="TOC3"/>
        <w:topLinePunct/>
      </w:pPr>
      <w:r>
        <w:fldChar w:fldCharType="begin"/>
      </w:r>
      <w:r>
        <w:instrText>HYPERLINK \l "_Toc686488248"</w:instrText>
      </w:r>
      <w:r>
        <w:fldChar w:fldCharType="separate"/>
      </w:r>
      <w:r>
        <w:rPr>
          <w:b/>
        </w:rPr>
        <w:t>4.3.4</w:t>
      </w:r>
      <w:r>
        <w:t xml:space="preserve"> </w:t>
      </w:r>
      <w:r>
        <w:rPr>
          <w:b/>
        </w:rPr>
        <w:t>C</w:t>
      </w:r>
      <w:r>
        <w:rPr>
          <w:b/>
        </w:rPr>
        <w:t>bVd-5</w:t>
      </w:r>
      <w:r>
        <w:t>在印度和印度尼西亚的首次报道</w:t>
      </w:r>
      <w:r>
        <w:fldChar w:fldCharType="end"/>
      </w:r>
      <w:r>
        <w:rPr>
          <w:noProof/>
          <w:webHidden/>
        </w:rPr>
        <w:tab/>
      </w:r>
      <w:r>
        <w:rPr>
          <w:noProof/>
          <w:webHidden/>
        </w:rPr>
        <w:fldChar w:fldCharType="begin"/>
      </w:r>
      <w:r>
        <w:rPr>
          <w:noProof/>
          <w:webHidden/>
        </w:rPr>
        <w:instrText> PAGEREF _Toc686488248 \h </w:instrText>
      </w:r>
      <w:r>
        <w:rPr>
          <w:noProof/>
          <w:webHidden/>
        </w:rPr>
        <w:fldChar w:fldCharType="separate"/>
      </w:r>
      <w:r>
        <w:rPr>
          <w:noProof/>
          <w:webHidden/>
        </w:rPr>
        <w:t>35</w:t>
      </w:r>
      <w:r>
        <w:rPr>
          <w:noProof/>
          <w:webHidden/>
        </w:rPr>
        <w:fldChar w:fldCharType="end"/>
      </w:r>
    </w:p>
    <w:p w:rsidR="0018722C">
      <w:pPr>
        <w:pStyle w:val="TOC2"/>
        <w:topLinePunct/>
      </w:pPr>
      <w:r>
        <w:fldChar w:fldCharType="begin"/>
      </w:r>
      <w:r>
        <w:instrText>HYPERLINK \l "_Toc686488249"</w:instrText>
      </w:r>
      <w:r>
        <w:fldChar w:fldCharType="separate"/>
      </w:r>
      <w:r>
        <w:rPr>
          <w:b/>
        </w:rPr>
        <w:t>4.4</w:t>
      </w:r>
      <w:r>
        <w:t xml:space="preserve"> </w:t>
      </w:r>
      <w:r>
        <w:t>结论</w:t>
      </w:r>
      <w:r>
        <w:fldChar w:fldCharType="end"/>
      </w:r>
      <w:r>
        <w:rPr>
          <w:noProof/>
          <w:webHidden/>
        </w:rPr>
        <w:tab/>
      </w:r>
      <w:r>
        <w:rPr>
          <w:noProof/>
          <w:webHidden/>
        </w:rPr>
        <w:fldChar w:fldCharType="begin"/>
      </w:r>
      <w:r>
        <w:rPr>
          <w:noProof/>
          <w:webHidden/>
        </w:rPr>
        <w:instrText> PAGEREF _Toc686488249 \h </w:instrText>
      </w:r>
      <w:r>
        <w:rPr>
          <w:noProof/>
          <w:webHidden/>
        </w:rPr>
        <w:fldChar w:fldCharType="separate"/>
      </w:r>
      <w:r>
        <w:rPr>
          <w:noProof/>
          <w:webHidden/>
        </w:rPr>
        <w:t>35</w:t>
      </w:r>
      <w:r>
        <w:rPr>
          <w:noProof/>
          <w:webHidden/>
        </w:rPr>
        <w:fldChar w:fldCharType="end"/>
      </w:r>
    </w:p>
    <w:p w:rsidR="0018722C">
      <w:pPr>
        <w:pStyle w:val="TOC2"/>
        <w:topLinePunct/>
      </w:pPr>
      <w:r>
        <w:fldChar w:fldCharType="begin"/>
      </w:r>
      <w:r>
        <w:instrText>HYPERLINK \l "_Toc686488250"</w:instrText>
      </w:r>
      <w:r>
        <w:fldChar w:fldCharType="separate"/>
      </w:r>
      <w:r>
        <w:rPr>
          <w:b/>
        </w:rPr>
        <w:t>5.1</w:t>
      </w:r>
      <w:r>
        <w:t xml:space="preserve"> </w:t>
      </w:r>
      <w:r>
        <w:t>前言</w:t>
      </w:r>
      <w:r>
        <w:fldChar w:fldCharType="end"/>
      </w:r>
      <w:r>
        <w:rPr>
          <w:noProof/>
          <w:webHidden/>
        </w:rPr>
        <w:tab/>
      </w:r>
      <w:r>
        <w:rPr>
          <w:noProof/>
          <w:webHidden/>
        </w:rPr>
        <w:fldChar w:fldCharType="begin"/>
      </w:r>
      <w:r>
        <w:rPr>
          <w:noProof/>
          <w:webHidden/>
        </w:rPr>
        <w:instrText> PAGEREF _Toc686488250 \h </w:instrText>
      </w:r>
      <w:r>
        <w:rPr>
          <w:noProof/>
          <w:webHidden/>
        </w:rPr>
        <w:fldChar w:fldCharType="separate"/>
      </w:r>
      <w:r>
        <w:rPr>
          <w:noProof/>
          <w:webHidden/>
        </w:rPr>
        <w:t>35</w:t>
      </w:r>
      <w:r>
        <w:rPr>
          <w:noProof/>
          <w:webHidden/>
        </w:rPr>
        <w:fldChar w:fldCharType="end"/>
      </w:r>
    </w:p>
    <w:p w:rsidR="0018722C">
      <w:pPr>
        <w:pStyle w:val="TOC2"/>
        <w:topLinePunct/>
      </w:pPr>
      <w:r>
        <w:fldChar w:fldCharType="begin"/>
      </w:r>
      <w:r>
        <w:instrText>HYPERLINK \l "_Toc686488251"</w:instrText>
      </w:r>
      <w:r>
        <w:fldChar w:fldCharType="separate"/>
      </w:r>
      <w:r>
        <w:rPr>
          <w:b/>
        </w:rPr>
        <w:t>5.2</w:t>
      </w:r>
      <w:r>
        <w:t xml:space="preserve"> </w:t>
      </w:r>
      <w:r>
        <w:t>方法</w:t>
      </w:r>
      <w:r>
        <w:fldChar w:fldCharType="end"/>
      </w:r>
      <w:r>
        <w:rPr>
          <w:noProof/>
          <w:webHidden/>
        </w:rPr>
        <w:tab/>
      </w:r>
      <w:r>
        <w:rPr>
          <w:noProof/>
          <w:webHidden/>
        </w:rPr>
        <w:fldChar w:fldCharType="begin"/>
      </w:r>
      <w:r>
        <w:rPr>
          <w:noProof/>
          <w:webHidden/>
        </w:rPr>
        <w:instrText> PAGEREF _Toc686488251 \h </w:instrText>
      </w:r>
      <w:r>
        <w:rPr>
          <w:noProof/>
          <w:webHidden/>
        </w:rPr>
        <w:fldChar w:fldCharType="separate"/>
      </w:r>
      <w:r>
        <w:rPr>
          <w:noProof/>
          <w:webHidden/>
        </w:rPr>
        <w:t>35</w:t>
      </w:r>
      <w:r>
        <w:rPr>
          <w:noProof/>
          <w:webHidden/>
        </w:rPr>
        <w:fldChar w:fldCharType="end"/>
      </w:r>
    </w:p>
    <w:p w:rsidR="0018722C">
      <w:pPr>
        <w:pStyle w:val="TOC3"/>
        <w:topLinePunct/>
      </w:pPr>
      <w:r>
        <w:fldChar w:fldCharType="begin"/>
      </w:r>
      <w:r>
        <w:instrText>HYPERLINK \l "_Toc686488252"</w:instrText>
      </w:r>
      <w:r>
        <w:fldChar w:fldCharType="separate"/>
      </w:r>
      <w:r>
        <w:rPr>
          <w:b/>
        </w:rPr>
        <w:t>5.2.1</w:t>
      </w:r>
      <w:r>
        <w:t xml:space="preserve"> </w:t>
      </w:r>
      <w:r>
        <w:t>侵染性克隆的构建及</w:t>
      </w:r>
      <w:r>
        <w:rPr>
          <w:b/>
        </w:rPr>
        <w:t>RNA</w:t>
      </w:r>
      <w:r>
        <w:t>体外转录</w:t>
      </w:r>
      <w:r>
        <w:fldChar w:fldCharType="end"/>
      </w:r>
      <w:r>
        <w:rPr>
          <w:noProof/>
          <w:webHidden/>
        </w:rPr>
        <w:tab/>
      </w:r>
      <w:r>
        <w:rPr>
          <w:noProof/>
          <w:webHidden/>
        </w:rPr>
        <w:fldChar w:fldCharType="begin"/>
      </w:r>
      <w:r>
        <w:rPr>
          <w:noProof/>
          <w:webHidden/>
        </w:rPr>
        <w:instrText> PAGEREF _Toc686488252 \h </w:instrText>
      </w:r>
      <w:r>
        <w:rPr>
          <w:noProof/>
          <w:webHidden/>
        </w:rPr>
        <w:fldChar w:fldCharType="separate"/>
      </w:r>
      <w:r>
        <w:rPr>
          <w:noProof/>
          <w:webHidden/>
        </w:rPr>
        <w:t>35</w:t>
      </w:r>
      <w:r>
        <w:rPr>
          <w:noProof/>
          <w:webHidden/>
        </w:rPr>
        <w:fldChar w:fldCharType="end"/>
      </w:r>
    </w:p>
    <w:p w:rsidR="0018722C">
      <w:pPr>
        <w:pStyle w:val="TOC3"/>
        <w:topLinePunct/>
      </w:pPr>
      <w:r>
        <w:fldChar w:fldCharType="begin"/>
      </w:r>
      <w:r>
        <w:instrText>HYPERLINK \l "_Toc686488253"</w:instrText>
      </w:r>
      <w:r>
        <w:fldChar w:fldCharType="separate"/>
      </w:r>
      <w:r>
        <w:rPr>
          <w:b/>
        </w:rPr>
        <w:t>5.2.2</w:t>
      </w:r>
      <w:r>
        <w:t xml:space="preserve"> </w:t>
      </w:r>
      <w:r>
        <w:t>体外转录产物接种</w:t>
      </w:r>
      <w:r>
        <w:fldChar w:fldCharType="end"/>
      </w:r>
      <w:r>
        <w:rPr>
          <w:noProof/>
          <w:webHidden/>
        </w:rPr>
        <w:tab/>
      </w:r>
      <w:r>
        <w:rPr>
          <w:noProof/>
          <w:webHidden/>
        </w:rPr>
        <w:fldChar w:fldCharType="begin"/>
      </w:r>
      <w:r>
        <w:rPr>
          <w:noProof/>
          <w:webHidden/>
        </w:rPr>
        <w:instrText> PAGEREF _Toc686488253 \h </w:instrText>
      </w:r>
      <w:r>
        <w:rPr>
          <w:noProof/>
          <w:webHidden/>
        </w:rPr>
        <w:fldChar w:fldCharType="separate"/>
      </w:r>
      <w:r>
        <w:rPr>
          <w:noProof/>
          <w:webHidden/>
        </w:rPr>
        <w:t>36</w:t>
      </w:r>
      <w:r>
        <w:rPr>
          <w:noProof/>
          <w:webHidden/>
        </w:rPr>
        <w:fldChar w:fldCharType="end"/>
      </w:r>
    </w:p>
    <w:p w:rsidR="0018722C">
      <w:pPr>
        <w:pStyle w:val="TOC3"/>
        <w:topLinePunct/>
      </w:pPr>
      <w:r>
        <w:fldChar w:fldCharType="begin"/>
      </w:r>
      <w:r>
        <w:instrText>HYPERLINK \l "_Toc686488254"</w:instrText>
      </w:r>
      <w:r>
        <w:fldChar w:fldCharType="separate"/>
      </w:r>
      <w:r>
        <w:rPr>
          <w:b/>
        </w:rPr>
        <w:t>5.2.3</w:t>
      </w:r>
      <w:r>
        <w:t xml:space="preserve"> </w:t>
      </w:r>
      <w:r>
        <w:t>类病毒</w:t>
      </w:r>
      <w:r>
        <w:rPr>
          <w:b/>
        </w:rPr>
        <w:t>RNA</w:t>
      </w:r>
      <w:r>
        <w:t>提取</w:t>
      </w:r>
      <w:r>
        <w:fldChar w:fldCharType="end"/>
      </w:r>
      <w:r>
        <w:rPr>
          <w:noProof/>
          <w:webHidden/>
        </w:rPr>
        <w:tab/>
      </w:r>
      <w:r>
        <w:rPr>
          <w:noProof/>
          <w:webHidden/>
        </w:rPr>
        <w:fldChar w:fldCharType="begin"/>
      </w:r>
      <w:r>
        <w:rPr>
          <w:noProof/>
          <w:webHidden/>
        </w:rPr>
        <w:instrText> PAGEREF _Toc686488254 \h </w:instrText>
      </w:r>
      <w:r>
        <w:rPr>
          <w:noProof/>
          <w:webHidden/>
        </w:rPr>
        <w:fldChar w:fldCharType="separate"/>
      </w:r>
      <w:r>
        <w:rPr>
          <w:noProof/>
          <w:webHidden/>
        </w:rPr>
        <w:t>36</w:t>
      </w:r>
      <w:r>
        <w:rPr>
          <w:noProof/>
          <w:webHidden/>
        </w:rPr>
        <w:fldChar w:fldCharType="end"/>
      </w:r>
    </w:p>
    <w:p w:rsidR="0018722C">
      <w:pPr>
        <w:pStyle w:val="TOC3"/>
        <w:topLinePunct/>
      </w:pPr>
      <w:r>
        <w:fldChar w:fldCharType="begin"/>
      </w:r>
      <w:r>
        <w:instrText>HYPERLINK \l "_Toc686488255"</w:instrText>
      </w:r>
      <w:r>
        <w:fldChar w:fldCharType="separate"/>
      </w:r>
      <w:r>
        <w:rPr>
          <w:b/>
        </w:rPr>
        <w:t>5.2.4</w:t>
      </w:r>
      <w:r>
        <w:t xml:space="preserve"> </w:t>
      </w:r>
      <w:r>
        <w:t>接种植物中</w:t>
      </w:r>
      <w:r>
        <w:rPr>
          <w:b/>
        </w:rPr>
        <w:t>CbVds</w:t>
      </w:r>
      <w:r>
        <w:t>的检测</w:t>
      </w:r>
      <w:r>
        <w:fldChar w:fldCharType="end"/>
      </w:r>
      <w:r>
        <w:rPr>
          <w:noProof/>
          <w:webHidden/>
        </w:rPr>
        <w:tab/>
      </w:r>
      <w:r>
        <w:rPr>
          <w:noProof/>
          <w:webHidden/>
        </w:rPr>
        <w:fldChar w:fldCharType="begin"/>
      </w:r>
      <w:r>
        <w:rPr>
          <w:noProof/>
          <w:webHidden/>
        </w:rPr>
        <w:instrText> PAGEREF _Toc686488255 \h </w:instrText>
      </w:r>
      <w:r>
        <w:rPr>
          <w:noProof/>
          <w:webHidden/>
        </w:rPr>
        <w:fldChar w:fldCharType="separate"/>
      </w:r>
      <w:r>
        <w:rPr>
          <w:noProof/>
          <w:webHidden/>
        </w:rPr>
        <w:t>36</w:t>
      </w:r>
      <w:r>
        <w:rPr>
          <w:noProof/>
          <w:webHidden/>
        </w:rPr>
        <w:fldChar w:fldCharType="end"/>
      </w:r>
    </w:p>
    <w:p w:rsidR="0018722C">
      <w:pPr>
        <w:pStyle w:val="TOC3"/>
        <w:topLinePunct/>
      </w:pPr>
      <w:r>
        <w:fldChar w:fldCharType="begin"/>
      </w:r>
      <w:r>
        <w:instrText>HYPERLINK \l "_Toc686488256"</w:instrText>
      </w:r>
      <w:r>
        <w:fldChar w:fldCharType="separate"/>
      </w:r>
      <w:r>
        <w:rPr>
          <w:b/>
        </w:rPr>
        <w:t>5.2.5</w:t>
      </w:r>
      <w:r>
        <w:t xml:space="preserve"> </w:t>
      </w:r>
      <w:r>
        <w:rPr>
          <w:b/>
        </w:rPr>
        <w:t>C</w:t>
      </w:r>
      <w:r>
        <w:rPr>
          <w:b/>
        </w:rPr>
        <w:t>bVd-5</w:t>
      </w:r>
      <w:r>
        <w:t>和</w:t>
      </w:r>
      <w:r>
        <w:rPr>
          <w:b/>
        </w:rPr>
        <w:t>CbVd-6</w:t>
      </w:r>
      <w:r>
        <w:t>种传实验</w:t>
      </w:r>
      <w:r>
        <w:fldChar w:fldCharType="end"/>
      </w:r>
      <w:r>
        <w:rPr>
          <w:noProof/>
          <w:webHidden/>
        </w:rPr>
        <w:tab/>
      </w:r>
      <w:r>
        <w:rPr>
          <w:noProof/>
          <w:webHidden/>
        </w:rPr>
        <w:fldChar w:fldCharType="begin"/>
      </w:r>
      <w:r>
        <w:rPr>
          <w:noProof/>
          <w:webHidden/>
        </w:rPr>
        <w:instrText> PAGEREF _Toc686488256 \h </w:instrText>
      </w:r>
      <w:r>
        <w:rPr>
          <w:noProof/>
          <w:webHidden/>
        </w:rPr>
        <w:fldChar w:fldCharType="separate"/>
      </w:r>
      <w:r>
        <w:rPr>
          <w:noProof/>
          <w:webHidden/>
        </w:rPr>
        <w:t>36</w:t>
      </w:r>
      <w:r>
        <w:rPr>
          <w:noProof/>
          <w:webHidden/>
        </w:rPr>
        <w:fldChar w:fldCharType="end"/>
      </w:r>
    </w:p>
    <w:p w:rsidR="0018722C">
      <w:pPr>
        <w:pStyle w:val="TOC3"/>
        <w:topLinePunct/>
      </w:pPr>
      <w:r>
        <w:fldChar w:fldCharType="begin"/>
      </w:r>
      <w:r>
        <w:instrText>HYPERLINK \l "_Toc686488257"</w:instrText>
      </w:r>
      <w:r>
        <w:fldChar w:fldCharType="separate"/>
      </w:r>
      <w:r>
        <w:rPr>
          <w:b/>
        </w:rPr>
        <w:t>5.2.6</w:t>
      </w:r>
      <w:r>
        <w:t xml:space="preserve"> </w:t>
      </w:r>
      <w:r>
        <w:t>克隆测序及序列分析</w:t>
      </w:r>
      <w:r>
        <w:fldChar w:fldCharType="end"/>
      </w:r>
      <w:r>
        <w:rPr>
          <w:noProof/>
          <w:webHidden/>
        </w:rPr>
        <w:tab/>
      </w:r>
      <w:r>
        <w:rPr>
          <w:noProof/>
          <w:webHidden/>
        </w:rPr>
        <w:fldChar w:fldCharType="begin"/>
      </w:r>
      <w:r>
        <w:rPr>
          <w:noProof/>
          <w:webHidden/>
        </w:rPr>
        <w:instrText> PAGEREF _Toc686488257 \h </w:instrText>
      </w:r>
      <w:r>
        <w:rPr>
          <w:noProof/>
          <w:webHidden/>
        </w:rPr>
        <w:fldChar w:fldCharType="separate"/>
      </w:r>
      <w:r>
        <w:rPr>
          <w:noProof/>
          <w:webHidden/>
        </w:rPr>
        <w:t>36</w:t>
      </w:r>
      <w:r>
        <w:rPr>
          <w:noProof/>
          <w:webHidden/>
        </w:rPr>
        <w:fldChar w:fldCharType="end"/>
      </w:r>
    </w:p>
    <w:p w:rsidR="0018722C">
      <w:pPr>
        <w:pStyle w:val="TOC2"/>
        <w:topLinePunct/>
      </w:pPr>
      <w:r>
        <w:fldChar w:fldCharType="begin"/>
      </w:r>
      <w:r>
        <w:instrText>HYPERLINK \l "_Toc686488258"</w:instrText>
      </w:r>
      <w:r>
        <w:fldChar w:fldCharType="separate"/>
      </w:r>
      <w:r>
        <w:rPr>
          <w:b/>
        </w:rPr>
        <w:t>5.3</w:t>
      </w:r>
      <w:r>
        <w:t xml:space="preserve"> </w:t>
      </w:r>
      <w:r>
        <w:t>结果</w:t>
      </w:r>
      <w:r>
        <w:fldChar w:fldCharType="end"/>
      </w:r>
      <w:r>
        <w:rPr>
          <w:noProof/>
          <w:webHidden/>
        </w:rPr>
        <w:tab/>
      </w:r>
      <w:r>
        <w:rPr>
          <w:noProof/>
          <w:webHidden/>
        </w:rPr>
        <w:fldChar w:fldCharType="begin"/>
      </w:r>
      <w:r>
        <w:rPr>
          <w:noProof/>
          <w:webHidden/>
        </w:rPr>
        <w:instrText> PAGEREF _Toc686488258 \h </w:instrText>
      </w:r>
      <w:r>
        <w:rPr>
          <w:noProof/>
          <w:webHidden/>
        </w:rPr>
        <w:fldChar w:fldCharType="separate"/>
      </w:r>
      <w:r>
        <w:rPr>
          <w:noProof/>
          <w:webHidden/>
        </w:rPr>
        <w:t>36</w:t>
      </w:r>
      <w:r>
        <w:rPr>
          <w:noProof/>
          <w:webHidden/>
        </w:rPr>
        <w:fldChar w:fldCharType="end"/>
      </w:r>
    </w:p>
    <w:p w:rsidR="0018722C">
      <w:pPr>
        <w:pStyle w:val="TOC3"/>
        <w:topLinePunct/>
      </w:pPr>
      <w:r>
        <w:fldChar w:fldCharType="begin"/>
      </w:r>
      <w:r>
        <w:instrText>HYPERLINK \l "_Toc686488259"</w:instrText>
      </w:r>
      <w:r>
        <w:fldChar w:fldCharType="separate"/>
      </w:r>
      <w:r>
        <w:rPr>
          <w:b/>
        </w:rPr>
        <w:t>5.3.1</w:t>
      </w:r>
      <w:r>
        <w:t xml:space="preserve"> </w:t>
      </w:r>
      <w:r>
        <w:rPr>
          <w:b/>
        </w:rPr>
        <w:t>C</w:t>
      </w:r>
      <w:r>
        <w:rPr>
          <w:b/>
        </w:rPr>
        <w:t>bVds</w:t>
      </w:r>
      <w:r>
        <w:t>侵染性克隆的构建</w:t>
      </w:r>
      <w:r>
        <w:fldChar w:fldCharType="end"/>
      </w:r>
      <w:r>
        <w:rPr>
          <w:noProof/>
          <w:webHidden/>
        </w:rPr>
        <w:tab/>
      </w:r>
      <w:r>
        <w:rPr>
          <w:noProof/>
          <w:webHidden/>
        </w:rPr>
        <w:fldChar w:fldCharType="begin"/>
      </w:r>
      <w:r>
        <w:rPr>
          <w:noProof/>
          <w:webHidden/>
        </w:rPr>
        <w:instrText> PAGEREF _Toc686488259 \h </w:instrText>
      </w:r>
      <w:r>
        <w:rPr>
          <w:noProof/>
          <w:webHidden/>
        </w:rPr>
        <w:fldChar w:fldCharType="separate"/>
      </w:r>
      <w:r>
        <w:rPr>
          <w:noProof/>
          <w:webHidden/>
        </w:rPr>
        <w:t>36</w:t>
      </w:r>
      <w:r>
        <w:rPr>
          <w:noProof/>
          <w:webHidden/>
        </w:rPr>
        <w:fldChar w:fldCharType="end"/>
      </w:r>
    </w:p>
    <w:p w:rsidR="0018722C">
      <w:pPr>
        <w:pStyle w:val="TOC3"/>
        <w:topLinePunct/>
      </w:pPr>
      <w:r>
        <w:fldChar w:fldCharType="begin"/>
      </w:r>
      <w:r>
        <w:instrText>HYPERLINK \l "_Toc686488260"</w:instrText>
      </w:r>
      <w:r>
        <w:fldChar w:fldCharType="separate"/>
      </w:r>
      <w:r>
        <w:rPr>
          <w:b/>
        </w:rPr>
        <w:t>5.3.2</w:t>
      </w:r>
      <w:r>
        <w:t xml:space="preserve"> </w:t>
      </w:r>
      <w:r>
        <w:rPr>
          <w:b/>
        </w:rPr>
        <w:t>C</w:t>
      </w:r>
      <w:r>
        <w:rPr>
          <w:b/>
        </w:rPr>
        <w:t>bVds</w:t>
      </w:r>
      <w:r>
        <w:t>二倍体体外转录产物的侵染性</w:t>
      </w:r>
      <w:r>
        <w:fldChar w:fldCharType="end"/>
      </w:r>
      <w:r>
        <w:rPr>
          <w:noProof/>
          <w:webHidden/>
        </w:rPr>
        <w:tab/>
      </w:r>
      <w:r>
        <w:rPr>
          <w:noProof/>
          <w:webHidden/>
        </w:rPr>
        <w:fldChar w:fldCharType="begin"/>
      </w:r>
      <w:r>
        <w:rPr>
          <w:noProof/>
          <w:webHidden/>
        </w:rPr>
        <w:instrText> PAGEREF _Toc686488260 \h </w:instrText>
      </w:r>
      <w:r>
        <w:rPr>
          <w:noProof/>
          <w:webHidden/>
        </w:rPr>
        <w:fldChar w:fldCharType="separate"/>
      </w:r>
      <w:r>
        <w:rPr>
          <w:noProof/>
          <w:webHidden/>
        </w:rPr>
        <w:t>36</w:t>
      </w:r>
      <w:r>
        <w:rPr>
          <w:noProof/>
          <w:webHidden/>
        </w:rPr>
        <w:fldChar w:fldCharType="end"/>
      </w:r>
    </w:p>
    <w:p w:rsidR="0018722C">
      <w:pPr>
        <w:pStyle w:val="TOC3"/>
        <w:topLinePunct/>
      </w:pPr>
      <w:r>
        <w:fldChar w:fldCharType="begin"/>
      </w:r>
      <w:r>
        <w:instrText>HYPERLINK \l "_Toc686488261"</w:instrText>
      </w:r>
      <w:r>
        <w:fldChar w:fldCharType="separate"/>
      </w:r>
      <w:r>
        <w:rPr>
          <w:b/>
        </w:rPr>
        <w:t>5.3.3</w:t>
      </w:r>
      <w:r>
        <w:t xml:space="preserve"> </w:t>
      </w:r>
      <w:r>
        <w:rPr>
          <w:b/>
        </w:rPr>
        <w:t>C</w:t>
      </w:r>
      <w:r>
        <w:rPr>
          <w:b/>
        </w:rPr>
        <w:t>bVds</w:t>
      </w:r>
      <w:r>
        <w:t>子代序列分析</w:t>
      </w:r>
      <w:r>
        <w:fldChar w:fldCharType="end"/>
      </w:r>
      <w:r>
        <w:rPr>
          <w:noProof/>
          <w:webHidden/>
        </w:rPr>
        <w:tab/>
      </w:r>
      <w:r>
        <w:rPr>
          <w:noProof/>
          <w:webHidden/>
        </w:rPr>
        <w:fldChar w:fldCharType="begin"/>
      </w:r>
      <w:r>
        <w:rPr>
          <w:noProof/>
          <w:webHidden/>
        </w:rPr>
        <w:instrText> PAGEREF _Toc686488261 \h </w:instrText>
      </w:r>
      <w:r>
        <w:rPr>
          <w:noProof/>
          <w:webHidden/>
        </w:rPr>
        <w:fldChar w:fldCharType="separate"/>
      </w:r>
      <w:r>
        <w:rPr>
          <w:noProof/>
          <w:webHidden/>
        </w:rPr>
        <w:t>36</w:t>
      </w:r>
      <w:r>
        <w:rPr>
          <w:noProof/>
          <w:webHidden/>
        </w:rPr>
        <w:fldChar w:fldCharType="end"/>
      </w:r>
    </w:p>
    <w:p w:rsidR="0018722C">
      <w:pPr>
        <w:pStyle w:val="TOC3"/>
        <w:topLinePunct/>
      </w:pPr>
      <w:r>
        <w:fldChar w:fldCharType="begin"/>
      </w:r>
      <w:r>
        <w:instrText>HYPERLINK \l "_Toc686488262"</w:instrText>
      </w:r>
      <w:r>
        <w:fldChar w:fldCharType="separate"/>
      </w:r>
      <w:r>
        <w:rPr>
          <w:b/>
        </w:rPr>
        <w:t>5.3.4</w:t>
      </w:r>
      <w:r>
        <w:t xml:space="preserve"> </w:t>
      </w:r>
      <w:r>
        <w:rPr>
          <w:b/>
        </w:rPr>
        <w:t>C</w:t>
      </w:r>
      <w:r>
        <w:rPr>
          <w:b/>
        </w:rPr>
        <w:t>bVd-5</w:t>
      </w:r>
      <w:r>
        <w:t>和</w:t>
      </w:r>
      <w:r>
        <w:rPr>
          <w:b/>
        </w:rPr>
        <w:t>CbVd-6</w:t>
      </w:r>
      <w:r>
        <w:t>种传实验结果</w:t>
      </w:r>
      <w:r>
        <w:fldChar w:fldCharType="end"/>
      </w:r>
      <w:r>
        <w:rPr>
          <w:noProof/>
          <w:webHidden/>
        </w:rPr>
        <w:tab/>
      </w:r>
      <w:r>
        <w:rPr>
          <w:noProof/>
          <w:webHidden/>
        </w:rPr>
        <w:fldChar w:fldCharType="begin"/>
      </w:r>
      <w:r>
        <w:rPr>
          <w:noProof/>
          <w:webHidden/>
        </w:rPr>
        <w:instrText> PAGEREF _Toc686488262 \h </w:instrText>
      </w:r>
      <w:r>
        <w:rPr>
          <w:noProof/>
          <w:webHidden/>
        </w:rPr>
        <w:fldChar w:fldCharType="separate"/>
      </w:r>
      <w:r>
        <w:rPr>
          <w:noProof/>
          <w:webHidden/>
        </w:rPr>
        <w:t>37</w:t>
      </w:r>
      <w:r>
        <w:rPr>
          <w:noProof/>
          <w:webHidden/>
        </w:rPr>
        <w:fldChar w:fldCharType="end"/>
      </w:r>
    </w:p>
    <w:p w:rsidR="0018722C">
      <w:pPr>
        <w:pStyle w:val="TOC2"/>
        <w:topLinePunct/>
      </w:pPr>
      <w:r>
        <w:fldChar w:fldCharType="begin"/>
      </w:r>
      <w:r>
        <w:instrText>HYPERLINK \l "_Toc686488263"</w:instrText>
      </w:r>
      <w:r>
        <w:fldChar w:fldCharType="separate"/>
      </w:r>
      <w:r>
        <w:rPr>
          <w:b/>
        </w:rPr>
        <w:t>5.4</w:t>
      </w:r>
      <w:r>
        <w:t xml:space="preserve"> </w:t>
      </w:r>
      <w:r>
        <w:t>结论</w:t>
      </w:r>
      <w:r>
        <w:fldChar w:fldCharType="end"/>
      </w:r>
      <w:r>
        <w:rPr>
          <w:noProof/>
          <w:webHidden/>
        </w:rPr>
        <w:tab/>
      </w:r>
      <w:r>
        <w:rPr>
          <w:noProof/>
          <w:webHidden/>
        </w:rPr>
        <w:fldChar w:fldCharType="begin"/>
      </w:r>
      <w:r>
        <w:rPr>
          <w:noProof/>
          <w:webHidden/>
        </w:rPr>
        <w:instrText> PAGEREF _Toc686488263 \h </w:instrText>
      </w:r>
      <w:r>
        <w:rPr>
          <w:noProof/>
          <w:webHidden/>
        </w:rPr>
        <w:fldChar w:fldCharType="separate"/>
      </w:r>
      <w:r>
        <w:rPr>
          <w:noProof/>
          <w:webHidden/>
        </w:rPr>
        <w:t>37</w:t>
      </w:r>
      <w:r>
        <w:rPr>
          <w:noProof/>
          <w:webHidden/>
        </w:rPr>
        <w:fldChar w:fldCharType="end"/>
      </w:r>
    </w:p>
    <w:p w:rsidR="0018722C">
      <w:pPr>
        <w:pStyle w:val="TOC1"/>
        <w:topLinePunct/>
      </w:pPr>
      <w:r>
        <w:fldChar w:fldCharType="begin"/>
      </w:r>
      <w:r>
        <w:instrText>HYPERLINK \l "_Toc686488264"</w:instrText>
      </w:r>
      <w:r>
        <w:fldChar w:fldCharType="separate"/>
      </w:r>
      <w:r>
        <w:rPr>
          <w:b/>
        </w:rPr>
        <w:t>6</w:t>
      </w:r>
      <w:r>
        <w:t xml:space="preserve"> </w:t>
      </w:r>
      <w:r>
        <w:t>全文总结</w:t>
      </w:r>
      <w:r>
        <w:fldChar w:fldCharType="end"/>
      </w:r>
      <w:r>
        <w:rPr>
          <w:noProof/>
          <w:webHidden/>
        </w:rPr>
        <w:tab/>
      </w:r>
      <w:r>
        <w:rPr>
          <w:noProof/>
          <w:webHidden/>
        </w:rPr>
        <w:fldChar w:fldCharType="begin"/>
      </w:r>
      <w:r>
        <w:rPr>
          <w:noProof/>
          <w:webHidden/>
        </w:rPr>
        <w:instrText> PAGEREF _Toc686488264 \h </w:instrText>
      </w:r>
      <w:r>
        <w:rPr>
          <w:noProof/>
          <w:webHidden/>
        </w:rPr>
        <w:fldChar w:fldCharType="separate"/>
      </w:r>
      <w:r>
        <w:rPr>
          <w:noProof/>
          <w:webHidden/>
        </w:rPr>
        <w:t>37</w:t>
      </w:r>
      <w:r>
        <w:rPr>
          <w:noProof/>
          <w:webHidden/>
        </w:rPr>
        <w:fldChar w:fldCharType="end"/>
      </w:r>
    </w:p>
    <w:p w:rsidR="0018722C">
      <w:pPr>
        <w:pStyle w:val="TOC2"/>
        <w:topLinePunct/>
      </w:pPr>
      <w:r>
        <w:fldChar w:fldCharType="begin"/>
      </w:r>
      <w:r>
        <w:instrText>HYPERLINK \l "_Toc686488265"</w:instrText>
      </w:r>
      <w:r>
        <w:fldChar w:fldCharType="separate"/>
      </w:r>
      <w:r>
        <w:rPr>
          <w:b/>
        </w:rPr>
        <w:t>6.1</w:t>
      </w:r>
      <w:r>
        <w:t xml:space="preserve"> </w:t>
      </w:r>
      <w:r>
        <w:rPr>
          <w:b/>
        </w:rPr>
        <w:t>CbV</w:t>
      </w:r>
      <w:r>
        <w:rPr>
          <w:b/>
        </w:rPr>
        <w:t>ds</w:t>
      </w:r>
      <w:r>
        <w:t>快速检测方法的建立</w:t>
      </w:r>
      <w:r>
        <w:fldChar w:fldCharType="end"/>
      </w:r>
      <w:r>
        <w:rPr>
          <w:noProof/>
          <w:webHidden/>
        </w:rPr>
        <w:tab/>
      </w:r>
      <w:r>
        <w:rPr>
          <w:noProof/>
          <w:webHidden/>
        </w:rPr>
        <w:fldChar w:fldCharType="begin"/>
      </w:r>
      <w:r>
        <w:rPr>
          <w:noProof/>
          <w:webHidden/>
        </w:rPr>
        <w:instrText> PAGEREF _Toc686488265 \h </w:instrText>
      </w:r>
      <w:r>
        <w:rPr>
          <w:noProof/>
          <w:webHidden/>
        </w:rPr>
        <w:fldChar w:fldCharType="separate"/>
      </w:r>
      <w:r>
        <w:rPr>
          <w:noProof/>
          <w:webHidden/>
        </w:rPr>
        <w:t>37</w:t>
      </w:r>
      <w:r>
        <w:rPr>
          <w:noProof/>
          <w:webHidden/>
        </w:rPr>
        <w:fldChar w:fldCharType="end"/>
      </w:r>
    </w:p>
    <w:p w:rsidR="0018722C">
      <w:pPr>
        <w:pStyle w:val="TOC2"/>
        <w:topLinePunct/>
      </w:pPr>
      <w:r>
        <w:fldChar w:fldCharType="begin"/>
      </w:r>
      <w:r>
        <w:instrText>HYPERLINK \l "_Toc686488266"</w:instrText>
      </w:r>
      <w:r>
        <w:fldChar w:fldCharType="separate"/>
      </w:r>
      <w:r>
        <w:rPr>
          <w:b/>
        </w:rPr>
        <w:t>6.2</w:t>
      </w:r>
      <w:r>
        <w:t xml:space="preserve"> </w:t>
      </w:r>
      <w:r>
        <w:rPr>
          <w:b/>
        </w:rPr>
        <w:t>CbVd</w:t>
      </w:r>
      <w:r>
        <w:rPr>
          <w:b/>
        </w:rPr>
        <w:t>s</w:t>
      </w:r>
      <w:r>
        <w:t>发生分布调查</w:t>
      </w:r>
      <w:r>
        <w:fldChar w:fldCharType="end"/>
      </w:r>
      <w:r>
        <w:rPr>
          <w:noProof/>
          <w:webHidden/>
        </w:rPr>
        <w:tab/>
      </w:r>
      <w:r>
        <w:rPr>
          <w:noProof/>
          <w:webHidden/>
        </w:rPr>
        <w:fldChar w:fldCharType="begin"/>
      </w:r>
      <w:r>
        <w:rPr>
          <w:noProof/>
          <w:webHidden/>
        </w:rPr>
        <w:instrText> PAGEREF _Toc686488266 \h </w:instrText>
      </w:r>
      <w:r>
        <w:rPr>
          <w:noProof/>
          <w:webHidden/>
        </w:rPr>
        <w:fldChar w:fldCharType="separate"/>
      </w:r>
      <w:r>
        <w:rPr>
          <w:noProof/>
          <w:webHidden/>
        </w:rPr>
        <w:t>37</w:t>
      </w:r>
      <w:r>
        <w:rPr>
          <w:noProof/>
          <w:webHidden/>
        </w:rPr>
        <w:fldChar w:fldCharType="end"/>
      </w:r>
    </w:p>
    <w:p w:rsidR="0018722C">
      <w:pPr>
        <w:pStyle w:val="TOC2"/>
        <w:topLinePunct/>
      </w:pPr>
      <w:r>
        <w:fldChar w:fldCharType="begin"/>
      </w:r>
      <w:r>
        <w:instrText>HYPERLINK \l "_Toc686488267"</w:instrText>
      </w:r>
      <w:r>
        <w:fldChar w:fldCharType="separate"/>
      </w:r>
      <w:r>
        <w:rPr>
          <w:b/>
        </w:rPr>
        <w:t>6.3</w:t>
      </w:r>
      <w:r>
        <w:t xml:space="preserve"> </w:t>
      </w:r>
      <w:r>
        <w:t>锦紫苏类病毒与寄主</w:t>
      </w:r>
      <w:r>
        <w:fldChar w:fldCharType="end"/>
      </w:r>
      <w:r>
        <w:rPr>
          <w:noProof/>
          <w:webHidden/>
        </w:rPr>
        <w:tab/>
      </w:r>
      <w:r>
        <w:rPr>
          <w:noProof/>
          <w:webHidden/>
        </w:rPr>
        <w:fldChar w:fldCharType="begin"/>
      </w:r>
      <w:r>
        <w:rPr>
          <w:noProof/>
          <w:webHidden/>
        </w:rPr>
        <w:instrText> PAGEREF _Toc686488267 \h </w:instrText>
      </w:r>
      <w:r>
        <w:rPr>
          <w:noProof/>
          <w:webHidden/>
        </w:rPr>
        <w:fldChar w:fldCharType="separate"/>
      </w:r>
      <w:r>
        <w:rPr>
          <w:noProof/>
          <w:webHidden/>
        </w:rPr>
        <w:t>37</w:t>
      </w:r>
      <w:r>
        <w:rPr>
          <w:noProof/>
          <w:webHidden/>
        </w:rPr>
        <w:fldChar w:fldCharType="end"/>
      </w:r>
    </w:p>
    <w:p w:rsidR="0018722C">
      <w:pPr>
        <w:pStyle w:val="TOC1"/>
        <w:topLinePunct/>
      </w:pPr>
      <w:r>
        <w:fldChar w:fldCharType="begin"/>
      </w:r>
      <w:r>
        <w:instrText>HYPERLINK \l "_Toc686488268"</w:instrText>
      </w:r>
      <w:r>
        <w:fldChar w:fldCharType="separate"/>
      </w:r>
      <w:r>
        <w:t>参考文献</w:t>
      </w:r>
      <w:r>
        <w:fldChar w:fldCharType="end"/>
      </w:r>
      <w:r>
        <w:rPr>
          <w:noProof/>
          <w:webHidden/>
        </w:rPr>
        <w:tab/>
      </w:r>
      <w:r>
        <w:rPr>
          <w:noProof/>
          <w:webHidden/>
        </w:rPr>
        <w:fldChar w:fldCharType="begin"/>
      </w:r>
      <w:r>
        <w:rPr>
          <w:noProof/>
          <w:webHidden/>
        </w:rPr>
        <w:instrText> PAGEREF _Toc686488268 \h </w:instrText>
      </w:r>
      <w:r>
        <w:rPr>
          <w:noProof/>
          <w:webHidden/>
        </w:rPr>
        <w:fldChar w:fldCharType="separate"/>
      </w:r>
      <w:r>
        <w:rPr>
          <w:noProof/>
          <w:webHidden/>
        </w:rPr>
        <w:t>37</w:t>
      </w:r>
      <w:r>
        <w:rPr>
          <w:noProof/>
          <w:webHidden/>
        </w:rPr>
        <w:fldChar w:fldCharType="end"/>
      </w:r>
    </w:p>
    <w:p w:rsidR="0018722C">
      <w:pPr>
        <w:pStyle w:val="TOC1"/>
        <w:topLinePunct/>
      </w:pPr>
      <w:r>
        <w:fldChar w:fldCharType="begin"/>
      </w:r>
      <w:r>
        <w:instrText>HYPERLINK \l "_Toc686488269"</w:instrText>
      </w:r>
      <w:r>
        <w:fldChar w:fldCharType="separate"/>
      </w:r>
      <w:r>
        <w:t>附录</w:t>
      </w:r>
      <w:r>
        <w:rPr>
          <w:b/>
        </w:rPr>
        <w:t>1</w:t>
      </w:r>
      <w:r>
        <w:rPr>
          <w:b/>
        </w:rPr>
        <w:t> </w:t>
      </w:r>
      <w:r>
        <w:t>个人简介</w:t>
      </w:r>
      <w:r>
        <w:fldChar w:fldCharType="end"/>
      </w:r>
      <w:r>
        <w:rPr>
          <w:noProof/>
          <w:webHidden/>
        </w:rPr>
        <w:tab/>
      </w:r>
      <w:r>
        <w:rPr>
          <w:noProof/>
          <w:webHidden/>
        </w:rPr>
        <w:fldChar w:fldCharType="begin"/>
      </w:r>
      <w:r>
        <w:rPr>
          <w:noProof/>
          <w:webHidden/>
        </w:rPr>
        <w:instrText> PAGEREF _Toc686488269 \h </w:instrText>
      </w:r>
      <w:r>
        <w:rPr>
          <w:noProof/>
          <w:webHidden/>
        </w:rPr>
        <w:fldChar w:fldCharType="separate"/>
      </w:r>
      <w:r>
        <w:rPr>
          <w:noProof/>
          <w:webHidden/>
        </w:rPr>
        <w:t>43</w:t>
      </w:r>
      <w:r>
        <w:rPr>
          <w:noProof/>
          <w:webHidden/>
        </w:rPr>
        <w:fldChar w:fldCharType="end"/>
      </w:r>
    </w:p>
    <w:p w:rsidR="0018722C">
      <w:pPr>
        <w:pStyle w:val="TOC1"/>
        <w:topLinePunct/>
      </w:pPr>
      <w:r>
        <w:fldChar w:fldCharType="begin"/>
      </w:r>
      <w:r>
        <w:instrText>HYPERLINK \l "_Toc686488270"</w:instrText>
      </w:r>
      <w:r>
        <w:fldChar w:fldCharType="separate"/>
      </w:r>
      <w:r>
        <w:pict>
          <v:line style="position:absolute;mso-position-horizontal-relative:page;mso-position-vertical-relative:paragraph;z-index:1600;mso-wrap-distance-left:0;mso-wrap-distance-right:0" from="88.367996pt,16.661697pt" to="507.097996pt,16.661697pt" stroked="true" strokeweight=".72pt" strokecolor="#000000">
            <v:stroke dashstyle="solid"/>
            <w10:wrap type="topAndBottom"/>
          </v:line>
        </w:pict>
      </w:r>
      <w:r>
        <w:t>附录</w:t>
      </w:r>
      <w:r>
        <w:t>1</w:t>
      </w:r>
      <w:r w:rsidR="001852F3">
        <w:t xml:space="preserve"> </w:t>
      </w:r>
      <w:r>
        <w:t>个人简介</w:t>
      </w:r>
      <w:r>
        <w:fldChar w:fldCharType="end"/>
      </w:r>
      <w:r>
        <w:rPr>
          <w:noProof/>
          <w:webHidden/>
        </w:rPr>
        <w:tab/>
      </w:r>
      <w:r>
        <w:rPr>
          <w:noProof/>
          <w:webHidden/>
        </w:rPr>
        <w:fldChar w:fldCharType="begin"/>
      </w:r>
      <w:r>
        <w:rPr>
          <w:noProof/>
          <w:webHidden/>
        </w:rPr>
        <w:instrText> PAGEREF _Toc686488270 \h </w:instrText>
      </w:r>
      <w:r>
        <w:rPr>
          <w:noProof/>
          <w:webHidden/>
        </w:rPr>
        <w:fldChar w:fldCharType="separate"/>
      </w:r>
      <w:r>
        <w:rPr>
          <w:noProof/>
          <w:webHidden/>
        </w:rPr>
        <w:t>43</w:t>
      </w:r>
      <w:r>
        <w:rPr>
          <w:noProof/>
          <w:webHidden/>
        </w:rPr>
        <w:fldChar w:fldCharType="end"/>
      </w:r>
      <w:r>
        <w:fldChar w:fldCharType="end"/>
      </w:r>
    </w:p>
    <w:p w:rsidR="009F338D">
      <w:pPr>
        <w:sectPr w:rsidR="00556256">
          <w:headerReference w:type="even" r:id="rId135"/>
          <w:headerReference w:type="default" r:id="rId133"/>
          <w:footerReference w:type="even" r:id="rId131"/>
          <w:footerReference w:type="default" r:id="rId128"/>
          <w:footerReference w:type="first" r:id="rId126"/>
          <w:headerReference w:type="first" r:id="rId137"/>
          <w:type w:val="continuous"/>
          <w:pgSz w:w="11906" w:h="16838" w:code="9"/>
          <w:pgMar w:top="1418" w:right="1134" w:bottom="1134" w:left="1418" w:header="851" w:footer="907" w:gutter="0"/>
          <w:pgNumType w:fmt="upperRoman" w:start="1"/>
          <w:cols w:space="720"/>
          <w:titlePg/>
          <w:docGrid w:type="lines" w:linePitch="326"/>
        </w:sectPr>
        <w:topLinePunct/>
      </w:pPr>
    </w:p>
    <w:p w:rsidR="0018722C">
      <w:pPr>
        <w:pStyle w:val="af6"/>
        <w:topLinePunct/>
      </w:pPr>
      <w:bookmarkStart w:id="584466" w:name="_Ref665584466"/>
      <w:bookmarkStart w:id="488206" w:name="_Toc686488206"/>
      <w:bookmarkStart w:name="中文摘要 " w:id="4"/>
      <w:bookmarkEnd w:id="4"/>
      <w:bookmarkStart w:name="_bookmark0" w:id="5"/>
      <w:bookmarkEnd w:id="5"/>
      <w:r>
        <w:t>摘</w:t>
      </w:r>
      <w:r w:rsidR="004F241D">
        <w:rPr>
          <w:b/>
        </w:rPr>
        <w:t xml:space="preserve">  </w:t>
      </w:r>
      <w:r w:rsidR="004F241D">
        <w:rPr>
          <w:b/>
        </w:rPr>
        <w:t xml:space="preserve">要</w:t>
      </w:r>
      <w:bookmarkEnd w:id="488206"/>
    </w:p>
    <w:bookmarkEnd w:id="584466"/>
    <w:p w:rsidR="0018722C">
      <w:pPr>
        <w:pStyle w:val="aff0"/>
        <w:topLinePunct/>
      </w:pPr>
      <w:r>
        <w:rPr>
          <w:rFonts w:ascii="宋体" w:eastAsia="宋体" w:hint="eastAsia"/>
        </w:rPr>
        <w:t>类病毒本身不编码任何蛋白，而是完全依靠寄主的相关酶类进行自我复制。锦紫苏是世界范</w:t>
      </w:r>
      <w:r>
        <w:rPr>
          <w:rFonts w:ascii="宋体" w:eastAsia="宋体" w:hint="eastAsia"/>
        </w:rPr>
        <w:t>围内广泛种植的一种观赏植物，原产于印度尼西亚，其茎叶繁茂，鲜嫩多汁。锦紫苏极其容易受</w:t>
      </w:r>
      <w:r>
        <w:rPr>
          <w:rFonts w:ascii="宋体" w:eastAsia="宋体" w:hint="eastAsia"/>
        </w:rPr>
        <w:t>到马铃薯类病毒科锦紫苏类病毒属内各种类病毒的侵染。目前为止，世界上共发现了</w:t>
      </w:r>
      <w:r>
        <w:t>6</w:t>
      </w:r>
      <w:r>
        <w:rPr>
          <w:rFonts w:ascii="宋体" w:eastAsia="宋体" w:hint="eastAsia"/>
        </w:rPr>
        <w:t>种侵染锦</w:t>
      </w:r>
      <w:r>
        <w:rPr>
          <w:rFonts w:ascii="宋体" w:eastAsia="宋体" w:hint="eastAsia"/>
        </w:rPr>
        <w:t>紫苏的类病毒，分别为：锦紫苏类病毒</w:t>
      </w:r>
      <w:r>
        <w:t>-</w:t>
      </w:r>
      <w:r>
        <w:t>1</w:t>
      </w:r>
      <w:r>
        <w:rPr>
          <w:rFonts w:ascii="宋体" w:eastAsia="宋体" w:hint="eastAsia"/>
        </w:rPr>
        <w:t>～</w:t>
      </w:r>
      <w:r>
        <w:t>6</w:t>
      </w:r>
      <w:r>
        <w:rPr>
          <w:rFonts w:ascii="宋体" w:eastAsia="宋体" w:hint="eastAsia"/>
        </w:rPr>
        <w:t>（</w:t>
      </w:r>
      <w:r>
        <w:t>C</w:t>
      </w:r>
      <w:r>
        <w:t>bV</w:t>
      </w:r>
      <w:r>
        <w:t>d</w:t>
      </w:r>
      <w:r>
        <w:t>-</w:t>
      </w:r>
      <w:r>
        <w:t>1</w:t>
      </w:r>
      <w:r>
        <w:rPr>
          <w:rFonts w:ascii="宋体" w:eastAsia="宋体" w:hint="eastAsia"/>
        </w:rPr>
        <w:t>～</w:t>
      </w:r>
      <w:r>
        <w:t>C</w:t>
      </w:r>
      <w:r>
        <w:t>bV</w:t>
      </w:r>
      <w:r>
        <w:t>d</w:t>
      </w:r>
      <w:r>
        <w:t>-</w:t>
      </w:r>
      <w:r>
        <w:t>6</w:t>
      </w:r>
      <w:r>
        <w:rPr>
          <w:rFonts w:ascii="宋体" w:eastAsia="宋体" w:hint="eastAsia"/>
        </w:rPr>
        <w:t>）</w:t>
      </w:r>
      <w:r>
        <w:rPr>
          <w:rFonts w:ascii="宋体" w:eastAsia="宋体" w:hint="eastAsia"/>
        </w:rPr>
        <w:t>。锦紫苏类病毒侵染锦紫苏后</w:t>
      </w:r>
      <w:r>
        <w:rPr>
          <w:rFonts w:ascii="宋体" w:eastAsia="宋体" w:hint="eastAsia"/>
        </w:rPr>
        <w:t>在某些品种上可能呈潜伏侵染，不引起任何的症状，也可能会在某些品种上引起植株矮化或叶片</w:t>
      </w:r>
      <w:r>
        <w:rPr>
          <w:rFonts w:ascii="宋体" w:eastAsia="宋体" w:hint="eastAsia"/>
        </w:rPr>
        <w:t>轻度萎黄等症状。所有已发现的锦紫苏类病毒具有共同的中央保守区序列，而且锦紫苏类病毒具有广泛重组的特性。虽然</w:t>
      </w:r>
      <w:r>
        <w:t>CbVd-1</w:t>
      </w:r>
      <w:r>
        <w:rPr>
          <w:rFonts w:ascii="宋体" w:eastAsia="宋体" w:hint="eastAsia"/>
        </w:rPr>
        <w:t>已被证明广泛存在于世界各国，但其他五种锦紫苏类病毒的相</w:t>
      </w:r>
      <w:r>
        <w:rPr>
          <w:rFonts w:ascii="宋体" w:eastAsia="宋体" w:hint="eastAsia"/>
        </w:rPr>
        <w:t>关信息却十分有限，特别是</w:t>
      </w:r>
      <w:r>
        <w:t>CbVd-5</w:t>
      </w:r>
      <w:r>
        <w:rPr>
          <w:rFonts w:ascii="宋体" w:eastAsia="宋体" w:hint="eastAsia"/>
        </w:rPr>
        <w:t>和</w:t>
      </w:r>
      <w:r>
        <w:t>CbVd-6</w:t>
      </w:r>
      <w:r>
        <w:rPr>
          <w:rFonts w:ascii="宋体" w:eastAsia="宋体" w:hint="eastAsia"/>
        </w:rPr>
        <w:t>，目前还没有关于这两种类病毒生物学方面的报道。</w:t>
      </w:r>
    </w:p>
    <w:p w:rsidR="0018722C">
      <w:pPr>
        <w:pStyle w:val="aff0"/>
        <w:topLinePunct/>
      </w:pPr>
      <w:r>
        <w:rPr>
          <w:rFonts w:ascii="宋体" w:eastAsia="宋体" w:hint="eastAsia"/>
        </w:rPr>
        <w:t>本研究意在建立两种锦紫苏类病毒快速检测方法，调查锦紫苏类病毒在全国范围内的发生和</w:t>
      </w:r>
      <w:r>
        <w:rPr>
          <w:rFonts w:ascii="宋体" w:eastAsia="宋体" w:hint="eastAsia"/>
        </w:rPr>
        <w:t>分布情况，并对其遗传多样性进行分析，探讨锦紫苏类病毒序列变异和寄主植物品种之间的关系。</w:t>
      </w:r>
      <w:r>
        <w:rPr>
          <w:rFonts w:ascii="宋体" w:eastAsia="宋体" w:hint="eastAsia"/>
        </w:rPr>
        <w:t>本研究中得到的锦紫苏类病毒序列将丰富</w:t>
      </w:r>
      <w:r>
        <w:t>GenBank</w:t>
      </w:r>
      <w:r>
        <w:rPr>
          <w:rFonts w:ascii="宋体" w:eastAsia="宋体" w:hint="eastAsia"/>
        </w:rPr>
        <w:t>数据库中类病毒序列相关信息，本研究的结</w:t>
      </w:r>
      <w:r>
        <w:rPr>
          <w:rFonts w:ascii="宋体" w:eastAsia="宋体" w:hint="eastAsia"/>
        </w:rPr>
        <w:t>果也将为锦紫苏类病毒重组及致病机制的阐明打下良好的理论基础。</w:t>
      </w:r>
    </w:p>
    <w:p w:rsidR="0018722C">
      <w:pPr>
        <w:pStyle w:val="aff0"/>
        <w:topLinePunct/>
      </w:pPr>
      <w:r>
        <w:rPr>
          <w:rFonts w:ascii="宋体" w:eastAsia="宋体" w:hint="eastAsia"/>
        </w:rPr>
        <w:t>根据所有锦紫苏类病毒具有共同的中央保守区这一特性，本研究建立了两种锦紫苏类病毒快</w:t>
      </w:r>
      <w:r>
        <w:rPr>
          <w:rFonts w:ascii="宋体" w:eastAsia="宋体" w:hint="eastAsia"/>
        </w:rPr>
        <w:t>速检测方法，分别为</w:t>
      </w:r>
      <w:r>
        <w:t>Sap-direct </w:t>
      </w:r>
      <w:r>
        <w:t>RT-PCR</w:t>
      </w:r>
      <w:r>
        <w:rPr>
          <w:rFonts w:ascii="宋体" w:eastAsia="宋体" w:hint="eastAsia"/>
        </w:rPr>
        <w:t>法和通用探针快速杂交法。</w:t>
      </w:r>
      <w:r>
        <w:t>Sap-direct </w:t>
      </w:r>
      <w:r>
        <w:t>RT-PCR</w:t>
      </w:r>
      <w:r>
        <w:rPr>
          <w:rFonts w:ascii="宋体" w:eastAsia="宋体" w:hint="eastAsia"/>
        </w:rPr>
        <w:t>法中，利</w:t>
      </w:r>
      <w:r>
        <w:rPr>
          <w:rFonts w:ascii="宋体" w:eastAsia="宋体" w:hint="eastAsia"/>
        </w:rPr>
        <w:t>用移液器直接吸取锦紫苏茎和叶的汁液作为</w:t>
      </w:r>
      <w:r>
        <w:t>RT-PCR</w:t>
      </w:r>
      <w:r>
        <w:rPr>
          <w:rFonts w:ascii="宋体" w:eastAsia="宋体" w:hint="eastAsia"/>
        </w:rPr>
        <w:t>的模板，根据锦紫苏类病毒中央保守区序列</w:t>
      </w:r>
      <w:r>
        <w:rPr>
          <w:rFonts w:ascii="宋体" w:eastAsia="宋体" w:hint="eastAsia"/>
        </w:rPr>
        <w:t>设计可以扩增所有锦紫苏类病毒的通用引物，通过一次</w:t>
      </w:r>
      <w:r>
        <w:t>PCR</w:t>
      </w:r>
      <w:r>
        <w:rPr>
          <w:rFonts w:ascii="宋体" w:eastAsia="宋体" w:hint="eastAsia"/>
        </w:rPr>
        <w:t>就可以确定被检植株是否感染了锦</w:t>
      </w:r>
      <w:r>
        <w:rPr>
          <w:rFonts w:ascii="宋体" w:eastAsia="宋体" w:hint="eastAsia"/>
        </w:rPr>
        <w:t>紫苏类病毒以及感染类病毒的种类。通用探针快速杂交法中，将锦紫苏类病毒中央保守区上游的</w:t>
      </w:r>
    </w:p>
    <w:p w:rsidR="0018722C">
      <w:pPr>
        <w:pStyle w:val="aff0"/>
        <w:topLinePunct/>
      </w:pPr>
      <w:r>
        <w:t>32</w:t>
      </w:r>
      <w:r>
        <w:rPr>
          <w:rFonts w:ascii="宋体" w:hAnsi="宋体" w:eastAsia="宋体" w:hint="eastAsia"/>
        </w:rPr>
        <w:t>个相同的核苷酸序列扩增</w:t>
      </w:r>
      <w:r>
        <w:t>8</w:t>
      </w:r>
      <w:r>
        <w:rPr>
          <w:rFonts w:ascii="宋体" w:hAnsi="宋体" w:eastAsia="宋体" w:hint="eastAsia"/>
        </w:rPr>
        <w:t>倍后用于制备检测所有锦紫苏类病毒的通用探针</w:t>
      </w:r>
      <w:r>
        <w:t>—8CCR</w:t>
      </w:r>
      <w:r>
        <w:rPr>
          <w:rFonts w:ascii="宋体" w:hAnsi="宋体" w:eastAsia="宋体" w:hint="eastAsia"/>
        </w:rPr>
        <w:t>探针。该</w:t>
      </w:r>
      <w:r>
        <w:rPr>
          <w:rFonts w:ascii="宋体" w:hAnsi="宋体" w:eastAsia="宋体" w:hint="eastAsia"/>
        </w:rPr>
        <w:t>探针可以通过斑点杂交一次性确定样品中是否携带锦紫苏类病毒，通过</w:t>
      </w:r>
      <w:r>
        <w:t>Northern</w:t>
      </w:r>
      <w:r>
        <w:rPr>
          <w:rFonts w:ascii="宋体" w:hAnsi="宋体" w:eastAsia="宋体" w:hint="eastAsia"/>
        </w:rPr>
        <w:t>杂交技术可以</w:t>
      </w:r>
      <w:r>
        <w:rPr>
          <w:rFonts w:ascii="宋体" w:hAnsi="宋体" w:eastAsia="宋体" w:hint="eastAsia"/>
        </w:rPr>
        <w:t>一次性确定样品中感染锦紫苏类病毒的种类。这两种快速检测方法简单高效，成本较低，适用于</w:t>
      </w:r>
      <w:r>
        <w:rPr>
          <w:rFonts w:ascii="宋体" w:hAnsi="宋体" w:eastAsia="宋体" w:hint="eastAsia"/>
        </w:rPr>
        <w:t>锦紫苏类病毒的批量检测及大规模调查，对其他类病毒，甚至病毒快速检测方法的建立也具有借鉴意义。</w:t>
      </w:r>
    </w:p>
    <w:p w:rsidR="0018722C">
      <w:pPr>
        <w:pStyle w:val="aff0"/>
        <w:topLinePunct/>
      </w:pPr>
      <w:r>
        <w:rPr>
          <w:rFonts w:ascii="宋体" w:eastAsia="宋体" w:hint="eastAsia"/>
        </w:rPr>
        <w:t>锦紫苏类病毒疫情普查研究中，从中国、印度及印度尼西亚共采集</w:t>
      </w:r>
      <w:r>
        <w:t>888</w:t>
      </w:r>
      <w:r>
        <w:rPr>
          <w:rFonts w:ascii="宋体" w:eastAsia="宋体" w:hint="eastAsia"/>
        </w:rPr>
        <w:t>个锦紫苏样品。检测结果表明：</w:t>
      </w:r>
      <w:r>
        <w:t>CbVd-1</w:t>
      </w:r>
      <w:r>
        <w:rPr>
          <w:rFonts w:ascii="宋体" w:eastAsia="宋体" w:hint="eastAsia"/>
        </w:rPr>
        <w:t>和</w:t>
      </w:r>
      <w:r>
        <w:t>CbVd-5</w:t>
      </w:r>
      <w:r>
        <w:rPr>
          <w:rFonts w:ascii="宋体" w:eastAsia="宋体" w:hint="eastAsia"/>
        </w:rPr>
        <w:t>广泛存在于这三个国家中；</w:t>
      </w:r>
      <w:r>
        <w:t>CbVd-2</w:t>
      </w:r>
      <w:r>
        <w:rPr>
          <w:rFonts w:ascii="宋体" w:eastAsia="宋体" w:hint="eastAsia"/>
          <w:rFonts w:ascii="宋体" w:eastAsia="宋体" w:hint="eastAsia"/>
        </w:rPr>
        <w:t xml:space="preserve">, </w:t>
      </w:r>
      <w:r>
        <w:t>CbVd-3</w:t>
      </w:r>
      <w:r>
        <w:rPr>
          <w:rFonts w:ascii="宋体" w:eastAsia="宋体" w:hint="eastAsia"/>
        </w:rPr>
        <w:t>和</w:t>
      </w:r>
      <w:r>
        <w:t>CbVd-6</w:t>
      </w:r>
      <w:r>
        <w:rPr>
          <w:rFonts w:ascii="宋体" w:eastAsia="宋体" w:hint="eastAsia"/>
        </w:rPr>
        <w:t>仅在中国</w:t>
      </w:r>
      <w:r>
        <w:rPr>
          <w:rFonts w:ascii="宋体" w:eastAsia="宋体" w:hint="eastAsia"/>
        </w:rPr>
        <w:t>样品中检测到；所有的样品中均没有检测到</w:t>
      </w:r>
      <w:r>
        <w:t>CbVd-4</w:t>
      </w:r>
      <w:r>
        <w:rPr>
          <w:rFonts w:ascii="宋体" w:eastAsia="宋体" w:hint="eastAsia"/>
        </w:rPr>
        <w:t>。本研究结果是</w:t>
      </w:r>
      <w:r>
        <w:t>CbVd-1</w:t>
      </w:r>
      <w:r>
        <w:rPr>
          <w:rFonts w:ascii="宋体" w:eastAsia="宋体" w:hint="eastAsia"/>
        </w:rPr>
        <w:t>和</w:t>
      </w:r>
      <w:r>
        <w:t>CbVd-5</w:t>
      </w:r>
      <w:r>
        <w:rPr>
          <w:rFonts w:ascii="宋体" w:eastAsia="宋体" w:hint="eastAsia"/>
        </w:rPr>
        <w:t>在印度尼</w:t>
      </w:r>
      <w:r>
        <w:rPr>
          <w:rFonts w:ascii="宋体" w:eastAsia="宋体" w:hint="eastAsia"/>
        </w:rPr>
        <w:t>西亚的首次报道，</w:t>
      </w:r>
      <w:r>
        <w:t>CbVd-2</w:t>
      </w:r>
      <w:r>
        <w:rPr>
          <w:rFonts w:ascii="宋体" w:eastAsia="宋体" w:hint="eastAsia"/>
        </w:rPr>
        <w:t>和</w:t>
      </w:r>
      <w:r>
        <w:t>CbVd-3</w:t>
      </w:r>
      <w:r>
        <w:rPr>
          <w:rFonts w:ascii="宋体" w:eastAsia="宋体" w:hint="eastAsia"/>
        </w:rPr>
        <w:t>在中国的首次报道，也是</w:t>
      </w:r>
      <w:r>
        <w:t>CbVd-5</w:t>
      </w:r>
      <w:r>
        <w:rPr>
          <w:rFonts w:ascii="宋体" w:eastAsia="宋体" w:hint="eastAsia"/>
        </w:rPr>
        <w:t>在印度的首次报道。</w:t>
      </w:r>
    </w:p>
    <w:p w:rsidR="0018722C">
      <w:pPr>
        <w:pStyle w:val="aff0"/>
        <w:topLinePunct/>
      </w:pPr>
      <w:r>
        <w:rPr>
          <w:rFonts w:ascii="宋体" w:eastAsia="宋体" w:hint="eastAsia"/>
        </w:rPr>
        <w:t>锦紫苏类病毒生物学活性研究中，利用侵染性克隆技术，首次确认了</w:t>
      </w:r>
      <w:r>
        <w:t>CbVd-1</w:t>
      </w:r>
      <w:r>
        <w:rPr>
          <w:rFonts w:ascii="宋体" w:eastAsia="宋体" w:hint="eastAsia"/>
        </w:rPr>
        <w:t>、</w:t>
      </w:r>
      <w:r>
        <w:t>CbVd-3</w:t>
      </w:r>
      <w:r>
        <w:rPr>
          <w:rFonts w:ascii="宋体" w:eastAsia="宋体" w:hint="eastAsia"/>
        </w:rPr>
        <w:t>、</w:t>
      </w:r>
      <w:r>
        <w:t>CbVd-5</w:t>
      </w:r>
      <w:r>
        <w:rPr>
          <w:rFonts w:ascii="宋体" w:eastAsia="宋体" w:hint="eastAsia"/>
        </w:rPr>
        <w:t>和</w:t>
      </w:r>
      <w:r>
        <w:t>CbVd-6</w:t>
      </w:r>
      <w:r>
        <w:rPr>
          <w:rFonts w:ascii="宋体" w:eastAsia="宋体" w:hint="eastAsia"/>
        </w:rPr>
        <w:t>中国地区分离物的生物学活性。研究结果表明：不同锦紫苏类病毒在同一种</w:t>
      </w:r>
    </w:p>
    <w:p w:rsidR="0018722C">
      <w:spacing w:beforeLines="0" w:before="0" w:afterLines="0" w:after="0" w:line="440" w:lineRule="auto"/>
      <w:pPr>
        <w:pStyle w:val="aff0"/>
        <w:sectPr w:rsidR="00556256">
          <w:headerReference w:type="even" r:id="rId136"/>
          <w:headerReference w:type="default" r:id="rId132"/>
          <w:footerReference w:type="even" r:id="rId130"/>
          <w:footerReference w:type="default" r:id="rId129"/>
          <w:headerReference w:type="first" r:id="rId127"/>
          <w:footerReference w:type="first" r:id="rId134"/>
          <w:pgSz w:w="11906" w:h="16838" w:code="9"/>
          <w:pgMar w:top="1418" w:right="1134" w:bottom="1134" w:left="1418" w:header="851" w:footer="907" w:gutter="0"/>
          <w:pgNumType w:start="1"/>
          <w:cols w:space="720"/>
          <w:titlePg/>
          <w:docGrid w:type="lines" w:linePitch="326"/>
        </w:sectPr>
        <w:topLinePunct/>
      </w:pPr>
    </w:p>
    <w:p w:rsidR="0018722C">
      <w:pPr>
        <w:pStyle w:val="aff0"/>
        <w:topLinePunct/>
      </w:pPr>
      <w:r>
        <w:rPr>
          <w:rFonts w:ascii="宋体" w:eastAsia="宋体" w:hint="eastAsia"/>
        </w:rPr>
        <w:t>寄主植物中的侵染时间从</w:t>
      </w:r>
      <w:r>
        <w:t>45</w:t>
      </w:r>
      <w:r>
        <w:rPr>
          <w:rFonts w:ascii="宋体" w:eastAsia="宋体" w:hint="eastAsia"/>
        </w:rPr>
        <w:t>天到</w:t>
      </w:r>
      <w:r>
        <w:t>300</w:t>
      </w:r>
      <w:r>
        <w:rPr>
          <w:rFonts w:ascii="宋体" w:eastAsia="宋体" w:hint="eastAsia"/>
        </w:rPr>
        <w:t>天不等，确认了</w:t>
      </w:r>
      <w:r>
        <w:t>CbVd-5</w:t>
      </w:r>
      <w:r>
        <w:rPr>
          <w:rFonts w:ascii="宋体" w:eastAsia="宋体" w:hint="eastAsia"/>
        </w:rPr>
        <w:t>和</w:t>
      </w:r>
      <w:r>
        <w:t>CbVd-6</w:t>
      </w:r>
      <w:r>
        <w:rPr>
          <w:rFonts w:ascii="宋体" w:eastAsia="宋体" w:hint="eastAsia"/>
        </w:rPr>
        <w:t>的生物学活性，为其分</w:t>
      </w:r>
      <w:r>
        <w:rPr>
          <w:rFonts w:ascii="宋体" w:eastAsia="宋体" w:hint="eastAsia"/>
        </w:rPr>
        <w:t>类地位的确立提供了确凿的分子生物学证据。子代序列分析结果表明：锦紫苏类病毒的遗传多样</w:t>
      </w:r>
      <w:r>
        <w:rPr>
          <w:rFonts w:ascii="宋体" w:eastAsia="宋体" w:hint="eastAsia"/>
        </w:rPr>
        <w:t>性不仅与寄主的种类有关，也与类病毒自身的种类有关。另外，本研究还确认了</w:t>
      </w:r>
      <w:r>
        <w:t>CbVd-5</w:t>
      </w:r>
      <w:r>
        <w:rPr>
          <w:rFonts w:ascii="宋体" w:eastAsia="宋体" w:hint="eastAsia"/>
        </w:rPr>
        <w:t>和</w:t>
      </w:r>
      <w:r>
        <w:t>CbVd-6</w:t>
      </w:r>
      <w:r>
        <w:rPr>
          <w:rFonts w:ascii="宋体" w:eastAsia="宋体" w:hint="eastAsia"/>
        </w:rPr>
        <w:t>可以通过种子进行传播。</w:t>
      </w:r>
    </w:p>
    <w:p w:rsidR="0018722C">
      <w:pPr>
        <w:pStyle w:val="aff"/>
        <w:topLinePunct/>
      </w:pPr>
      <w:r>
        <w:rPr>
          <w:rStyle w:val="afe"/>
          <w:rFonts w:ascii="Times New Roman" w:eastAsia="黑体" w:hint="eastAsia"/>
          <w:b/>
        </w:rPr>
        <w:t>关键词：</w:t>
      </w:r>
      <w:r>
        <w:rPr>
          <w:rFonts w:ascii="宋体" w:eastAsia="宋体" w:hint="eastAsia"/>
        </w:rPr>
        <w:t>锦紫苏</w:t>
      </w:r>
      <w:r>
        <w:rPr>
          <w:rFonts w:ascii="宋体" w:eastAsia="宋体" w:hint="eastAsia"/>
        </w:rPr>
        <w:t xml:space="preserve">； </w:t>
      </w:r>
      <w:r>
        <w:rPr>
          <w:rFonts w:ascii="宋体" w:eastAsia="宋体" w:hint="eastAsia"/>
        </w:rPr>
        <w:t>类病毒</w:t>
      </w:r>
      <w:r>
        <w:rPr>
          <w:rFonts w:ascii="宋体" w:eastAsia="宋体" w:hint="eastAsia"/>
        </w:rPr>
        <w:t xml:space="preserve">； </w:t>
      </w:r>
      <w:r>
        <w:rPr>
          <w:rFonts w:ascii="宋体" w:eastAsia="宋体" w:hint="eastAsia"/>
        </w:rPr>
        <w:t>寄主</w:t>
      </w:r>
      <w:r>
        <w:rPr>
          <w:rFonts w:ascii="宋体" w:eastAsia="宋体" w:hint="eastAsia"/>
        </w:rPr>
        <w:t xml:space="preserve">； </w:t>
      </w:r>
      <w:r>
        <w:rPr>
          <w:rFonts w:ascii="宋体" w:eastAsia="宋体" w:hint="eastAsia"/>
        </w:rPr>
        <w:t>侵染性克隆</w:t>
      </w:r>
      <w:r>
        <w:rPr>
          <w:rFonts w:ascii="宋体" w:eastAsia="宋体" w:hint="eastAsia"/>
        </w:rPr>
        <w:t xml:space="preserve">； </w:t>
      </w:r>
      <w:r>
        <w:rPr>
          <w:rFonts w:ascii="宋体" w:eastAsia="宋体" w:hint="eastAsia"/>
        </w:rPr>
        <w:t>子代序列</w:t>
      </w:r>
    </w:p>
    <w:p w:rsidR="0018722C">
      <w:spacing w:beforeLines="0" w:before="0" w:afterLines="0" w:after="0" w:line="440" w:lineRule="auto"/>
      <w:pPr>
        <w:sectPr w:rsidR="00556256">
          <w:pgSz w:w="11906" w:h="16838" w:code="9"/>
          <w:pgMar w:top="1418" w:right="1134" w:bottom="1134" w:left="1418" w:header="851" w:footer="907" w:gutter="0"/>
          <w:pgNumType w:start="1"/>
        </w:sectPr>
        <w:topLinePunct/>
      </w:pPr>
    </w:p>
    <w:p w:rsidR="0018722C">
      <w:pPr>
        <w:pStyle w:val="afff2"/>
        <w:topLinePunct/>
      </w:pPr>
      <w:bookmarkStart w:id="488207" w:name="_Toc686488207"/>
      <w:bookmarkStart w:name="英文摘要 " w:id="6"/>
      <w:bookmarkEnd w:id="6"/>
      <w:bookmarkStart w:name="_bookmark1" w:id="7"/>
      <w:bookmarkEnd w:id="7"/>
      <w:r>
        <w:rPr>
          <w:b/>
        </w:rPr>
        <w:t>Abstract</w:t>
      </w:r>
      <w:bookmarkEnd w:id="488207"/>
    </w:p>
    <w:p w:rsidR="0018722C">
      <w:pPr>
        <w:pStyle w:val="afc"/>
        <w:topLinePunct/>
      </w:pPr>
      <w:r>
        <w:t>Viroids, </w:t>
      </w:r>
      <w:r>
        <w:t>the smallest autonomous infectious nucleic acids known </w:t>
      </w:r>
      <w:r>
        <w:t>today, </w:t>
      </w:r>
      <w:r>
        <w:t>do not encode any protein and depend completely on host enzymes for replication. </w:t>
      </w:r>
      <w:r>
        <w:rPr>
          <w:i/>
        </w:rPr>
        <w:t>Coleus blumei </w:t>
      </w:r>
      <w:r>
        <w:t>(</w:t>
      </w:r>
      <w:r>
        <w:t xml:space="preserve">coleus</w:t>
      </w:r>
      <w:r>
        <w:t>)</w:t>
      </w:r>
      <w:r>
        <w:t xml:space="preserve">, which was found originally in Indonesia, is an ornamental </w:t>
      </w:r>
      <w:r>
        <w:t>plant </w:t>
      </w:r>
      <w:r>
        <w:t>grown worldwide, and both its stem and leaf are known to be succulent. Coleus is susceptible to infection by several </w:t>
      </w:r>
      <w:r>
        <w:rPr>
          <w:i/>
        </w:rPr>
        <w:t>Coleus blumei viroids </w:t>
      </w:r>
      <w:r>
        <w:t>(</w:t>
      </w:r>
      <w:r>
        <w:t xml:space="preserve">CbVds</w:t>
      </w:r>
      <w:r>
        <w:t>)</w:t>
      </w:r>
      <w:r>
        <w:t xml:space="preserve"> species in </w:t>
      </w:r>
      <w:r>
        <w:t>the</w:t>
      </w:r>
      <w:r>
        <w:t> </w:t>
      </w:r>
      <w:r>
        <w:t>genus</w:t>
      </w:r>
      <w:r>
        <w:t> </w:t>
      </w:r>
      <w:r>
        <w:rPr>
          <w:i/>
        </w:rPr>
        <w:t>Coleviroid</w:t>
      </w:r>
      <w:r>
        <w:t>,</w:t>
      </w:r>
      <w:r>
        <w:t> </w:t>
      </w:r>
      <w:r>
        <w:t>family</w:t>
      </w:r>
      <w:r>
        <w:t> </w:t>
      </w:r>
      <w:r>
        <w:rPr>
          <w:i/>
        </w:rPr>
        <w:t>Pospiviroidae</w:t>
      </w:r>
      <w:r>
        <w:t>.</w:t>
      </w:r>
      <w:r>
        <w:t> </w:t>
      </w:r>
      <w:r>
        <w:t>Up</w:t>
      </w:r>
      <w:r>
        <w:t> </w:t>
      </w:r>
      <w:r>
        <w:t>to</w:t>
      </w:r>
      <w:r>
        <w:t> </w:t>
      </w:r>
      <w:r>
        <w:t>now,</w:t>
      </w:r>
      <w:r>
        <w:t> </w:t>
      </w:r>
      <w:r>
        <w:t>six</w:t>
      </w:r>
      <w:r>
        <w:t> </w:t>
      </w:r>
      <w:r>
        <w:t>main</w:t>
      </w:r>
      <w:r>
        <w:t> </w:t>
      </w:r>
      <w:r>
        <w:t>viroids</w:t>
      </w:r>
      <w:r>
        <w:t> </w:t>
      </w:r>
      <w:r>
        <w:t>infecting</w:t>
      </w:r>
      <w:r>
        <w:t> </w:t>
      </w:r>
      <w:r>
        <w:t>coleus</w:t>
      </w:r>
      <w:r>
        <w:t> </w:t>
      </w:r>
      <w:r>
        <w:t>have</w:t>
      </w:r>
      <w:r>
        <w:t> </w:t>
      </w:r>
      <w:r>
        <w:t>been</w:t>
      </w:r>
    </w:p>
    <w:p w:rsidR="0018722C">
      <w:pPr>
        <w:pStyle w:val="afc"/>
        <w:topLinePunct/>
      </w:pPr>
      <w:r>
        <w:rPr>
          <w:rFonts w:cstheme="minorBidi" w:hAnsiTheme="minorHAnsi" w:eastAsiaTheme="minorHAnsi" w:asciiTheme="minorHAnsi"/>
        </w:rPr>
        <w:t/>
      </w:r>
      <w:r>
        <w:rPr>
          <w:rFonts w:cstheme="minorBidi" w:hAnsiTheme="minorHAnsi" w:eastAsiaTheme="minorHAnsi" w:asciiTheme="minorHAnsi"/>
        </w:rPr>
        <w:t>R</w:t>
      </w:r>
      <w:r>
        <w:rPr>
          <w:rFonts w:cstheme="minorBidi" w:hAnsiTheme="minorHAnsi" w:eastAsiaTheme="minorHAnsi" w:asciiTheme="minorHAnsi"/>
        </w:rPr>
        <w:t xml:space="preserve">eported: </w:t>
      </w:r>
      <w:r>
        <w:rPr>
          <w:rFonts w:cstheme="minorBidi" w:hAnsiTheme="minorHAnsi" w:eastAsiaTheme="minorHAnsi" w:asciiTheme="minorHAnsi"/>
          <w:i/>
        </w:rPr>
        <w:t xml:space="preserve">Coleus blumei viroid</w:t>
      </w:r>
      <w:r>
        <w:rPr>
          <w:rFonts w:cstheme="minorBidi" w:hAnsiTheme="minorHAnsi" w:eastAsiaTheme="minorHAnsi" w:asciiTheme="minorHAnsi"/>
        </w:rPr>
        <w:t xml:space="preserve">-1</w:t>
      </w:r>
      <w:r>
        <w:rPr>
          <w:rFonts w:ascii="宋体" w:eastAsia="宋体" w:hint="eastAsia" w:cstheme="minorBidi" w:hAnsiTheme="minorHAnsi"/>
        </w:rPr>
        <w:t xml:space="preserve">～</w:t>
      </w:r>
      <w:r>
        <w:rPr>
          <w:rFonts w:cstheme="minorBidi" w:hAnsiTheme="minorHAnsi" w:eastAsiaTheme="minorHAnsi" w:asciiTheme="minorHAnsi"/>
          <w:i/>
        </w:rPr>
        <w:t xml:space="preserve">Coleus blumei viroid</w:t>
      </w:r>
      <w:r>
        <w:rPr>
          <w:rFonts w:cstheme="minorBidi" w:hAnsiTheme="minorHAnsi" w:eastAsiaTheme="minorHAnsi" w:asciiTheme="minorHAnsi"/>
        </w:rPr>
        <w:t xml:space="preserve">-6 </w:t>
      </w:r>
      <w:r>
        <w:rPr>
          <w:rFonts w:cstheme="minorBidi" w:hAnsiTheme="minorHAnsi" w:eastAsiaTheme="minorHAnsi" w:asciiTheme="minorHAnsi"/>
        </w:rPr>
        <w:t xml:space="preserve">(</w:t>
      </w:r>
      <w:r>
        <w:rPr>
          <w:rFonts w:cstheme="minorBidi" w:hAnsiTheme="minorHAnsi" w:eastAsiaTheme="minorHAnsi" w:asciiTheme="minorHAnsi"/>
        </w:rPr>
        <w:t xml:space="preserve">CbVd-1</w:t>
      </w:r>
      <w:r>
        <w:rPr>
          <w:rFonts w:ascii="宋体" w:eastAsia="宋体" w:hint="eastAsia" w:cstheme="minorBidi" w:hAnsiTheme="minorHAnsi"/>
        </w:rPr>
        <w:t xml:space="preserve">～</w:t>
      </w:r>
      <w:r>
        <w:rPr>
          <w:rFonts w:cstheme="minorBidi" w:hAnsiTheme="minorHAnsi" w:eastAsiaTheme="minorHAnsi" w:asciiTheme="minorHAnsi"/>
        </w:rPr>
        <w:t xml:space="preserve">CbVd-6</w:t>
      </w:r>
      <w:r>
        <w:rPr>
          <w:rFonts w:cstheme="minorBidi" w:hAnsiTheme="minorHAnsi" w:eastAsiaTheme="minorHAnsi" w:asciiTheme="minorHAnsi"/>
        </w:rPr>
        <w:t xml:space="preserve">)</w:t>
      </w:r>
      <w:r>
        <w:rPr>
          <w:rFonts w:cstheme="minorBidi" w:hAnsiTheme="minorHAnsi" w:eastAsiaTheme="minorHAnsi" w:asciiTheme="minorHAnsi"/>
        </w:rPr>
        <w:t xml:space="preserve">. The CbVd infection</w:t>
      </w:r>
    </w:p>
    <w:p w:rsidR="0018722C">
      <w:pPr>
        <w:pStyle w:val="afc"/>
        <w:topLinePunct/>
      </w:pPr>
      <w:r>
        <w:t>C</w:t>
      </w:r>
      <w:r>
        <w:t xml:space="preserve">an be either asymptomatic or symptomatic including dwarfing or slight chlorosis, depending on the cultivar. As members of the family </w:t>
      </w:r>
      <w:r>
        <w:rPr>
          <w:i/>
        </w:rPr>
        <w:t xml:space="preserve">Pospiviroidae</w:t>
      </w:r>
      <w:r>
        <w:t xml:space="preserve">, all of the six known coleus viroids share a common central conserved region </w:t>
      </w:r>
      <w:r>
        <w:t xml:space="preserve">(</w:t>
      </w:r>
      <w:r>
        <w:t xml:space="preserve">CCR</w:t>
      </w:r>
      <w:r>
        <w:t xml:space="preserve">)</w:t>
      </w:r>
      <w:r>
        <w:t xml:space="preserve"> sequence and recombination among the coleus viroids are common. Although CbVd-1 has been reported in many countries in the world, the information of the other five coleus viroids are limited and no specific bioassays have been established for CbVd-5 and CbVd-6.</w:t>
      </w:r>
    </w:p>
    <w:p w:rsidR="0018722C">
      <w:pPr>
        <w:pStyle w:val="afc"/>
        <w:topLinePunct/>
      </w:pPr>
      <w:r>
        <w:t>The present study intends to develop rapid detection methods for coleus viroids, investigate the occurrence and distribution of CbVds in China, analyze the genetic diversity of CbVds and study the relationship between CbVd sequences and host cultivars. The sequence information of coleus viroids in this study would be enriched in GenBank, and our studies would be of great significance to the clarification of recombination and pathogenicity mechanism for coleus viroids.</w:t>
      </w:r>
    </w:p>
    <w:p w:rsidR="0018722C">
      <w:pPr>
        <w:pStyle w:val="afc"/>
        <w:topLinePunct/>
      </w:pPr>
      <w:r>
        <w:t xml:space="preserve">Here, two rapid detection methods, Sap-direct RT-PCR method and rapid hybridization method were developed for coleus viroids. In the Sap-direct RT-PCR method, the sap directly obtained from coleus plants using a pipettor were used as the template of RT-PCR and a pair of universal primers for CbVds was designed to detect all the coleus viroids. In the hybridization method, a universal probe </w:t>
      </w:r>
      <w:r>
        <w:t xml:space="preserve">(</w:t>
      </w:r>
      <w:r>
        <w:t xml:space="preserve">8CCR-probe</w:t>
      </w:r>
      <w:r>
        <w:t xml:space="preserve">)</w:t>
      </w:r>
      <w:r>
        <w:t xml:space="preserve">, which was performed using an octamer of 32-nucleotide sequence derived</w:t>
      </w:r>
      <w:r w:rsidR="001852F3">
        <w:t xml:space="preserve"> from the CCR region of coleus viroids, can be used to detect at least four coleus viroids by Dot-blot and northern hybridization simultaneously. Both of the two rapid detection methods for coleus viroids are reliable, rapid and low-cost, and they are effective ways to survey the occurrence of coleus viroids and provide reference for the development of rapid detection method for other viroids, and even viruses.</w:t>
      </w:r>
    </w:p>
    <w:p w:rsidR="0018722C">
      <w:pPr>
        <w:pStyle w:val="afc"/>
        <w:topLinePunct/>
      </w:pPr>
      <w:r>
        <w:t>888 </w:t>
      </w:r>
      <w:r>
        <w:t>coleus </w:t>
      </w:r>
      <w:r>
        <w:t>samples were collected from China, India and Indonesia. Detection results demonstrated that CbVd-1 and CbVd-5 </w:t>
      </w:r>
      <w:r>
        <w:t>have </w:t>
      </w:r>
      <w:r>
        <w:t>been widely spread in the three countries, and CbVd-2, CbVd-3 and CbVd-6 </w:t>
      </w:r>
      <w:r>
        <w:t>have </w:t>
      </w:r>
      <w:r>
        <w:t>only been detected in China. </w:t>
      </w:r>
      <w:r>
        <w:t>All </w:t>
      </w:r>
      <w:r>
        <w:t>the samples were negative to CbVd-4. The results</w:t>
      </w:r>
      <w:r w:rsidR="001852F3">
        <w:t xml:space="preserve"> in this</w:t>
      </w:r>
      <w:r w:rsidR="001852F3">
        <w:t xml:space="preserve"> study are </w:t>
      </w:r>
      <w:r>
        <w:t>the</w:t>
      </w:r>
      <w:r w:rsidR="001852F3">
        <w:t xml:space="preserve"> </w:t>
      </w:r>
      <w:r>
        <w:t>first</w:t>
      </w:r>
      <w:r w:rsidR="001852F3">
        <w:t xml:space="preserve"> reports</w:t>
      </w:r>
      <w:r w:rsidR="001852F3">
        <w:t xml:space="preserve"> of CbVd-1</w:t>
      </w:r>
      <w:r w:rsidR="001852F3">
        <w:t xml:space="preserve"> and CbVd-5</w:t>
      </w:r>
      <w:r w:rsidR="001852F3">
        <w:t xml:space="preserve"> in</w:t>
      </w:r>
      <w:r w:rsidR="001852F3">
        <w:t xml:space="preserve"> Indonesia, </w:t>
      </w:r>
      <w:r>
        <w:t>the</w:t>
      </w:r>
      <w:r w:rsidR="001852F3">
        <w:t xml:space="preserve"> </w:t>
      </w:r>
      <w:r>
        <w:t> </w:t>
      </w:r>
      <w:r>
        <w:t>first</w:t>
      </w:r>
      <w:r w:rsidR="001852F3">
        <w:t xml:space="preserve"> reports</w:t>
      </w:r>
      <w:r w:rsidR="001852F3">
        <w:t xml:space="preserve"> </w:t>
      </w:r>
      <w:r>
        <w:t>of</w:t>
      </w:r>
    </w:p>
    <w:p w:rsidR="0018722C">
      <w:spacing w:beforeLines="0" w:before="0" w:afterLines="0" w:after="0" w:line="440" w:lineRule="auto"/>
      <w:pPr>
        <w:pStyle w:val="afc"/>
        <w:sectPr w:rsidR="00556256">
          <w:pgSz w:w="11906" w:h="16838" w:code="9"/>
          <w:pgMar w:top="1418" w:right="1134" w:bottom="1134" w:left="1418" w:header="851" w:footer="907" w:gutter="0"/>
          <w:pgNumType w:start="1"/>
        </w:sectPr>
        <w:topLinePunct/>
      </w:pPr>
    </w:p>
    <w:p w:rsidR="0018722C">
      <w:pPr>
        <w:pStyle w:val="afc"/>
        <w:topLinePunct/>
      </w:pPr>
      <w:r>
        <w:t>CbVd-2 and CbVd-3 in China, and the first report of CbVd-5 in India.</w:t>
      </w:r>
    </w:p>
    <w:p w:rsidR="0018722C">
      <w:pPr>
        <w:pStyle w:val="afc"/>
        <w:topLinePunct/>
      </w:pPr>
      <w:r>
        <w:t>In this study, the biological properties of CbVd-1, CbVd-3, CbVd-5 and CbVd-6 were confirmed using infectious clones as inoculum sources. The first detection time for the four CbVds was distinctl y different, ranging from 45 days to 300 days. Molecular characterization of their progenies revealed that the genetic diversity of CbVds populations is not only dependent on the infected host species, but also on the viroid species. In addition, we also confirmed that CbVd-5 and CbVd-6 can be transmitted via seeds.</w:t>
      </w:r>
    </w:p>
    <w:p w:rsidR="0018722C">
      <w:pPr>
        <w:pStyle w:val="aff"/>
        <w:topLinePunct/>
      </w:pPr>
      <w:r>
        <w:rPr>
          <w:rFonts w:eastAsia="黑体" w:ascii="Times New Roman"/>
          <w:rStyle w:val="afe"/>
          <w:b/>
        </w:rPr>
        <w:t xml:space="preserve">Keywords: </w:t>
      </w:r>
      <w:r>
        <w:t>Coleus</w:t>
      </w:r>
      <w:r>
        <w:t xml:space="preserve">; </w:t>
      </w:r>
      <w:r>
        <w:t>V</w:t>
      </w:r>
      <w:r>
        <w:t>iroid</w:t>
      </w:r>
      <w:r>
        <w:t xml:space="preserve">; </w:t>
      </w:r>
      <w:r>
        <w:t>H</w:t>
      </w:r>
      <w:r>
        <w:t>ost</w:t>
      </w:r>
      <w:r>
        <w:t xml:space="preserve">; </w:t>
      </w:r>
      <w:r>
        <w:t>I</w:t>
      </w:r>
      <w:r>
        <w:t>nfectious clones</w:t>
      </w:r>
      <w:r>
        <w:t xml:space="preserve">; </w:t>
      </w:r>
      <w:r>
        <w:t>P</w:t>
      </w:r>
      <w:r>
        <w:t>rogeny sequence</w:t>
      </w:r>
    </w:p>
    <w:p w:rsidR="0018722C">
      <w:spacing w:beforeLines="0" w:before="0" w:afterLines="0" w:after="0" w:line="440" w:lineRule="auto"/>
      <w:pPr>
        <w:sectPr w:rsidR="00556256">
          <w:pgSz w:w="11906" w:h="16838" w:code="9"/>
          <w:pgMar w:top="1418" w:right="1134" w:bottom="1134" w:left="1418" w:header="851" w:footer="907" w:gutter="0"/>
          <w:pgNumType w:start="1"/>
        </w:sectPr>
        <w:topLinePunct/>
      </w:pPr>
    </w:p>
    <w:p w:rsidR="0018722C">
      <w:spacing w:beforeLines="0" w:before="0" w:afterLines="0" w:after="0" w:line="440" w:lineRule="auto"/>
      <w:pPr>
        <w:sectPr w:rsidR="00556256">
          <w:pgSz w:w="11910" w:h="16840"/>
          <w:pgMar w:header="865" w:footer="995" w:top="1100" w:bottom="1180" w:left="1560" w:right="1220"/>
          <w:pgNumType w:start="1"/>
        </w:sectPr>
        <w:topLinePunct/>
      </w:pPr>
    </w:p>
    <w:p w:rsidR="0018722C">
      <w:pPr>
        <w:pStyle w:val="cw20"/>
        <w:topLinePunct/>
      </w:pPr>
      <w:bookmarkStart w:name="1 前言 " w:id="8"/>
      <w:bookmarkEnd w:id="8"/>
      <w:r>
        <w:rPr>
          <w:rFonts w:ascii="宋体" w:eastAsia="宋体" w:hint="eastAsia"/>
          <w:b/>
        </w:rPr>
        <w:t>1.1</w:t>
      </w:r>
      <w:bookmarkStart w:name="1.1 类病毒 " w:id="9"/>
      <w:bookmarkEnd w:id="9"/>
      <w:bookmarkStart w:name="_bookmark2" w:id="10"/>
      <w:bookmarkEnd w:id="10"/>
      <w:bookmarkStart w:name="_bookmark3" w:id="11"/>
      <w:bookmarkEnd w:id="11"/>
      <w:bookmarkStart w:name="_bookmark3" w:id="12"/>
      <w:bookmarkEnd w:id="12"/>
      <w:r>
        <w:rPr>
          <w:rFonts w:ascii="宋体" w:eastAsia="宋体" w:hint="eastAsia"/>
          <w:b/>
        </w:rPr>
        <w:t>类病毒</w:t>
      </w:r>
    </w:p>
    <w:p w:rsidR="0018722C">
      <w:pPr>
        <w:topLinePunct/>
      </w:pPr>
      <w:r>
        <w:rPr>
          <w:rFonts w:cstheme="minorBidi" w:hAnsiTheme="minorHAnsi" w:eastAsiaTheme="minorHAnsi" w:asciiTheme="minorHAnsi" w:ascii="宋体" w:hAnsi="宋体" w:eastAsia="宋体" w:cs="宋体"/>
        </w:rPr>
        <w:br w:type="column"/>
      </w:r>
      <w:r>
        <w:rPr>
          <w:b/>
          <w:rFonts w:ascii="Times New Roman" w:eastAsia="Times New Roman" w:cstheme="minorBidi" w:hAnsiTheme="minorHAnsi" w:hAnsi="宋体" w:cs="宋体"/>
        </w:rPr>
        <w:t>1</w:t>
      </w:r>
      <w:r w:rsidRPr="00000000">
        <w:rPr>
          <w:rFonts w:cstheme="minorBidi" w:hAnsiTheme="minorHAnsi" w:eastAsiaTheme="minorHAnsi" w:asciiTheme="minorHAnsi" w:ascii="宋体" w:hAnsi="宋体" w:eastAsia="宋体" w:cs="宋体"/>
          <w:b/>
        </w:rPr>
        <w:tab/>
      </w:r>
      <w:r>
        <w:rPr>
          <w:rFonts w:cstheme="minorBidi" w:hAnsiTheme="minorHAnsi" w:eastAsiaTheme="minorHAnsi" w:asciiTheme="minorHAnsi" w:ascii="宋体" w:hAnsi="宋体" w:eastAsia="宋体" w:cs="宋体"/>
          <w:b/>
        </w:rPr>
        <w:t>前言</w:t>
      </w:r>
    </w:p>
    <w:p w:rsidR="0018722C">
      <w:spacing w:beforeLines="0" w:before="0" w:afterLines="0" w:after="0" w:line="440" w:lineRule="auto"/>
      <w:pPr>
        <w:sectPr w:rsidR="00556256">
          <w:type w:val="continuous"/>
          <w:pgSz w:w="11910" w:h="16840"/>
          <w:pgMar w:top="1480" w:bottom="280" w:left="1560" w:right="1220"/>
          <w:cols w:num="2" w:equalWidth="0">
            <w:col w:w="1288" w:space="2424"/>
            <w:col w:w="5418"/>
          </w:cols>
          <w:pgNumType w:start="1"/>
        </w:sectPr>
        <w:topLinePunct/>
      </w:pPr>
    </w:p>
    <w:p w:rsidR="0018722C">
      <w:pPr>
        <w:topLinePunct/>
      </w:pPr>
      <w:r>
        <w:rPr>
          <w:rFonts w:ascii="宋体" w:hAnsi="宋体" w:eastAsia="宋体" w:hint="eastAsia"/>
        </w:rPr>
        <w:t>早在</w:t>
      </w:r>
      <w:r>
        <w:t>1922</w:t>
      </w:r>
      <w:r>
        <w:rPr>
          <w:rFonts w:ascii="宋体" w:hAnsi="宋体" w:eastAsia="宋体" w:hint="eastAsia"/>
        </w:rPr>
        <w:t>年，美国就发现了一种严重影响马铃薯产量的马铃薯纺锤形块茎病</w:t>
      </w:r>
      <w:r>
        <w:rPr>
          <w:rFonts w:ascii="宋体" w:hAnsi="宋体" w:eastAsia="宋体" w:hint="eastAsia"/>
        </w:rPr>
        <w:t>（</w:t>
      </w:r>
      <w:r>
        <w:t>Potato spindle </w:t>
      </w:r>
      <w:r>
        <w:t>t</w:t>
      </w:r>
      <w:r>
        <w:t>u</w:t>
      </w:r>
      <w:r>
        <w:t>be</w:t>
      </w:r>
      <w:r>
        <w:t> </w:t>
      </w:r>
      <w:r>
        <w:t>d</w:t>
      </w:r>
      <w:r>
        <w:t>i</w:t>
      </w:r>
      <w:r>
        <w:t>s</w:t>
      </w:r>
      <w:r>
        <w:t>e</w:t>
      </w:r>
      <w:r>
        <w:t>a</w:t>
      </w:r>
      <w:r>
        <w:t>s</w:t>
      </w:r>
      <w:r>
        <w:t>e</w:t>
      </w:r>
      <w:r>
        <w:t>,</w:t>
      </w:r>
      <w:r>
        <w:t> </w:t>
      </w:r>
      <w:r>
        <w:t>P</w:t>
      </w:r>
      <w:r>
        <w:t>S</w:t>
      </w:r>
      <w:r>
        <w:t>T</w:t>
      </w:r>
      <w:r>
        <w:t>D</w:t>
      </w:r>
      <w:r>
        <w:rPr>
          <w:rFonts w:ascii="宋体" w:hAnsi="宋体" w:eastAsia="宋体" w:hint="eastAsia"/>
        </w:rPr>
        <w:t>）</w:t>
      </w:r>
      <w:r>
        <w:rPr>
          <w:rFonts w:ascii="宋体" w:hAnsi="宋体" w:eastAsia="宋体" w:hint="eastAsia"/>
        </w:rPr>
        <w:t>。</w:t>
      </w:r>
      <w:r>
        <w:t>1960</w:t>
      </w:r>
      <w:r>
        <w:rPr>
          <w:rFonts w:ascii="宋体" w:hAnsi="宋体" w:eastAsia="宋体" w:hint="eastAsia"/>
        </w:rPr>
        <w:t>年以来，我国的黑龙江省也发现了这种病害，而且此病害曾造成马铃薯</w:t>
      </w:r>
      <w:r>
        <w:rPr>
          <w:rFonts w:ascii="宋体" w:hAnsi="宋体" w:eastAsia="宋体" w:hint="eastAsia"/>
        </w:rPr>
        <w:t>减产</w:t>
      </w:r>
      <w:r>
        <w:t>20</w:t>
      </w:r>
      <w:r>
        <w:rPr>
          <w:rFonts w:ascii="宋体" w:hAnsi="宋体" w:eastAsia="宋体" w:hint="eastAsia"/>
        </w:rPr>
        <w:t>～</w:t>
      </w:r>
      <w:r>
        <w:t>70%</w:t>
      </w:r>
      <w:r>
        <w:rPr>
          <w:rFonts w:ascii="宋体" w:hAnsi="宋体" w:eastAsia="宋体" w:hint="eastAsia"/>
        </w:rPr>
        <w:t>。这种病害过去一直被认为是病毒病，但始终观察不到病毒粒体。在美国工作的瑞</w:t>
      </w:r>
      <w:r>
        <w:rPr>
          <w:rFonts w:ascii="宋体" w:hAnsi="宋体" w:eastAsia="宋体" w:hint="eastAsia"/>
        </w:rPr>
        <w:t>士学者</w:t>
      </w:r>
      <w:r>
        <w:t>T</w:t>
      </w:r>
      <w:r>
        <w:t>. </w:t>
      </w:r>
      <w:r>
        <w:t>O</w:t>
      </w:r>
      <w:r>
        <w:t>. </w:t>
      </w:r>
      <w:r>
        <w:t>Diener</w:t>
      </w:r>
      <w:r>
        <w:rPr>
          <w:rFonts w:ascii="宋体" w:hAnsi="宋体" w:eastAsia="宋体" w:hint="eastAsia"/>
        </w:rPr>
        <w:t>教授经过研究，于</w:t>
      </w:r>
      <w:r>
        <w:t>1971</w:t>
      </w:r>
      <w:r>
        <w:rPr>
          <w:rFonts w:ascii="宋体" w:hAnsi="宋体" w:eastAsia="宋体" w:hint="eastAsia"/>
        </w:rPr>
        <w:t>年证实了引起这类病害的病原物是一种不具有蛋白质</w:t>
      </w:r>
      <w:r>
        <w:rPr>
          <w:rFonts w:ascii="宋体" w:hAnsi="宋体" w:eastAsia="宋体" w:hint="eastAsia"/>
        </w:rPr>
        <w:t>外壳，仅有</w:t>
      </w:r>
      <w:r>
        <w:t>RNA</w:t>
      </w:r>
      <w:r>
        <w:rPr>
          <w:rFonts w:ascii="宋体" w:hAnsi="宋体" w:eastAsia="宋体" w:hint="eastAsia"/>
        </w:rPr>
        <w:t>组成的新病毒，称之为马铃薯纺锤形块茎</w:t>
      </w:r>
      <w:r>
        <w:t>―</w:t>
      </w:r>
      <w:r>
        <w:rPr>
          <w:rFonts w:ascii="宋体" w:hAnsi="宋体" w:eastAsia="宋体" w:hint="eastAsia"/>
        </w:rPr>
        <w:t>类病毒</w:t>
      </w:r>
      <w:r>
        <w:t>‖</w:t>
      </w:r>
      <w:r>
        <w:rPr>
          <w:rFonts w:ascii="宋体" w:hAnsi="宋体" w:eastAsia="宋体" w:hint="eastAsia"/>
        </w:rPr>
        <w:t>，并提出了</w:t>
      </w:r>
      <w:r>
        <w:t>―</w:t>
      </w:r>
      <w:r>
        <w:rPr>
          <w:rFonts w:ascii="宋体" w:hAnsi="宋体" w:eastAsia="宋体" w:hint="eastAsia"/>
        </w:rPr>
        <w:t>类病毒</w:t>
      </w:r>
      <w:r>
        <w:t>‖</w:t>
      </w:r>
      <w:r>
        <w:rPr>
          <w:rFonts w:ascii="宋体" w:hAnsi="宋体" w:eastAsia="宋体" w:hint="eastAsia"/>
        </w:rPr>
        <w:t>的概</w:t>
      </w:r>
      <w:r>
        <w:rPr>
          <w:rFonts w:ascii="宋体" w:hAnsi="宋体" w:eastAsia="宋体" w:hint="eastAsia"/>
        </w:rPr>
        <w:t>念</w:t>
      </w:r>
    </w:p>
    <w:p w:rsidR="0018722C">
      <w:pPr>
        <w:topLinePunct/>
      </w:pPr>
      <w:r>
        <w:rPr>
          <w:rFonts w:ascii="宋体" w:eastAsia="宋体" w:hint="eastAsia"/>
          <w:rFonts w:ascii="宋体" w:eastAsia="宋体" w:hint="eastAsia"/>
          <w:w w:val="100"/>
        </w:rPr>
        <w:t>(</w:t>
      </w:r>
      <w:r>
        <w:t>D</w:t>
      </w:r>
      <w:r>
        <w:t>i</w:t>
      </w:r>
      <w:r>
        <w:t>e</w:t>
      </w:r>
      <w:r>
        <w:t>n</w:t>
      </w:r>
      <w:r>
        <w:t>e</w:t>
      </w:r>
      <w:r>
        <w:t>r</w:t>
      </w:r>
      <w:r>
        <w:t>,</w:t>
      </w:r>
      <w:r>
        <w:t> </w:t>
      </w:r>
      <w:r>
        <w:t>1971;</w:t>
      </w:r>
      <w:r>
        <w:t> </w:t>
      </w:r>
      <w:r>
        <w:t>D</w:t>
      </w:r>
      <w:r>
        <w:t>i</w:t>
      </w:r>
      <w:r>
        <w:t>e</w:t>
      </w:r>
      <w:r>
        <w:t>n</w:t>
      </w:r>
      <w:r>
        <w:t>e</w:t>
      </w:r>
      <w:r>
        <w:t>r</w:t>
      </w:r>
      <w:r>
        <w:t>,</w:t>
      </w:r>
      <w:r>
        <w:t> </w:t>
      </w:r>
      <w:r>
        <w:t>2003;</w:t>
      </w:r>
      <w:r>
        <w:t> </w:t>
      </w:r>
      <w:r>
        <w:t>F</w:t>
      </w:r>
      <w:r>
        <w:t>l</w:t>
      </w:r>
      <w:r>
        <w:t>o</w:t>
      </w:r>
      <w:r>
        <w:t>r</w:t>
      </w:r>
      <w:r>
        <w:t>e</w:t>
      </w:r>
      <w:r>
        <w:t>s</w:t>
      </w:r>
      <w:r>
        <w:t> </w:t>
      </w:r>
      <w:r>
        <w:t>e</w:t>
      </w:r>
      <w:r>
        <w:t>t</w:t>
      </w:r>
      <w:r>
        <w:t> </w:t>
      </w:r>
      <w:r>
        <w:t>a</w:t>
      </w:r>
      <w:r>
        <w:t>l</w:t>
      </w:r>
      <w:r>
        <w:t>.,</w:t>
      </w:r>
      <w:r>
        <w:t> </w:t>
      </w:r>
      <w:r>
        <w:t>2005;</w:t>
      </w:r>
      <w:r>
        <w:t> </w:t>
      </w:r>
      <w:r>
        <w:t>D</w:t>
      </w:r>
      <w:r>
        <w:t>i</w:t>
      </w:r>
      <w:r>
        <w:t>ng</w:t>
      </w:r>
      <w:r>
        <w:t>,</w:t>
      </w:r>
      <w:r>
        <w:t> </w:t>
      </w:r>
      <w:r>
        <w:t>2</w:t>
      </w:r>
      <w:r>
        <w:t>00</w:t>
      </w:r>
      <w:r>
        <w:t>9</w:t>
      </w:r>
      <w:r>
        <w:rPr>
          <w:rFonts w:ascii="宋体" w:eastAsia="宋体" w:hint="eastAsia"/>
          <w:rFonts w:ascii="宋体" w:eastAsia="宋体" w:hint="eastAsia"/>
          <w:spacing w:val="-53"/>
          <w:w w:val="100"/>
        </w:rPr>
        <w:t>)</w:t>
      </w:r>
      <w:r>
        <w:rPr>
          <w:rFonts w:ascii="宋体" w:eastAsia="宋体" w:hint="eastAsia"/>
        </w:rPr>
        <w:t>。</w:t>
      </w:r>
    </w:p>
    <w:p w:rsidR="0018722C">
      <w:pPr>
        <w:pStyle w:val="aff7"/>
        <w:topLinePunct/>
      </w:pPr>
      <w:r>
        <w:drawing>
          <wp:inline>
            <wp:extent cx="5156638" cy="5829681"/>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16" cstate="print"/>
                    <a:stretch>
                      <a:fillRect/>
                    </a:stretch>
                  </pic:blipFill>
                  <pic:spPr>
                    <a:xfrm>
                      <a:off x="0" y="0"/>
                      <a:ext cx="5156638" cy="5829681"/>
                    </a:xfrm>
                    <a:prstGeom prst="rect">
                      <a:avLst/>
                    </a:prstGeom>
                  </pic:spPr>
                </pic:pic>
              </a:graphicData>
            </a:graphic>
          </wp:inline>
        </w:drawing>
      </w:r>
    </w:p>
    <w:p w:rsidR="0018722C">
      <w:pPr>
        <w:pStyle w:val="a9"/>
        <w:topLinePunct/>
      </w:pPr>
      <w:bookmarkStart w:name="_bookmark4" w:id="13"/>
      <w:bookmarkEnd w:id="13"/>
      <w:r/>
      <w:r>
        <w:rPr>
          <w:rFonts w:ascii="宋体" w:eastAsia="宋体" w:hint="eastAsia"/>
        </w:rPr>
        <w:t>图</w:t>
      </w:r>
      <w:r>
        <w:t>1-1  </w:t>
      </w:r>
      <w:r>
        <w:rPr>
          <w:rFonts w:ascii="宋体" w:eastAsia="宋体" w:hint="eastAsia"/>
        </w:rPr>
        <w:t>类病毒在果树、蔬菜和观赏植物上引起的症状</w:t>
      </w:r>
    </w:p>
    <w:p w:rsidR="0018722C">
      <w:pPr>
        <w:pStyle w:val="a9"/>
        <w:topLinePunct/>
      </w:pPr>
      <w:r>
        <w:t>Fig.</w:t>
      </w:r>
      <w:r>
        <w:t xml:space="preserve"> </w:t>
      </w:r>
      <w:r w:rsidRPr="00DB64CE">
        <w:t>1-1</w:t>
      </w:r>
      <w:r>
        <w:t xml:space="preserve">  </w:t>
      </w:r>
      <w:r w:rsidRPr="00DB64CE">
        <w:t>Symptoms induced by viroids on fruit trees, vegetables and ornamental plants</w:t>
      </w:r>
    </w:p>
    <w:p w:rsidR="0018722C">
      <w:spacing w:beforeLines="0" w:before="0" w:afterLines="0" w:after="0" w:line="440" w:lineRule="auto"/>
      <w:pPr>
        <w:sectPr w:rsidR="00556256">
          <w:type w:val="continuous"/>
          <w:pgSz w:w="11906" w:h="16838" w:code="9"/>
          <w:pgMar w:top="1418" w:right="1134" w:bottom="1134" w:left="1418" w:header="851" w:footer="907" w:gutter="0"/>
          <w:pgNumType w:start="1"/>
        </w:sectPr>
        <w:topLinePunct/>
      </w:pPr>
    </w:p>
    <w:p w:rsidR="0018722C">
      <w:pPr>
        <w:topLinePunct/>
      </w:pPr>
      <w:r>
        <w:rPr>
          <w:rFonts w:ascii="宋体" w:eastAsia="宋体" w:hint="eastAsia"/>
        </w:rPr>
        <w:t>类病毒</w:t>
      </w:r>
      <w:r>
        <w:rPr>
          <w:rFonts w:ascii="宋体" w:eastAsia="宋体" w:hint="eastAsia"/>
        </w:rPr>
        <w:t>（</w:t>
      </w:r>
      <w:r>
        <w:rPr>
          <w:spacing w:val="-4"/>
        </w:rPr>
        <w:t>Viroid</w:t>
      </w:r>
      <w:r>
        <w:rPr>
          <w:rFonts w:ascii="宋体" w:eastAsia="宋体" w:hint="eastAsia"/>
        </w:rPr>
        <w:t>）</w:t>
      </w:r>
      <w:r>
        <w:rPr>
          <w:rFonts w:ascii="宋体" w:eastAsia="宋体" w:hint="eastAsia"/>
        </w:rPr>
        <w:t>是迄今为止发现的最小病原物，可侵染许多重要的果树</w:t>
      </w:r>
      <w:r>
        <w:rPr>
          <w:rFonts w:ascii="宋体" w:eastAsia="宋体" w:hint="eastAsia"/>
        </w:rPr>
        <w:t>（</w:t>
      </w:r>
      <w:r>
        <w:rPr>
          <w:rFonts w:ascii="宋体" w:eastAsia="宋体" w:hint="eastAsia"/>
          <w:spacing w:val="-6"/>
        </w:rPr>
        <w:t>杏、桃、扁桃、李、</w:t>
      </w:r>
      <w:r>
        <w:rPr>
          <w:rFonts w:ascii="宋体" w:eastAsia="宋体" w:hint="eastAsia"/>
          <w:spacing w:val="-6"/>
        </w:rPr>
        <w:t>柑桔、苹果、樱桃、梨等</w:t>
      </w:r>
      <w:r>
        <w:rPr>
          <w:rFonts w:ascii="宋体" w:eastAsia="宋体" w:hint="eastAsia"/>
        </w:rPr>
        <w:t>）</w:t>
      </w:r>
      <w:r>
        <w:rPr>
          <w:rFonts w:ascii="宋体" w:eastAsia="宋体" w:hint="eastAsia"/>
        </w:rPr>
        <w:t>、经济作物</w:t>
      </w:r>
      <w:r>
        <w:rPr>
          <w:rFonts w:ascii="宋体" w:eastAsia="宋体" w:hint="eastAsia"/>
        </w:rPr>
        <w:t>（</w:t>
      </w:r>
      <w:r>
        <w:rPr>
          <w:rFonts w:ascii="宋体" w:eastAsia="宋体" w:hint="eastAsia"/>
          <w:spacing w:val="-2"/>
        </w:rPr>
        <w:t>啤酒花、马铃薯</w:t>
      </w:r>
      <w:r>
        <w:rPr>
          <w:rFonts w:ascii="宋体" w:eastAsia="宋体" w:hint="eastAsia"/>
        </w:rPr>
        <w:t>）</w:t>
      </w:r>
      <w:r>
        <w:rPr>
          <w:rFonts w:ascii="宋体" w:eastAsia="宋体" w:hint="eastAsia"/>
        </w:rPr>
        <w:t>、观赏植物</w:t>
      </w:r>
      <w:r>
        <w:rPr>
          <w:rFonts w:ascii="宋体" w:eastAsia="宋体" w:hint="eastAsia"/>
        </w:rPr>
        <w:t>（</w:t>
      </w:r>
      <w:r>
        <w:rPr>
          <w:rFonts w:ascii="宋体" w:eastAsia="宋体" w:hint="eastAsia"/>
          <w:spacing w:val="-1"/>
        </w:rPr>
        <w:t>菊花、锦紫苏</w:t>
      </w:r>
      <w:r>
        <w:rPr>
          <w:rFonts w:ascii="宋体" w:eastAsia="宋体" w:hint="eastAsia"/>
        </w:rPr>
        <w:t>）</w:t>
      </w:r>
      <w:r>
        <w:rPr>
          <w:rFonts w:ascii="宋体" w:eastAsia="宋体" w:hint="eastAsia"/>
        </w:rPr>
        <w:t>以及蔬</w:t>
      </w:r>
      <w:r>
        <w:rPr>
          <w:rFonts w:ascii="宋体" w:eastAsia="宋体" w:hint="eastAsia"/>
        </w:rPr>
        <w:t>菜</w:t>
      </w:r>
    </w:p>
    <w:p w:rsidR="0018722C">
      <w:pPr>
        <w:topLinePunct/>
      </w:pPr>
      <w:r>
        <w:rPr>
          <w:rFonts w:ascii="宋体" w:eastAsia="宋体" w:hint="eastAsia"/>
        </w:rPr>
        <w:t>（</w:t>
      </w:r>
      <w:r>
        <w:rPr>
          <w:rFonts w:ascii="宋体" w:eastAsia="宋体" w:hint="eastAsia"/>
        </w:rPr>
        <w:t xml:space="preserve">番茄、黄瓜</w:t>
      </w:r>
      <w:r>
        <w:rPr>
          <w:rFonts w:ascii="宋体" w:eastAsia="宋体" w:hint="eastAsia"/>
        </w:rPr>
        <w:t>）</w:t>
      </w:r>
      <w:r>
        <w:rPr>
          <w:rFonts w:ascii="宋体" w:eastAsia="宋体" w:hint="eastAsia"/>
        </w:rPr>
        <w:t>等。类病毒侵染植物后引起的常见症状有：植株矮化；叶片卷曲、上翘；果实扭</w:t>
      </w:r>
      <w:r>
        <w:rPr>
          <w:rFonts w:ascii="宋体" w:eastAsia="宋体" w:hint="eastAsia"/>
        </w:rPr>
        <w:t>曲、褪色；茎叶坏死等，除此之外还有裂皮、斑果等症状</w:t>
      </w:r>
      <w:hyperlink w:history="true" w:anchor="_bookmark4">
        <w:r>
          <w:rPr>
            <w:rFonts w:ascii="宋体" w:eastAsia="宋体" w:hint="eastAsia"/>
          </w:rPr>
          <w:t>（</w:t>
        </w:r>
        <w:r>
          <w:rPr>
            <w:rFonts w:ascii="宋体" w:eastAsia="宋体" w:hint="eastAsia"/>
            <w:w w:val="100"/>
          </w:rPr>
          <w:t>图</w:t>
        </w:r>
        <w:r>
          <w:rPr>
            <w:w w:val="100"/>
          </w:rPr>
          <w:t>1</w:t>
        </w:r>
        <w:r>
          <w:rPr>
            <w:spacing w:val="0"/>
            <w:w w:val="100"/>
          </w:rPr>
          <w:t>-</w:t>
        </w:r>
        <w:r>
          <w:rPr>
            <w:spacing w:val="-2"/>
            <w:w w:val="100"/>
          </w:rPr>
          <w:t>1</w:t>
        </w:r>
      </w:hyperlink>
      <w:r>
        <w:rPr>
          <w:rFonts w:ascii="宋体" w:eastAsia="宋体" w:hint="eastAsia"/>
        </w:rPr>
        <w:t>）</w:t>
      </w:r>
      <w:r>
        <w:rPr>
          <w:rFonts w:ascii="宋体" w:eastAsia="宋体" w:hint="eastAsia"/>
        </w:rPr>
        <w:t>。类病毒引起的症状发展速度</w:t>
      </w:r>
      <w:r>
        <w:rPr>
          <w:rFonts w:ascii="宋体" w:eastAsia="宋体" w:hint="eastAsia"/>
        </w:rPr>
        <w:t>慢，潜伏期长，而且因环境和寄主种类的不同而不同。在农业生产上，类病毒曾经对农作物造成严重危害：例如马铃薯纺锤块茎类病毒</w:t>
      </w:r>
      <w:r>
        <w:rPr>
          <w:rFonts w:ascii="宋体" w:eastAsia="宋体" w:hint="eastAsia"/>
        </w:rPr>
        <w:t>（</w:t>
      </w:r>
      <w:r>
        <w:rPr>
          <w:spacing w:val="-2"/>
        </w:rPr>
        <w:t>PSTVd</w:t>
      </w:r>
      <w:r>
        <w:rPr>
          <w:rFonts w:ascii="宋体" w:eastAsia="宋体" w:hint="eastAsia"/>
        </w:rPr>
        <w:t>）</w:t>
      </w:r>
      <w:r>
        <w:rPr>
          <w:rFonts w:ascii="宋体" w:eastAsia="宋体" w:hint="eastAsia"/>
        </w:rPr>
        <w:t>能够造成马铃薯近乎</w:t>
      </w:r>
      <w:r>
        <w:t>70%</w:t>
      </w:r>
      <w:r>
        <w:rPr>
          <w:rFonts w:ascii="宋体" w:eastAsia="宋体" w:hint="eastAsia"/>
        </w:rPr>
        <w:t>以上的减产；椰子死</w:t>
      </w:r>
      <w:r>
        <w:rPr>
          <w:rFonts w:ascii="宋体" w:eastAsia="宋体" w:hint="eastAsia"/>
        </w:rPr>
        <w:t>亡类病毒</w:t>
      </w:r>
      <w:r>
        <w:rPr>
          <w:rFonts w:ascii="宋体" w:eastAsia="宋体" w:hint="eastAsia"/>
        </w:rPr>
        <w:t>（</w:t>
      </w:r>
      <w:r>
        <w:rPr>
          <w:spacing w:val="-2"/>
        </w:rPr>
        <w:t>CCCVd</w:t>
      </w:r>
      <w:r>
        <w:rPr>
          <w:rFonts w:ascii="宋体" w:eastAsia="宋体" w:hint="eastAsia"/>
        </w:rPr>
        <w:t>）</w:t>
      </w:r>
      <w:r>
        <w:rPr>
          <w:rFonts w:ascii="宋体" w:eastAsia="宋体" w:hint="eastAsia"/>
        </w:rPr>
        <w:t>能够降低椰子的数量和果实大小，严重时曾导致菲律宾的椰子近乎绝产；鳄梨日斑类病毒</w:t>
      </w:r>
      <w:r>
        <w:rPr>
          <w:rFonts w:ascii="宋体" w:eastAsia="宋体" w:hint="eastAsia"/>
        </w:rPr>
        <w:t>（</w:t>
      </w:r>
      <w:r>
        <w:rPr>
          <w:spacing w:val="-2"/>
        </w:rPr>
        <w:t>ASBVd</w:t>
      </w:r>
      <w:r>
        <w:rPr>
          <w:rFonts w:ascii="宋体" w:eastAsia="宋体" w:hint="eastAsia"/>
        </w:rPr>
        <w:t>）</w:t>
      </w:r>
      <w:r>
        <w:rPr>
          <w:rFonts w:ascii="宋体" w:eastAsia="宋体" w:hint="eastAsia"/>
        </w:rPr>
        <w:t>和苹果锈果类病毒</w:t>
      </w:r>
      <w:r>
        <w:rPr>
          <w:rFonts w:ascii="宋体" w:eastAsia="宋体" w:hint="eastAsia"/>
        </w:rPr>
        <w:t>（</w:t>
      </w:r>
      <w:r>
        <w:rPr>
          <w:spacing w:val="-2"/>
        </w:rPr>
        <w:t>ASSVd</w:t>
      </w:r>
      <w:r>
        <w:rPr>
          <w:rFonts w:ascii="宋体" w:eastAsia="宋体" w:hint="eastAsia"/>
        </w:rPr>
        <w:t>）</w:t>
      </w:r>
      <w:r>
        <w:rPr>
          <w:rFonts w:ascii="宋体" w:eastAsia="宋体" w:hint="eastAsia"/>
        </w:rPr>
        <w:t>都能给果树生产带来严重危害；锦紫苏类</w:t>
      </w:r>
      <w:r>
        <w:rPr>
          <w:rFonts w:ascii="宋体" w:eastAsia="宋体" w:hint="eastAsia"/>
        </w:rPr>
        <w:t>病毒</w:t>
      </w:r>
      <w:r>
        <w:rPr>
          <w:rFonts w:ascii="宋体" w:eastAsia="宋体" w:hint="eastAsia"/>
        </w:rPr>
        <w:t>（</w:t>
      </w:r>
      <w:r>
        <w:rPr>
          <w:spacing w:val="0"/>
        </w:rPr>
        <w:t>CbVd</w:t>
      </w:r>
      <w:r>
        <w:rPr>
          <w:rFonts w:ascii="宋体" w:eastAsia="宋体" w:hint="eastAsia"/>
        </w:rPr>
        <w:t>）</w:t>
      </w:r>
      <w:r>
        <w:rPr>
          <w:rFonts w:ascii="宋体" w:eastAsia="宋体" w:hint="eastAsia"/>
        </w:rPr>
        <w:t>和菊花矮化类病毒</w:t>
      </w:r>
      <w:r>
        <w:rPr>
          <w:rFonts w:ascii="宋体" w:eastAsia="宋体" w:hint="eastAsia"/>
        </w:rPr>
        <w:t>（</w:t>
      </w:r>
      <w:r>
        <w:rPr>
          <w:spacing w:val="-2"/>
        </w:rPr>
        <w:t>CSVd</w:t>
      </w:r>
      <w:r>
        <w:rPr>
          <w:rFonts w:ascii="宋体" w:eastAsia="宋体" w:hint="eastAsia"/>
        </w:rPr>
        <w:t>）</w:t>
      </w:r>
      <w:r>
        <w:rPr>
          <w:rFonts w:ascii="宋体" w:eastAsia="宋体" w:hint="eastAsia"/>
        </w:rPr>
        <w:t>能够严重降低花卉的观赏和药用价值。</w:t>
      </w:r>
    </w:p>
    <w:p w:rsidR="0018722C">
      <w:pPr>
        <w:pStyle w:val="cw20"/>
        <w:topLinePunct/>
      </w:pPr>
      <w:bookmarkStart w:name="1.2 分类和结构 " w:id="14"/>
      <w:bookmarkEnd w:id="14"/>
      <w:r>
        <w:rPr>
          <w:rFonts w:cstheme="minorBidi" w:hAnsiTheme="minorHAnsi" w:eastAsiaTheme="minorHAnsi" w:asciiTheme="minorHAnsi" w:ascii="宋体" w:hAnsi="宋体" w:eastAsia="宋体" w:cs="宋体"/>
          <w:b/>
        </w:rPr>
        <w:t>1.2</w:t>
      </w:r>
      <w:bookmarkStart w:name="_bookmark5" w:id="15"/>
      <w:bookmarkEnd w:id="15"/>
      <w:bookmarkStart w:name="_bookmark5" w:id="16"/>
      <w:bookmarkEnd w:id="16"/>
      <w:r>
        <w:rPr>
          <w:rFonts w:cstheme="minorBidi" w:hAnsiTheme="minorHAnsi" w:eastAsiaTheme="minorHAnsi" w:asciiTheme="minorHAnsi" w:ascii="宋体" w:hAnsi="宋体" w:eastAsia="宋体" w:cs="宋体"/>
          <w:b/>
        </w:rPr>
        <w:t>分类和结构</w:t>
      </w:r>
    </w:p>
    <w:p w:rsidR="0018722C">
      <w:pPr>
        <w:topLinePunct/>
      </w:pPr>
      <w:r>
        <w:rPr>
          <w:rFonts w:ascii="宋体" w:eastAsia="宋体" w:hint="eastAsia"/>
        </w:rPr>
        <w:t>类病毒是一类单链共价闭合环状的裸露</w:t>
      </w:r>
      <w:r>
        <w:t>RNA</w:t>
      </w:r>
      <w:r>
        <w:rPr>
          <w:rFonts w:ascii="宋体" w:eastAsia="宋体" w:hint="eastAsia"/>
        </w:rPr>
        <w:t>分子，由</w:t>
      </w:r>
      <w:r>
        <w:t>246</w:t>
      </w:r>
      <w:r>
        <w:rPr>
          <w:rFonts w:ascii="宋体" w:eastAsia="宋体" w:hint="eastAsia"/>
        </w:rPr>
        <w:t>～</w:t>
      </w:r>
      <w:r>
        <w:t>401</w:t>
      </w:r>
      <w:r>
        <w:rPr>
          <w:rFonts w:ascii="宋体" w:eastAsia="宋体" w:hint="eastAsia"/>
        </w:rPr>
        <w:t>个核苷酸组成</w:t>
      </w:r>
      <w:r>
        <w:rPr>
          <w:rFonts w:ascii="宋体" w:eastAsia="宋体" w:hint="eastAsia"/>
        </w:rPr>
        <w:t>（</w:t>
      </w:r>
      <w:r>
        <w:rPr>
          <w:rFonts w:ascii="宋体" w:eastAsia="宋体" w:hint="eastAsia"/>
          <w:spacing w:val="-1"/>
        </w:rPr>
        <w:t>大约相当于</w:t>
      </w:r>
      <w:r>
        <w:rPr>
          <w:rFonts w:ascii="宋体" w:eastAsia="宋体" w:hint="eastAsia"/>
          <w:spacing w:val="-1"/>
          <w:w w:val="100"/>
        </w:rPr>
        <w:t>最小</w:t>
      </w:r>
      <w:r>
        <w:rPr>
          <w:spacing w:val="-1"/>
          <w:w w:val="100"/>
        </w:rPr>
        <w:t>R</w:t>
      </w:r>
      <w:r>
        <w:rPr>
          <w:w w:val="100"/>
        </w:rPr>
        <w:t>NA</w:t>
      </w:r>
      <w:r>
        <w:rPr>
          <w:rFonts w:ascii="宋体" w:eastAsia="宋体" w:hint="eastAsia"/>
          <w:spacing w:val="-1"/>
          <w:w w:val="100"/>
        </w:rPr>
        <w:t>病毒基因组的十分之一</w:t>
      </w:r>
      <w:r>
        <w:rPr>
          <w:rFonts w:ascii="宋体" w:eastAsia="宋体" w:hint="eastAsia"/>
        </w:rPr>
        <w:t>）</w:t>
      </w:r>
      <w:r>
        <w:rPr>
          <w:rFonts w:ascii="宋体" w:eastAsia="宋体" w:hint="eastAsia"/>
        </w:rPr>
        <w:t>，具有自我复制能力，是感染某些高等植物的低分子致病性因</w:t>
      </w:r>
      <w:r>
        <w:rPr>
          <w:rFonts w:ascii="宋体" w:eastAsia="宋体" w:hint="eastAsia"/>
        </w:rPr>
        <w:t>子。类病毒具有环状结构，自然状态下，类病毒</w:t>
      </w:r>
      <w:r>
        <w:t>RNA</w:t>
      </w:r>
      <w:r>
        <w:rPr>
          <w:rFonts w:ascii="宋体" w:eastAsia="宋体" w:hint="eastAsia"/>
        </w:rPr>
        <w:t>以高度碱基配对的折叠结构形式存在。类病</w:t>
      </w:r>
      <w:r>
        <w:rPr>
          <w:rFonts w:ascii="宋体" w:eastAsia="宋体" w:hint="eastAsia"/>
        </w:rPr>
        <w:t>毒是具有功能的</w:t>
      </w:r>
      <w:r>
        <w:t>RNA</w:t>
      </w:r>
      <w:r>
        <w:rPr>
          <w:rFonts w:ascii="宋体" w:eastAsia="宋体" w:hint="eastAsia"/>
        </w:rPr>
        <w:t>分子，本身不编码任何蛋白，在其结构基础上直接发挥其功能，依赖寄主的</w:t>
      </w:r>
      <w:r>
        <w:rPr>
          <w:rFonts w:ascii="宋体" w:eastAsia="宋体" w:hint="eastAsia"/>
        </w:rPr>
        <w:t>各种因子完成其侵染过程</w:t>
      </w:r>
      <w:r>
        <w:rPr>
          <w:rFonts w:ascii="宋体" w:eastAsia="宋体" w:hint="eastAsia"/>
        </w:rPr>
        <w:t>（</w:t>
      </w:r>
      <w:r>
        <w:rPr>
          <w:spacing w:val="-2"/>
          <w:w w:val="100"/>
        </w:rPr>
        <w:t>F</w:t>
      </w:r>
      <w:r>
        <w:rPr>
          <w:spacing w:val="0"/>
          <w:w w:val="100"/>
        </w:rPr>
        <w:t>a</w:t>
      </w:r>
      <w:r>
        <w:rPr>
          <w:spacing w:val="-2"/>
          <w:w w:val="100"/>
        </w:rPr>
        <w:t>u</w:t>
      </w:r>
      <w:r>
        <w:rPr>
          <w:w w:val="100"/>
        </w:rPr>
        <w:t>q</w:t>
      </w:r>
      <w:r>
        <w:rPr>
          <w:spacing w:val="-2"/>
          <w:w w:val="100"/>
        </w:rPr>
        <w:t>u</w:t>
      </w:r>
      <w:r>
        <w:rPr>
          <w:spacing w:val="-2"/>
          <w:w w:val="100"/>
        </w:rPr>
        <w:t>e</w:t>
      </w:r>
      <w:r>
        <w:rPr>
          <w:w w:val="100"/>
        </w:rPr>
        <w:t>t</w:t>
      </w:r>
      <w:r>
        <w:t> </w:t>
      </w:r>
      <w:r>
        <w:rPr>
          <w:spacing w:val="-2"/>
          <w:w w:val="100"/>
        </w:rPr>
        <w:t>e</w:t>
      </w:r>
      <w:r>
        <w:rPr>
          <w:w w:val="100"/>
        </w:rPr>
        <w:t>t</w:t>
      </w:r>
      <w:r>
        <w:t> </w:t>
      </w:r>
      <w:r>
        <w:rPr>
          <w:spacing w:val="0"/>
          <w:w w:val="100"/>
        </w:rPr>
        <w:t>a</w:t>
      </w:r>
      <w:r>
        <w:rPr>
          <w:spacing w:val="-1"/>
          <w:w w:val="100"/>
        </w:rPr>
        <w:t>l</w:t>
      </w:r>
      <w:r>
        <w:rPr>
          <w:w w:val="100"/>
        </w:rPr>
        <w:t>.,</w:t>
      </w:r>
      <w:r>
        <w:t> </w:t>
      </w:r>
      <w:r>
        <w:rPr>
          <w:w w:val="100"/>
        </w:rPr>
        <w:t>2005;</w:t>
      </w:r>
      <w:r>
        <w:t> </w:t>
      </w:r>
      <w:r>
        <w:rPr>
          <w:spacing w:val="-2"/>
          <w:w w:val="100"/>
        </w:rPr>
        <w:t>F</w:t>
      </w:r>
      <w:r>
        <w:rPr>
          <w:spacing w:val="1"/>
          <w:w w:val="100"/>
        </w:rPr>
        <w:t>l</w:t>
      </w:r>
      <w:r>
        <w:rPr>
          <w:spacing w:val="-2"/>
          <w:w w:val="100"/>
        </w:rPr>
        <w:t>o</w:t>
      </w:r>
      <w:r>
        <w:rPr>
          <w:spacing w:val="0"/>
          <w:w w:val="100"/>
        </w:rPr>
        <w:t>r</w:t>
      </w:r>
      <w:r>
        <w:rPr>
          <w:spacing w:val="-2"/>
          <w:w w:val="100"/>
        </w:rPr>
        <w:t>e</w:t>
      </w:r>
      <w:r>
        <w:rPr>
          <w:w w:val="100"/>
        </w:rPr>
        <w:t>s</w:t>
      </w:r>
      <w:r>
        <w:t> </w:t>
      </w:r>
      <w:r>
        <w:rPr>
          <w:spacing w:val="-2"/>
          <w:w w:val="100"/>
        </w:rPr>
        <w:t>e</w:t>
      </w:r>
      <w:r>
        <w:rPr>
          <w:w w:val="100"/>
        </w:rPr>
        <w:t>t</w:t>
      </w:r>
      <w:r>
        <w:t> </w:t>
      </w:r>
      <w:r>
        <w:rPr>
          <w:spacing w:val="0"/>
          <w:w w:val="100"/>
        </w:rPr>
        <w:t>a</w:t>
      </w:r>
      <w:r>
        <w:rPr>
          <w:spacing w:val="-1"/>
          <w:w w:val="100"/>
        </w:rPr>
        <w:t>l</w:t>
      </w:r>
      <w:r>
        <w:rPr>
          <w:w w:val="100"/>
        </w:rPr>
        <w:t>.,</w:t>
      </w:r>
      <w:r>
        <w:t> </w:t>
      </w:r>
      <w:r>
        <w:rPr>
          <w:w w:val="100"/>
        </w:rPr>
        <w:t>2005;</w:t>
      </w:r>
      <w:r>
        <w:t> </w:t>
      </w:r>
      <w:r>
        <w:rPr>
          <w:w w:val="100"/>
        </w:rPr>
        <w:t>D</w:t>
      </w:r>
      <w:r>
        <w:rPr>
          <w:spacing w:val="-1"/>
          <w:w w:val="100"/>
        </w:rPr>
        <w:t>i</w:t>
      </w:r>
      <w:r>
        <w:rPr>
          <w:spacing w:val="-2"/>
          <w:w w:val="100"/>
        </w:rPr>
        <w:t>ng</w:t>
      </w:r>
      <w:r>
        <w:rPr>
          <w:w w:val="100"/>
        </w:rPr>
        <w:t>,</w:t>
      </w:r>
      <w:r>
        <w:t> </w:t>
      </w:r>
      <w:r>
        <w:rPr>
          <w:w w:val="100"/>
        </w:rPr>
        <w:t>200</w:t>
      </w:r>
      <w:r>
        <w:rPr>
          <w:spacing w:val="1"/>
          <w:w w:val="100"/>
        </w:rPr>
        <w:t>9</w:t>
      </w:r>
      <w:r>
        <w:rPr>
          <w:rFonts w:ascii="宋体" w:eastAsia="宋体" w:hint="eastAsia"/>
        </w:rPr>
        <w:t>）</w:t>
      </w:r>
      <w:r>
        <w:rPr>
          <w:rFonts w:ascii="宋体" w:eastAsia="宋体" w:hint="eastAsia"/>
        </w:rPr>
        <w:t>。</w:t>
      </w:r>
    </w:p>
    <w:p w:rsidR="0018722C">
      <w:pPr>
        <w:pStyle w:val="cw20"/>
        <w:topLinePunct/>
      </w:pPr>
      <w:bookmarkStart w:name="_bookmark6" w:id="17"/>
      <w:bookmarkEnd w:id="17"/>
      <w:r>
        <w:rPr>
          <w:rFonts w:cstheme="minorBidi" w:hAnsiTheme="minorHAnsi" w:eastAsiaTheme="minorHAnsi" w:asciiTheme="minorHAnsi" w:ascii="宋体" w:hAnsi="宋体" w:eastAsia="宋体" w:cs="宋体"/>
          <w:b/>
        </w:rPr>
        <w:t>1.2.1</w:t>
      </w:r>
      <w:bookmarkStart w:name="_bookmark6" w:id="18"/>
      <w:bookmarkEnd w:id="18"/>
      <w:r>
        <w:rPr>
          <w:rFonts w:cstheme="minorBidi" w:hAnsiTheme="minorHAnsi" w:eastAsiaTheme="minorHAnsi" w:asciiTheme="minorHAnsi" w:ascii="宋体" w:hAnsi="宋体" w:eastAsia="宋体" w:cs="宋体"/>
          <w:b/>
        </w:rPr>
        <w:t>分类</w:t>
      </w:r>
    </w:p>
    <w:p w:rsidR="0018722C">
      <w:pPr>
        <w:topLinePunct/>
      </w:pPr>
      <w:r>
        <w:rPr>
          <w:rFonts w:ascii="宋体" w:eastAsia="宋体" w:hint="eastAsia"/>
        </w:rPr>
        <w:t>界定类病毒新种的标准为序列相似性低于</w:t>
      </w:r>
      <w:r>
        <w:t>90%</w:t>
      </w:r>
      <w:r>
        <w:rPr>
          <w:rFonts w:ascii="宋体" w:eastAsia="宋体" w:hint="eastAsia"/>
        </w:rPr>
        <w:t>且具有独特的生物学活性。目前已知的类病毒</w:t>
      </w:r>
      <w:r>
        <w:rPr>
          <w:rFonts w:ascii="宋体" w:eastAsia="宋体" w:hint="eastAsia"/>
        </w:rPr>
        <w:t>有</w:t>
      </w:r>
      <w:r>
        <w:t>39</w:t>
      </w:r>
      <w:r/>
      <w:r w:rsidR="001852F3">
        <w:t xml:space="preserve"> </w:t>
      </w:r>
      <w:r>
        <w:rPr>
          <w:rFonts w:ascii="宋体" w:eastAsia="宋体" w:hint="eastAsia"/>
        </w:rPr>
        <w:t>种，根据其结构及序列同源性可分为两个科</w:t>
      </w:r>
      <w:r>
        <w:rPr>
          <w:rFonts w:ascii="宋体" w:eastAsia="宋体" w:hint="eastAsia"/>
        </w:rPr>
        <w:t>（</w:t>
      </w:r>
      <w:hyperlink w:history="true" w:anchor="_bookmark7">
        <w:r>
          <w:rPr>
            <w:rFonts w:ascii="宋体" w:eastAsia="宋体" w:hint="eastAsia"/>
          </w:rPr>
          <w:t>表</w:t>
        </w:r>
        <w:r>
          <w:t>1</w:t>
        </w:r>
        <w:r>
          <w:t>-</w:t>
        </w:r>
        <w:r>
          <w:t>1</w:t>
        </w:r>
      </w:hyperlink>
      <w:r>
        <w:rPr>
          <w:rFonts w:ascii="宋体" w:eastAsia="宋体" w:hint="eastAsia"/>
        </w:rPr>
        <w:t>）</w:t>
      </w:r>
      <w:r>
        <w:rPr>
          <w:rFonts w:ascii="宋体" w:eastAsia="宋体" w:hint="eastAsia"/>
        </w:rPr>
        <w:t>：一是马铃薯纺锤块茎类病毒</w:t>
      </w:r>
      <w:r>
        <w:rPr>
          <w:rFonts w:ascii="宋体" w:eastAsia="宋体" w:hint="eastAsia"/>
        </w:rPr>
        <w:t>科</w:t>
      </w:r>
    </w:p>
    <w:p w:rsidR="0018722C">
      <w:pPr>
        <w:topLinePunct/>
      </w:pPr>
      <w:r>
        <w:rPr>
          <w:rFonts w:ascii="宋体" w:eastAsia="宋体" w:hint="eastAsia"/>
        </w:rPr>
        <w:t>（</w:t>
      </w:r>
      <w:r>
        <w:rPr>
          <w:i/>
        </w:rPr>
        <w:t>P</w:t>
      </w:r>
      <w:r>
        <w:rPr>
          <w:i/>
        </w:rPr>
        <w:t>osp</w:t>
      </w:r>
      <w:r>
        <w:rPr>
          <w:i/>
        </w:rPr>
        <w:t>i</w:t>
      </w:r>
      <w:r>
        <w:rPr>
          <w:i/>
        </w:rPr>
        <w:t>v</w:t>
      </w:r>
      <w:r>
        <w:rPr>
          <w:i/>
        </w:rPr>
        <w:t>i</w:t>
      </w:r>
      <w:r>
        <w:rPr>
          <w:i/>
        </w:rPr>
        <w:t>r</w:t>
      </w:r>
      <w:r>
        <w:rPr>
          <w:i/>
        </w:rPr>
        <w:t>o</w:t>
      </w:r>
      <w:r>
        <w:rPr>
          <w:i/>
        </w:rPr>
        <w:t>i</w:t>
      </w:r>
      <w:r>
        <w:rPr>
          <w:i/>
        </w:rPr>
        <w:t>da</w:t>
      </w:r>
      <w:r>
        <w:rPr>
          <w:i/>
        </w:rPr>
        <w:t>e</w:t>
      </w:r>
      <w:r>
        <w:rPr>
          <w:rFonts w:ascii="宋体" w:eastAsia="宋体" w:hint="eastAsia"/>
        </w:rPr>
        <w:t>）</w:t>
      </w:r>
      <w:r>
        <w:rPr>
          <w:rFonts w:ascii="宋体" w:eastAsia="宋体" w:hint="eastAsia"/>
        </w:rPr>
        <w:t>，以马铃薯纺锤形块茎类病毒为代表，该科的类病毒具有中央保守区</w:t>
      </w:r>
      <w:r>
        <w:rPr>
          <w:rFonts w:ascii="宋体" w:eastAsia="宋体" w:hint="eastAsia"/>
        </w:rPr>
        <w:t>（</w:t>
      </w:r>
      <w:r>
        <w:rPr>
          <w:spacing w:val="-1"/>
          <w:w w:val="100"/>
        </w:rPr>
        <w:t>CCR</w:t>
      </w:r>
      <w:r>
        <w:rPr>
          <w:rFonts w:ascii="宋体" w:eastAsia="宋体" w:hint="eastAsia"/>
        </w:rPr>
        <w:t>）</w:t>
      </w:r>
      <w:r>
        <w:rPr>
          <w:rFonts w:ascii="宋体" w:eastAsia="宋体" w:hint="eastAsia"/>
        </w:rPr>
        <w:t>，二</w:t>
      </w:r>
      <w:r>
        <w:rPr>
          <w:rFonts w:ascii="宋体" w:eastAsia="宋体" w:hint="eastAsia"/>
        </w:rPr>
        <w:t>级结构分为五个功能区，但不具有核酶活性；另一个是鳄梨日斑类病毒科</w:t>
      </w:r>
      <w:r>
        <w:rPr>
          <w:rFonts w:ascii="宋体" w:eastAsia="宋体" w:hint="eastAsia"/>
        </w:rPr>
        <w:t>（</w:t>
      </w:r>
      <w:r>
        <w:rPr>
          <w:i/>
          <w:spacing w:val="-7"/>
          <w:w w:val="100"/>
        </w:rPr>
        <w:t>A</w:t>
      </w:r>
      <w:r>
        <w:rPr>
          <w:i/>
          <w:spacing w:val="0"/>
          <w:w w:val="100"/>
        </w:rPr>
        <w:t>v</w:t>
      </w:r>
      <w:r>
        <w:rPr>
          <w:i/>
          <w:w w:val="100"/>
        </w:rPr>
        <w:t>sun</w:t>
      </w:r>
      <w:r>
        <w:rPr>
          <w:i/>
          <w:spacing w:val="0"/>
          <w:w w:val="100"/>
        </w:rPr>
        <w:t>v</w:t>
      </w:r>
      <w:r>
        <w:rPr>
          <w:i/>
          <w:spacing w:val="-1"/>
          <w:w w:val="100"/>
        </w:rPr>
        <w:t>i</w:t>
      </w:r>
      <w:r>
        <w:rPr>
          <w:i/>
          <w:spacing w:val="-6"/>
          <w:w w:val="100"/>
        </w:rPr>
        <w:t>r</w:t>
      </w:r>
      <w:r>
        <w:rPr>
          <w:i/>
          <w:w w:val="100"/>
        </w:rPr>
        <w:t>o</w:t>
      </w:r>
      <w:r>
        <w:rPr>
          <w:i/>
          <w:spacing w:val="-1"/>
          <w:w w:val="100"/>
        </w:rPr>
        <w:t>i</w:t>
      </w:r>
      <w:r>
        <w:rPr>
          <w:i/>
          <w:w w:val="100"/>
        </w:rPr>
        <w:t>d</w:t>
      </w:r>
      <w:r>
        <w:rPr>
          <w:i/>
          <w:spacing w:val="-2"/>
          <w:w w:val="100"/>
        </w:rPr>
        <w:t>a</w:t>
      </w:r>
      <w:r>
        <w:rPr>
          <w:i/>
          <w:spacing w:val="1"/>
          <w:w w:val="100"/>
        </w:rPr>
        <w:t>e</w:t>
      </w:r>
      <w:r>
        <w:rPr>
          <w:rFonts w:ascii="宋体" w:eastAsia="宋体" w:hint="eastAsia"/>
        </w:rPr>
        <w:t>）</w:t>
      </w:r>
      <w:r>
        <w:rPr>
          <w:rFonts w:ascii="宋体" w:eastAsia="宋体" w:hint="eastAsia"/>
        </w:rPr>
        <w:t>，以鳄</w:t>
      </w:r>
      <w:r>
        <w:rPr>
          <w:rFonts w:ascii="宋体" w:eastAsia="宋体" w:hint="eastAsia"/>
        </w:rPr>
        <w:t>梨日斑类病毒</w:t>
      </w:r>
      <w:r>
        <w:rPr>
          <w:rFonts w:ascii="宋体" w:eastAsia="宋体" w:hint="eastAsia"/>
        </w:rPr>
        <w:t>（</w:t>
      </w:r>
      <w:r>
        <w:rPr>
          <w:spacing w:val="-2"/>
          <w:w w:val="100"/>
        </w:rPr>
        <w:t>A</w:t>
      </w:r>
      <w:r>
        <w:rPr>
          <w:spacing w:val="-2"/>
          <w:w w:val="100"/>
        </w:rPr>
        <w:t>S</w:t>
      </w:r>
      <w:r>
        <w:rPr>
          <w:spacing w:val="-1"/>
          <w:w w:val="100"/>
        </w:rPr>
        <w:t>B</w:t>
      </w:r>
      <w:r>
        <w:rPr>
          <w:w w:val="100"/>
        </w:rPr>
        <w:t>V</w:t>
      </w:r>
      <w:r>
        <w:rPr>
          <w:spacing w:val="-2"/>
          <w:w w:val="100"/>
        </w:rPr>
        <w:t>d</w:t>
      </w:r>
      <w:r>
        <w:rPr>
          <w:rFonts w:ascii="宋体" w:eastAsia="宋体" w:hint="eastAsia"/>
        </w:rPr>
        <w:t>）</w:t>
      </w:r>
      <w:r>
        <w:rPr>
          <w:rFonts w:ascii="宋体" w:eastAsia="宋体" w:hint="eastAsia"/>
        </w:rPr>
        <w:t>为代表，该科的类病毒具有核酶活性但不具有中央保守区</w:t>
      </w:r>
      <w:r>
        <w:rPr>
          <w:rFonts w:ascii="宋体" w:eastAsia="宋体" w:hint="eastAsia"/>
        </w:rPr>
        <w:t>，</w:t>
      </w:r>
      <w:r>
        <w:rPr>
          <w:rFonts w:ascii="宋体" w:eastAsia="宋体" w:hint="eastAsia"/>
        </w:rPr>
        <w:t>（</w:t>
      </w:r>
      <w:r>
        <w:rPr>
          <w:spacing w:val="0"/>
          <w:w w:val="100"/>
        </w:rPr>
        <w:t>+</w:t>
      </w:r>
      <w:r>
        <w:rPr>
          <w:rFonts w:ascii="宋体" w:eastAsia="宋体" w:hint="eastAsia"/>
        </w:rPr>
        <w:t>）</w:t>
      </w:r>
      <w:r>
        <w:rPr>
          <w:rFonts w:ascii="宋体" w:eastAsia="宋体" w:hint="eastAsia"/>
        </w:rPr>
        <w:t>链和</w:t>
      </w:r>
      <w:r>
        <w:rPr>
          <w:rFonts w:ascii="宋体" w:eastAsia="宋体" w:hint="eastAsia"/>
        </w:rPr>
        <w:t>（</w:t>
      </w:r>
      <w:r>
        <w:rPr>
          <w:spacing w:val="0"/>
          <w:w w:val="100"/>
        </w:rPr>
        <w:t>-</w:t>
      </w:r>
      <w:r>
        <w:rPr>
          <w:rFonts w:ascii="宋体" w:eastAsia="宋体" w:hint="eastAsia"/>
        </w:rPr>
        <w:t>）</w:t>
      </w:r>
      <w:r>
        <w:rPr>
          <w:rFonts w:ascii="宋体" w:eastAsia="宋体" w:hint="eastAsia"/>
        </w:rPr>
        <w:t>链均可通过锤头状的核酶结构进行自我剪切，在复制过程中由多聚中间体形成单体分子</w:t>
      </w:r>
      <w:r>
        <w:rPr>
          <w:rFonts w:ascii="宋体" w:eastAsia="宋体" w:hint="eastAsia"/>
        </w:rPr>
        <w:t>（</w:t>
      </w:r>
      <w:r>
        <w:rPr>
          <w:spacing w:val="-2"/>
        </w:rPr>
        <w:t>Fauquet </w:t>
      </w:r>
      <w:r>
        <w:rPr>
          <w:spacing w:val="-2"/>
          <w:w w:val="100"/>
        </w:rPr>
        <w:t>e</w:t>
      </w:r>
      <w:r>
        <w:rPr>
          <w:w w:val="100"/>
        </w:rPr>
        <w:t>t</w:t>
      </w:r>
      <w:r>
        <w:t> </w:t>
      </w:r>
      <w:r>
        <w:rPr>
          <w:spacing w:val="0"/>
          <w:w w:val="100"/>
        </w:rPr>
        <w:t>a</w:t>
      </w:r>
      <w:r>
        <w:rPr>
          <w:spacing w:val="0"/>
          <w:w w:val="100"/>
        </w:rPr>
        <w:t>l</w:t>
      </w:r>
      <w:r>
        <w:rPr>
          <w:w w:val="100"/>
        </w:rPr>
        <w:t>.,</w:t>
      </w:r>
      <w:r>
        <w:rPr>
          <w:spacing w:val="4"/>
        </w:rPr>
        <w:t> </w:t>
      </w:r>
      <w:r>
        <w:rPr>
          <w:w w:val="100"/>
        </w:rPr>
        <w:t>2005</w:t>
      </w:r>
      <w:r>
        <w:rPr>
          <w:rFonts w:ascii="宋体" w:eastAsia="宋体" w:hint="eastAsia"/>
        </w:rPr>
        <w:t>）</w:t>
      </w:r>
      <w:r>
        <w:rPr>
          <w:rFonts w:ascii="宋体" w:eastAsia="宋体" w:hint="eastAsia"/>
        </w:rPr>
        <w:t>。如</w:t>
      </w:r>
      <w:hyperlink w:history="true" w:anchor="_bookmark7">
        <w:r>
          <w:rPr>
            <w:rFonts w:ascii="宋体" w:eastAsia="宋体" w:hint="eastAsia"/>
          </w:rPr>
          <w:t>表</w:t>
        </w:r>
        <w:r>
          <w:t>1</w:t>
        </w:r>
        <w:r>
          <w:t>-</w:t>
        </w:r>
        <w:r>
          <w:t>1</w:t>
        </w:r>
      </w:hyperlink>
      <w:r>
        <w:rPr>
          <w:rFonts w:ascii="宋体" w:eastAsia="宋体" w:hint="eastAsia"/>
        </w:rPr>
        <w:t>所示，马铃薯纺锤块茎类病毒科中包含</w:t>
      </w:r>
      <w:r>
        <w:t>5</w:t>
      </w:r>
      <w:r>
        <w:rPr>
          <w:rFonts w:ascii="宋体" w:eastAsia="宋体" w:hint="eastAsia"/>
        </w:rPr>
        <w:t>个属，</w:t>
      </w:r>
      <w:r>
        <w:t>35</w:t>
      </w:r>
      <w:r>
        <w:rPr>
          <w:rFonts w:ascii="宋体" w:eastAsia="宋体" w:hint="eastAsia"/>
        </w:rPr>
        <w:t>种类病毒；鳄梨日斑类</w:t>
      </w:r>
      <w:r>
        <w:rPr>
          <w:rFonts w:ascii="宋体" w:eastAsia="宋体" w:hint="eastAsia"/>
        </w:rPr>
        <w:t>病毒科包含</w:t>
      </w:r>
      <w:r>
        <w:t>3</w:t>
      </w:r>
      <w:r>
        <w:rPr>
          <w:rFonts w:ascii="宋体" w:eastAsia="宋体" w:hint="eastAsia"/>
        </w:rPr>
        <w:t>个属，</w:t>
      </w:r>
      <w:r>
        <w:t>4</w:t>
      </w:r>
      <w:r>
        <w:rPr>
          <w:rFonts w:ascii="宋体" w:eastAsia="宋体" w:hint="eastAsia"/>
        </w:rPr>
        <w:t>种类病毒。一般来说，与鳄梨日斑类病毒科中的类病毒相比，马铃薯纺锤</w:t>
      </w:r>
      <w:r>
        <w:rPr>
          <w:rFonts w:ascii="宋体" w:eastAsia="宋体" w:hint="eastAsia"/>
        </w:rPr>
        <w:t>块茎类病毒科中类病毒的寄主范围较广</w:t>
      </w:r>
      <w:r>
        <w:rPr>
          <w:rFonts w:ascii="宋体" w:eastAsia="宋体" w:hint="eastAsia"/>
        </w:rPr>
        <w:t>（</w:t>
      </w:r>
      <w:r>
        <w:rPr>
          <w:spacing w:val="-1"/>
          <w:w w:val="100"/>
        </w:rPr>
        <w:t>R</w:t>
      </w:r>
      <w:r>
        <w:rPr>
          <w:spacing w:val="-2"/>
          <w:w w:val="100"/>
        </w:rPr>
        <w:t>o</w:t>
      </w:r>
      <w:r>
        <w:rPr>
          <w:w w:val="100"/>
        </w:rPr>
        <w:t>s</w:t>
      </w:r>
      <w:r>
        <w:rPr>
          <w:spacing w:val="0"/>
          <w:w w:val="100"/>
        </w:rPr>
        <w:t>e</w:t>
      </w:r>
      <w:r>
        <w:rPr>
          <w:spacing w:val="-6"/>
          <w:w w:val="100"/>
        </w:rPr>
        <w:t>m</w:t>
      </w:r>
      <w:r>
        <w:rPr>
          <w:spacing w:val="0"/>
          <w:w w:val="100"/>
        </w:rPr>
        <w:t>a</w:t>
      </w:r>
      <w:r>
        <w:rPr>
          <w:spacing w:val="0"/>
          <w:w w:val="100"/>
        </w:rPr>
        <w:t>r</w:t>
      </w:r>
      <w:r>
        <w:rPr>
          <w:spacing w:val="-1"/>
          <w:w w:val="100"/>
        </w:rPr>
        <w:t>i</w:t>
      </w:r>
      <w:r>
        <w:rPr>
          <w:w w:val="100"/>
        </w:rPr>
        <w:t>e</w:t>
      </w:r>
      <w:r>
        <w:t> </w:t>
      </w:r>
      <w:r>
        <w:rPr>
          <w:spacing w:val="2"/>
          <w:w w:val="100"/>
        </w:rPr>
        <w:t>a</w:t>
      </w:r>
      <w:r>
        <w:rPr>
          <w:w w:val="100"/>
        </w:rPr>
        <w:t>nd</w:t>
      </w:r>
      <w:r>
        <w:t> </w:t>
      </w:r>
      <w:r>
        <w:rPr>
          <w:spacing w:val="0"/>
          <w:w w:val="100"/>
        </w:rPr>
        <w:t>R</w:t>
      </w:r>
      <w:r>
        <w:rPr>
          <w:spacing w:val="-2"/>
          <w:w w:val="100"/>
        </w:rPr>
        <w:t>o</w:t>
      </w:r>
      <w:r>
        <w:rPr>
          <w:w w:val="100"/>
        </w:rPr>
        <w:t>b</w:t>
      </w:r>
      <w:r>
        <w:rPr>
          <w:spacing w:val="-2"/>
          <w:w w:val="100"/>
        </w:rPr>
        <w:t>e</w:t>
      </w:r>
      <w:r>
        <w:rPr>
          <w:spacing w:val="-4"/>
          <w:w w:val="100"/>
        </w:rPr>
        <w:t>r</w:t>
      </w:r>
      <w:r>
        <w:rPr>
          <w:w w:val="100"/>
        </w:rPr>
        <w:t>,</w:t>
      </w:r>
      <w:r>
        <w:t> </w:t>
      </w:r>
      <w:r>
        <w:rPr>
          <w:w w:val="100"/>
        </w:rPr>
        <w:t>2006</w:t>
      </w:r>
      <w:r>
        <w:rPr>
          <w:rFonts w:ascii="宋体" w:eastAsia="宋体" w:hint="eastAsia"/>
        </w:rPr>
        <w:t>）</w:t>
      </w:r>
      <w:r>
        <w:rPr>
          <w:rFonts w:ascii="宋体" w:eastAsia="宋体" w:hint="eastAsia"/>
        </w:rPr>
        <w:t>。</w:t>
      </w:r>
    </w:p>
    <w:p w:rsidR="0018722C">
      <w:spacing w:beforeLines="0" w:before="0" w:afterLines="0" w:after="0" w:line="440" w:lineRule="auto"/>
      <w:pPr>
        <w:sectPr w:rsidR="00556256">
          <w:pgSz w:w="11906" w:h="16838" w:code="9"/>
          <w:pgMar w:top="1418" w:right="1134" w:bottom="1134" w:left="1418" w:header="851" w:footer="907" w:gutter="0"/>
          <w:pgNumType w:start="1"/>
        </w:sectPr>
        <w:topLinePunct/>
      </w:pPr>
    </w:p>
    <w:p w:rsidR="0018722C">
      <w:pPr>
        <w:pStyle w:val="a8"/>
        <w:topLinePunct/>
      </w:pPr>
      <w:bookmarkStart w:name="_bookmark7" w:id="19"/>
      <w:bookmarkEnd w:id="19"/>
      <w:r>
        <w:t xml:space="preserve">表</w:t>
      </w:r>
      <w:r>
        <w:t xml:space="preserve">1-1  </w:t>
      </w:r>
      <w:r>
        <w:t xml:space="preserve">类病毒的分类</w:t>
      </w:r>
      <w:r>
        <w:t xml:space="preserve">（</w:t>
      </w:r>
      <w:r>
        <w:t xml:space="preserve">King et al., 2011</w:t>
      </w:r>
      <w:r>
        <w:t xml:space="preserve">）</w:t>
      </w:r>
      <w:r/>
      <w:r>
        <w:t xml:space="preserve">Table 1-1 Classification for viroids </w:t>
      </w:r>
      <w:r>
        <w:t xml:space="preserve">(</w:t>
      </w:r>
      <w:r>
        <w:t xml:space="preserve">King et al., 2011</w:t>
      </w:r>
      <w:r>
        <w:t xml:space="preserve">)</w:t>
      </w:r>
    </w:p>
    <w:tbl>
      <w:tblPr>
        <w:tblW w:w="5000" w:type="pct"/>
        <w:tblInd w:w="169" w:type="dxa"/>
        <w:tblBorders>
          <w:insideH w:val="single" w:sz="4" w:space="0" w:color="000000"/>
          <w:insideV w:val="single" w:sz="4" w:space="0" w:color="000000"/>
          <w:top w:val="single" w:sz="4" w:space="0" w:color="000000"/>
          <w:bottom w:val="single" w:sz="4" w:space="0" w:color="000000"/>
          <w:left w:val="single" w:sz="4" w:space="0" w:color="000000"/>
          <w:right w:val="single" w:sz="4" w:space="0" w:color="000000"/>
        </w:tblBorders>
        <w:tblLayout w:type="fixed"/>
        <w:tblCellMar>
          <w:top w:w="0" w:type="dxa"/>
          <w:left w:w="0" w:type="dxa"/>
          <w:bottom w:w="0" w:type="dxa"/>
          <w:right w:w="0" w:type="dxa"/>
        </w:tblCellMar>
        <w:tblLook w:val="01E0"/>
        <w:jc w:val="center"/>
      </w:tblPr>
      <w:tblGrid>
        <w:gridCol w:w="1565"/>
        <w:gridCol w:w="6132"/>
        <w:gridCol w:w="1090"/>
      </w:tblGrid>
      <w:tr>
        <w:trPr>
          <w:tblHeader/>
        </w:trPr>
        <w:tc>
          <w:tcPr>
            <w:tcW w:w="5000" w:type="pct"/>
            <w:gridSpan w:val="3"/>
            <w:vAlign w:val="center"/>
            <w:tcBorders>
              <w:bottom w:val="single" w:sz="4" w:space="0" w:color="auto"/>
            </w:tcBorders>
          </w:tcPr>
          <w:p w:rsidR="0018722C">
            <w:pPr>
              <w:pStyle w:val="a7"/>
              <w:topLinePunct/>
              <w:ind w:leftChars="0" w:left="0" w:rightChars="0" w:right="0" w:firstLineChars="0" w:firstLine="0"/>
              <w:spacing w:line="240" w:lineRule="atLeast"/>
            </w:pPr>
            <w:r>
              <w:t>马铃薯纺锤块茎类病毒科</w:t>
            </w:r>
            <w:r>
              <w:t>（</w:t>
            </w:r>
            <w:r>
              <w:t>Pospiviroidae</w:t>
            </w:r>
            <w:r>
              <w:t>）</w:t>
            </w:r>
          </w:p>
        </w:tc>
      </w:tr>
      <w:tr>
        <w:tc>
          <w:tcPr>
            <w:tcW w:w="891" w:type="pct"/>
            <w:vAlign w:val="center"/>
          </w:tcPr>
          <w:p w:rsidR="0018722C">
            <w:pPr>
              <w:pStyle w:val="ac"/>
              <w:topLinePunct/>
              <w:ind w:leftChars="0" w:left="0" w:rightChars="0" w:right="0" w:firstLineChars="0" w:firstLine="0"/>
              <w:spacing w:line="240" w:lineRule="atLeast"/>
            </w:pPr>
            <w:r>
              <w:t>属</w:t>
            </w:r>
          </w:p>
        </w:tc>
        <w:tc>
          <w:tcPr>
            <w:tcW w:w="3489" w:type="pct"/>
            <w:vAlign w:val="center"/>
          </w:tcPr>
          <w:p w:rsidR="0018722C">
            <w:pPr>
              <w:pStyle w:val="a5"/>
              <w:topLinePunct/>
              <w:ind w:leftChars="0" w:left="0" w:rightChars="0" w:right="0" w:firstLineChars="0" w:firstLine="0"/>
              <w:spacing w:line="240" w:lineRule="atLeast"/>
            </w:pPr>
            <w:r>
              <w:t>种</w:t>
            </w:r>
          </w:p>
        </w:tc>
        <w:tc>
          <w:tcPr>
            <w:tcW w:w="620" w:type="pct"/>
            <w:vAlign w:val="center"/>
          </w:tcPr>
          <w:p w:rsidR="0018722C">
            <w:pPr>
              <w:pStyle w:val="ad"/>
              <w:topLinePunct/>
              <w:ind w:leftChars="0" w:left="0" w:rightChars="0" w:right="0" w:firstLineChars="0" w:firstLine="0"/>
              <w:spacing w:line="240" w:lineRule="atLeast"/>
            </w:pPr>
            <w:r>
              <w:t>缩写</w:t>
            </w:r>
          </w:p>
        </w:tc>
      </w:tr>
      <w:tr>
        <w:tc>
          <w:tcPr>
            <w:tcW w:w="891" w:type="pct"/>
            <w:vMerge w:val="restart"/>
            <w:vAlign w:val="center"/>
          </w:tcPr>
          <w:p w:rsidR="0018722C">
            <w:pPr>
              <w:pStyle w:val="a5"/>
              <w:topLinePunct/>
              <w:ind w:leftChars="0" w:left="0" w:rightChars="0" w:right="0" w:firstLineChars="0" w:firstLine="0"/>
              <w:spacing w:line="240" w:lineRule="atLeast"/>
            </w:pPr>
            <w:r>
              <w:t>Pospiviroid</w:t>
            </w:r>
          </w:p>
        </w:tc>
        <w:tc>
          <w:tcPr>
            <w:tcW w:w="3489" w:type="pct"/>
            <w:vAlign w:val="center"/>
          </w:tcPr>
          <w:p w:rsidR="0018722C">
            <w:pPr>
              <w:pStyle w:val="a5"/>
              <w:topLinePunct/>
              <w:ind w:leftChars="0" w:left="0" w:rightChars="0" w:right="0" w:firstLineChars="0" w:firstLine="0"/>
              <w:spacing w:line="240" w:lineRule="atLeast"/>
            </w:pPr>
            <w:r>
              <w:t>马铃薯纺锤块茎类病毒</w:t>
            </w:r>
            <w:r>
              <w:t>（</w:t>
            </w:r>
            <w:r>
              <w:t>Potato spindle tuber viroid</w:t>
            </w:r>
            <w:r>
              <w:t>）</w:t>
            </w:r>
          </w:p>
        </w:tc>
        <w:tc>
          <w:tcPr>
            <w:tcW w:w="620" w:type="pct"/>
            <w:vAlign w:val="center"/>
          </w:tcPr>
          <w:p w:rsidR="0018722C">
            <w:pPr>
              <w:pStyle w:val="ad"/>
              <w:topLinePunct/>
              <w:ind w:leftChars="0" w:left="0" w:rightChars="0" w:right="0" w:firstLineChars="0" w:firstLine="0"/>
              <w:spacing w:line="240" w:lineRule="atLeast"/>
            </w:pPr>
            <w:r>
              <w:t>PSTVd</w:t>
            </w:r>
          </w:p>
        </w:tc>
      </w:tr>
      <w:tr>
        <w:tc>
          <w:tcPr>
            <w:tcW w:w="891" w:type="pct"/>
            <w:vMerge/>
            <w:vAlign w:val="center"/>
          </w:tcPr>
          <w:p w:rsidR="0018722C">
            <w:pPr>
              <w:pStyle w:val="ac"/>
              <w:topLinePunct/>
              <w:ind w:leftChars="0" w:left="0" w:rightChars="0" w:right="0" w:firstLineChars="0" w:firstLine="0"/>
              <w:spacing w:line="240" w:lineRule="atLeast"/>
            </w:pPr>
          </w:p>
        </w:tc>
        <w:tc>
          <w:tcPr>
            <w:tcW w:w="3489" w:type="pct"/>
            <w:vAlign w:val="center"/>
          </w:tcPr>
          <w:p w:rsidR="0018722C">
            <w:pPr>
              <w:pStyle w:val="a5"/>
              <w:topLinePunct/>
              <w:ind w:leftChars="0" w:left="0" w:rightChars="0" w:right="0" w:firstLineChars="0" w:firstLine="0"/>
              <w:spacing w:line="240" w:lineRule="atLeast"/>
            </w:pPr>
            <w:r>
              <w:t>菊花矮化类病毒</w:t>
            </w:r>
            <w:r>
              <w:t>（</w:t>
            </w:r>
            <w:r>
              <w:t>Chrysanthemum stunt viroid</w:t>
            </w:r>
            <w:r>
              <w:t>）</w:t>
            </w:r>
          </w:p>
        </w:tc>
        <w:tc>
          <w:tcPr>
            <w:tcW w:w="620" w:type="pct"/>
            <w:vAlign w:val="center"/>
          </w:tcPr>
          <w:p w:rsidR="0018722C">
            <w:pPr>
              <w:pStyle w:val="ad"/>
              <w:topLinePunct/>
              <w:ind w:leftChars="0" w:left="0" w:rightChars="0" w:right="0" w:firstLineChars="0" w:firstLine="0"/>
              <w:spacing w:line="240" w:lineRule="atLeast"/>
            </w:pPr>
            <w:r>
              <w:t>CSVd</w:t>
            </w:r>
          </w:p>
        </w:tc>
      </w:tr>
      <w:tr>
        <w:tc>
          <w:tcPr>
            <w:tcW w:w="891" w:type="pct"/>
            <w:vMerge/>
            <w:vAlign w:val="center"/>
          </w:tcPr>
          <w:p w:rsidR="0018722C">
            <w:pPr>
              <w:pStyle w:val="ac"/>
              <w:topLinePunct/>
              <w:ind w:leftChars="0" w:left="0" w:rightChars="0" w:right="0" w:firstLineChars="0" w:firstLine="0"/>
              <w:spacing w:line="240" w:lineRule="atLeast"/>
            </w:pPr>
          </w:p>
        </w:tc>
        <w:tc>
          <w:tcPr>
            <w:tcW w:w="3489" w:type="pct"/>
            <w:vAlign w:val="center"/>
          </w:tcPr>
          <w:p w:rsidR="0018722C">
            <w:pPr>
              <w:pStyle w:val="a5"/>
              <w:topLinePunct/>
              <w:ind w:leftChars="0" w:left="0" w:rightChars="0" w:right="0" w:firstLineChars="0" w:firstLine="0"/>
              <w:spacing w:line="240" w:lineRule="atLeast"/>
            </w:pPr>
            <w:r>
              <w:t>柑桔裂皮类病毒</w:t>
            </w:r>
            <w:r>
              <w:t>（</w:t>
            </w:r>
            <w:r>
              <w:t>Citrus exocortis viroid</w:t>
            </w:r>
            <w:r>
              <w:t>）</w:t>
            </w:r>
          </w:p>
        </w:tc>
        <w:tc>
          <w:tcPr>
            <w:tcW w:w="620" w:type="pct"/>
            <w:vAlign w:val="center"/>
          </w:tcPr>
          <w:p w:rsidR="0018722C">
            <w:pPr>
              <w:pStyle w:val="ad"/>
              <w:topLinePunct/>
              <w:ind w:leftChars="0" w:left="0" w:rightChars="0" w:right="0" w:firstLineChars="0" w:firstLine="0"/>
              <w:spacing w:line="240" w:lineRule="atLeast"/>
            </w:pPr>
            <w:r>
              <w:t>CEVd</w:t>
            </w:r>
          </w:p>
        </w:tc>
      </w:tr>
      <w:tr>
        <w:tc>
          <w:tcPr>
            <w:tcW w:w="891" w:type="pct"/>
            <w:vMerge/>
            <w:vAlign w:val="center"/>
          </w:tcPr>
          <w:p w:rsidR="0018722C">
            <w:pPr>
              <w:pStyle w:val="ac"/>
              <w:topLinePunct/>
              <w:ind w:leftChars="0" w:left="0" w:rightChars="0" w:right="0" w:firstLineChars="0" w:firstLine="0"/>
              <w:spacing w:line="240" w:lineRule="atLeast"/>
            </w:pPr>
          </w:p>
        </w:tc>
        <w:tc>
          <w:tcPr>
            <w:tcW w:w="3489" w:type="pct"/>
            <w:vAlign w:val="center"/>
          </w:tcPr>
          <w:p w:rsidR="0018722C">
            <w:pPr>
              <w:pStyle w:val="a5"/>
              <w:topLinePunct/>
              <w:ind w:leftChars="0" w:left="0" w:rightChars="0" w:right="0" w:firstLineChars="0" w:firstLine="0"/>
              <w:spacing w:line="240" w:lineRule="atLeast"/>
            </w:pPr>
            <w:r>
              <w:t>金鱼花潜隐类病毒</w:t>
            </w:r>
            <w:r>
              <w:t>（</w:t>
            </w:r>
            <w:r>
              <w:t>Columnea latent viroid</w:t>
            </w:r>
            <w:r>
              <w:t>）</w:t>
            </w:r>
          </w:p>
        </w:tc>
        <w:tc>
          <w:tcPr>
            <w:tcW w:w="620" w:type="pct"/>
            <w:vAlign w:val="center"/>
          </w:tcPr>
          <w:p w:rsidR="0018722C">
            <w:pPr>
              <w:pStyle w:val="ad"/>
              <w:topLinePunct/>
              <w:ind w:leftChars="0" w:left="0" w:rightChars="0" w:right="0" w:firstLineChars="0" w:firstLine="0"/>
              <w:spacing w:line="240" w:lineRule="atLeast"/>
            </w:pPr>
            <w:r>
              <w:t>CLVd</w:t>
            </w:r>
          </w:p>
        </w:tc>
      </w:tr>
      <w:tr>
        <w:tc>
          <w:tcPr>
            <w:tcW w:w="891" w:type="pct"/>
            <w:vMerge/>
            <w:vAlign w:val="center"/>
          </w:tcPr>
          <w:p w:rsidR="0018722C">
            <w:pPr>
              <w:pStyle w:val="ac"/>
              <w:topLinePunct/>
              <w:ind w:leftChars="0" w:left="0" w:rightChars="0" w:right="0" w:firstLineChars="0" w:firstLine="0"/>
              <w:spacing w:line="240" w:lineRule="atLeast"/>
            </w:pPr>
          </w:p>
        </w:tc>
        <w:tc>
          <w:tcPr>
            <w:tcW w:w="3489" w:type="pct"/>
            <w:vAlign w:val="center"/>
          </w:tcPr>
          <w:p w:rsidR="0018722C">
            <w:pPr>
              <w:pStyle w:val="a5"/>
              <w:topLinePunct/>
              <w:ind w:leftChars="0" w:left="0" w:rightChars="0" w:right="0" w:firstLineChars="0" w:firstLine="0"/>
              <w:spacing w:line="240" w:lineRule="atLeast"/>
            </w:pPr>
            <w:r>
              <w:t>血苋类病毒</w:t>
            </w:r>
            <w:r>
              <w:t>（</w:t>
            </w:r>
            <w:r>
              <w:t>Iresine  viroid</w:t>
            </w:r>
            <w:r>
              <w:t>）</w:t>
            </w:r>
          </w:p>
        </w:tc>
        <w:tc>
          <w:tcPr>
            <w:tcW w:w="620" w:type="pct"/>
            <w:vAlign w:val="center"/>
          </w:tcPr>
          <w:p w:rsidR="0018722C">
            <w:pPr>
              <w:pStyle w:val="ad"/>
              <w:topLinePunct/>
              <w:ind w:leftChars="0" w:left="0" w:rightChars="0" w:right="0" w:firstLineChars="0" w:firstLine="0"/>
              <w:spacing w:line="240" w:lineRule="atLeast"/>
            </w:pPr>
            <w:r>
              <w:t>IRVd</w:t>
            </w:r>
          </w:p>
        </w:tc>
      </w:tr>
      <w:tr>
        <w:tc>
          <w:tcPr>
            <w:tcW w:w="891" w:type="pct"/>
            <w:vMerge/>
            <w:vAlign w:val="center"/>
          </w:tcPr>
          <w:p w:rsidR="0018722C">
            <w:pPr>
              <w:pStyle w:val="ac"/>
              <w:topLinePunct/>
              <w:ind w:leftChars="0" w:left="0" w:rightChars="0" w:right="0" w:firstLineChars="0" w:firstLine="0"/>
              <w:spacing w:line="240" w:lineRule="atLeast"/>
            </w:pPr>
          </w:p>
        </w:tc>
        <w:tc>
          <w:tcPr>
            <w:tcW w:w="3489" w:type="pct"/>
            <w:vAlign w:val="center"/>
          </w:tcPr>
          <w:p w:rsidR="0018722C">
            <w:pPr>
              <w:pStyle w:val="a5"/>
              <w:topLinePunct/>
              <w:ind w:leftChars="0" w:left="0" w:rightChars="0" w:right="0" w:firstLineChars="0" w:firstLine="0"/>
              <w:spacing w:line="240" w:lineRule="atLeast"/>
            </w:pPr>
            <w:r>
              <w:t>墨西哥心叶茄类病毒</w:t>
            </w:r>
            <w:r>
              <w:t>（</w:t>
            </w:r>
            <w:r>
              <w:t>Mecican papita viroid</w:t>
            </w:r>
            <w:r>
              <w:t>）</w:t>
            </w:r>
          </w:p>
        </w:tc>
        <w:tc>
          <w:tcPr>
            <w:tcW w:w="620" w:type="pct"/>
            <w:vAlign w:val="center"/>
          </w:tcPr>
          <w:p w:rsidR="0018722C">
            <w:pPr>
              <w:pStyle w:val="ad"/>
              <w:topLinePunct/>
              <w:ind w:leftChars="0" w:left="0" w:rightChars="0" w:right="0" w:firstLineChars="0" w:firstLine="0"/>
              <w:spacing w:line="240" w:lineRule="atLeast"/>
            </w:pPr>
            <w:r>
              <w:t>MPVd</w:t>
            </w:r>
          </w:p>
        </w:tc>
      </w:tr>
      <w:tr>
        <w:tc>
          <w:tcPr>
            <w:tcW w:w="891" w:type="pct"/>
            <w:vMerge/>
            <w:vAlign w:val="center"/>
          </w:tcPr>
          <w:p w:rsidR="0018722C">
            <w:pPr>
              <w:pStyle w:val="ac"/>
              <w:topLinePunct/>
              <w:ind w:leftChars="0" w:left="0" w:rightChars="0" w:right="0" w:firstLineChars="0" w:firstLine="0"/>
              <w:spacing w:line="240" w:lineRule="atLeast"/>
            </w:pPr>
          </w:p>
        </w:tc>
        <w:tc>
          <w:tcPr>
            <w:tcW w:w="3489" w:type="pct"/>
            <w:vAlign w:val="center"/>
          </w:tcPr>
          <w:p w:rsidR="0018722C">
            <w:pPr>
              <w:pStyle w:val="a5"/>
              <w:topLinePunct/>
              <w:ind w:leftChars="0" w:left="0" w:rightChars="0" w:right="0" w:firstLineChars="0" w:firstLine="0"/>
              <w:spacing w:line="240" w:lineRule="atLeast"/>
            </w:pPr>
            <w:r>
              <w:t>番茄顶缩类病毒</w:t>
            </w:r>
            <w:r>
              <w:t>（</w:t>
            </w:r>
            <w:r>
              <w:t>Tomato apical stunt viroid</w:t>
            </w:r>
            <w:r>
              <w:t>）</w:t>
            </w:r>
          </w:p>
        </w:tc>
        <w:tc>
          <w:tcPr>
            <w:tcW w:w="620" w:type="pct"/>
            <w:vAlign w:val="center"/>
          </w:tcPr>
          <w:p w:rsidR="0018722C">
            <w:pPr>
              <w:pStyle w:val="ad"/>
              <w:topLinePunct/>
              <w:ind w:leftChars="0" w:left="0" w:rightChars="0" w:right="0" w:firstLineChars="0" w:firstLine="0"/>
              <w:spacing w:line="240" w:lineRule="atLeast"/>
            </w:pPr>
            <w:r>
              <w:t>TASVd</w:t>
            </w:r>
          </w:p>
        </w:tc>
      </w:tr>
      <w:tr>
        <w:tc>
          <w:tcPr>
            <w:tcW w:w="891" w:type="pct"/>
            <w:vMerge/>
            <w:vAlign w:val="center"/>
          </w:tcPr>
          <w:p w:rsidR="0018722C">
            <w:pPr>
              <w:pStyle w:val="ac"/>
              <w:topLinePunct/>
              <w:ind w:leftChars="0" w:left="0" w:rightChars="0" w:right="0" w:firstLineChars="0" w:firstLine="0"/>
              <w:spacing w:line="240" w:lineRule="atLeast"/>
            </w:pPr>
          </w:p>
        </w:tc>
        <w:tc>
          <w:tcPr>
            <w:tcW w:w="3489" w:type="pct"/>
            <w:vAlign w:val="center"/>
          </w:tcPr>
          <w:p w:rsidR="0018722C">
            <w:pPr>
              <w:pStyle w:val="a5"/>
              <w:topLinePunct/>
              <w:ind w:leftChars="0" w:left="0" w:rightChars="0" w:right="0" w:firstLineChars="0" w:firstLine="0"/>
              <w:spacing w:line="240" w:lineRule="atLeast"/>
            </w:pPr>
            <w:r>
              <w:t>番茄褪绿矮缩类病毒</w:t>
            </w:r>
            <w:r>
              <w:t>（</w:t>
            </w:r>
            <w:r>
              <w:t>Tomato chlorotic dwarf viroid</w:t>
            </w:r>
            <w:r>
              <w:t>）</w:t>
            </w:r>
          </w:p>
        </w:tc>
        <w:tc>
          <w:tcPr>
            <w:tcW w:w="620" w:type="pct"/>
            <w:vAlign w:val="center"/>
          </w:tcPr>
          <w:p w:rsidR="0018722C">
            <w:pPr>
              <w:pStyle w:val="ad"/>
              <w:topLinePunct/>
              <w:ind w:leftChars="0" w:left="0" w:rightChars="0" w:right="0" w:firstLineChars="0" w:firstLine="0"/>
              <w:spacing w:line="240" w:lineRule="atLeast"/>
            </w:pPr>
            <w:r>
              <w:t>TCDVd</w:t>
            </w:r>
          </w:p>
        </w:tc>
      </w:tr>
      <w:tr>
        <w:tc>
          <w:tcPr>
            <w:tcW w:w="891" w:type="pct"/>
            <w:vMerge/>
            <w:vAlign w:val="center"/>
          </w:tcPr>
          <w:p w:rsidR="0018722C">
            <w:pPr>
              <w:pStyle w:val="ac"/>
              <w:topLinePunct/>
              <w:ind w:leftChars="0" w:left="0" w:rightChars="0" w:right="0" w:firstLineChars="0" w:firstLine="0"/>
              <w:spacing w:line="240" w:lineRule="atLeast"/>
            </w:pPr>
          </w:p>
        </w:tc>
        <w:tc>
          <w:tcPr>
            <w:tcW w:w="3489" w:type="pct"/>
            <w:vAlign w:val="center"/>
          </w:tcPr>
          <w:p w:rsidR="0018722C">
            <w:pPr>
              <w:pStyle w:val="a5"/>
              <w:topLinePunct/>
              <w:ind w:leftChars="0" w:left="0" w:rightChars="0" w:right="0" w:firstLineChars="0" w:firstLine="0"/>
              <w:spacing w:line="240" w:lineRule="atLeast"/>
            </w:pPr>
            <w:r>
              <w:t>番茄雄性株类病毒</w:t>
            </w:r>
            <w:r>
              <w:t>（</w:t>
            </w:r>
            <w:r>
              <w:t>Tomato planta macho viroid</w:t>
            </w:r>
            <w:r>
              <w:t>）</w:t>
            </w:r>
          </w:p>
        </w:tc>
        <w:tc>
          <w:tcPr>
            <w:tcW w:w="620" w:type="pct"/>
            <w:vAlign w:val="center"/>
          </w:tcPr>
          <w:p w:rsidR="0018722C">
            <w:pPr>
              <w:pStyle w:val="ad"/>
              <w:topLinePunct/>
              <w:ind w:leftChars="0" w:left="0" w:rightChars="0" w:right="0" w:firstLineChars="0" w:firstLine="0"/>
              <w:spacing w:line="240" w:lineRule="atLeast"/>
            </w:pPr>
            <w:r>
              <w:t>TPMVd</w:t>
            </w:r>
          </w:p>
        </w:tc>
      </w:tr>
      <w:tr>
        <w:tc>
          <w:tcPr>
            <w:tcW w:w="891" w:type="pct"/>
            <w:vMerge/>
            <w:vAlign w:val="center"/>
          </w:tcPr>
          <w:p w:rsidR="0018722C">
            <w:pPr>
              <w:pStyle w:val="ac"/>
              <w:topLinePunct/>
              <w:ind w:leftChars="0" w:left="0" w:rightChars="0" w:right="0" w:firstLineChars="0" w:firstLine="0"/>
              <w:spacing w:line="240" w:lineRule="atLeast"/>
            </w:pPr>
          </w:p>
        </w:tc>
        <w:tc>
          <w:tcPr>
            <w:tcW w:w="3489" w:type="pct"/>
            <w:vAlign w:val="center"/>
          </w:tcPr>
          <w:p w:rsidR="0018722C">
            <w:pPr>
              <w:pStyle w:val="a5"/>
              <w:topLinePunct/>
              <w:ind w:leftChars="0" w:left="0" w:rightChars="0" w:right="0" w:firstLineChars="0" w:firstLine="0"/>
              <w:spacing w:line="240" w:lineRule="atLeast"/>
            </w:pPr>
            <w:r>
              <w:t>辣椒小果类病毒</w:t>
            </w:r>
            <w:r>
              <w:t>（</w:t>
            </w:r>
            <w:r>
              <w:t>Pepper chat fruit viroid</w:t>
            </w:r>
            <w:r>
              <w:t>）</w:t>
            </w:r>
          </w:p>
        </w:tc>
        <w:tc>
          <w:tcPr>
            <w:tcW w:w="620" w:type="pct"/>
            <w:vAlign w:val="center"/>
          </w:tcPr>
          <w:p w:rsidR="0018722C">
            <w:pPr>
              <w:pStyle w:val="ad"/>
              <w:topLinePunct/>
              <w:ind w:leftChars="0" w:left="0" w:rightChars="0" w:right="0" w:firstLineChars="0" w:firstLine="0"/>
              <w:spacing w:line="240" w:lineRule="atLeast"/>
            </w:pPr>
            <w:r>
              <w:t>PCFVd</w:t>
            </w:r>
          </w:p>
        </w:tc>
      </w:tr>
      <w:tr>
        <w:tc>
          <w:tcPr>
            <w:tcW w:w="891" w:type="pct"/>
            <w:vMerge w:val="restart"/>
            <w:vAlign w:val="center"/>
          </w:tcPr>
          <w:p w:rsidR="0018722C">
            <w:pPr>
              <w:pStyle w:val="a5"/>
              <w:topLinePunct/>
              <w:ind w:leftChars="0" w:left="0" w:rightChars="0" w:right="0" w:firstLineChars="0" w:firstLine="0"/>
              <w:spacing w:line="240" w:lineRule="atLeast"/>
            </w:pPr>
            <w:r>
              <w:t>Apscaviroid</w:t>
            </w:r>
          </w:p>
        </w:tc>
        <w:tc>
          <w:tcPr>
            <w:tcW w:w="3489" w:type="pct"/>
            <w:vAlign w:val="center"/>
          </w:tcPr>
          <w:p w:rsidR="0018722C">
            <w:pPr>
              <w:pStyle w:val="a5"/>
              <w:topLinePunct/>
              <w:ind w:leftChars="0" w:left="0" w:rightChars="0" w:right="0" w:firstLineChars="0" w:firstLine="0"/>
              <w:spacing w:line="240" w:lineRule="atLeast"/>
            </w:pPr>
            <w:r>
              <w:t>苹果锈果类病毒</w:t>
            </w:r>
            <w:r>
              <w:t>（</w:t>
            </w:r>
            <w:r>
              <w:t>Apple scar skin viroid</w:t>
            </w:r>
            <w:r>
              <w:t>）</w:t>
            </w:r>
          </w:p>
        </w:tc>
        <w:tc>
          <w:tcPr>
            <w:tcW w:w="620" w:type="pct"/>
            <w:vAlign w:val="center"/>
          </w:tcPr>
          <w:p w:rsidR="0018722C">
            <w:pPr>
              <w:pStyle w:val="ad"/>
              <w:topLinePunct/>
              <w:ind w:leftChars="0" w:left="0" w:rightChars="0" w:right="0" w:firstLineChars="0" w:firstLine="0"/>
              <w:spacing w:line="240" w:lineRule="atLeast"/>
            </w:pPr>
            <w:r>
              <w:t>ASSVd</w:t>
            </w:r>
          </w:p>
        </w:tc>
      </w:tr>
      <w:tr>
        <w:tc>
          <w:tcPr>
            <w:tcW w:w="891" w:type="pct"/>
            <w:vMerge/>
            <w:vAlign w:val="center"/>
          </w:tcPr>
          <w:p w:rsidR="0018722C">
            <w:pPr>
              <w:pStyle w:val="ac"/>
              <w:topLinePunct/>
              <w:ind w:leftChars="0" w:left="0" w:rightChars="0" w:right="0" w:firstLineChars="0" w:firstLine="0"/>
              <w:spacing w:line="240" w:lineRule="atLeast"/>
            </w:pPr>
          </w:p>
        </w:tc>
        <w:tc>
          <w:tcPr>
            <w:tcW w:w="3489" w:type="pct"/>
            <w:vAlign w:val="center"/>
          </w:tcPr>
          <w:p w:rsidR="0018722C">
            <w:pPr>
              <w:pStyle w:val="a5"/>
              <w:topLinePunct/>
              <w:ind w:leftChars="0" w:left="0" w:rightChars="0" w:right="0" w:firstLineChars="0" w:firstLine="0"/>
              <w:spacing w:line="240" w:lineRule="atLeast"/>
            </w:pPr>
            <w:r>
              <w:t>苹果凹果类病毒</w:t>
            </w:r>
            <w:r>
              <w:t>（</w:t>
            </w:r>
            <w:r>
              <w:t>Apple dimple fruit viroid</w:t>
            </w:r>
            <w:r>
              <w:t>）</w:t>
            </w:r>
          </w:p>
        </w:tc>
        <w:tc>
          <w:tcPr>
            <w:tcW w:w="620" w:type="pct"/>
            <w:vAlign w:val="center"/>
          </w:tcPr>
          <w:p w:rsidR="0018722C">
            <w:pPr>
              <w:pStyle w:val="ad"/>
              <w:topLinePunct/>
              <w:ind w:leftChars="0" w:left="0" w:rightChars="0" w:right="0" w:firstLineChars="0" w:firstLine="0"/>
              <w:spacing w:line="240" w:lineRule="atLeast"/>
            </w:pPr>
            <w:r>
              <w:t>ADFVd</w:t>
            </w:r>
          </w:p>
        </w:tc>
      </w:tr>
      <w:tr>
        <w:tc>
          <w:tcPr>
            <w:tcW w:w="891" w:type="pct"/>
            <w:vMerge/>
            <w:vAlign w:val="center"/>
          </w:tcPr>
          <w:p w:rsidR="0018722C">
            <w:pPr>
              <w:pStyle w:val="ac"/>
              <w:topLinePunct/>
              <w:ind w:leftChars="0" w:left="0" w:rightChars="0" w:right="0" w:firstLineChars="0" w:firstLine="0"/>
              <w:spacing w:line="240" w:lineRule="atLeast"/>
            </w:pPr>
          </w:p>
        </w:tc>
        <w:tc>
          <w:tcPr>
            <w:tcW w:w="3489" w:type="pct"/>
            <w:vAlign w:val="center"/>
          </w:tcPr>
          <w:p w:rsidR="0018722C">
            <w:pPr>
              <w:pStyle w:val="a5"/>
              <w:topLinePunct/>
              <w:ind w:leftChars="0" w:left="0" w:rightChars="0" w:right="0" w:firstLineChars="0" w:firstLine="0"/>
              <w:spacing w:line="240" w:lineRule="atLeast"/>
            </w:pPr>
            <w:r>
              <w:t>苹果皱果类病毒</w:t>
            </w:r>
            <w:r>
              <w:t>（</w:t>
            </w:r>
            <w:r>
              <w:t>Apple</w:t>
            </w:r>
            <w:r>
              <w:t>/</w:t>
            </w:r>
            <w:r>
              <w:t>citrus junos fruit viroid</w:t>
            </w:r>
            <w:r>
              <w:t>）</w:t>
            </w:r>
          </w:p>
        </w:tc>
        <w:tc>
          <w:tcPr>
            <w:tcW w:w="620" w:type="pct"/>
            <w:vAlign w:val="center"/>
          </w:tcPr>
          <w:p w:rsidR="0018722C">
            <w:pPr>
              <w:pStyle w:val="ad"/>
              <w:topLinePunct/>
              <w:ind w:leftChars="0" w:left="0" w:rightChars="0" w:right="0" w:firstLineChars="0" w:firstLine="0"/>
              <w:spacing w:line="240" w:lineRule="atLeast"/>
            </w:pPr>
            <w:r>
              <w:t>ACJVd</w:t>
            </w:r>
          </w:p>
        </w:tc>
      </w:tr>
      <w:tr>
        <w:tc>
          <w:tcPr>
            <w:tcW w:w="891" w:type="pct"/>
            <w:vMerge/>
            <w:vAlign w:val="center"/>
          </w:tcPr>
          <w:p w:rsidR="0018722C">
            <w:pPr>
              <w:pStyle w:val="ac"/>
              <w:topLinePunct/>
              <w:ind w:leftChars="0" w:left="0" w:rightChars="0" w:right="0" w:firstLineChars="0" w:firstLine="0"/>
              <w:spacing w:line="240" w:lineRule="atLeast"/>
            </w:pPr>
          </w:p>
        </w:tc>
        <w:tc>
          <w:tcPr>
            <w:tcW w:w="3489" w:type="pct"/>
            <w:vAlign w:val="center"/>
          </w:tcPr>
          <w:p w:rsidR="0018722C">
            <w:pPr>
              <w:pStyle w:val="a5"/>
              <w:topLinePunct/>
              <w:ind w:leftChars="0" w:left="0" w:rightChars="0" w:right="0" w:firstLineChars="0" w:firstLine="0"/>
              <w:spacing w:line="240" w:lineRule="atLeast"/>
            </w:pPr>
            <w:r>
              <w:t>澳洲葡萄类病毒</w:t>
            </w:r>
            <w:r>
              <w:t>（</w:t>
            </w:r>
            <w:r>
              <w:t>Australian grapevine viroid</w:t>
            </w:r>
            <w:r>
              <w:t>）</w:t>
            </w:r>
          </w:p>
        </w:tc>
        <w:tc>
          <w:tcPr>
            <w:tcW w:w="620" w:type="pct"/>
            <w:vAlign w:val="center"/>
          </w:tcPr>
          <w:p w:rsidR="0018722C">
            <w:pPr>
              <w:pStyle w:val="ad"/>
              <w:topLinePunct/>
              <w:ind w:leftChars="0" w:left="0" w:rightChars="0" w:right="0" w:firstLineChars="0" w:firstLine="0"/>
              <w:spacing w:line="240" w:lineRule="atLeast"/>
            </w:pPr>
            <w:r>
              <w:t>AGVd</w:t>
            </w:r>
          </w:p>
        </w:tc>
      </w:tr>
      <w:tr>
        <w:tc>
          <w:tcPr>
            <w:tcW w:w="891" w:type="pct"/>
            <w:vMerge/>
            <w:vAlign w:val="center"/>
          </w:tcPr>
          <w:p w:rsidR="0018722C">
            <w:pPr>
              <w:pStyle w:val="ac"/>
              <w:topLinePunct/>
              <w:ind w:leftChars="0" w:left="0" w:rightChars="0" w:right="0" w:firstLineChars="0" w:firstLine="0"/>
              <w:spacing w:line="240" w:lineRule="atLeast"/>
            </w:pPr>
          </w:p>
        </w:tc>
        <w:tc>
          <w:tcPr>
            <w:tcW w:w="3489" w:type="pct"/>
            <w:vAlign w:val="center"/>
          </w:tcPr>
          <w:p w:rsidR="0018722C">
            <w:pPr>
              <w:pStyle w:val="a5"/>
              <w:topLinePunct/>
              <w:ind w:leftChars="0" w:left="0" w:rightChars="0" w:right="0" w:firstLineChars="0" w:firstLine="0"/>
              <w:spacing w:line="240" w:lineRule="atLeast"/>
            </w:pPr>
            <w:r>
              <w:t>葡萄黄痘类病毒</w:t>
            </w:r>
            <w:r>
              <w:t>-1</w:t>
            </w:r>
            <w:r>
              <w:t>(</w:t>
            </w:r>
            <w:r>
              <w:t>Grapevine yellow speckle viroid</w:t>
            </w:r>
            <w:r>
              <w:t>-1</w:t>
            </w:r>
            <w:r>
              <w:t>)</w:t>
            </w:r>
          </w:p>
        </w:tc>
        <w:tc>
          <w:tcPr>
            <w:tcW w:w="620" w:type="pct"/>
            <w:vAlign w:val="center"/>
          </w:tcPr>
          <w:p w:rsidR="0018722C">
            <w:pPr>
              <w:pStyle w:val="ad"/>
              <w:topLinePunct/>
              <w:ind w:leftChars="0" w:left="0" w:rightChars="0" w:right="0" w:firstLineChars="0" w:firstLine="0"/>
              <w:spacing w:line="240" w:lineRule="atLeast"/>
            </w:pPr>
            <w:r>
              <w:t>GYSVd-1</w:t>
            </w:r>
          </w:p>
        </w:tc>
      </w:tr>
      <w:tr>
        <w:tc>
          <w:tcPr>
            <w:tcW w:w="891" w:type="pct"/>
            <w:vMerge/>
            <w:vAlign w:val="center"/>
          </w:tcPr>
          <w:p w:rsidR="0018722C">
            <w:pPr>
              <w:pStyle w:val="ac"/>
              <w:topLinePunct/>
              <w:ind w:leftChars="0" w:left="0" w:rightChars="0" w:right="0" w:firstLineChars="0" w:firstLine="0"/>
              <w:spacing w:line="240" w:lineRule="atLeast"/>
            </w:pPr>
          </w:p>
        </w:tc>
        <w:tc>
          <w:tcPr>
            <w:tcW w:w="3489" w:type="pct"/>
            <w:vAlign w:val="center"/>
          </w:tcPr>
          <w:p w:rsidR="0018722C">
            <w:pPr>
              <w:pStyle w:val="a5"/>
              <w:topLinePunct/>
              <w:ind w:leftChars="0" w:left="0" w:rightChars="0" w:right="0" w:firstLineChars="0" w:firstLine="0"/>
              <w:spacing w:line="240" w:lineRule="atLeast"/>
            </w:pPr>
            <w:r>
              <w:t>葡萄黄痘类病毒</w:t>
            </w:r>
            <w:r>
              <w:t>-2</w:t>
            </w:r>
            <w:r>
              <w:t>(</w:t>
            </w:r>
            <w:r>
              <w:t>Grapevine yellow speckle viroid</w:t>
            </w:r>
            <w:r>
              <w:t>-2</w:t>
            </w:r>
            <w:r>
              <w:t>)</w:t>
            </w:r>
          </w:p>
        </w:tc>
        <w:tc>
          <w:tcPr>
            <w:tcW w:w="620" w:type="pct"/>
            <w:vAlign w:val="center"/>
          </w:tcPr>
          <w:p w:rsidR="0018722C">
            <w:pPr>
              <w:pStyle w:val="ad"/>
              <w:topLinePunct/>
              <w:ind w:leftChars="0" w:left="0" w:rightChars="0" w:right="0" w:firstLineChars="0" w:firstLine="0"/>
              <w:spacing w:line="240" w:lineRule="atLeast"/>
            </w:pPr>
            <w:r>
              <w:t>GYSVd-2</w:t>
            </w:r>
          </w:p>
        </w:tc>
      </w:tr>
      <w:tr>
        <w:tc>
          <w:tcPr>
            <w:tcW w:w="891" w:type="pct"/>
            <w:vMerge/>
            <w:vAlign w:val="center"/>
          </w:tcPr>
          <w:p w:rsidR="0018722C">
            <w:pPr>
              <w:pStyle w:val="ac"/>
              <w:topLinePunct/>
              <w:ind w:leftChars="0" w:left="0" w:rightChars="0" w:right="0" w:firstLineChars="0" w:firstLine="0"/>
              <w:spacing w:line="240" w:lineRule="atLeast"/>
            </w:pPr>
          </w:p>
        </w:tc>
        <w:tc>
          <w:tcPr>
            <w:tcW w:w="3489" w:type="pct"/>
            <w:vAlign w:val="center"/>
          </w:tcPr>
          <w:p w:rsidR="0018722C">
            <w:pPr>
              <w:pStyle w:val="a5"/>
              <w:topLinePunct/>
              <w:ind w:leftChars="0" w:left="0" w:rightChars="0" w:right="0" w:firstLineChars="0" w:firstLine="0"/>
              <w:spacing w:line="240" w:lineRule="atLeast"/>
            </w:pPr>
            <w:r>
              <w:t>葡萄黄痘类病毒</w:t>
            </w:r>
            <w:r>
              <w:t>-3</w:t>
            </w:r>
            <w:r>
              <w:t>(</w:t>
            </w:r>
            <w:r>
              <w:t>Grapevine yellow speckle viroid-3</w:t>
            </w:r>
            <w:r>
              <w:t>)</w:t>
            </w:r>
          </w:p>
        </w:tc>
        <w:tc>
          <w:tcPr>
            <w:tcW w:w="620" w:type="pct"/>
            <w:vAlign w:val="center"/>
          </w:tcPr>
          <w:p w:rsidR="0018722C">
            <w:pPr>
              <w:pStyle w:val="ad"/>
              <w:topLinePunct/>
              <w:ind w:leftChars="0" w:left="0" w:rightChars="0" w:right="0" w:firstLineChars="0" w:firstLine="0"/>
              <w:spacing w:line="240" w:lineRule="atLeast"/>
            </w:pPr>
            <w:r>
              <w:t>GYSVd-3</w:t>
            </w:r>
          </w:p>
        </w:tc>
      </w:tr>
      <w:tr>
        <w:tc>
          <w:tcPr>
            <w:tcW w:w="891" w:type="pct"/>
            <w:vMerge/>
            <w:vAlign w:val="center"/>
          </w:tcPr>
          <w:p w:rsidR="0018722C">
            <w:pPr>
              <w:pStyle w:val="ac"/>
              <w:topLinePunct/>
              <w:ind w:leftChars="0" w:left="0" w:rightChars="0" w:right="0" w:firstLineChars="0" w:firstLine="0"/>
              <w:spacing w:line="240" w:lineRule="atLeast"/>
            </w:pPr>
          </w:p>
        </w:tc>
        <w:tc>
          <w:tcPr>
            <w:tcW w:w="3489" w:type="pct"/>
            <w:vAlign w:val="center"/>
          </w:tcPr>
          <w:p w:rsidR="0018722C">
            <w:pPr>
              <w:pStyle w:val="a5"/>
              <w:topLinePunct/>
              <w:ind w:leftChars="0" w:left="0" w:rightChars="0" w:right="0" w:firstLineChars="0" w:firstLine="0"/>
              <w:spacing w:line="240" w:lineRule="atLeast"/>
            </w:pPr>
            <w:r>
              <w:t>柑桔卷叶类病毒</w:t>
            </w:r>
            <w:r>
              <w:t>（</w:t>
            </w:r>
            <w:r>
              <w:t>Citrus bent leaf viroid</w:t>
            </w:r>
            <w:r>
              <w:t>）</w:t>
            </w:r>
          </w:p>
        </w:tc>
        <w:tc>
          <w:tcPr>
            <w:tcW w:w="620" w:type="pct"/>
            <w:vAlign w:val="center"/>
          </w:tcPr>
          <w:p w:rsidR="0018722C">
            <w:pPr>
              <w:pStyle w:val="ad"/>
              <w:topLinePunct/>
              <w:ind w:leftChars="0" w:left="0" w:rightChars="0" w:right="0" w:firstLineChars="0" w:firstLine="0"/>
              <w:spacing w:line="240" w:lineRule="atLeast"/>
            </w:pPr>
            <w:r>
              <w:t>CBLVd</w:t>
            </w:r>
          </w:p>
        </w:tc>
      </w:tr>
      <w:tr>
        <w:tc>
          <w:tcPr>
            <w:tcW w:w="891" w:type="pct"/>
            <w:vMerge/>
            <w:vAlign w:val="center"/>
          </w:tcPr>
          <w:p w:rsidR="0018722C">
            <w:pPr>
              <w:pStyle w:val="ac"/>
              <w:topLinePunct/>
              <w:ind w:leftChars="0" w:left="0" w:rightChars="0" w:right="0" w:firstLineChars="0" w:firstLine="0"/>
              <w:spacing w:line="240" w:lineRule="atLeast"/>
            </w:pPr>
          </w:p>
        </w:tc>
        <w:tc>
          <w:tcPr>
            <w:tcW w:w="3489" w:type="pct"/>
            <w:vAlign w:val="center"/>
          </w:tcPr>
          <w:p w:rsidR="0018722C">
            <w:pPr>
              <w:pStyle w:val="a5"/>
              <w:topLinePunct/>
              <w:ind w:leftChars="0" w:left="0" w:rightChars="0" w:right="0" w:firstLineChars="0" w:firstLine="0"/>
              <w:spacing w:line="240" w:lineRule="atLeast"/>
            </w:pPr>
            <w:r>
              <w:t>柑桔类病毒 </w:t>
            </w:r>
            <w:r>
              <w:t>I </w:t>
            </w:r>
            <w:r>
              <w:t>号</w:t>
            </w:r>
            <w:r>
              <w:t>（</w:t>
            </w:r>
            <w:r>
              <w:t>Citrus viroid </w:t>
            </w:r>
            <w:r>
              <w:t>I </w:t>
            </w:r>
            <w:r>
              <w:t>LSSI</w:t>
            </w:r>
            <w:r>
              <w:t>）</w:t>
            </w:r>
          </w:p>
        </w:tc>
        <w:tc>
          <w:tcPr>
            <w:tcW w:w="620" w:type="pct"/>
            <w:vAlign w:val="center"/>
          </w:tcPr>
          <w:p w:rsidR="0018722C">
            <w:pPr>
              <w:pStyle w:val="ad"/>
              <w:topLinePunct/>
              <w:ind w:leftChars="0" w:left="0" w:rightChars="0" w:right="0" w:firstLineChars="0" w:firstLine="0"/>
              <w:spacing w:line="240" w:lineRule="atLeast"/>
            </w:pPr>
            <w:r>
              <w:t>CVd LSS</w:t>
            </w:r>
          </w:p>
        </w:tc>
      </w:tr>
      <w:tr>
        <w:tc>
          <w:tcPr>
            <w:tcW w:w="891" w:type="pct"/>
            <w:vMerge/>
            <w:vAlign w:val="center"/>
          </w:tcPr>
          <w:p w:rsidR="0018722C">
            <w:pPr>
              <w:pStyle w:val="ac"/>
              <w:topLinePunct/>
              <w:ind w:leftChars="0" w:left="0" w:rightChars="0" w:right="0" w:firstLineChars="0" w:firstLine="0"/>
              <w:spacing w:line="240" w:lineRule="atLeast"/>
            </w:pPr>
          </w:p>
        </w:tc>
        <w:tc>
          <w:tcPr>
            <w:tcW w:w="3489" w:type="pct"/>
            <w:vAlign w:val="center"/>
          </w:tcPr>
          <w:p w:rsidR="0018722C">
            <w:pPr>
              <w:pStyle w:val="a5"/>
              <w:topLinePunct/>
              <w:ind w:leftChars="0" w:left="0" w:rightChars="0" w:right="0" w:firstLineChars="0" w:firstLine="0"/>
              <w:spacing w:line="240" w:lineRule="atLeast"/>
            </w:pPr>
            <w:r>
              <w:t>柑桔类病毒 </w:t>
            </w:r>
            <w:r>
              <w:t>II </w:t>
            </w:r>
            <w:r>
              <w:t>号</w:t>
            </w:r>
            <w:r>
              <w:t>（</w:t>
            </w:r>
            <w:r>
              <w:t>Citrus viroid </w:t>
            </w:r>
            <w:r>
              <w:t>II</w:t>
            </w:r>
            <w:r>
              <w:t>）</w:t>
            </w:r>
          </w:p>
        </w:tc>
        <w:tc>
          <w:tcPr>
            <w:tcW w:w="620" w:type="pct"/>
            <w:vAlign w:val="center"/>
          </w:tcPr>
          <w:p w:rsidR="0018722C">
            <w:pPr>
              <w:pStyle w:val="ad"/>
              <w:topLinePunct/>
              <w:ind w:leftChars="0" w:left="0" w:rightChars="0" w:right="0" w:firstLineChars="0" w:firstLine="0"/>
              <w:spacing w:line="240" w:lineRule="atLeast"/>
            </w:pPr>
            <w:r>
              <w:t>CVd II</w:t>
            </w:r>
          </w:p>
        </w:tc>
      </w:tr>
      <w:tr>
        <w:tc>
          <w:tcPr>
            <w:tcW w:w="891" w:type="pct"/>
            <w:vMerge/>
            <w:vAlign w:val="center"/>
          </w:tcPr>
          <w:p w:rsidR="0018722C">
            <w:pPr>
              <w:pStyle w:val="ac"/>
              <w:topLinePunct/>
              <w:ind w:leftChars="0" w:left="0" w:rightChars="0" w:right="0" w:firstLineChars="0" w:firstLine="0"/>
              <w:spacing w:line="240" w:lineRule="atLeast"/>
            </w:pPr>
          </w:p>
        </w:tc>
        <w:tc>
          <w:tcPr>
            <w:tcW w:w="3489" w:type="pct"/>
            <w:vAlign w:val="center"/>
          </w:tcPr>
          <w:p w:rsidR="0018722C">
            <w:pPr>
              <w:pStyle w:val="a5"/>
              <w:topLinePunct/>
              <w:ind w:leftChars="0" w:left="0" w:rightChars="0" w:right="0" w:firstLineChars="0" w:firstLine="0"/>
              <w:spacing w:line="240" w:lineRule="atLeast"/>
            </w:pPr>
            <w:r>
              <w:t>柑桔类病毒 </w:t>
            </w:r>
            <w:r>
              <w:t>III </w:t>
            </w:r>
            <w:r>
              <w:t>号</w:t>
            </w:r>
            <w:r>
              <w:t>（</w:t>
            </w:r>
            <w:r>
              <w:t>Citrus viroid </w:t>
            </w:r>
            <w:r>
              <w:t>III</w:t>
            </w:r>
            <w:r>
              <w:t>）</w:t>
            </w:r>
          </w:p>
        </w:tc>
        <w:tc>
          <w:tcPr>
            <w:tcW w:w="620" w:type="pct"/>
            <w:vAlign w:val="center"/>
          </w:tcPr>
          <w:p w:rsidR="0018722C">
            <w:pPr>
              <w:pStyle w:val="ad"/>
              <w:topLinePunct/>
              <w:ind w:leftChars="0" w:left="0" w:rightChars="0" w:right="0" w:firstLineChars="0" w:firstLine="0"/>
              <w:spacing w:line="240" w:lineRule="atLeast"/>
            </w:pPr>
            <w:r>
              <w:t>CVd III</w:t>
            </w:r>
          </w:p>
        </w:tc>
      </w:tr>
      <w:tr>
        <w:tc>
          <w:tcPr>
            <w:tcW w:w="891" w:type="pct"/>
            <w:vMerge/>
            <w:vAlign w:val="center"/>
          </w:tcPr>
          <w:p w:rsidR="0018722C">
            <w:pPr>
              <w:pStyle w:val="ac"/>
              <w:topLinePunct/>
              <w:ind w:leftChars="0" w:left="0" w:rightChars="0" w:right="0" w:firstLineChars="0" w:firstLine="0"/>
              <w:spacing w:line="240" w:lineRule="atLeast"/>
            </w:pPr>
          </w:p>
        </w:tc>
        <w:tc>
          <w:tcPr>
            <w:tcW w:w="3489" w:type="pct"/>
            <w:vAlign w:val="center"/>
          </w:tcPr>
          <w:p w:rsidR="0018722C">
            <w:pPr>
              <w:pStyle w:val="a5"/>
              <w:topLinePunct/>
              <w:ind w:leftChars="0" w:left="0" w:rightChars="0" w:right="0" w:firstLineChars="0" w:firstLine="0"/>
              <w:spacing w:line="240" w:lineRule="atLeast"/>
            </w:pPr>
            <w:r>
              <w:t>柑桔类病毒 </w:t>
            </w:r>
            <w:r>
              <w:t>OS</w:t>
            </w:r>
            <w:r>
              <w:t>(</w:t>
            </w:r>
            <w:r>
              <w:t>Citrus viroid OS</w:t>
            </w:r>
            <w:r>
              <w:t>)</w:t>
            </w:r>
          </w:p>
        </w:tc>
        <w:tc>
          <w:tcPr>
            <w:tcW w:w="620" w:type="pct"/>
            <w:vAlign w:val="center"/>
          </w:tcPr>
          <w:p w:rsidR="0018722C">
            <w:pPr>
              <w:pStyle w:val="ad"/>
              <w:topLinePunct/>
              <w:ind w:leftChars="0" w:left="0" w:rightChars="0" w:right="0" w:firstLineChars="0" w:firstLine="0"/>
              <w:spacing w:line="240" w:lineRule="atLeast"/>
            </w:pPr>
            <w:r>
              <w:t>CVd OS</w:t>
            </w:r>
          </w:p>
        </w:tc>
      </w:tr>
      <w:tr>
        <w:tc>
          <w:tcPr>
            <w:tcW w:w="891" w:type="pct"/>
            <w:vMerge/>
            <w:vAlign w:val="center"/>
          </w:tcPr>
          <w:p w:rsidR="0018722C">
            <w:pPr>
              <w:pStyle w:val="ac"/>
              <w:topLinePunct/>
              <w:ind w:leftChars="0" w:left="0" w:rightChars="0" w:right="0" w:firstLineChars="0" w:firstLine="0"/>
              <w:spacing w:line="240" w:lineRule="atLeast"/>
            </w:pPr>
          </w:p>
        </w:tc>
        <w:tc>
          <w:tcPr>
            <w:tcW w:w="3489" w:type="pct"/>
            <w:vAlign w:val="center"/>
          </w:tcPr>
          <w:p w:rsidR="0018722C">
            <w:pPr>
              <w:pStyle w:val="a5"/>
              <w:topLinePunct/>
              <w:ind w:leftChars="0" w:left="0" w:rightChars="0" w:right="0" w:firstLineChars="0" w:firstLine="0"/>
              <w:spacing w:line="240" w:lineRule="atLeast"/>
            </w:pPr>
            <w:r>
              <w:t>日本柑桔类病毒 </w:t>
            </w:r>
            <w:r>
              <w:t>I</w:t>
            </w:r>
            <w:r>
              <w:t>(</w:t>
            </w:r>
            <w:r>
              <w:t>Japanese citrus viroid </w:t>
            </w:r>
            <w:r>
              <w:t>I</w:t>
            </w:r>
            <w:r>
              <w:t>)</w:t>
            </w:r>
          </w:p>
        </w:tc>
        <w:tc>
          <w:tcPr>
            <w:tcW w:w="620" w:type="pct"/>
            <w:vAlign w:val="center"/>
          </w:tcPr>
          <w:p w:rsidR="0018722C">
            <w:pPr>
              <w:pStyle w:val="ad"/>
              <w:topLinePunct/>
              <w:ind w:leftChars="0" w:left="0" w:rightChars="0" w:right="0" w:firstLineChars="0" w:firstLine="0"/>
              <w:spacing w:line="240" w:lineRule="atLeast"/>
            </w:pPr>
            <w:r>
              <w:t>JCVd</w:t>
            </w:r>
          </w:p>
        </w:tc>
      </w:tr>
      <w:tr>
        <w:tc>
          <w:tcPr>
            <w:tcW w:w="891" w:type="pct"/>
            <w:vMerge/>
            <w:vAlign w:val="center"/>
          </w:tcPr>
          <w:p w:rsidR="0018722C">
            <w:pPr>
              <w:pStyle w:val="ac"/>
              <w:topLinePunct/>
              <w:ind w:leftChars="0" w:left="0" w:rightChars="0" w:right="0" w:firstLineChars="0" w:firstLine="0"/>
              <w:spacing w:line="240" w:lineRule="atLeast"/>
            </w:pPr>
          </w:p>
        </w:tc>
        <w:tc>
          <w:tcPr>
            <w:tcW w:w="3489" w:type="pct"/>
            <w:vAlign w:val="center"/>
          </w:tcPr>
          <w:p w:rsidR="0018722C">
            <w:pPr>
              <w:pStyle w:val="a5"/>
              <w:topLinePunct/>
              <w:ind w:leftChars="0" w:left="0" w:rightChars="0" w:right="0" w:firstLineChars="0" w:firstLine="0"/>
              <w:spacing w:line="240" w:lineRule="atLeast"/>
            </w:pPr>
            <w:r>
              <w:t>梨疱状溃疡类病毒</w:t>
            </w:r>
            <w:r>
              <w:t>（</w:t>
            </w:r>
            <w:r>
              <w:t>Pear blister cancer viroid</w:t>
            </w:r>
            <w:r>
              <w:t>）</w:t>
            </w:r>
          </w:p>
        </w:tc>
        <w:tc>
          <w:tcPr>
            <w:tcW w:w="620" w:type="pct"/>
            <w:vAlign w:val="center"/>
          </w:tcPr>
          <w:p w:rsidR="0018722C">
            <w:pPr>
              <w:pStyle w:val="ad"/>
              <w:topLinePunct/>
              <w:ind w:leftChars="0" w:left="0" w:rightChars="0" w:right="0" w:firstLineChars="0" w:firstLine="0"/>
              <w:spacing w:line="240" w:lineRule="atLeast"/>
            </w:pPr>
            <w:r>
              <w:t>PBCVd</w:t>
            </w:r>
          </w:p>
        </w:tc>
      </w:tr>
      <w:tr>
        <w:tc>
          <w:tcPr>
            <w:tcW w:w="891" w:type="pct"/>
            <w:vAlign w:val="center"/>
          </w:tcPr>
          <w:p w:rsidR="0018722C">
            <w:pPr>
              <w:pStyle w:val="ac"/>
              <w:topLinePunct/>
              <w:ind w:leftChars="0" w:left="0" w:rightChars="0" w:right="0" w:firstLineChars="0" w:firstLine="0"/>
              <w:spacing w:line="240" w:lineRule="atLeast"/>
            </w:pPr>
            <w:r>
              <w:t>Hostuviroid</w:t>
            </w:r>
          </w:p>
        </w:tc>
        <w:tc>
          <w:tcPr>
            <w:tcW w:w="3489" w:type="pct"/>
            <w:vAlign w:val="center"/>
          </w:tcPr>
          <w:p w:rsidR="0018722C">
            <w:pPr>
              <w:pStyle w:val="a5"/>
              <w:topLinePunct/>
              <w:ind w:leftChars="0" w:left="0" w:rightChars="0" w:right="0" w:firstLineChars="0" w:firstLine="0"/>
              <w:spacing w:line="240" w:lineRule="atLeast"/>
            </w:pPr>
            <w:r>
              <w:t>啤酒花矮化类病毒</w:t>
            </w:r>
            <w:r>
              <w:t>（</w:t>
            </w:r>
            <w:r>
              <w:t>Hop stunt viroid</w:t>
            </w:r>
            <w:r>
              <w:t>）</w:t>
            </w:r>
          </w:p>
        </w:tc>
        <w:tc>
          <w:tcPr>
            <w:tcW w:w="620" w:type="pct"/>
            <w:vAlign w:val="center"/>
          </w:tcPr>
          <w:p w:rsidR="0018722C">
            <w:pPr>
              <w:pStyle w:val="ad"/>
              <w:topLinePunct/>
              <w:ind w:leftChars="0" w:left="0" w:rightChars="0" w:right="0" w:firstLineChars="0" w:firstLine="0"/>
              <w:spacing w:line="240" w:lineRule="atLeast"/>
            </w:pPr>
            <w:r>
              <w:t>HSVd</w:t>
            </w:r>
          </w:p>
        </w:tc>
      </w:tr>
      <w:tr>
        <w:tc>
          <w:tcPr>
            <w:tcW w:w="891" w:type="pct"/>
            <w:vMerge w:val="restart"/>
            <w:vAlign w:val="center"/>
          </w:tcPr>
          <w:p w:rsidR="0018722C">
            <w:pPr>
              <w:pStyle w:val="a5"/>
              <w:topLinePunct/>
              <w:ind w:leftChars="0" w:left="0" w:rightChars="0" w:right="0" w:firstLineChars="0" w:firstLine="0"/>
              <w:spacing w:line="240" w:lineRule="atLeast"/>
            </w:pPr>
            <w:r>
              <w:t>Cocadviroid</w:t>
            </w:r>
          </w:p>
        </w:tc>
        <w:tc>
          <w:tcPr>
            <w:tcW w:w="3489" w:type="pct"/>
            <w:vAlign w:val="center"/>
          </w:tcPr>
          <w:p w:rsidR="0018722C">
            <w:pPr>
              <w:pStyle w:val="a5"/>
              <w:topLinePunct/>
              <w:ind w:leftChars="0" w:left="0" w:rightChars="0" w:right="0" w:firstLineChars="0" w:firstLine="0"/>
              <w:spacing w:line="240" w:lineRule="atLeast"/>
            </w:pPr>
            <w:r>
              <w:t>柑桔类病毒 </w:t>
            </w:r>
            <w:r>
              <w:t>IV </w:t>
            </w:r>
            <w:r>
              <w:t>号</w:t>
            </w:r>
            <w:r>
              <w:t>（</w:t>
            </w:r>
            <w:r>
              <w:t>Citrus viroid </w:t>
            </w:r>
            <w:r>
              <w:t>IV</w:t>
            </w:r>
            <w:r>
              <w:t>）</w:t>
            </w:r>
          </w:p>
        </w:tc>
        <w:tc>
          <w:tcPr>
            <w:tcW w:w="620" w:type="pct"/>
            <w:vAlign w:val="center"/>
          </w:tcPr>
          <w:p w:rsidR="0018722C">
            <w:pPr>
              <w:pStyle w:val="ad"/>
              <w:topLinePunct/>
              <w:ind w:leftChars="0" w:left="0" w:rightChars="0" w:right="0" w:firstLineChars="0" w:firstLine="0"/>
              <w:spacing w:line="240" w:lineRule="atLeast"/>
            </w:pPr>
            <w:r>
              <w:t>CVd IV</w:t>
            </w:r>
          </w:p>
        </w:tc>
      </w:tr>
      <w:tr>
        <w:tc>
          <w:tcPr>
            <w:tcW w:w="891" w:type="pct"/>
            <w:vMerge/>
            <w:vAlign w:val="center"/>
          </w:tcPr>
          <w:p w:rsidR="0018722C">
            <w:pPr>
              <w:pStyle w:val="ac"/>
              <w:topLinePunct/>
              <w:ind w:leftChars="0" w:left="0" w:rightChars="0" w:right="0" w:firstLineChars="0" w:firstLine="0"/>
              <w:spacing w:line="240" w:lineRule="atLeast"/>
            </w:pPr>
          </w:p>
        </w:tc>
        <w:tc>
          <w:tcPr>
            <w:tcW w:w="3489" w:type="pct"/>
            <w:vAlign w:val="center"/>
          </w:tcPr>
          <w:p w:rsidR="0018722C">
            <w:pPr>
              <w:pStyle w:val="a5"/>
              <w:topLinePunct/>
              <w:ind w:leftChars="0" w:left="0" w:rightChars="0" w:right="0" w:firstLineChars="0" w:firstLine="0"/>
              <w:spacing w:line="240" w:lineRule="atLeast"/>
            </w:pPr>
            <w:r>
              <w:t>椰子死亡类病毒</w:t>
            </w:r>
            <w:r>
              <w:t>（</w:t>
            </w:r>
            <w:r>
              <w:t>Coconut cadang-cadang viroid</w:t>
            </w:r>
            <w:r>
              <w:t>）</w:t>
            </w:r>
          </w:p>
        </w:tc>
        <w:tc>
          <w:tcPr>
            <w:tcW w:w="620" w:type="pct"/>
            <w:vAlign w:val="center"/>
          </w:tcPr>
          <w:p w:rsidR="0018722C">
            <w:pPr>
              <w:pStyle w:val="ad"/>
              <w:topLinePunct/>
              <w:ind w:leftChars="0" w:left="0" w:rightChars="0" w:right="0" w:firstLineChars="0" w:firstLine="0"/>
              <w:spacing w:line="240" w:lineRule="atLeast"/>
            </w:pPr>
            <w:r>
              <w:t>CCCVd</w:t>
            </w:r>
          </w:p>
        </w:tc>
      </w:tr>
      <w:tr>
        <w:tc>
          <w:tcPr>
            <w:tcW w:w="891" w:type="pct"/>
            <w:vMerge/>
            <w:vAlign w:val="center"/>
          </w:tcPr>
          <w:p w:rsidR="0018722C">
            <w:pPr>
              <w:pStyle w:val="ac"/>
              <w:topLinePunct/>
              <w:ind w:leftChars="0" w:left="0" w:rightChars="0" w:right="0" w:firstLineChars="0" w:firstLine="0"/>
              <w:spacing w:line="240" w:lineRule="atLeast"/>
            </w:pPr>
          </w:p>
        </w:tc>
        <w:tc>
          <w:tcPr>
            <w:tcW w:w="3489" w:type="pct"/>
            <w:vAlign w:val="center"/>
          </w:tcPr>
          <w:p w:rsidR="0018722C">
            <w:pPr>
              <w:pStyle w:val="a5"/>
              <w:topLinePunct/>
              <w:ind w:leftChars="0" w:left="0" w:rightChars="0" w:right="0" w:firstLineChars="0" w:firstLine="0"/>
              <w:spacing w:line="240" w:lineRule="atLeast"/>
            </w:pPr>
            <w:r>
              <w:t>椰子败生类病毒</w:t>
            </w:r>
            <w:r>
              <w:t>（</w:t>
            </w:r>
            <w:r>
              <w:t>Coconut tinangaja viroid</w:t>
            </w:r>
            <w:r>
              <w:t>）</w:t>
            </w:r>
          </w:p>
        </w:tc>
        <w:tc>
          <w:tcPr>
            <w:tcW w:w="620" w:type="pct"/>
            <w:vAlign w:val="center"/>
          </w:tcPr>
          <w:p w:rsidR="0018722C">
            <w:pPr>
              <w:pStyle w:val="ad"/>
              <w:topLinePunct/>
              <w:ind w:leftChars="0" w:left="0" w:rightChars="0" w:right="0" w:firstLineChars="0" w:firstLine="0"/>
              <w:spacing w:line="240" w:lineRule="atLeast"/>
            </w:pPr>
            <w:r>
              <w:t>CtiVd</w:t>
            </w:r>
          </w:p>
        </w:tc>
      </w:tr>
      <w:tr>
        <w:tc>
          <w:tcPr>
            <w:tcW w:w="891" w:type="pct"/>
            <w:vMerge/>
            <w:vAlign w:val="center"/>
          </w:tcPr>
          <w:p w:rsidR="0018722C">
            <w:pPr>
              <w:pStyle w:val="ac"/>
              <w:topLinePunct/>
              <w:ind w:leftChars="0" w:left="0" w:rightChars="0" w:right="0" w:firstLineChars="0" w:firstLine="0"/>
              <w:spacing w:line="240" w:lineRule="atLeast"/>
            </w:pPr>
          </w:p>
        </w:tc>
        <w:tc>
          <w:tcPr>
            <w:tcW w:w="3489" w:type="pct"/>
            <w:vAlign w:val="center"/>
          </w:tcPr>
          <w:p w:rsidR="0018722C">
            <w:pPr>
              <w:pStyle w:val="a5"/>
              <w:topLinePunct/>
              <w:ind w:leftChars="0" w:left="0" w:rightChars="0" w:right="0" w:firstLineChars="0" w:firstLine="0"/>
              <w:spacing w:line="240" w:lineRule="atLeast"/>
            </w:pPr>
            <w:r>
              <w:t>啤酒花潜隐类病毒</w:t>
            </w:r>
            <w:r>
              <w:t>（</w:t>
            </w:r>
            <w:r>
              <w:t>Hop latent viroid</w:t>
            </w:r>
            <w:r>
              <w:t>）</w:t>
            </w:r>
          </w:p>
        </w:tc>
        <w:tc>
          <w:tcPr>
            <w:tcW w:w="620" w:type="pct"/>
            <w:vAlign w:val="center"/>
          </w:tcPr>
          <w:p w:rsidR="0018722C">
            <w:pPr>
              <w:pStyle w:val="ad"/>
              <w:topLinePunct/>
              <w:ind w:leftChars="0" w:left="0" w:rightChars="0" w:right="0" w:firstLineChars="0" w:firstLine="0"/>
              <w:spacing w:line="240" w:lineRule="atLeast"/>
            </w:pPr>
            <w:r>
              <w:t>HLVd</w:t>
            </w:r>
          </w:p>
        </w:tc>
      </w:tr>
      <w:tr>
        <w:tc>
          <w:tcPr>
            <w:tcW w:w="891" w:type="pct"/>
            <w:vMerge w:val="restart"/>
            <w:vAlign w:val="center"/>
          </w:tcPr>
          <w:p w:rsidR="0018722C">
            <w:pPr>
              <w:pStyle w:val="a5"/>
              <w:topLinePunct/>
              <w:ind w:leftChars="0" w:left="0" w:rightChars="0" w:right="0" w:firstLineChars="0" w:firstLine="0"/>
              <w:spacing w:line="240" w:lineRule="atLeast"/>
            </w:pPr>
            <w:r>
              <w:t>Coleviroid</w:t>
            </w:r>
          </w:p>
        </w:tc>
        <w:tc>
          <w:tcPr>
            <w:tcW w:w="3489" w:type="pct"/>
            <w:vAlign w:val="center"/>
          </w:tcPr>
          <w:p w:rsidR="0018722C">
            <w:pPr>
              <w:pStyle w:val="a5"/>
              <w:topLinePunct/>
              <w:ind w:leftChars="0" w:left="0" w:rightChars="0" w:right="0" w:firstLineChars="0" w:firstLine="0"/>
              <w:spacing w:line="240" w:lineRule="atLeast"/>
            </w:pPr>
            <w:r>
              <w:t>锦紫苏类病毒</w:t>
            </w:r>
            <w:r>
              <w:t>-1</w:t>
            </w:r>
            <w:r>
              <w:t>(</w:t>
            </w:r>
            <w:r>
              <w:t>Coleus blumei viroid</w:t>
            </w:r>
            <w:r>
              <w:t>-1</w:t>
            </w:r>
            <w:r>
              <w:t>)</w:t>
            </w:r>
          </w:p>
        </w:tc>
        <w:tc>
          <w:tcPr>
            <w:tcW w:w="620" w:type="pct"/>
            <w:vAlign w:val="center"/>
          </w:tcPr>
          <w:p w:rsidR="0018722C">
            <w:pPr>
              <w:pStyle w:val="ad"/>
              <w:topLinePunct/>
              <w:ind w:leftChars="0" w:left="0" w:rightChars="0" w:right="0" w:firstLineChars="0" w:firstLine="0"/>
              <w:spacing w:line="240" w:lineRule="atLeast"/>
            </w:pPr>
            <w:r>
              <w:t>CbVd-1</w:t>
            </w:r>
          </w:p>
        </w:tc>
      </w:tr>
      <w:tr>
        <w:tc>
          <w:tcPr>
            <w:tcW w:w="891" w:type="pct"/>
            <w:vMerge/>
            <w:vAlign w:val="center"/>
          </w:tcPr>
          <w:p w:rsidR="0018722C">
            <w:pPr>
              <w:pStyle w:val="ac"/>
              <w:topLinePunct/>
              <w:ind w:leftChars="0" w:left="0" w:rightChars="0" w:right="0" w:firstLineChars="0" w:firstLine="0"/>
              <w:spacing w:line="240" w:lineRule="atLeast"/>
            </w:pPr>
          </w:p>
        </w:tc>
        <w:tc>
          <w:tcPr>
            <w:tcW w:w="3489" w:type="pct"/>
            <w:vAlign w:val="center"/>
          </w:tcPr>
          <w:p w:rsidR="0018722C">
            <w:pPr>
              <w:pStyle w:val="a5"/>
              <w:topLinePunct/>
              <w:ind w:leftChars="0" w:left="0" w:rightChars="0" w:right="0" w:firstLineChars="0" w:firstLine="0"/>
              <w:spacing w:line="240" w:lineRule="atLeast"/>
            </w:pPr>
            <w:r>
              <w:t>锦紫苏类病毒</w:t>
            </w:r>
            <w:r>
              <w:t>-2</w:t>
            </w:r>
            <w:r>
              <w:t>(</w:t>
            </w:r>
            <w:r>
              <w:t>Coleus blumei viroid</w:t>
            </w:r>
            <w:r>
              <w:t>-2</w:t>
            </w:r>
            <w:r>
              <w:t>)</w:t>
            </w:r>
          </w:p>
        </w:tc>
        <w:tc>
          <w:tcPr>
            <w:tcW w:w="620" w:type="pct"/>
            <w:vAlign w:val="center"/>
          </w:tcPr>
          <w:p w:rsidR="0018722C">
            <w:pPr>
              <w:pStyle w:val="ad"/>
              <w:topLinePunct/>
              <w:ind w:leftChars="0" w:left="0" w:rightChars="0" w:right="0" w:firstLineChars="0" w:firstLine="0"/>
              <w:spacing w:line="240" w:lineRule="atLeast"/>
            </w:pPr>
            <w:r>
              <w:t>CbVd-2</w:t>
            </w:r>
          </w:p>
        </w:tc>
      </w:tr>
      <w:tr>
        <w:tc>
          <w:tcPr>
            <w:tcW w:w="891" w:type="pct"/>
            <w:vMerge/>
            <w:vAlign w:val="center"/>
          </w:tcPr>
          <w:p w:rsidR="0018722C">
            <w:pPr>
              <w:pStyle w:val="ac"/>
              <w:topLinePunct/>
              <w:ind w:leftChars="0" w:left="0" w:rightChars="0" w:right="0" w:firstLineChars="0" w:firstLine="0"/>
              <w:spacing w:line="240" w:lineRule="atLeast"/>
            </w:pPr>
          </w:p>
        </w:tc>
        <w:tc>
          <w:tcPr>
            <w:tcW w:w="3489" w:type="pct"/>
            <w:vAlign w:val="center"/>
          </w:tcPr>
          <w:p w:rsidR="0018722C">
            <w:pPr>
              <w:pStyle w:val="a5"/>
              <w:topLinePunct/>
              <w:ind w:leftChars="0" w:left="0" w:rightChars="0" w:right="0" w:firstLineChars="0" w:firstLine="0"/>
              <w:spacing w:line="240" w:lineRule="atLeast"/>
            </w:pPr>
            <w:r>
              <w:t>锦紫苏类病毒</w:t>
            </w:r>
            <w:r>
              <w:t>-3</w:t>
            </w:r>
            <w:r>
              <w:t>(</w:t>
            </w:r>
            <w:r>
              <w:t>Coleus blumei viroid</w:t>
            </w:r>
            <w:r>
              <w:t>-3</w:t>
            </w:r>
            <w:r>
              <w:t>)</w:t>
            </w:r>
          </w:p>
        </w:tc>
        <w:tc>
          <w:tcPr>
            <w:tcW w:w="620" w:type="pct"/>
            <w:vAlign w:val="center"/>
          </w:tcPr>
          <w:p w:rsidR="0018722C">
            <w:pPr>
              <w:pStyle w:val="ad"/>
              <w:topLinePunct/>
              <w:ind w:leftChars="0" w:left="0" w:rightChars="0" w:right="0" w:firstLineChars="0" w:firstLine="0"/>
              <w:spacing w:line="240" w:lineRule="atLeast"/>
            </w:pPr>
            <w:r>
              <w:t>CbVd-3</w:t>
            </w:r>
          </w:p>
        </w:tc>
      </w:tr>
      <w:tr>
        <w:tc>
          <w:tcPr>
            <w:tcW w:w="891" w:type="pct"/>
            <w:vMerge/>
            <w:vAlign w:val="center"/>
          </w:tcPr>
          <w:p w:rsidR="0018722C">
            <w:pPr>
              <w:pStyle w:val="ac"/>
              <w:topLinePunct/>
              <w:ind w:leftChars="0" w:left="0" w:rightChars="0" w:right="0" w:firstLineChars="0" w:firstLine="0"/>
              <w:spacing w:line="240" w:lineRule="atLeast"/>
            </w:pPr>
          </w:p>
        </w:tc>
        <w:tc>
          <w:tcPr>
            <w:tcW w:w="3489" w:type="pct"/>
            <w:vAlign w:val="center"/>
          </w:tcPr>
          <w:p w:rsidR="0018722C">
            <w:pPr>
              <w:pStyle w:val="a5"/>
              <w:topLinePunct/>
              <w:ind w:leftChars="0" w:left="0" w:rightChars="0" w:right="0" w:firstLineChars="0" w:firstLine="0"/>
              <w:spacing w:line="240" w:lineRule="atLeast"/>
            </w:pPr>
            <w:r>
              <w:t>锦紫苏类病毒</w:t>
            </w:r>
            <w:r>
              <w:t>-4</w:t>
            </w:r>
            <w:r>
              <w:t>(</w:t>
            </w:r>
            <w:r>
              <w:t>Coleus blumei viroid</w:t>
            </w:r>
            <w:r>
              <w:t>-4</w:t>
            </w:r>
            <w:r>
              <w:t>)</w:t>
            </w:r>
          </w:p>
        </w:tc>
        <w:tc>
          <w:tcPr>
            <w:tcW w:w="620" w:type="pct"/>
            <w:vAlign w:val="center"/>
          </w:tcPr>
          <w:p w:rsidR="0018722C">
            <w:pPr>
              <w:pStyle w:val="ad"/>
              <w:topLinePunct/>
              <w:ind w:leftChars="0" w:left="0" w:rightChars="0" w:right="0" w:firstLineChars="0" w:firstLine="0"/>
              <w:spacing w:line="240" w:lineRule="atLeast"/>
            </w:pPr>
            <w:r>
              <w:t>CbVd-4</w:t>
            </w:r>
          </w:p>
        </w:tc>
      </w:tr>
      <w:tr>
        <w:tc>
          <w:tcPr>
            <w:tcW w:w="891" w:type="pct"/>
            <w:vMerge/>
            <w:vAlign w:val="center"/>
          </w:tcPr>
          <w:p w:rsidR="0018722C">
            <w:pPr>
              <w:pStyle w:val="ac"/>
              <w:topLinePunct/>
              <w:ind w:leftChars="0" w:left="0" w:rightChars="0" w:right="0" w:firstLineChars="0" w:firstLine="0"/>
              <w:spacing w:line="240" w:lineRule="atLeast"/>
            </w:pPr>
          </w:p>
        </w:tc>
        <w:tc>
          <w:tcPr>
            <w:tcW w:w="3489" w:type="pct"/>
            <w:vAlign w:val="center"/>
          </w:tcPr>
          <w:p w:rsidR="0018722C">
            <w:pPr>
              <w:pStyle w:val="a5"/>
              <w:topLinePunct/>
              <w:ind w:leftChars="0" w:left="0" w:rightChars="0" w:right="0" w:firstLineChars="0" w:firstLine="0"/>
              <w:spacing w:line="240" w:lineRule="atLeast"/>
            </w:pPr>
            <w:r>
              <w:t>锦紫苏类病毒</w:t>
            </w:r>
            <w:r>
              <w:t>-5</w:t>
            </w:r>
            <w:r>
              <w:t>(</w:t>
            </w:r>
            <w:r>
              <w:t>Coleus blumei viroid</w:t>
            </w:r>
            <w:r>
              <w:t>-5</w:t>
            </w:r>
            <w:r>
              <w:t>)</w:t>
            </w:r>
          </w:p>
        </w:tc>
        <w:tc>
          <w:tcPr>
            <w:tcW w:w="620" w:type="pct"/>
            <w:vAlign w:val="center"/>
          </w:tcPr>
          <w:p w:rsidR="0018722C">
            <w:pPr>
              <w:pStyle w:val="ad"/>
              <w:topLinePunct/>
              <w:ind w:leftChars="0" w:left="0" w:rightChars="0" w:right="0" w:firstLineChars="0" w:firstLine="0"/>
              <w:spacing w:line="240" w:lineRule="atLeast"/>
            </w:pPr>
            <w:r>
              <w:t>CbVd-5</w:t>
            </w:r>
          </w:p>
        </w:tc>
      </w:tr>
      <w:tr>
        <w:tc>
          <w:tcPr>
            <w:tcW w:w="891" w:type="pct"/>
            <w:vMerge/>
            <w:vAlign w:val="center"/>
          </w:tcPr>
          <w:p w:rsidR="0018722C">
            <w:pPr>
              <w:pStyle w:val="ac"/>
              <w:topLinePunct/>
              <w:ind w:leftChars="0" w:left="0" w:rightChars="0" w:right="0" w:firstLineChars="0" w:firstLine="0"/>
              <w:spacing w:line="240" w:lineRule="atLeast"/>
            </w:pPr>
          </w:p>
        </w:tc>
        <w:tc>
          <w:tcPr>
            <w:tcW w:w="3489" w:type="pct"/>
            <w:vAlign w:val="center"/>
          </w:tcPr>
          <w:p w:rsidR="0018722C">
            <w:pPr>
              <w:pStyle w:val="a5"/>
              <w:topLinePunct/>
              <w:ind w:leftChars="0" w:left="0" w:rightChars="0" w:right="0" w:firstLineChars="0" w:firstLine="0"/>
              <w:spacing w:line="240" w:lineRule="atLeast"/>
            </w:pPr>
            <w:r>
              <w:t>锦紫苏类病毒</w:t>
            </w:r>
            <w:r>
              <w:t>-6</w:t>
            </w:r>
            <w:r>
              <w:t>(</w:t>
            </w:r>
            <w:r>
              <w:t>Coleus blumei viroid</w:t>
            </w:r>
            <w:r>
              <w:t>-6</w:t>
            </w:r>
            <w:r>
              <w:t>)</w:t>
            </w:r>
          </w:p>
        </w:tc>
        <w:tc>
          <w:tcPr>
            <w:tcW w:w="620" w:type="pct"/>
            <w:vAlign w:val="center"/>
          </w:tcPr>
          <w:p w:rsidR="0018722C">
            <w:pPr>
              <w:pStyle w:val="ad"/>
              <w:topLinePunct/>
              <w:ind w:leftChars="0" w:left="0" w:rightChars="0" w:right="0" w:firstLineChars="0" w:firstLine="0"/>
              <w:spacing w:line="240" w:lineRule="atLeast"/>
            </w:pPr>
            <w:r>
              <w:t>CbVd-6</w:t>
            </w:r>
          </w:p>
        </w:tc>
      </w:tr>
      <w:tr>
        <w:tc>
          <w:tcPr>
            <w:tcW w:w="5000" w:type="pct"/>
            <w:gridSpan w:val="3"/>
            <w:vAlign w:val="center"/>
          </w:tcPr>
          <w:p w:rsidR="0018722C">
            <w:pPr>
              <w:pStyle w:val="ad"/>
              <w:topLinePunct/>
              <w:ind w:leftChars="0" w:left="0" w:rightChars="0" w:right="0" w:firstLineChars="0" w:firstLine="0"/>
              <w:spacing w:line="240" w:lineRule="atLeast"/>
            </w:pPr>
            <w:r>
              <w:t>鳄梨日斑类病毒科 </w:t>
            </w:r>
            <w:r>
              <w:t>Avsunviroidae</w:t>
            </w:r>
          </w:p>
        </w:tc>
      </w:tr>
      <w:tr>
        <w:tc>
          <w:tcPr>
            <w:tcW w:w="891" w:type="pct"/>
            <w:vAlign w:val="center"/>
          </w:tcPr>
          <w:p w:rsidR="0018722C">
            <w:pPr>
              <w:pStyle w:val="ac"/>
              <w:topLinePunct/>
              <w:ind w:leftChars="0" w:left="0" w:rightChars="0" w:right="0" w:firstLineChars="0" w:firstLine="0"/>
              <w:spacing w:line="240" w:lineRule="atLeast"/>
            </w:pPr>
            <w:r>
              <w:t>属</w:t>
            </w:r>
          </w:p>
        </w:tc>
        <w:tc>
          <w:tcPr>
            <w:tcW w:w="3489" w:type="pct"/>
            <w:vAlign w:val="center"/>
          </w:tcPr>
          <w:p w:rsidR="0018722C">
            <w:pPr>
              <w:pStyle w:val="a5"/>
              <w:topLinePunct/>
              <w:ind w:leftChars="0" w:left="0" w:rightChars="0" w:right="0" w:firstLineChars="0" w:firstLine="0"/>
              <w:spacing w:line="240" w:lineRule="atLeast"/>
            </w:pPr>
            <w:r>
              <w:t>种</w:t>
            </w:r>
          </w:p>
        </w:tc>
        <w:tc>
          <w:tcPr>
            <w:tcW w:w="620" w:type="pct"/>
            <w:vAlign w:val="center"/>
          </w:tcPr>
          <w:p w:rsidR="0018722C">
            <w:pPr>
              <w:pStyle w:val="ad"/>
              <w:topLinePunct/>
              <w:ind w:leftChars="0" w:left="0" w:rightChars="0" w:right="0" w:firstLineChars="0" w:firstLine="0"/>
              <w:spacing w:line="240" w:lineRule="atLeast"/>
            </w:pPr>
            <w:r>
              <w:t>缩写</w:t>
            </w:r>
          </w:p>
        </w:tc>
      </w:tr>
      <w:tr>
        <w:tc>
          <w:tcPr>
            <w:tcW w:w="891" w:type="pct"/>
            <w:vMerge w:val="restart"/>
            <w:vAlign w:val="center"/>
          </w:tcPr>
          <w:p w:rsidR="0018722C">
            <w:pPr>
              <w:pStyle w:val="ac"/>
              <w:topLinePunct/>
              <w:ind w:leftChars="0" w:left="0" w:rightChars="0" w:right="0" w:firstLineChars="0" w:firstLine="0"/>
              <w:spacing w:line="240" w:lineRule="atLeast"/>
            </w:pPr>
            <w:r>
              <w:t>Avsunviroid</w:t>
            </w:r>
          </w:p>
        </w:tc>
        <w:tc>
          <w:tcPr>
            <w:tcW w:w="3489" w:type="pct"/>
            <w:vAlign w:val="center"/>
          </w:tcPr>
          <w:p w:rsidR="0018722C">
            <w:pPr>
              <w:pStyle w:val="a5"/>
              <w:topLinePunct/>
              <w:ind w:leftChars="0" w:left="0" w:rightChars="0" w:right="0" w:firstLineChars="0" w:firstLine="0"/>
              <w:spacing w:line="240" w:lineRule="atLeast"/>
            </w:pPr>
            <w:r>
              <w:t>鳄梨日斑类病毒</w:t>
            </w:r>
            <w:r>
              <w:t>（</w:t>
            </w:r>
            <w:r>
              <w:t>Avocado sunblotch viroid</w:t>
            </w:r>
            <w:r>
              <w:t>）</w:t>
            </w:r>
          </w:p>
        </w:tc>
        <w:tc>
          <w:tcPr>
            <w:tcW w:w="620" w:type="pct"/>
            <w:vAlign w:val="center"/>
          </w:tcPr>
          <w:p w:rsidR="0018722C">
            <w:pPr>
              <w:pStyle w:val="ad"/>
              <w:topLinePunct/>
              <w:ind w:leftChars="0" w:left="0" w:rightChars="0" w:right="0" w:firstLineChars="0" w:firstLine="0"/>
              <w:spacing w:line="240" w:lineRule="atLeast"/>
            </w:pPr>
            <w:r>
              <w:t>ASBVd</w:t>
            </w:r>
          </w:p>
        </w:tc>
      </w:tr>
      <w:tr>
        <w:tc>
          <w:tcPr>
            <w:tcW w:w="891" w:type="pct"/>
            <w:vMerge/>
            <w:vAlign w:val="center"/>
          </w:tcPr>
          <w:p w:rsidR="0018722C">
            <w:pPr>
              <w:pStyle w:val="ac"/>
              <w:topLinePunct/>
              <w:ind w:leftChars="0" w:left="0" w:rightChars="0" w:right="0" w:firstLineChars="0" w:firstLine="0"/>
              <w:spacing w:line="240" w:lineRule="atLeast"/>
            </w:pPr>
          </w:p>
        </w:tc>
        <w:tc>
          <w:tcPr>
            <w:tcW w:w="3489" w:type="pct"/>
            <w:vAlign w:val="center"/>
          </w:tcPr>
          <w:p w:rsidR="0018722C">
            <w:pPr>
              <w:pStyle w:val="a5"/>
              <w:topLinePunct/>
              <w:ind w:leftChars="0" w:left="0" w:rightChars="0" w:right="0" w:firstLineChars="0" w:firstLine="0"/>
              <w:spacing w:line="240" w:lineRule="atLeast"/>
            </w:pPr>
            <w:r>
              <w:t>菊花褪绿斑驳类病毒</w:t>
            </w:r>
            <w:r>
              <w:t>（</w:t>
            </w:r>
            <w:r>
              <w:t>Chrysanthemum chlorotic mottle viroid</w:t>
            </w:r>
            <w:r>
              <w:t>）</w:t>
            </w:r>
          </w:p>
        </w:tc>
        <w:tc>
          <w:tcPr>
            <w:tcW w:w="620" w:type="pct"/>
            <w:vAlign w:val="center"/>
          </w:tcPr>
          <w:p w:rsidR="0018722C">
            <w:pPr>
              <w:pStyle w:val="ad"/>
              <w:topLinePunct/>
              <w:ind w:leftChars="0" w:left="0" w:rightChars="0" w:right="0" w:firstLineChars="0" w:firstLine="0"/>
              <w:spacing w:line="240" w:lineRule="atLeast"/>
            </w:pPr>
            <w:r>
              <w:t>CChMVd</w:t>
            </w:r>
          </w:p>
        </w:tc>
      </w:tr>
      <w:tr>
        <w:tc>
          <w:tcPr>
            <w:tcW w:w="891" w:type="pct"/>
            <w:vAlign w:val="center"/>
          </w:tcPr>
          <w:p w:rsidR="0018722C">
            <w:pPr>
              <w:pStyle w:val="ac"/>
              <w:topLinePunct/>
              <w:ind w:leftChars="0" w:left="0" w:rightChars="0" w:right="0" w:firstLineChars="0" w:firstLine="0"/>
              <w:spacing w:line="240" w:lineRule="atLeast"/>
            </w:pPr>
            <w:r>
              <w:t>Pelamoviroid</w:t>
            </w:r>
          </w:p>
        </w:tc>
        <w:tc>
          <w:tcPr>
            <w:tcW w:w="3489" w:type="pct"/>
            <w:vAlign w:val="center"/>
          </w:tcPr>
          <w:p w:rsidR="0018722C">
            <w:pPr>
              <w:pStyle w:val="a5"/>
              <w:topLinePunct/>
              <w:ind w:leftChars="0" w:left="0" w:rightChars="0" w:right="0" w:firstLineChars="0" w:firstLine="0"/>
              <w:spacing w:line="240" w:lineRule="atLeast"/>
            </w:pPr>
            <w:r>
              <w:t>桃潜隐花叶类病毒</w:t>
            </w:r>
            <w:r>
              <w:t>（</w:t>
            </w:r>
            <w:r>
              <w:t>Peach latent mosaic viroid</w:t>
            </w:r>
            <w:r>
              <w:t>）</w:t>
            </w:r>
          </w:p>
        </w:tc>
        <w:tc>
          <w:tcPr>
            <w:tcW w:w="620" w:type="pct"/>
            <w:vAlign w:val="center"/>
          </w:tcPr>
          <w:p w:rsidR="0018722C">
            <w:pPr>
              <w:pStyle w:val="ad"/>
              <w:topLinePunct/>
              <w:ind w:leftChars="0" w:left="0" w:rightChars="0" w:right="0" w:firstLineChars="0" w:firstLine="0"/>
              <w:spacing w:line="240" w:lineRule="atLeast"/>
            </w:pPr>
            <w:r>
              <w:t>PLMVd</w:t>
            </w:r>
          </w:p>
        </w:tc>
      </w:tr>
      <w:tr>
        <w:tc>
          <w:tcPr>
            <w:tcW w:w="891" w:type="pct"/>
            <w:vAlign w:val="center"/>
            <w:tcBorders>
              <w:top w:val="single" w:sz="4" w:space="0" w:color="auto"/>
            </w:tcBorders>
          </w:tcPr>
          <w:p w:rsidR="0018722C">
            <w:pPr>
              <w:pStyle w:val="ac"/>
              <w:topLinePunct/>
              <w:ind w:leftChars="0" w:left="0" w:rightChars="0" w:right="0" w:firstLineChars="0" w:firstLine="0"/>
              <w:spacing w:line="240" w:lineRule="atLeast"/>
            </w:pPr>
            <w:r>
              <w:t>Elaviroid</w:t>
            </w:r>
          </w:p>
        </w:tc>
        <w:tc>
          <w:tcPr>
            <w:tcW w:w="3489" w:type="pct"/>
            <w:vAlign w:val="center"/>
            <w:tcBorders>
              <w:top w:val="single" w:sz="4" w:space="0" w:color="auto"/>
            </w:tcBorders>
          </w:tcPr>
          <w:p w:rsidR="0018722C">
            <w:pPr>
              <w:pStyle w:val="aff1"/>
              <w:topLinePunct/>
              <w:ind w:leftChars="0" w:left="0" w:rightChars="0" w:right="0" w:firstLineChars="0" w:firstLine="0"/>
              <w:spacing w:line="240" w:lineRule="atLeast"/>
            </w:pPr>
            <w:r>
              <w:t>茄潜隐类病毒</w:t>
            </w:r>
            <w:r>
              <w:t>（</w:t>
            </w:r>
            <w:r>
              <w:t>Eggplant latent viroid</w:t>
            </w:r>
            <w:r>
              <w:t>）</w:t>
            </w:r>
          </w:p>
        </w:tc>
        <w:tc>
          <w:tcPr>
            <w:tcW w:w="620" w:type="pct"/>
            <w:vAlign w:val="center"/>
            <w:tcBorders>
              <w:top w:val="single" w:sz="4" w:space="0" w:color="auto"/>
            </w:tcBorders>
          </w:tcPr>
          <w:p w:rsidR="0018722C">
            <w:pPr>
              <w:pStyle w:val="ad"/>
              <w:topLinePunct/>
              <w:ind w:leftChars="0" w:left="0" w:rightChars="0" w:right="0" w:firstLineChars="0" w:firstLine="0"/>
              <w:spacing w:line="240" w:lineRule="atLeast"/>
            </w:pPr>
            <w:r>
              <w:t>ELVd</w:t>
            </w:r>
          </w:p>
        </w:tc>
      </w:tr>
    </w:tbl>
    <w:p w:rsidR="0018722C">
      <w:spacing w:beforeLines="0" w:before="0" w:afterLines="0" w:after="0" w:line="440" w:lineRule="auto"/>
      <w:pPr>
        <w:sectPr w:rsidR="00556256">
          <w:pgSz w:w="11906" w:h="16838" w:code="9"/>
          <w:pgMar w:top="1418" w:right="1134" w:bottom="1134" w:left="1418" w:header="851" w:footer="907" w:gutter="0"/>
          <w:pgNumType w:start="1"/>
        </w:sectPr>
        <w:topLinePunct/>
        <w:pStyle w:val="affa"/>
      </w:pPr>
    </w:p>
    <w:p w:rsidR="0018722C">
      <w:pPr>
        <w:pStyle w:val="cw20"/>
        <w:topLinePunct/>
      </w:pPr>
      <w:bookmarkStart w:name="_bookmark8" w:id="20"/>
      <w:bookmarkEnd w:id="20"/>
      <w:r>
        <w:rPr>
          <w:rFonts w:cstheme="minorBidi" w:hAnsiTheme="minorHAnsi" w:eastAsiaTheme="minorHAnsi" w:asciiTheme="minorHAnsi" w:ascii="宋体" w:hAnsi="宋体" w:eastAsia="宋体" w:cs="宋体"/>
          <w:b/>
        </w:rPr>
        <w:t>1.2.2</w:t>
      </w:r>
      <w:bookmarkStart w:name="_bookmark8" w:id="21"/>
      <w:bookmarkEnd w:id="21"/>
      <w:r>
        <w:rPr>
          <w:rFonts w:cstheme="minorBidi" w:hAnsiTheme="minorHAnsi" w:eastAsiaTheme="minorHAnsi" w:asciiTheme="minorHAnsi" w:ascii="宋体" w:hAnsi="宋体" w:eastAsia="宋体" w:cs="宋体"/>
          <w:b/>
        </w:rPr>
        <w:t>结构</w:t>
      </w:r>
    </w:p>
    <w:p w:rsidR="0018722C">
      <w:pPr>
        <w:topLinePunct/>
      </w:pPr>
      <w:r>
        <w:rPr>
          <w:rFonts w:ascii="宋体" w:eastAsia="宋体" w:hint="eastAsia"/>
        </w:rPr>
        <w:t>马铃薯纺锤块茎类病毒是马铃薯纺锤块茎类病毒科的代表种</w:t>
      </w:r>
      <w:r>
        <w:rPr>
          <w:rFonts w:ascii="宋体" w:eastAsia="宋体" w:hint="eastAsia"/>
        </w:rPr>
        <w:t>（</w:t>
      </w:r>
      <w:r>
        <w:t>Diener, </w:t>
      </w:r>
      <w:r w:rsidR="001852F3">
        <w:t xml:space="preserve">1972;</w:t>
      </w:r>
      <w:r w:rsidR="001852F3">
        <w:t xml:space="preserve"> Gross</w:t>
      </w:r>
      <w:r w:rsidR="001852F3">
        <w:t xml:space="preserve"> et</w:t>
      </w:r>
      <w:r w:rsidR="001852F3">
        <w:t xml:space="preserve"> al</w:t>
      </w:r>
      <w:r w:rsidR="001852F3">
        <w:t>.</w:t>
      </w:r>
      <w:r>
        <w:rPr>
          <w:rFonts w:hint="eastAsia"/>
        </w:rPr>
        <w:t>，</w:t>
      </w:r>
    </w:p>
    <w:p w:rsidR="0018722C">
      <w:pPr>
        <w:topLinePunct/>
      </w:pPr>
      <w:r>
        <w:t>1978</w:t>
      </w:r>
      <w:r>
        <w:rPr>
          <w:rFonts w:ascii="宋体" w:eastAsia="宋体" w:hint="eastAsia"/>
        </w:rPr>
        <w:t>）</w:t>
      </w:r>
      <w:r>
        <w:rPr>
          <w:rFonts w:ascii="宋体" w:eastAsia="宋体" w:hint="eastAsia"/>
        </w:rPr>
        <w:t>，体外实验结果证明：该科的多数类病毒具有分子内双链区和内环相间排列的棒状二级结构</w:t>
      </w:r>
    </w:p>
    <w:p w:rsidR="0018722C">
      <w:pPr>
        <w:topLinePunct/>
      </w:pPr>
      <w:r>
        <w:rPr>
          <w:rFonts w:ascii="宋体" w:eastAsia="宋体" w:hint="eastAsia"/>
        </w:rPr>
        <w:t>（</w:t>
      </w:r>
      <w:r>
        <w:t>S</w:t>
      </w:r>
      <w:r>
        <w:t>a</w:t>
      </w:r>
      <w:r>
        <w:t>n</w:t>
      </w:r>
      <w:r>
        <w:t>g</w:t>
      </w:r>
      <w:r>
        <w:t>e</w:t>
      </w:r>
      <w:r>
        <w:t>r</w:t>
      </w:r>
      <w:r>
        <w:t> </w:t>
      </w:r>
      <w:r>
        <w:t>e</w:t>
      </w:r>
      <w:r>
        <w:t>t</w:t>
      </w:r>
      <w:r>
        <w:t> </w:t>
      </w:r>
      <w:r>
        <w:t>a</w:t>
      </w:r>
      <w:r>
        <w:t>l</w:t>
      </w:r>
      <w:r>
        <w:t>.,</w:t>
      </w:r>
      <w:r>
        <w:t> </w:t>
      </w:r>
      <w:r>
        <w:t>1976;</w:t>
      </w:r>
      <w:r>
        <w:t> </w:t>
      </w:r>
      <w:r>
        <w:t>D</w:t>
      </w:r>
      <w:r>
        <w:t>i</w:t>
      </w:r>
      <w:r>
        <w:t>n</w:t>
      </w:r>
      <w:r>
        <w:t>g</w:t>
      </w:r>
      <w:r>
        <w:t>l</w:t>
      </w:r>
      <w:r>
        <w:t>e</w:t>
      </w:r>
      <w:r>
        <w:t>y</w:t>
      </w:r>
      <w:r>
        <w:t> </w:t>
      </w:r>
      <w:r>
        <w:t>e</w:t>
      </w:r>
      <w:r>
        <w:t>t</w:t>
      </w:r>
      <w:r>
        <w:t> </w:t>
      </w:r>
      <w:r>
        <w:t>a</w:t>
      </w:r>
      <w:r>
        <w:t>l</w:t>
      </w:r>
      <w:r>
        <w:t>.,</w:t>
      </w:r>
      <w:r>
        <w:t> </w:t>
      </w:r>
      <w:r>
        <w:t>200</w:t>
      </w:r>
      <w:r>
        <w:t>3</w:t>
      </w:r>
      <w:r>
        <w:rPr>
          <w:rFonts w:ascii="宋体" w:eastAsia="宋体" w:hint="eastAsia"/>
        </w:rPr>
        <w:t>）</w:t>
      </w:r>
      <w:r>
        <w:rPr>
          <w:rFonts w:ascii="宋体" w:eastAsia="宋体" w:hint="eastAsia"/>
        </w:rPr>
        <w:t>，具有五个结构功能区</w:t>
      </w:r>
      <w:r>
        <w:rPr>
          <w:rFonts w:ascii="宋体" w:eastAsia="宋体" w:hint="eastAsia"/>
        </w:rPr>
        <w:t>（</w:t>
      </w:r>
      <w:r>
        <w:rPr>
          <w:w w:val="100"/>
        </w:rPr>
        <w:t>K</w:t>
      </w:r>
      <w:r>
        <w:rPr>
          <w:spacing w:val="-2"/>
          <w:w w:val="100"/>
        </w:rPr>
        <w:t>ee</w:t>
      </w:r>
      <w:r>
        <w:rPr>
          <w:w w:val="100"/>
        </w:rPr>
        <w:t>se</w:t>
      </w:r>
      <w:r>
        <w:rPr>
          <w:spacing w:val="-2"/>
        </w:rPr>
        <w:t> </w:t>
      </w:r>
      <w:r>
        <w:rPr>
          <w:spacing w:val="0"/>
          <w:w w:val="100"/>
        </w:rPr>
        <w:t>a</w:t>
      </w:r>
      <w:r>
        <w:rPr>
          <w:w w:val="100"/>
        </w:rPr>
        <w:t>nd</w:t>
      </w:r>
      <w:r>
        <w:rPr>
          <w:spacing w:val="-2"/>
        </w:rPr>
        <w:t> </w:t>
      </w:r>
      <w:r>
        <w:rPr>
          <w:spacing w:val="0"/>
          <w:w w:val="100"/>
        </w:rPr>
        <w:t>S</w:t>
      </w:r>
      <w:r>
        <w:rPr>
          <w:w w:val="100"/>
        </w:rPr>
        <w:t>y</w:t>
      </w:r>
      <w:r>
        <w:rPr>
          <w:spacing w:val="-3"/>
          <w:w w:val="100"/>
        </w:rPr>
        <w:t>m</w:t>
      </w:r>
      <w:r>
        <w:rPr>
          <w:w w:val="100"/>
        </w:rPr>
        <w:t>ons,</w:t>
      </w:r>
      <w:r>
        <w:t> </w:t>
      </w:r>
      <w:r>
        <w:rPr>
          <w:w w:val="100"/>
        </w:rPr>
        <w:t>1985;</w:t>
      </w:r>
      <w:r>
        <w:rPr>
          <w:spacing w:val="-1"/>
        </w:rPr>
        <w:t> </w:t>
      </w:r>
      <w:r>
        <w:rPr>
          <w:spacing w:val="-2"/>
          <w:w w:val="100"/>
        </w:rPr>
        <w:t>S</w:t>
      </w:r>
      <w:r>
        <w:rPr>
          <w:spacing w:val="2"/>
          <w:w w:val="100"/>
        </w:rPr>
        <w:t>a</w:t>
      </w:r>
      <w:r>
        <w:rPr>
          <w:w w:val="100"/>
        </w:rPr>
        <w:t>no</w:t>
      </w:r>
      <w:r>
        <w:rPr>
          <w:spacing w:val="-2"/>
        </w:rPr>
        <w:t> </w:t>
      </w:r>
      <w:r>
        <w:rPr>
          <w:spacing w:val="-2"/>
          <w:w w:val="100"/>
        </w:rPr>
        <w:t>e</w:t>
      </w:r>
      <w:r>
        <w:rPr>
          <w:w w:val="100"/>
        </w:rPr>
        <w:t>t </w:t>
      </w:r>
      <w:r>
        <w:rPr>
          <w:spacing w:val="0"/>
          <w:w w:val="100"/>
        </w:rPr>
        <w:t>a</w:t>
      </w:r>
      <w:r>
        <w:rPr>
          <w:spacing w:val="-1"/>
          <w:w w:val="100"/>
        </w:rPr>
        <w:t>l</w:t>
      </w:r>
      <w:r>
        <w:rPr>
          <w:w w:val="100"/>
        </w:rPr>
        <w:t>.,</w:t>
      </w:r>
      <w:r>
        <w:t> </w:t>
      </w:r>
      <w:r>
        <w:rPr>
          <w:w w:val="100"/>
        </w:rPr>
        <w:t>1992</w:t>
      </w:r>
      <w:r>
        <w:rPr>
          <w:rFonts w:ascii="宋体" w:eastAsia="宋体" w:hint="eastAsia"/>
        </w:rPr>
        <w:t>）</w:t>
      </w:r>
      <w:r>
        <w:rPr>
          <w:rFonts w:ascii="宋体" w:eastAsia="宋体" w:hint="eastAsia"/>
        </w:rPr>
        <w:t>。</w:t>
      </w:r>
    </w:p>
    <w:p w:rsidR="0018722C">
      <w:pPr>
        <w:pStyle w:val="affff5"/>
        <w:keepNext/>
        <w:topLinePunct/>
      </w:pPr>
      <w:r>
        <w:rPr>
          <w:rFonts w:ascii="宋体"/>
          <w:sz w:val="20"/>
        </w:rPr>
        <w:drawing>
          <wp:inline distT="0" distB="0" distL="0" distR="0">
            <wp:extent cx="5065500" cy="3799860"/>
            <wp:effectExtent l="0" t="0" r="0" b="0"/>
            <wp:docPr id="3" name="image2.jpeg" descr=""/>
            <wp:cNvGraphicFramePr>
              <a:graphicFrameLocks noChangeAspect="1"/>
            </wp:cNvGraphicFramePr>
            <a:graphic>
              <a:graphicData uri="http://schemas.openxmlformats.org/drawingml/2006/picture">
                <pic:pic>
                  <pic:nvPicPr>
                    <pic:cNvPr id="4" name="image2.jpeg"/>
                    <pic:cNvPicPr/>
                  </pic:nvPicPr>
                  <pic:blipFill>
                    <a:blip r:embed="rId17" cstate="print"/>
                    <a:stretch>
                      <a:fillRect/>
                    </a:stretch>
                  </pic:blipFill>
                  <pic:spPr>
                    <a:xfrm>
                      <a:off x="0" y="0"/>
                      <a:ext cx="5517337" cy="4138803"/>
                    </a:xfrm>
                    <a:prstGeom prst="rect">
                      <a:avLst/>
                    </a:prstGeom>
                  </pic:spPr>
                </pic:pic>
              </a:graphicData>
            </a:graphic>
          </wp:inline>
        </w:drawing>
      </w:r>
      <w:r/>
    </w:p>
    <w:p w:rsidR="0018722C">
      <w:pPr>
        <w:pStyle w:val="a9"/>
        <w:topLinePunct/>
      </w:pPr>
      <w:bookmarkStart w:name="_bookmark9" w:id="22"/>
      <w:bookmarkEnd w:id="22"/>
      <w:r>
        <w:rPr>
          <w:rFonts w:ascii="宋体" w:eastAsia="宋体" w:hint="eastAsia"/>
        </w:rPr>
        <w:t>图</w:t>
      </w:r>
      <w:r>
        <w:t>1-2  </w:t>
      </w:r>
      <w:r>
        <w:rPr>
          <w:rFonts w:ascii="宋体" w:eastAsia="宋体" w:hint="eastAsia"/>
        </w:rPr>
        <w:t>类病毒二级结构示意图</w:t>
      </w:r>
      <w:r>
        <w:rPr>
          <w:rFonts w:ascii="宋体" w:eastAsia="宋体" w:hint="eastAsia"/>
        </w:rPr>
        <w:t>（</w:t>
      </w:r>
      <w:r>
        <w:t>Flores et al., 2005</w:t>
      </w:r>
      <w:r>
        <w:rPr>
          <w:rFonts w:ascii="宋体" w:eastAsia="宋体" w:hint="eastAsia"/>
        </w:rPr>
        <w:t>）</w:t>
      </w:r>
    </w:p>
    <w:p w:rsidR="0018722C">
      <w:pPr>
        <w:pStyle w:val="a9"/>
        <w:topLinePunct/>
      </w:pPr>
      <w:r>
        <w:t xml:space="preserve">Fig.</w:t>
      </w:r>
      <w:r>
        <w:t xml:space="preserve"> </w:t>
      </w:r>
      <w:r w:rsidRPr="00DB64CE">
        <w:t>1-2</w:t>
      </w:r>
      <w:r>
        <w:t xml:space="preserve">  </w:t>
      </w:r>
      <w:r w:rsidRPr="00DB64CE">
        <w:t>Schematic diagram of proposed secondary structure of viroids</w:t>
      </w:r>
      <w:r>
        <w:t xml:space="preserve">(</w:t>
      </w:r>
      <w:r>
        <w:t xml:space="preserve">Flores et al., 2005</w:t>
      </w:r>
      <w:r>
        <w:t xml:space="preserve">)</w:t>
      </w:r>
    </w:p>
    <w:p w:rsidR="0018722C">
      <w:pPr>
        <w:topLinePunct/>
      </w:pPr>
      <w:r>
        <w:rPr>
          <w:rFonts w:ascii="宋体" w:eastAsia="宋体" w:hint="eastAsia"/>
        </w:rPr>
        <w:t>（</w:t>
      </w:r>
      <w:r>
        <w:t>a</w:t>
      </w:r>
      <w:r>
        <w:rPr>
          <w:rFonts w:ascii="宋体" w:eastAsia="宋体" w:hint="eastAsia"/>
        </w:rPr>
        <w:t>）</w:t>
      </w:r>
      <w:r>
        <w:rPr>
          <w:rFonts w:ascii="宋体" w:eastAsia="宋体" w:hint="eastAsia"/>
        </w:rPr>
        <w:t>马铃薯纺锤块茎类病毒科类病毒的二级结构示意图。箭头表示</w:t>
      </w:r>
      <w:r>
        <w:t>CCR</w:t>
      </w:r>
      <w:r>
        <w:rPr>
          <w:rFonts w:ascii="宋体" w:eastAsia="宋体" w:hint="eastAsia"/>
        </w:rPr>
        <w:t>上游链形成发夹结</w:t>
      </w:r>
      <w:r>
        <w:rPr>
          <w:rFonts w:ascii="宋体" w:eastAsia="宋体" w:hint="eastAsia"/>
        </w:rPr>
        <w:t>构的侧翼序列，</w:t>
      </w:r>
      <w:r>
        <w:t>S</w:t>
      </w:r>
      <w:r>
        <w:rPr>
          <w:rFonts w:ascii="宋体" w:eastAsia="宋体" w:hint="eastAsia"/>
        </w:rPr>
        <w:t>形环连接的是紫外交联后形成的</w:t>
      </w:r>
      <w:r>
        <w:t>E</w:t>
      </w:r>
      <w:r>
        <w:rPr>
          <w:rFonts w:ascii="宋体" w:eastAsia="宋体" w:hint="eastAsia"/>
        </w:rPr>
        <w:t>环</w:t>
      </w:r>
      <w:r>
        <w:rPr>
          <w:rFonts w:ascii="宋体" w:eastAsia="宋体" w:hint="eastAsia"/>
        </w:rPr>
        <w:t>（</w:t>
      </w:r>
      <w:r>
        <w:t>Loop </w:t>
      </w:r>
      <w:r>
        <w:rPr>
          <w:spacing w:val="-5"/>
        </w:rPr>
        <w:t>E</w:t>
      </w:r>
      <w:r>
        <w:rPr>
          <w:rFonts w:ascii="宋体" w:eastAsia="宋体" w:hint="eastAsia"/>
        </w:rPr>
        <w:t>）</w:t>
      </w:r>
      <w:r>
        <w:rPr>
          <w:rFonts w:ascii="宋体" w:eastAsia="宋体" w:hint="eastAsia"/>
        </w:rPr>
        <w:t>结构中相连的两个核苷酸碱基。</w:t>
      </w:r>
    </w:p>
    <w:p w:rsidR="0018722C">
      <w:pPr>
        <w:topLinePunct/>
      </w:pPr>
      <w:bookmarkStart w:id="584468" w:name="_cwCmt1"/>
      <w:r>
        <w:rPr>
          <w:rFonts w:ascii="宋体" w:eastAsia="宋体" w:hint="eastAsia"/>
        </w:rPr>
        <w:t>（</w:t>
      </w:r>
      <w:r>
        <w:t>b</w:t>
      </w:r>
      <w:r>
        <w:rPr>
          <w:rFonts w:ascii="宋体" w:eastAsia="宋体" w:hint="eastAsia"/>
        </w:rPr>
        <w:t>）</w:t>
      </w:r>
      <w:r>
        <w:rPr>
          <w:rFonts w:ascii="宋体" w:eastAsia="宋体" w:hint="eastAsia"/>
        </w:rPr>
        <w:t>鳄梨日斑类病毒科中</w:t>
      </w:r>
      <w:r>
        <w:t>ASBVd</w:t>
      </w:r>
      <w:r>
        <w:rPr>
          <w:rFonts w:ascii="宋体" w:eastAsia="宋体" w:hint="eastAsia"/>
        </w:rPr>
        <w:t>的类棒状二级结构和</w:t>
      </w:r>
      <w:r>
        <w:t>PLMVd</w:t>
      </w:r>
      <w:r>
        <w:rPr>
          <w:rFonts w:ascii="宋体" w:eastAsia="宋体" w:hint="eastAsia"/>
        </w:rPr>
        <w:t>的分支状二级结构示意图。带有</w:t>
      </w:r>
      <w:r>
        <w:rPr>
          <w:rFonts w:ascii="宋体" w:eastAsia="宋体" w:hint="eastAsia"/>
        </w:rPr>
        <w:t>蓝色和白色背景的碱基是形成锤头状核酶结构的保守序列；箭头表示的是自我剪切的位点；连续</w:t>
      </w:r>
      <w:r>
        <w:rPr>
          <w:rFonts w:ascii="宋体" w:eastAsia="宋体" w:hint="eastAsia"/>
        </w:rPr>
        <w:t>的和不连续的线分别表示</w:t>
      </w:r>
      <w:r>
        <w:t>Watson-Crick</w:t>
      </w:r>
      <w:r>
        <w:rPr>
          <w:rFonts w:ascii="宋体" w:eastAsia="宋体" w:hint="eastAsia"/>
        </w:rPr>
        <w:t>碱基对和非标准碱基对。</w:t>
      </w:r>
      <w:bookmarkEnd w:id="584468"/>
    </w:p>
    <w:p w:rsidR="0018722C">
      <w:pPr>
        <w:topLinePunct/>
      </w:pPr>
      <w:hyperlink w:history="true" w:anchor="_bookmark9">
        <w:r>
          <w:rPr>
            <w:rFonts w:ascii="宋体" w:eastAsia="宋体" w:hint="eastAsia"/>
          </w:rPr>
          <w:t>如图</w:t>
        </w:r>
        <w:r>
          <w:t>1-2</w:t>
        </w:r>
      </w:hyperlink>
      <w:r>
        <w:rPr>
          <w:rFonts w:ascii="宋体" w:eastAsia="宋体" w:hint="eastAsia"/>
        </w:rPr>
        <w:t>所示，对于马铃薯纺锤块茎类病毒科中的类病毒而言，</w:t>
      </w:r>
      <w:r>
        <w:t>CCR</w:t>
      </w:r>
      <w:r>
        <w:rPr>
          <w:rFonts w:ascii="宋体" w:eastAsia="宋体" w:hint="eastAsia"/>
        </w:rPr>
        <w:t>是最为保守的区域，其</w:t>
      </w:r>
      <w:r>
        <w:rPr>
          <w:rFonts w:ascii="宋体" w:eastAsia="宋体" w:hint="eastAsia"/>
        </w:rPr>
        <w:t>上游含有一个反向重复序列，能形成茎环结构，该区域被认为是类病毒复制过程中最重要的控制区。如</w:t>
      </w:r>
      <w:hyperlink w:history="true" w:anchor="_bookmark10">
        <w:r>
          <w:rPr>
            <w:rFonts w:ascii="宋体" w:eastAsia="宋体" w:hint="eastAsia"/>
          </w:rPr>
          <w:t>图</w:t>
        </w:r>
        <w:r>
          <w:t>1-3</w:t>
        </w:r>
      </w:hyperlink>
      <w:r>
        <w:rPr>
          <w:rFonts w:ascii="宋体" w:eastAsia="宋体" w:hint="eastAsia"/>
        </w:rPr>
        <w:t>所示，左末端区域</w:t>
      </w:r>
      <w:r>
        <w:rPr>
          <w:rFonts w:ascii="宋体" w:eastAsia="宋体" w:hint="eastAsia"/>
        </w:rPr>
        <w:t>（</w:t>
      </w:r>
      <w:r>
        <w:t>the Left </w:t>
      </w:r>
      <w:r>
        <w:rPr>
          <w:spacing w:val="-2"/>
        </w:rPr>
        <w:t>Terminal </w:t>
      </w:r>
      <w:r>
        <w:t>region</w:t>
      </w:r>
      <w:r>
        <w:rPr>
          <w:spacing w:val="0"/>
        </w:rPr>
        <w:t>, </w:t>
      </w:r>
      <w:r>
        <w:t>T</w:t>
      </w:r>
      <w:r>
        <w:rPr>
          <w:position w:val="-2"/>
          <w:sz w:val="14"/>
        </w:rPr>
        <w:t>L</w:t>
      </w:r>
      <w:r>
        <w:rPr>
          <w:rFonts w:ascii="宋体" w:eastAsia="宋体" w:hint="eastAsia"/>
        </w:rPr>
        <w:t>）</w:t>
      </w:r>
      <w:r>
        <w:rPr>
          <w:rFonts w:ascii="宋体" w:eastAsia="宋体" w:hint="eastAsia"/>
        </w:rPr>
        <w:t>与决定类病毒致病性的构造因子有</w:t>
      </w:r>
      <w:r>
        <w:rPr>
          <w:rFonts w:ascii="宋体" w:eastAsia="宋体" w:hint="eastAsia"/>
        </w:rPr>
        <w:t>关，而右末端区域</w:t>
      </w:r>
      <w:r>
        <w:rPr>
          <w:rFonts w:ascii="宋体" w:eastAsia="宋体" w:hint="eastAsia"/>
        </w:rPr>
        <w:t>（</w:t>
      </w:r>
      <w:r>
        <w:t>the Right </w:t>
      </w:r>
      <w:r>
        <w:rPr>
          <w:spacing w:val="-2"/>
        </w:rPr>
        <w:t>Terminal </w:t>
      </w:r>
      <w:r>
        <w:t>region</w:t>
      </w:r>
      <w:r>
        <w:rPr>
          <w:spacing w:val="5"/>
        </w:rPr>
        <w:t>, </w:t>
      </w:r>
      <w:r>
        <w:t>T</w:t>
      </w:r>
      <w:r>
        <w:rPr>
          <w:position w:val="-2"/>
          <w:sz w:val="14"/>
        </w:rPr>
        <w:t>R</w:t>
      </w:r>
      <w:r>
        <w:rPr>
          <w:rFonts w:ascii="宋体" w:eastAsia="宋体" w:hint="eastAsia"/>
        </w:rPr>
        <w:t>）</w:t>
      </w:r>
      <w:r>
        <w:rPr>
          <w:rFonts w:ascii="宋体" w:eastAsia="宋体" w:hint="eastAsia"/>
        </w:rPr>
        <w:t>则是通过控制类病毒的复制量来调节致病性</w:t>
      </w:r>
      <w:r>
        <w:rPr>
          <w:rFonts w:ascii="宋体" w:eastAsia="宋体" w:hint="eastAsia"/>
        </w:rPr>
        <w:t>强</w:t>
      </w:r>
    </w:p>
    <w:p w:rsidR="0018722C">
      <w:pPr>
        <w:topLinePunct/>
      </w:pPr>
      <w:r>
        <w:rPr>
          <w:rFonts w:ascii="宋体" w:eastAsia="宋体" w:hint="eastAsia"/>
        </w:rPr>
        <w:t>弱</w:t>
      </w:r>
      <w:r>
        <w:rPr>
          <w:rFonts w:ascii="宋体" w:eastAsia="宋体" w:hint="eastAsia"/>
        </w:rPr>
        <w:t>（</w:t>
      </w:r>
      <w:r>
        <w:t>S</w:t>
      </w:r>
      <w:r>
        <w:t>c</w:t>
      </w:r>
      <w:r>
        <w:t>hn</w:t>
      </w:r>
      <w:r>
        <w:t>o</w:t>
      </w:r>
      <w:r>
        <w:t>l</w:t>
      </w:r>
      <w:r>
        <w:t>z</w:t>
      </w:r>
      <w:r>
        <w:t>e</w:t>
      </w:r>
      <w:r>
        <w:t>r</w:t>
      </w:r>
      <w:r>
        <w:t> </w:t>
      </w:r>
      <w:r>
        <w:t>e</w:t>
      </w:r>
      <w:r>
        <w:t>t</w:t>
      </w:r>
      <w:r>
        <w:t> </w:t>
      </w:r>
      <w:r>
        <w:t>a</w:t>
      </w:r>
      <w:r>
        <w:t>l</w:t>
      </w:r>
      <w:r>
        <w:t>.,</w:t>
      </w:r>
      <w:r>
        <w:t> </w:t>
      </w:r>
      <w:r>
        <w:t>1985;</w:t>
      </w:r>
      <w:r>
        <w:t> </w:t>
      </w:r>
      <w:r>
        <w:t>S</w:t>
      </w:r>
      <w:r>
        <w:t>a</w:t>
      </w:r>
      <w:r>
        <w:t>n</w:t>
      </w:r>
      <w:r>
        <w:t>o</w:t>
      </w:r>
      <w:r>
        <w:t> </w:t>
      </w:r>
      <w:r>
        <w:t>e</w:t>
      </w:r>
      <w:r>
        <w:t>t</w:t>
      </w:r>
      <w:r>
        <w:t> </w:t>
      </w:r>
      <w:r>
        <w:t>a</w:t>
      </w:r>
      <w:r>
        <w:t>l</w:t>
      </w:r>
      <w:r>
        <w:t>.,</w:t>
      </w:r>
      <w:r>
        <w:t> </w:t>
      </w:r>
      <w:r>
        <w:t>1992;</w:t>
      </w:r>
      <w:r>
        <w:t> </w:t>
      </w:r>
      <w:r>
        <w:t>S</w:t>
      </w:r>
      <w:r>
        <w:t>a</w:t>
      </w:r>
      <w:r>
        <w:t>n</w:t>
      </w:r>
      <w:r>
        <w:t>o</w:t>
      </w:r>
      <w:r>
        <w:t> </w:t>
      </w:r>
      <w:r>
        <w:t>a</w:t>
      </w:r>
      <w:r>
        <w:t>nd</w:t>
      </w:r>
      <w:r>
        <w:t> </w:t>
      </w:r>
      <w:r>
        <w:t>I</w:t>
      </w:r>
      <w:r>
        <w:t>s</w:t>
      </w:r>
      <w:r>
        <w:t>h</w:t>
      </w:r>
      <w:r>
        <w:t>i</w:t>
      </w:r>
      <w:r>
        <w:t>g</w:t>
      </w:r>
      <w:r>
        <w:t>u</w:t>
      </w:r>
      <w:r>
        <w:t>r</w:t>
      </w:r>
      <w:r>
        <w:t>o</w:t>
      </w:r>
      <w:r>
        <w:t>,</w:t>
      </w:r>
      <w:r>
        <w:t> </w:t>
      </w:r>
      <w:r>
        <w:t>199</w:t>
      </w:r>
      <w:r>
        <w:t>8</w:t>
      </w:r>
      <w:r>
        <w:rPr>
          <w:rFonts w:ascii="宋体" w:eastAsia="宋体" w:hint="eastAsia"/>
        </w:rPr>
        <w:t>）</w:t>
      </w:r>
      <w:r>
        <w:rPr>
          <w:rFonts w:ascii="宋体" w:eastAsia="宋体" w:hint="eastAsia"/>
        </w:rPr>
        <w:t>；此外，</w:t>
      </w:r>
      <w:r>
        <w:t>T</w:t>
      </w:r>
      <w:r>
        <w:t>L</w:t>
      </w:r>
      <w:r/>
      <w:r>
        <w:rPr>
          <w:rFonts w:ascii="宋体" w:eastAsia="宋体" w:hint="eastAsia"/>
        </w:rPr>
        <w:t>区和</w:t>
      </w:r>
      <w:r>
        <w:t>T</w:t>
      </w:r>
      <w:r>
        <w:t>R</w:t>
      </w:r>
      <w:r/>
      <w:r>
        <w:rPr>
          <w:rFonts w:ascii="宋体" w:eastAsia="宋体" w:hint="eastAsia"/>
        </w:rPr>
        <w:t>区在不同</w:t>
      </w:r>
      <w:r>
        <w:rPr>
          <w:rFonts w:ascii="宋体" w:eastAsia="宋体" w:hint="eastAsia"/>
        </w:rPr>
        <w:t>类病毒之间可以互换，因此它们引发的基因重组在类病毒进化中扮演着重要角色</w:t>
      </w:r>
      <w:r>
        <w:rPr>
          <w:rFonts w:ascii="宋体" w:eastAsia="宋体" w:hint="eastAsia"/>
        </w:rPr>
        <w:t>（</w:t>
      </w:r>
      <w:r>
        <w:t>Hammond, 1994;</w:t>
      </w:r>
    </w:p>
    <w:p w:rsidR="0018722C">
      <w:spacing w:beforeLines="0" w:before="0" w:afterLines="0" w:after="0" w:line="440" w:lineRule="auto"/>
      <w:pPr>
        <w:sectPr w:rsidR="00556256">
          <w:pgSz w:w="11906" w:h="16838" w:code="9"/>
          <w:pgMar w:top="1418" w:right="1134" w:bottom="1134" w:left="1418" w:header="851" w:footer="907" w:gutter="0"/>
          <w:pgNumType w:start="1"/>
        </w:sectPr>
        <w:topLinePunct/>
      </w:pPr>
    </w:p>
    <w:p w:rsidR="0018722C">
      <w:pPr>
        <w:topLinePunct/>
      </w:pPr>
      <w:r>
        <w:t>M</w:t>
      </w:r>
      <w:r>
        <w:t>a</w:t>
      </w:r>
      <w:r>
        <w:t>n</w:t>
      </w:r>
      <w:r>
        <w:t>i</w:t>
      </w:r>
      <w:r>
        <w:t>a</w:t>
      </w:r>
      <w:r>
        <w:t>t</w:t>
      </w:r>
      <w:r>
        <w:t>a</w:t>
      </w:r>
      <w:r>
        <w:t>k</w:t>
      </w:r>
      <w:r>
        <w:t>i</w:t>
      </w:r>
      <w:r>
        <w:t> </w:t>
      </w:r>
      <w:r>
        <w:t>e</w:t>
      </w:r>
      <w:r>
        <w:t>t</w:t>
      </w:r>
      <w:r>
        <w:t> </w:t>
      </w:r>
      <w:r>
        <w:t>a</w:t>
      </w:r>
      <w:r>
        <w:t>l</w:t>
      </w:r>
      <w:r>
        <w:t>.,</w:t>
      </w:r>
      <w:r>
        <w:t> </w:t>
      </w:r>
      <w:r>
        <w:t>2003</w:t>
      </w:r>
      <w:r>
        <w:rPr>
          <w:rFonts w:ascii="宋体" w:eastAsia="宋体" w:hint="eastAsia"/>
        </w:rPr>
        <w:t>）</w:t>
      </w:r>
      <w:r>
        <w:rPr>
          <w:rFonts w:ascii="宋体" w:eastAsia="宋体" w:hint="eastAsia"/>
        </w:rPr>
        <w:t>。</w:t>
      </w:r>
      <w:r>
        <w:t>CC</w:t>
      </w:r>
      <w:r>
        <w:t>R</w:t>
      </w:r>
      <w:r>
        <w:rPr>
          <w:rFonts w:ascii="宋体" w:eastAsia="宋体" w:hint="eastAsia"/>
        </w:rPr>
        <w:t>的性质和末端保守区的缺失与否是类病毒种间毒性水平差异的关键因</w:t>
      </w:r>
      <w:r>
        <w:rPr>
          <w:rFonts w:ascii="宋体" w:eastAsia="宋体" w:hint="eastAsia"/>
        </w:rPr>
        <w:t>素。致病区</w:t>
      </w:r>
      <w:r>
        <w:rPr>
          <w:rFonts w:ascii="宋体" w:eastAsia="宋体" w:hint="eastAsia"/>
        </w:rPr>
        <w:t>（</w:t>
      </w:r>
      <w:r>
        <w:t>Pathogenicity region</w:t>
      </w:r>
      <w:r>
        <w:t>, </w:t>
      </w:r>
      <w:r>
        <w:t>P</w:t>
      </w:r>
      <w:r>
        <w:rPr>
          <w:rFonts w:ascii="宋体" w:eastAsia="宋体" w:hint="eastAsia"/>
        </w:rPr>
        <w:t>）</w:t>
      </w:r>
      <w:r>
        <w:rPr>
          <w:rFonts w:ascii="宋体" w:eastAsia="宋体" w:hint="eastAsia"/>
        </w:rPr>
        <w:t>与类病毒导致的植物病害症状之间有密切关系，如</w:t>
      </w:r>
      <w:r>
        <w:t>CEVd</w:t>
      </w:r>
      <w:r>
        <w:rPr>
          <w:rFonts w:ascii="宋体" w:eastAsia="宋体" w:hint="eastAsia"/>
        </w:rPr>
        <w:t>中</w:t>
      </w:r>
      <w:r>
        <w:rPr>
          <w:rFonts w:ascii="宋体" w:eastAsia="宋体" w:hint="eastAsia"/>
        </w:rPr>
        <w:t>，</w:t>
      </w:r>
    </w:p>
    <w:p w:rsidR="0018722C">
      <w:pPr>
        <w:pStyle w:val="BodyText"/>
        <w:spacing w:line="388" w:lineRule="auto" w:before="31"/>
        <w:ind w:leftChars="0" w:left="140" w:rightChars="0" w:right="110"/>
        <w:rPr>
          <w:rFonts w:ascii="宋体" w:eastAsia="宋体" w:hint="eastAsia"/>
        </w:rPr>
        <w:topLinePunct/>
      </w:pPr>
      <w:r>
        <w:rPr>
          <w:w w:val="100"/>
        </w:rPr>
        <w:t>P</w:t>
      </w:r>
      <w:r>
        <w:rPr>
          <w:rFonts w:ascii="宋体" w:eastAsia="宋体" w:hint="eastAsia"/>
          <w:spacing w:val="-1"/>
          <w:w w:val="100"/>
        </w:rPr>
        <w:t>区起调节致病性强弱的作用</w:t>
      </w:r>
      <w:r>
        <w:rPr>
          <w:rFonts w:ascii="宋体" w:eastAsia="宋体" w:hint="eastAsia"/>
          <w:spacing w:val="0"/>
          <w:w w:val="100"/>
        </w:rPr>
        <w:t>（</w:t>
      </w:r>
      <w:r>
        <w:rPr>
          <w:spacing w:val="-10"/>
          <w:w w:val="100"/>
        </w:rPr>
        <w:t>V</w:t>
      </w:r>
      <w:r>
        <w:rPr>
          <w:spacing w:val="-1"/>
          <w:w w:val="100"/>
        </w:rPr>
        <w:t>i</w:t>
      </w:r>
      <w:r>
        <w:rPr>
          <w:w w:val="100"/>
        </w:rPr>
        <w:t>s</w:t>
      </w:r>
      <w:r>
        <w:rPr>
          <w:spacing w:val="-3"/>
          <w:w w:val="100"/>
        </w:rPr>
        <w:t>v</w:t>
      </w:r>
      <w:r>
        <w:rPr>
          <w:spacing w:val="0"/>
          <w:w w:val="100"/>
        </w:rPr>
        <w:t>a</w:t>
      </w:r>
      <w:r>
        <w:rPr>
          <w:w w:val="100"/>
        </w:rPr>
        <w:t>d</w:t>
      </w:r>
      <w:r>
        <w:rPr>
          <w:spacing w:val="-2"/>
          <w:w w:val="100"/>
        </w:rPr>
        <w:t>e</w:t>
      </w:r>
      <w:r>
        <w:rPr>
          <w:w w:val="100"/>
        </w:rPr>
        <w:t>r</w:t>
      </w:r>
      <w:r>
        <w:rPr>
          <w:spacing w:val="12"/>
        </w:rPr>
        <w:t> </w:t>
      </w:r>
      <w:r>
        <w:rPr>
          <w:spacing w:val="0"/>
          <w:w w:val="100"/>
        </w:rPr>
        <w:t>a</w:t>
      </w:r>
      <w:r>
        <w:rPr>
          <w:spacing w:val="-2"/>
          <w:w w:val="100"/>
        </w:rPr>
        <w:t>n</w:t>
      </w:r>
      <w:r>
        <w:rPr>
          <w:w w:val="100"/>
        </w:rPr>
        <w:t>d</w:t>
      </w:r>
      <w:r>
        <w:rPr>
          <w:spacing w:val="11"/>
        </w:rPr>
        <w:t> </w:t>
      </w:r>
      <w:r>
        <w:rPr>
          <w:spacing w:val="-2"/>
          <w:w w:val="100"/>
        </w:rPr>
        <w:t>S</w:t>
      </w:r>
      <w:r>
        <w:rPr>
          <w:w w:val="100"/>
        </w:rPr>
        <w:t>y</w:t>
      </w:r>
      <w:r>
        <w:rPr>
          <w:spacing w:val="-3"/>
          <w:w w:val="100"/>
        </w:rPr>
        <w:t>m</w:t>
      </w:r>
      <w:r>
        <w:rPr>
          <w:w w:val="100"/>
        </w:rPr>
        <w:t>ons,</w:t>
      </w:r>
      <w:r>
        <w:rPr>
          <w:spacing w:val="-6"/>
        </w:rPr>
        <w:t> </w:t>
      </w:r>
      <w:r>
        <w:rPr>
          <w:w w:val="100"/>
        </w:rPr>
        <w:t>198</w:t>
      </w:r>
      <w:r>
        <w:rPr>
          <w:spacing w:val="0"/>
          <w:w w:val="100"/>
        </w:rPr>
        <w:t>6</w:t>
      </w:r>
      <w:r>
        <w:rPr>
          <w:rFonts w:ascii="宋体" w:eastAsia="宋体" w:hint="eastAsia"/>
          <w:spacing w:val="-53"/>
          <w:w w:val="100"/>
        </w:rPr>
        <w:t>）</w:t>
      </w:r>
      <w:r>
        <w:rPr>
          <w:rFonts w:ascii="宋体" w:eastAsia="宋体" w:hint="eastAsia"/>
          <w:spacing w:val="-1"/>
          <w:w w:val="100"/>
        </w:rPr>
        <w:t>。可变区</w:t>
      </w:r>
      <w:r>
        <w:rPr>
          <w:rFonts w:ascii="宋体" w:eastAsia="宋体" w:hint="eastAsia"/>
          <w:w w:val="100"/>
        </w:rPr>
        <w:t>（</w:t>
      </w:r>
      <w:r>
        <w:rPr>
          <w:spacing w:val="-14"/>
          <w:w w:val="100"/>
        </w:rPr>
        <w:t>V</w:t>
      </w:r>
      <w:r>
        <w:rPr>
          <w:spacing w:val="0"/>
          <w:w w:val="100"/>
        </w:rPr>
        <w:t>a</w:t>
      </w:r>
      <w:r>
        <w:rPr>
          <w:spacing w:val="0"/>
          <w:w w:val="100"/>
        </w:rPr>
        <w:t>r</w:t>
      </w:r>
      <w:r>
        <w:rPr>
          <w:spacing w:val="-3"/>
          <w:w w:val="100"/>
        </w:rPr>
        <w:t>i</w:t>
      </w:r>
      <w:r>
        <w:rPr>
          <w:spacing w:val="0"/>
          <w:w w:val="100"/>
        </w:rPr>
        <w:t>a</w:t>
      </w:r>
      <w:r>
        <w:rPr>
          <w:w w:val="100"/>
        </w:rPr>
        <w:t>b</w:t>
      </w:r>
      <w:r>
        <w:rPr>
          <w:spacing w:val="-1"/>
          <w:w w:val="100"/>
        </w:rPr>
        <w:t>l</w:t>
      </w:r>
      <w:r>
        <w:rPr>
          <w:w w:val="100"/>
        </w:rPr>
        <w:t>e</w:t>
      </w:r>
      <w:r>
        <w:rPr>
          <w:spacing w:val="10"/>
        </w:rPr>
        <w:t> </w:t>
      </w:r>
      <w:r>
        <w:rPr>
          <w:spacing w:val="0"/>
          <w:w w:val="100"/>
        </w:rPr>
        <w:t>r</w:t>
      </w:r>
      <w:r>
        <w:rPr>
          <w:spacing w:val="-2"/>
          <w:w w:val="100"/>
        </w:rPr>
        <w:t>e</w:t>
      </w:r>
      <w:r>
        <w:rPr>
          <w:spacing w:val="-2"/>
          <w:w w:val="100"/>
        </w:rPr>
        <w:t>g</w:t>
      </w:r>
      <w:r>
        <w:rPr>
          <w:spacing w:val="1"/>
          <w:w w:val="100"/>
        </w:rPr>
        <w:t>i</w:t>
      </w:r>
      <w:r>
        <w:rPr>
          <w:spacing w:val="-2"/>
          <w:w w:val="100"/>
        </w:rPr>
        <w:t>o</w:t>
      </w:r>
      <w:r>
        <w:rPr>
          <w:spacing w:val="-2"/>
          <w:w w:val="100"/>
        </w:rPr>
        <w:t>n</w:t>
      </w:r>
      <w:r>
        <w:rPr>
          <w:rFonts w:ascii="宋体" w:eastAsia="宋体" w:hint="eastAsia"/>
          <w:w w:val="100"/>
        </w:rPr>
        <w:t>）与类病毒</w:t>
      </w:r>
      <w:r>
        <w:rPr>
          <w:rFonts w:ascii="宋体" w:eastAsia="宋体" w:hint="eastAsia"/>
          <w:spacing w:val="-2"/>
          <w:w w:val="100"/>
        </w:rPr>
        <w:t>的复制有关，其变异程度较大，即使是很相近的类病毒，相似性也都很低</w:t>
      </w:r>
      <w:r>
        <w:rPr>
          <w:rFonts w:ascii="宋体" w:eastAsia="宋体" w:hint="eastAsia"/>
          <w:spacing w:val="1"/>
          <w:w w:val="100"/>
        </w:rPr>
        <w:t>（</w:t>
      </w:r>
      <w:r>
        <w:rPr>
          <w:w w:val="100"/>
        </w:rPr>
        <w:t>D</w:t>
      </w:r>
      <w:r>
        <w:rPr>
          <w:spacing w:val="-1"/>
          <w:w w:val="100"/>
        </w:rPr>
        <w:t>i</w:t>
      </w:r>
      <w:r>
        <w:rPr>
          <w:spacing w:val="-2"/>
          <w:w w:val="100"/>
        </w:rPr>
        <w:t>e</w:t>
      </w:r>
      <w:r>
        <w:rPr>
          <w:spacing w:val="-2"/>
          <w:w w:val="100"/>
        </w:rPr>
        <w:t>n</w:t>
      </w:r>
      <w:r>
        <w:rPr>
          <w:spacing w:val="-2"/>
          <w:w w:val="100"/>
        </w:rPr>
        <w:t>e</w:t>
      </w:r>
      <w:r>
        <w:rPr>
          <w:spacing w:val="-4"/>
          <w:w w:val="100"/>
        </w:rPr>
        <w:t>r</w:t>
      </w:r>
      <w:r>
        <w:rPr>
          <w:w w:val="100"/>
        </w:rPr>
        <w:t>,</w:t>
      </w:r>
      <w:r>
        <w:t> </w:t>
      </w:r>
      <w:r>
        <w:rPr>
          <w:w w:val="100"/>
        </w:rPr>
        <w:t>1986</w:t>
      </w:r>
      <w:r>
        <w:rPr>
          <w:rFonts w:ascii="宋体" w:eastAsia="宋体" w:hint="eastAsia"/>
          <w:spacing w:val="-53"/>
          <w:w w:val="100"/>
        </w:rPr>
        <w:t>）。</w:t>
      </w:r>
    </w:p>
    <w:p w:rsidR="00000000">
      <w:pPr>
        <w:pStyle w:val="aff7"/>
        <w:spacing w:line="240" w:lineRule="atLeast"/>
        <w:topLinePunct/>
      </w:pPr>
      <w:r>
        <w:drawing>
          <wp:inline>
            <wp:extent cx="5704377" cy="1394459"/>
            <wp:effectExtent l="0" t="0" r="0" b="0"/>
            <wp:docPr id="5" name="image3.png" descr=""/>
            <wp:cNvGraphicFramePr>
              <a:graphicFrameLocks noChangeAspect="1"/>
            </wp:cNvGraphicFramePr>
            <a:graphic>
              <a:graphicData uri="http://schemas.openxmlformats.org/drawingml/2006/picture">
                <pic:pic>
                  <pic:nvPicPr>
                    <pic:cNvPr id="6" name="image3.png"/>
                    <pic:cNvPicPr/>
                  </pic:nvPicPr>
                  <pic:blipFill>
                    <a:blip r:embed="rId18" cstate="print"/>
                    <a:stretch>
                      <a:fillRect/>
                    </a:stretch>
                  </pic:blipFill>
                  <pic:spPr>
                    <a:xfrm>
                      <a:off x="0" y="0"/>
                      <a:ext cx="5704377" cy="1394459"/>
                    </a:xfrm>
                    <a:prstGeom prst="rect">
                      <a:avLst/>
                    </a:prstGeom>
                  </pic:spPr>
                </pic:pic>
              </a:graphicData>
            </a:graphic>
          </wp:inline>
        </w:drawing>
      </w:r>
    </w:p>
    <w:p w:rsidR="0018722C">
      <w:pPr>
        <w:pStyle w:val="a9"/>
        <w:topLinePunct/>
      </w:pPr>
      <w:bookmarkStart w:name="_bookmark10" w:id="23"/>
      <w:bookmarkEnd w:id="23"/>
      <w:r/>
      <w:r>
        <w:rPr>
          <w:rFonts w:ascii="宋体" w:eastAsia="宋体" w:hint="eastAsia"/>
        </w:rPr>
        <w:t>图</w:t>
      </w:r>
      <w:r>
        <w:t>1-3  </w:t>
      </w:r>
      <w:r>
        <w:rPr>
          <w:rFonts w:ascii="宋体" w:eastAsia="宋体" w:hint="eastAsia"/>
        </w:rPr>
        <w:t>类病毒不同结构域与其可能的功能</w:t>
      </w:r>
    </w:p>
    <w:p w:rsidR="0018722C">
      <w:pPr>
        <w:pStyle w:val="a9"/>
        <w:topLinePunct/>
      </w:pPr>
      <w:r>
        <w:t>Fig.</w:t>
      </w:r>
      <w:r>
        <w:t xml:space="preserve"> </w:t>
      </w:r>
      <w:r w:rsidRPr="00DB64CE">
        <w:t>1-3</w:t>
      </w:r>
      <w:r>
        <w:t xml:space="preserve">  </w:t>
      </w:r>
      <w:r w:rsidRPr="00DB64CE">
        <w:t>Structural domains and their proposed functions</w:t>
      </w:r>
    </w:p>
    <w:p w:rsidR="0018722C">
      <w:pPr>
        <w:topLinePunct/>
      </w:pPr>
      <w:r>
        <w:rPr>
          <w:rFonts w:ascii="宋体" w:eastAsia="宋体" w:hint="eastAsia"/>
        </w:rPr>
        <w:t>马铃薯纺锤块茎类病毒科的类病毒序列为不完全回文序列，能形成无分支的、稳定的、由一</w:t>
      </w:r>
      <w:r>
        <w:rPr>
          <w:rFonts w:ascii="宋体" w:eastAsia="宋体" w:hint="eastAsia"/>
        </w:rPr>
        <w:t>系列短的茎环组成的棒状二级结构</w:t>
      </w:r>
      <w:r>
        <w:rPr>
          <w:rFonts w:ascii="宋体" w:eastAsia="宋体" w:hint="eastAsia"/>
        </w:rPr>
        <w:t>（</w:t>
      </w:r>
      <w:r>
        <w:rPr>
          <w:spacing w:val="-1"/>
          <w:w w:val="100"/>
        </w:rPr>
        <w:t>B</w:t>
      </w:r>
      <w:r>
        <w:rPr>
          <w:spacing w:val="0"/>
          <w:w w:val="100"/>
        </w:rPr>
        <w:t>a</w:t>
      </w:r>
      <w:r>
        <w:rPr>
          <w:w w:val="100"/>
        </w:rPr>
        <w:t>u</w:t>
      </w:r>
      <w:r>
        <w:rPr>
          <w:spacing w:val="-6"/>
          <w:w w:val="100"/>
        </w:rPr>
        <w:t>m</w:t>
      </w:r>
      <w:r>
        <w:rPr>
          <w:w w:val="100"/>
        </w:rPr>
        <w:t>s</w:t>
      </w:r>
      <w:r>
        <w:rPr>
          <w:spacing w:val="-1"/>
          <w:w w:val="100"/>
        </w:rPr>
        <w:t>t</w:t>
      </w:r>
      <w:r>
        <w:rPr>
          <w:spacing w:val="0"/>
          <w:w w:val="100"/>
        </w:rPr>
        <w:t>a</w:t>
      </w:r>
      <w:r>
        <w:rPr>
          <w:spacing w:val="0"/>
          <w:w w:val="100"/>
        </w:rPr>
        <w:t>r</w:t>
      </w:r>
      <w:r>
        <w:rPr>
          <w:w w:val="100"/>
        </w:rPr>
        <w:t>k</w:t>
      </w:r>
      <w:r>
        <w:t> </w:t>
      </w:r>
      <w:r>
        <w:rPr>
          <w:spacing w:val="0"/>
          <w:w w:val="100"/>
        </w:rPr>
        <w:t>a</w:t>
      </w:r>
      <w:r>
        <w:rPr>
          <w:w w:val="100"/>
        </w:rPr>
        <w:t>nd</w:t>
      </w:r>
      <w:r>
        <w:t> </w:t>
      </w:r>
      <w:r>
        <w:rPr>
          <w:spacing w:val="-1"/>
          <w:w w:val="100"/>
        </w:rPr>
        <w:t>R</w:t>
      </w:r>
      <w:r>
        <w:rPr>
          <w:spacing w:val="1"/>
          <w:w w:val="100"/>
        </w:rPr>
        <w:t>i</w:t>
      </w:r>
      <w:r>
        <w:rPr>
          <w:spacing w:val="-2"/>
          <w:w w:val="100"/>
        </w:rPr>
        <w:t>e</w:t>
      </w:r>
      <w:r>
        <w:rPr>
          <w:w w:val="100"/>
        </w:rPr>
        <w:t>sn</w:t>
      </w:r>
      <w:r>
        <w:rPr>
          <w:spacing w:val="-2"/>
          <w:w w:val="100"/>
        </w:rPr>
        <w:t>e</w:t>
      </w:r>
      <w:r>
        <w:rPr>
          <w:spacing w:val="-4"/>
          <w:w w:val="100"/>
        </w:rPr>
        <w:t>r</w:t>
      </w:r>
      <w:r>
        <w:rPr>
          <w:w w:val="100"/>
        </w:rPr>
        <w:t>,</w:t>
      </w:r>
      <w:r>
        <w:t> </w:t>
      </w:r>
      <w:r>
        <w:rPr>
          <w:w w:val="100"/>
        </w:rPr>
        <w:t>199</w:t>
      </w:r>
      <w:r>
        <w:rPr>
          <w:spacing w:val="0"/>
          <w:w w:val="100"/>
        </w:rPr>
        <w:t>5</w:t>
      </w:r>
      <w:r>
        <w:rPr>
          <w:rFonts w:ascii="宋体" w:eastAsia="宋体" w:hint="eastAsia"/>
        </w:rPr>
        <w:t>）</w:t>
      </w:r>
      <w:r>
        <w:rPr>
          <w:rFonts w:ascii="宋体" w:eastAsia="宋体" w:hint="eastAsia"/>
        </w:rPr>
        <w:t>。鳄梨日斑类病毒科包含</w:t>
      </w:r>
      <w:r>
        <w:t>4</w:t>
      </w:r>
      <w:r>
        <w:rPr>
          <w:rFonts w:ascii="宋体" w:eastAsia="宋体" w:hint="eastAsia"/>
        </w:rPr>
        <w:t>种类</w:t>
      </w:r>
      <w:r>
        <w:rPr>
          <w:rFonts w:ascii="宋体" w:eastAsia="宋体" w:hint="eastAsia"/>
        </w:rPr>
        <w:t>病毒，它们之间的序列相似性较低，具有锤头状的核酶保守区，其正负链都可以被锤头状核酶自</w:t>
      </w:r>
      <w:r>
        <w:rPr>
          <w:rFonts w:ascii="宋体" w:eastAsia="宋体" w:hint="eastAsia"/>
        </w:rPr>
        <w:t>我切割。然而，由于能形成分支状的二级结构和</w:t>
      </w:r>
      <w:r>
        <w:t>RNA</w:t>
      </w:r>
      <w:r>
        <w:rPr>
          <w:rFonts w:ascii="宋体" w:eastAsia="宋体" w:hint="eastAsia"/>
        </w:rPr>
        <w:t>不溶于</w:t>
      </w:r>
      <w:r>
        <w:t>2 M</w:t>
      </w:r>
      <w:r>
        <w:rPr>
          <w:rFonts w:ascii="宋体" w:eastAsia="宋体" w:hint="eastAsia"/>
        </w:rPr>
        <w:t>氯化锂</w:t>
      </w:r>
      <w:r>
        <w:rPr>
          <w:rFonts w:ascii="宋体" w:eastAsia="宋体" w:hint="eastAsia"/>
        </w:rPr>
        <w:t>（</w:t>
      </w:r>
      <w:r>
        <w:rPr>
          <w:spacing w:val="-3"/>
        </w:rPr>
        <w:t>LiCl</w:t>
      </w:r>
      <w:r>
        <w:rPr>
          <w:rFonts w:ascii="宋体" w:eastAsia="宋体" w:hint="eastAsia"/>
        </w:rPr>
        <w:t>）</w:t>
      </w:r>
      <w:r>
        <w:rPr>
          <w:rFonts w:ascii="宋体" w:eastAsia="宋体" w:hint="eastAsia"/>
        </w:rPr>
        <w:t>的特性，桃潜隐</w:t>
      </w:r>
      <w:r>
        <w:rPr>
          <w:rFonts w:ascii="宋体" w:eastAsia="宋体" w:hint="eastAsia"/>
        </w:rPr>
        <w:t>花叶类病毒</w:t>
      </w:r>
      <w:r>
        <w:rPr>
          <w:rFonts w:ascii="宋体" w:eastAsia="宋体" w:hint="eastAsia"/>
        </w:rPr>
        <w:t>（</w:t>
      </w:r>
      <w:r>
        <w:rPr>
          <w:spacing w:val="-2"/>
        </w:rPr>
        <w:t>PLMVd</w:t>
      </w:r>
      <w:r>
        <w:rPr>
          <w:rFonts w:ascii="宋体" w:eastAsia="宋体" w:hint="eastAsia"/>
        </w:rPr>
        <w:t>）</w:t>
      </w:r>
      <w:r>
        <w:rPr>
          <w:rFonts w:ascii="宋体" w:eastAsia="宋体" w:hint="eastAsia"/>
        </w:rPr>
        <w:t>和菊花褪绿斑驳类病毒</w:t>
      </w:r>
      <w:r>
        <w:rPr>
          <w:rFonts w:ascii="宋体" w:eastAsia="宋体" w:hint="eastAsia"/>
        </w:rPr>
        <w:t>（</w:t>
      </w:r>
      <w:r>
        <w:rPr>
          <w:spacing w:val="-2"/>
        </w:rPr>
        <w:t>CChMVd</w:t>
      </w:r>
      <w:r>
        <w:rPr>
          <w:rFonts w:ascii="宋体" w:eastAsia="宋体" w:hint="eastAsia"/>
        </w:rPr>
        <w:t>）</w:t>
      </w:r>
      <w:r>
        <w:rPr>
          <w:rFonts w:ascii="宋体" w:eastAsia="宋体" w:hint="eastAsia"/>
        </w:rPr>
        <w:t>归为同一个属</w:t>
      </w:r>
      <w:r>
        <w:rPr>
          <w:rFonts w:ascii="宋体" w:eastAsia="宋体" w:hint="eastAsia"/>
        </w:rPr>
        <w:t>（</w:t>
      </w:r>
      <w:r>
        <w:t>Hernandez and Flores, </w:t>
      </w:r>
      <w:r>
        <w:rPr>
          <w:w w:val="100"/>
        </w:rPr>
        <w:t>1992;</w:t>
      </w:r>
      <w:r>
        <w:t> </w:t>
      </w:r>
      <w:r>
        <w:rPr>
          <w:w w:val="100"/>
        </w:rPr>
        <w:t>N</w:t>
      </w:r>
      <w:r>
        <w:rPr>
          <w:spacing w:val="0"/>
          <w:w w:val="100"/>
        </w:rPr>
        <w:t>a</w:t>
      </w:r>
      <w:r>
        <w:rPr>
          <w:spacing w:val="-2"/>
          <w:w w:val="100"/>
        </w:rPr>
        <w:t>v</w:t>
      </w:r>
      <w:r>
        <w:rPr>
          <w:spacing w:val="0"/>
          <w:w w:val="100"/>
        </w:rPr>
        <w:t>a</w:t>
      </w:r>
      <w:r>
        <w:rPr>
          <w:spacing w:val="-2"/>
          <w:w w:val="100"/>
        </w:rPr>
        <w:t>r</w:t>
      </w:r>
      <w:r>
        <w:rPr>
          <w:spacing w:val="0"/>
          <w:w w:val="100"/>
        </w:rPr>
        <w:t>r</w:t>
      </w:r>
      <w:r>
        <w:rPr>
          <w:w w:val="100"/>
        </w:rPr>
        <w:t>o</w:t>
      </w:r>
      <w:r>
        <w:t> </w:t>
      </w:r>
      <w:r>
        <w:rPr>
          <w:spacing w:val="0"/>
          <w:w w:val="100"/>
        </w:rPr>
        <w:t>a</w:t>
      </w:r>
      <w:r>
        <w:rPr>
          <w:w w:val="100"/>
        </w:rPr>
        <w:t>nd</w:t>
      </w:r>
      <w:r>
        <w:t> </w:t>
      </w:r>
      <w:r>
        <w:rPr>
          <w:spacing w:val="0"/>
          <w:w w:val="100"/>
        </w:rPr>
        <w:t>F</w:t>
      </w:r>
      <w:r>
        <w:rPr>
          <w:spacing w:val="-1"/>
          <w:w w:val="100"/>
        </w:rPr>
        <w:t>l</w:t>
      </w:r>
      <w:r>
        <w:rPr>
          <w:spacing w:val="-2"/>
          <w:w w:val="100"/>
        </w:rPr>
        <w:t>o</w:t>
      </w:r>
      <w:r>
        <w:rPr>
          <w:spacing w:val="0"/>
          <w:w w:val="100"/>
        </w:rPr>
        <w:t>r</w:t>
      </w:r>
      <w:r>
        <w:rPr>
          <w:spacing w:val="-2"/>
          <w:w w:val="100"/>
        </w:rPr>
        <w:t>e</w:t>
      </w:r>
      <w:r>
        <w:rPr>
          <w:w w:val="100"/>
        </w:rPr>
        <w:t>s,</w:t>
      </w:r>
      <w:r>
        <w:t> </w:t>
      </w:r>
      <w:r>
        <w:rPr>
          <w:w w:val="100"/>
        </w:rPr>
        <w:t>1997;</w:t>
      </w:r>
      <w:r>
        <w:t> </w:t>
      </w:r>
      <w:r>
        <w:rPr>
          <w:w w:val="100"/>
        </w:rPr>
        <w:t>D</w:t>
      </w:r>
      <w:r>
        <w:rPr>
          <w:w w:val="100"/>
        </w:rPr>
        <w:t>e</w:t>
      </w:r>
      <w:r>
        <w:t> </w:t>
      </w:r>
      <w:r>
        <w:rPr>
          <w:spacing w:val="-1"/>
          <w:w w:val="100"/>
        </w:rPr>
        <w:t>l</w:t>
      </w:r>
      <w:r>
        <w:rPr>
          <w:w w:val="100"/>
        </w:rPr>
        <w:t>a</w:t>
      </w:r>
      <w:r>
        <w:t> </w:t>
      </w:r>
      <w:r>
        <w:rPr>
          <w:spacing w:val="0"/>
          <w:w w:val="100"/>
        </w:rPr>
        <w:t>P</w:t>
      </w:r>
      <w:r>
        <w:rPr>
          <w:spacing w:val="-2"/>
          <w:w w:val="100"/>
        </w:rPr>
        <w:t>e</w:t>
      </w:r>
      <w:r>
        <w:rPr>
          <w:spacing w:val="-2"/>
          <w:w w:val="100"/>
        </w:rPr>
        <w:t>n</w:t>
      </w:r>
      <w:r>
        <w:rPr>
          <w:w w:val="100"/>
        </w:rPr>
        <w:t>a</w:t>
      </w:r>
      <w:r>
        <w:t> </w:t>
      </w:r>
      <w:r>
        <w:rPr>
          <w:spacing w:val="-2"/>
          <w:w w:val="100"/>
        </w:rPr>
        <w:t>e</w:t>
      </w:r>
      <w:r>
        <w:rPr>
          <w:w w:val="100"/>
        </w:rPr>
        <w:t>t</w:t>
      </w:r>
      <w:r>
        <w:t> </w:t>
      </w:r>
      <w:r>
        <w:rPr>
          <w:spacing w:val="0"/>
          <w:w w:val="100"/>
        </w:rPr>
        <w:t>a</w:t>
      </w:r>
      <w:r>
        <w:rPr>
          <w:spacing w:val="-1"/>
          <w:w w:val="100"/>
        </w:rPr>
        <w:t>l</w:t>
      </w:r>
      <w:r>
        <w:rPr>
          <w:w w:val="100"/>
        </w:rPr>
        <w:t>.,</w:t>
      </w:r>
      <w:r>
        <w:t> </w:t>
      </w:r>
      <w:r>
        <w:rPr>
          <w:w w:val="100"/>
        </w:rPr>
        <w:t>199</w:t>
      </w:r>
      <w:r>
        <w:rPr>
          <w:spacing w:val="2"/>
          <w:w w:val="100"/>
        </w:rPr>
        <w:t>9</w:t>
      </w:r>
      <w:r>
        <w:rPr>
          <w:rFonts w:ascii="宋体" w:eastAsia="宋体" w:hint="eastAsia"/>
        </w:rPr>
        <w:t>）</w:t>
      </w:r>
      <w:r>
        <w:rPr>
          <w:rFonts w:ascii="宋体" w:eastAsia="宋体" w:hint="eastAsia"/>
        </w:rPr>
        <w:t>。鳄梨日斑类病毒科的类病毒能够进一步形</w:t>
      </w:r>
      <w:r>
        <w:rPr>
          <w:rFonts w:ascii="宋体" w:eastAsia="宋体" w:hint="eastAsia"/>
        </w:rPr>
        <w:t>成不同的结构，以维持热力学平衡和动力受限过程中的亚稳定状态，在稳定或亚稳定结构中，有很多的结构原件都与生物学功能相关</w:t>
      </w:r>
      <w:r>
        <w:rPr>
          <w:rFonts w:ascii="宋体" w:eastAsia="宋体" w:hint="eastAsia"/>
        </w:rPr>
        <w:t>（</w:t>
      </w:r>
      <w:r>
        <w:t>Navarro and Flores, 1997; Bussiere et al</w:t>
      </w:r>
      <w:r>
        <w:rPr>
          <w:spacing w:val="2"/>
        </w:rPr>
        <w:t>., </w:t>
      </w:r>
      <w:r>
        <w:t>2000; Flores et al., </w:t>
      </w:r>
      <w:r>
        <w:rPr>
          <w:w w:val="100"/>
        </w:rPr>
        <w:t>2000b;</w:t>
      </w:r>
      <w:r>
        <w:t> </w:t>
      </w:r>
      <w:r>
        <w:rPr>
          <w:spacing w:val="-2"/>
          <w:w w:val="100"/>
        </w:rPr>
        <w:t>N</w:t>
      </w:r>
      <w:r>
        <w:rPr>
          <w:spacing w:val="0"/>
          <w:w w:val="100"/>
        </w:rPr>
        <w:t>a</w:t>
      </w:r>
      <w:r>
        <w:rPr>
          <w:spacing w:val="-2"/>
          <w:w w:val="100"/>
        </w:rPr>
        <w:t>v</w:t>
      </w:r>
      <w:r>
        <w:rPr>
          <w:spacing w:val="0"/>
          <w:w w:val="100"/>
        </w:rPr>
        <w:t>a</w:t>
      </w:r>
      <w:r>
        <w:rPr>
          <w:spacing w:val="0"/>
          <w:w w:val="100"/>
        </w:rPr>
        <w:t>rr</w:t>
      </w:r>
      <w:r>
        <w:rPr>
          <w:w w:val="100"/>
        </w:rPr>
        <w:t>o</w:t>
      </w:r>
      <w:r>
        <w:t> </w:t>
      </w:r>
      <w:r>
        <w:rPr>
          <w:spacing w:val="0"/>
          <w:w w:val="100"/>
        </w:rPr>
        <w:t>a</w:t>
      </w:r>
      <w:r>
        <w:rPr>
          <w:spacing w:val="-2"/>
          <w:w w:val="100"/>
        </w:rPr>
        <w:t>n</w:t>
      </w:r>
      <w:r>
        <w:rPr>
          <w:w w:val="100"/>
        </w:rPr>
        <w:t>d</w:t>
      </w:r>
      <w:r>
        <w:t> </w:t>
      </w:r>
      <w:r>
        <w:rPr>
          <w:spacing w:val="-2"/>
          <w:w w:val="100"/>
        </w:rPr>
        <w:t>F</w:t>
      </w:r>
      <w:r>
        <w:rPr>
          <w:spacing w:val="1"/>
          <w:w w:val="100"/>
        </w:rPr>
        <w:t>l</w:t>
      </w:r>
      <w:r>
        <w:rPr>
          <w:spacing w:val="-2"/>
          <w:w w:val="100"/>
        </w:rPr>
        <w:t>o</w:t>
      </w:r>
      <w:r>
        <w:rPr>
          <w:spacing w:val="0"/>
          <w:w w:val="100"/>
        </w:rPr>
        <w:t>r</w:t>
      </w:r>
      <w:r>
        <w:rPr>
          <w:spacing w:val="-2"/>
          <w:w w:val="100"/>
        </w:rPr>
        <w:t>e</w:t>
      </w:r>
      <w:r>
        <w:rPr>
          <w:w w:val="100"/>
        </w:rPr>
        <w:t>s,</w:t>
      </w:r>
      <w:r>
        <w:t> </w:t>
      </w:r>
      <w:r>
        <w:rPr>
          <w:w w:val="100"/>
        </w:rPr>
        <w:t>2000;</w:t>
      </w:r>
      <w:r>
        <w:t> </w:t>
      </w:r>
      <w:r>
        <w:rPr>
          <w:spacing w:val="-2"/>
          <w:w w:val="100"/>
        </w:rPr>
        <w:t>F</w:t>
      </w:r>
      <w:r>
        <w:rPr>
          <w:spacing w:val="0"/>
          <w:w w:val="100"/>
        </w:rPr>
        <w:t>a</w:t>
      </w:r>
      <w:r>
        <w:rPr>
          <w:w w:val="100"/>
        </w:rPr>
        <w:t>d</w:t>
      </w:r>
      <w:r>
        <w:rPr>
          <w:spacing w:val="-2"/>
          <w:w w:val="100"/>
        </w:rPr>
        <w:t>d</w:t>
      </w:r>
      <w:r>
        <w:rPr>
          <w:w w:val="100"/>
        </w:rPr>
        <w:t>a</w:t>
      </w:r>
      <w:r>
        <w:t> </w:t>
      </w:r>
      <w:r>
        <w:rPr>
          <w:spacing w:val="-2"/>
          <w:w w:val="100"/>
        </w:rPr>
        <w:t>e</w:t>
      </w:r>
      <w:r>
        <w:rPr>
          <w:w w:val="100"/>
        </w:rPr>
        <w:t>t</w:t>
      </w:r>
      <w:r>
        <w:t> </w:t>
      </w:r>
      <w:r>
        <w:rPr>
          <w:spacing w:val="0"/>
          <w:w w:val="100"/>
        </w:rPr>
        <w:t>a</w:t>
      </w:r>
      <w:r>
        <w:rPr>
          <w:spacing w:val="-1"/>
          <w:w w:val="100"/>
        </w:rPr>
        <w:t>l</w:t>
      </w:r>
      <w:r>
        <w:rPr>
          <w:w w:val="100"/>
        </w:rPr>
        <w:t>.,</w:t>
      </w:r>
      <w:r>
        <w:t> </w:t>
      </w:r>
      <w:r>
        <w:rPr>
          <w:w w:val="100"/>
        </w:rPr>
        <w:t>200</w:t>
      </w:r>
      <w:r>
        <w:rPr>
          <w:spacing w:val="1"/>
          <w:w w:val="100"/>
        </w:rPr>
        <w:t>3</w:t>
      </w:r>
      <w:r>
        <w:rPr>
          <w:rFonts w:ascii="宋体" w:eastAsia="宋体" w:hint="eastAsia"/>
        </w:rPr>
        <w:t>）</w:t>
      </w:r>
      <w:r>
        <w:rPr>
          <w:rFonts w:ascii="宋体" w:eastAsia="宋体" w:hint="eastAsia"/>
        </w:rPr>
        <w:t>。</w:t>
      </w:r>
    </w:p>
    <w:p w:rsidR="0018722C">
      <w:pPr>
        <w:pStyle w:val="cw20"/>
        <w:topLinePunct/>
      </w:pPr>
      <w:bookmarkStart w:name="1.3 复制和移动1.3.1 复制 " w:id="24"/>
      <w:bookmarkEnd w:id="24"/>
      <w:r>
        <w:rPr>
          <w:rFonts w:cstheme="minorBidi" w:hAnsiTheme="minorHAnsi" w:eastAsiaTheme="minorHAnsi" w:asciiTheme="minorHAnsi" w:ascii="宋体" w:hAnsi="宋体" w:eastAsia="宋体" w:cs="宋体"/>
          <w:b/>
        </w:rPr>
        <w:t>1.3</w:t>
      </w:r>
      <w:bookmarkStart w:name="_bookmark11" w:id="25"/>
      <w:bookmarkEnd w:id="25"/>
      <w:bookmarkStart w:name="_bookmark11" w:id="26"/>
      <w:bookmarkEnd w:id="26"/>
      <w:r>
        <w:rPr>
          <w:rFonts w:cstheme="minorBidi" w:hAnsiTheme="minorHAnsi" w:eastAsiaTheme="minorHAnsi" w:asciiTheme="minorHAnsi" w:ascii="宋体" w:hAnsi="宋体" w:eastAsia="宋体" w:cs="宋体"/>
          <w:b/>
        </w:rPr>
        <w:t>复制和移动</w:t>
      </w:r>
    </w:p>
    <w:p w:rsidR="0018722C">
      <w:pPr>
        <w:pStyle w:val="cw20"/>
        <w:topLinePunct/>
      </w:pPr>
      <w:bookmarkStart w:name="_bookmark12" w:id="27"/>
      <w:bookmarkEnd w:id="27"/>
      <w:r>
        <w:rPr>
          <w:rFonts w:cstheme="minorBidi" w:hAnsiTheme="minorHAnsi" w:eastAsiaTheme="minorHAnsi" w:asciiTheme="minorHAnsi" w:ascii="宋体" w:hAnsi="宋体" w:eastAsia="宋体" w:cs="宋体"/>
          <w:b/>
        </w:rPr>
        <w:t>1.3.1</w:t>
      </w:r>
      <w:bookmarkStart w:name="_bookmark12" w:id="28"/>
      <w:bookmarkEnd w:id="28"/>
      <w:r>
        <w:rPr>
          <w:rFonts w:cstheme="minorBidi" w:hAnsiTheme="minorHAnsi" w:eastAsiaTheme="minorHAnsi" w:asciiTheme="minorHAnsi" w:ascii="宋体" w:hAnsi="宋体" w:eastAsia="宋体" w:cs="宋体"/>
          <w:b/>
        </w:rPr>
        <w:t>复制</w:t>
      </w:r>
    </w:p>
    <w:p w:rsidR="0018722C">
      <w:pPr>
        <w:topLinePunct/>
      </w:pPr>
      <w:r>
        <w:rPr>
          <w:rFonts w:ascii="宋体" w:eastAsia="宋体" w:hint="eastAsia"/>
        </w:rPr>
        <w:t>与病毒类似，类病毒作为病原物在寄主体内进行复制，而与病毒不同，类病毒本身不能编码</w:t>
      </w:r>
      <w:r>
        <w:rPr>
          <w:rFonts w:ascii="宋体" w:eastAsia="宋体" w:hint="eastAsia"/>
        </w:rPr>
        <w:t>任何蛋白，完全依赖于寄主细胞的酶系统以滚环模式进行复制，得到大量首尾相接的复制中间体。此复制模式的提出有以下两点证据：</w:t>
      </w:r>
      <w:r>
        <w:t>1</w:t>
      </w:r>
      <w:r>
        <w:rPr>
          <w:rFonts w:ascii="宋体" w:eastAsia="宋体" w:hint="eastAsia"/>
        </w:rPr>
        <w:t>、类病毒复制的起始模板是环状的；</w:t>
      </w:r>
      <w:r>
        <w:t>2</w:t>
      </w:r>
      <w:r>
        <w:rPr>
          <w:rFonts w:ascii="宋体" w:eastAsia="宋体" w:hint="eastAsia"/>
        </w:rPr>
        <w:t>、被侵染组织中存在</w:t>
      </w:r>
      <w:r>
        <w:rPr>
          <w:rFonts w:ascii="宋体" w:eastAsia="宋体" w:hint="eastAsia"/>
        </w:rPr>
        <w:t>类病毒</w:t>
      </w:r>
      <w:r>
        <w:t>RNA</w:t>
      </w:r>
      <w:r>
        <w:rPr>
          <w:rFonts w:ascii="宋体" w:eastAsia="宋体" w:hint="eastAsia"/>
        </w:rPr>
        <w:t>寡聚体的正负链，此寡聚体被认为是不断重复转录的产物</w:t>
      </w:r>
      <w:r>
        <w:rPr>
          <w:rFonts w:ascii="宋体" w:eastAsia="宋体" w:hint="eastAsia"/>
        </w:rPr>
        <w:t>（</w:t>
      </w:r>
      <w:r>
        <w:t>Branch and Robertson</w:t>
      </w:r>
      <w:r>
        <w:t>, </w:t>
      </w:r>
      <w:r>
        <w:t>1984; </w:t>
      </w:r>
      <w:r>
        <w:t>B</w:t>
      </w:r>
      <w:r>
        <w:t>r</w:t>
      </w:r>
      <w:r>
        <w:t>a</w:t>
      </w:r>
      <w:r>
        <w:t>n</w:t>
      </w:r>
      <w:r>
        <w:t>c</w:t>
      </w:r>
      <w:r>
        <w:t>h</w:t>
      </w:r>
      <w:r>
        <w:t> </w:t>
      </w:r>
      <w:r>
        <w:t>e</w:t>
      </w:r>
      <w:r>
        <w:t>t</w:t>
      </w:r>
      <w:r>
        <w:t> </w:t>
      </w:r>
      <w:r>
        <w:t>a</w:t>
      </w:r>
      <w:r>
        <w:t>l</w:t>
      </w:r>
      <w:r>
        <w:t>.,</w:t>
      </w:r>
      <w:r>
        <w:t> </w:t>
      </w:r>
      <w:r>
        <w:t>1988;</w:t>
      </w:r>
      <w:r>
        <w:t> </w:t>
      </w:r>
      <w:r>
        <w:t>F</w:t>
      </w:r>
      <w:r>
        <w:t>e</w:t>
      </w:r>
      <w:r>
        <w:t>l</w:t>
      </w:r>
      <w:r>
        <w:t>d</w:t>
      </w:r>
      <w:r>
        <w:t>s</w:t>
      </w:r>
      <w:r>
        <w:t>t</w:t>
      </w:r>
      <w:r>
        <w:t>e</w:t>
      </w:r>
      <w:r>
        <w:t>i</w:t>
      </w:r>
      <w:r>
        <w:t>n</w:t>
      </w:r>
      <w:r>
        <w:t> </w:t>
      </w:r>
      <w:r>
        <w:t>e</w:t>
      </w:r>
      <w:r>
        <w:t>t</w:t>
      </w:r>
      <w:r>
        <w:t> </w:t>
      </w:r>
      <w:r>
        <w:t>a</w:t>
      </w:r>
      <w:r>
        <w:t>l</w:t>
      </w:r>
      <w:r>
        <w:t>.,</w:t>
      </w:r>
      <w:r>
        <w:t> </w:t>
      </w:r>
      <w:r>
        <w:t>199</w:t>
      </w:r>
      <w:r>
        <w:t>8</w:t>
      </w:r>
      <w:r>
        <w:rPr>
          <w:rFonts w:ascii="宋体" w:eastAsia="宋体" w:hint="eastAsia"/>
        </w:rPr>
        <w:t>）</w:t>
      </w:r>
      <w:r>
        <w:rPr>
          <w:rFonts w:ascii="宋体" w:eastAsia="宋体" w:hint="eastAsia"/>
        </w:rPr>
        <w:t>。</w:t>
      </w:r>
    </w:p>
    <w:p w:rsidR="0018722C">
      <w:spacing w:beforeLines="0" w:before="0" w:afterLines="0" w:after="0" w:line="440" w:lineRule="auto"/>
      <w:pPr>
        <w:sectPr w:rsidR="00556256">
          <w:pgSz w:w="11906" w:h="16838" w:code="9"/>
          <w:pgMar w:top="1418" w:right="1134" w:bottom="1134" w:left="1418" w:header="851" w:footer="907" w:gutter="0"/>
          <w:pgNumType w:start="1"/>
        </w:sectPr>
        <w:topLinePunct/>
      </w:pPr>
    </w:p>
    <w:p w:rsidR="0018722C">
      <w:pPr>
        <w:pStyle w:val="affff5"/>
        <w:keepNext/>
        <w:topLinePunct/>
      </w:pPr>
      <w:r>
        <w:rPr>
          <w:rFonts w:ascii="宋体"/>
          <w:sz w:val="20"/>
        </w:rPr>
        <w:drawing>
          <wp:inline distT="0" distB="0" distL="0" distR="0">
            <wp:extent cx="5021500" cy="2162316"/>
            <wp:effectExtent l="0" t="0" r="0" b="0"/>
            <wp:docPr id="7" name="image4.png" descr=""/>
            <wp:cNvGraphicFramePr>
              <a:graphicFrameLocks noChangeAspect="1"/>
            </wp:cNvGraphicFramePr>
            <a:graphic>
              <a:graphicData uri="http://schemas.openxmlformats.org/drawingml/2006/picture">
                <pic:pic>
                  <pic:nvPicPr>
                    <pic:cNvPr id="8" name="image4.png"/>
                    <pic:cNvPicPr/>
                  </pic:nvPicPr>
                  <pic:blipFill>
                    <a:blip r:embed="rId19" cstate="print"/>
                    <a:stretch>
                      <a:fillRect/>
                    </a:stretch>
                  </pic:blipFill>
                  <pic:spPr>
                    <a:xfrm>
                      <a:off x="0" y="0"/>
                      <a:ext cx="5510460" cy="2372868"/>
                    </a:xfrm>
                    <a:prstGeom prst="rect">
                      <a:avLst/>
                    </a:prstGeom>
                  </pic:spPr>
                </pic:pic>
              </a:graphicData>
            </a:graphic>
          </wp:inline>
        </w:drawing>
      </w:r>
      <w:r/>
    </w:p>
    <w:p w:rsidR="0018722C">
      <w:pPr>
        <w:pStyle w:val="a9"/>
        <w:topLinePunct/>
      </w:pPr>
      <w:bookmarkStart w:name="_bookmark13" w:id="29"/>
      <w:bookmarkEnd w:id="29"/>
      <w:r/>
      <w:r>
        <w:rPr>
          <w:rFonts w:ascii="宋体" w:eastAsia="宋体" w:hint="eastAsia"/>
        </w:rPr>
        <w:t>图</w:t>
      </w:r>
      <w:r>
        <w:t>1-4  </w:t>
      </w:r>
      <w:r>
        <w:rPr>
          <w:rFonts w:ascii="宋体" w:eastAsia="宋体" w:hint="eastAsia"/>
        </w:rPr>
        <w:t>类病毒的复制模式示意图</w:t>
      </w:r>
    </w:p>
    <w:p w:rsidR="0018722C">
      <w:pPr>
        <w:pStyle w:val="a9"/>
        <w:topLinePunct/>
      </w:pPr>
      <w:r>
        <w:t>Fig.</w:t>
      </w:r>
      <w:r>
        <w:t xml:space="preserve"> </w:t>
      </w:r>
      <w:r w:rsidRPr="00DB64CE">
        <w:t>1-4</w:t>
      </w:r>
      <w:r>
        <w:t xml:space="preserve">  </w:t>
      </w:r>
      <w:r w:rsidRPr="00DB64CE">
        <w:t>Schematic for the pathways of viroid replication</w:t>
      </w:r>
    </w:p>
    <w:p w:rsidR="0018722C">
      <w:pPr>
        <w:topLinePunct/>
      </w:pPr>
      <w:r>
        <w:rPr>
          <w:rFonts w:ascii="宋体" w:eastAsia="宋体" w:hint="eastAsia"/>
        </w:rPr>
        <w:t>马铃薯纺锤块茎类病毒科和鳄梨日斑类病毒科的类病毒分别采用非对称和对称式的滚环复制模式进行复制。红线和蓝线分别表示正负链，红线和蓝线上的黑色部分表示剪切、连接位</w:t>
      </w:r>
      <w:r>
        <w:rPr>
          <w:rFonts w:ascii="宋体" w:eastAsia="宋体" w:hint="eastAsia"/>
        </w:rPr>
        <w:t>点</w:t>
      </w:r>
    </w:p>
    <w:p w:rsidR="0018722C">
      <w:pPr>
        <w:topLinePunct/>
      </w:pPr>
      <w:r>
        <w:rPr>
          <w:rFonts w:ascii="宋体" w:eastAsia="宋体" w:hint="eastAsia"/>
          <w:rFonts w:ascii="宋体" w:eastAsia="宋体" w:hint="eastAsia"/>
          <w:w w:val="100"/>
        </w:rPr>
        <w:t>(</w:t>
      </w:r>
      <w:hyperlink r:id="rId20">
        <w:r>
          <w:t>h</w:t>
        </w:r>
        <w:r>
          <w:t>t</w:t>
        </w:r>
        <w:r>
          <w:t>t</w:t>
        </w:r>
        <w:r>
          <w:t>p</w:t>
        </w:r>
        <w:r>
          <w:t>:</w:t>
        </w:r>
        <w:r w:rsidR="004B696B">
          <w:t xml:space="preserve"> </w:t>
        </w:r>
        <w:r>
          <w:t>/</w:t>
        </w:r>
        <w:r>
          <w:t>/</w:t>
        </w:r>
        <w:r>
          <w:t>e</w:t>
        </w:r>
        <w:r>
          <w:t>u</w:t>
        </w:r>
        <w:r>
          <w:t>r</w:t>
        </w:r>
        <w:r>
          <w:t>e</w:t>
        </w:r>
        <w:r>
          <w:t>k</w:t>
        </w:r>
        <w:r>
          <w:t>a</w:t>
        </w:r>
        <w:r>
          <w:t>.</w:t>
        </w:r>
        <w:r w:rsidR="001852F3">
          <w:t xml:space="preserve"> </w:t>
        </w:r>
        <w:r>
          <w:t>k</w:t>
        </w:r>
        <w:r>
          <w:t>p</w:t>
        </w:r>
        <w:r>
          <w:t>u</w:t>
        </w:r>
        <w:r>
          <w:t>.</w:t>
        </w:r>
        <w:r w:rsidR="001852F3">
          <w:t xml:space="preserve"> </w:t>
        </w:r>
        <w:r>
          <w:t>a</w:t>
        </w:r>
        <w:r>
          <w:t>c</w:t>
        </w:r>
        <w:r>
          <w:t>.</w:t>
        </w:r>
        <w:r w:rsidR="001852F3">
          <w:t xml:space="preserve"> </w:t>
        </w:r>
        <w:r>
          <w:t>j</w:t>
        </w:r>
        <w:r>
          <w:t>p</w:t>
        </w:r>
        <w:r>
          <w:t>/</w:t>
        </w:r>
        <w:r>
          <w:t>~</w:t>
        </w:r>
        <w:r>
          <w:t>y</w:t>
        </w:r>
        <w:r>
          <w:t>_</w:t>
        </w:r>
        <w:r>
          <w:t>ku</w:t>
        </w:r>
        <w:r>
          <w:t>b</w:t>
        </w:r>
        <w:r>
          <w:t>o</w:t>
        </w:r>
        <w:r>
          <w:t>/</w:t>
        </w:r>
        <w:r>
          <w:t>p</w:t>
        </w:r>
        <w:r>
          <w:t>a</w:t>
        </w:r>
        <w:r>
          <w:t>t</w:t>
        </w:r>
        <w:r>
          <w:t>h</w:t>
        </w:r>
        <w:r>
          <w:t>o</w:t>
        </w:r>
        <w:r>
          <w:t>l</w:t>
        </w:r>
        <w:r>
          <w:t>og</w:t>
        </w:r>
        <w:r>
          <w:t>y</w:t>
        </w:r>
        <w:r>
          <w:t>/</w:t>
        </w:r>
        <w:r>
          <w:t>v</w:t>
        </w:r>
        <w:r>
          <w:t>i</w:t>
        </w:r>
        <w:r>
          <w:t>r</w:t>
        </w:r>
        <w:r>
          <w:t>o</w:t>
        </w:r>
        <w:r>
          <w:t>i</w:t>
        </w:r>
        <w:r>
          <w:t>d</w:t>
        </w:r>
        <w:r>
          <w:t>%</w:t>
        </w:r>
        <w:r>
          <w:t>20</w:t>
        </w:r>
        <w:r>
          <w:t>V</w:t>
        </w:r>
        <w:r>
          <w:t>e</w:t>
        </w:r>
        <w:r>
          <w:t>r</w:t>
        </w:r>
        <w:r>
          <w:t xml:space="preserve">1.</w:t>
        </w:r>
        <w:r w:rsidR="001852F3">
          <w:t xml:space="preserve"> </w:t>
        </w:r>
        <w:r w:rsidR="001852F3">
          <w:t xml:space="preserve">p</w:t>
        </w:r>
        <w:r>
          <w:t>d</w:t>
        </w:r>
        <w:r>
          <w:t>f</w:t>
        </w:r>
      </w:hyperlink>
      <w:r>
        <w:rPr>
          <w:rFonts w:ascii="宋体" w:eastAsia="宋体" w:hint="eastAsia"/>
          <w:rFonts w:ascii="宋体" w:eastAsia="宋体" w:hint="eastAsia"/>
          <w:spacing w:val="-53"/>
          <w:w w:val="100"/>
        </w:rPr>
        <w:t>)</w:t>
      </w:r>
      <w:r>
        <w:rPr>
          <w:rFonts w:ascii="宋体" w:eastAsia="宋体" w:hint="eastAsia"/>
        </w:rPr>
        <w:t>。</w:t>
      </w:r>
    </w:p>
    <w:p w:rsidR="0018722C">
      <w:pPr>
        <w:pStyle w:val="aff7"/>
        <w:topLinePunct/>
      </w:pPr>
      <w:r>
        <w:drawing>
          <wp:inline>
            <wp:extent cx="5528336" cy="4087939"/>
            <wp:effectExtent l="0" t="0" r="0" b="0"/>
            <wp:docPr id="9" name="image5.png" descr=""/>
            <wp:cNvGraphicFramePr>
              <a:graphicFrameLocks noChangeAspect="1"/>
            </wp:cNvGraphicFramePr>
            <a:graphic>
              <a:graphicData uri="http://schemas.openxmlformats.org/drawingml/2006/picture">
                <pic:pic>
                  <pic:nvPicPr>
                    <pic:cNvPr id="10" name="image5.png"/>
                    <pic:cNvPicPr/>
                  </pic:nvPicPr>
                  <pic:blipFill>
                    <a:blip r:embed="rId21" cstate="print"/>
                    <a:stretch>
                      <a:fillRect/>
                    </a:stretch>
                  </pic:blipFill>
                  <pic:spPr>
                    <a:xfrm>
                      <a:off x="0" y="0"/>
                      <a:ext cx="5528336" cy="4087939"/>
                    </a:xfrm>
                    <a:prstGeom prst="rect">
                      <a:avLst/>
                    </a:prstGeom>
                  </pic:spPr>
                </pic:pic>
              </a:graphicData>
            </a:graphic>
          </wp:inline>
        </w:drawing>
      </w:r>
    </w:p>
    <w:p w:rsidR="0018722C">
      <w:pPr>
        <w:pStyle w:val="a9"/>
        <w:topLinePunct/>
      </w:pPr>
      <w:bookmarkStart w:name="_bookmark14" w:id="30"/>
      <w:bookmarkEnd w:id="30"/>
      <w:r/>
      <w:r>
        <w:rPr>
          <w:rFonts w:ascii="宋体" w:eastAsia="宋体" w:hint="eastAsia"/>
        </w:rPr>
        <w:t>图</w:t>
      </w:r>
      <w:r>
        <w:t>1-5  </w:t>
      </w:r>
      <w:r>
        <w:rPr>
          <w:rFonts w:ascii="宋体" w:eastAsia="宋体" w:hint="eastAsia"/>
        </w:rPr>
        <w:t>马铃薯纺锤块茎类病毒科和鳄梨日斑类病毒科的类病毒在细胞中复制的位置</w:t>
      </w:r>
    </w:p>
    <w:p w:rsidR="0018722C">
      <w:pPr>
        <w:pStyle w:val="a9"/>
        <w:topLinePunct/>
      </w:pPr>
      <w:r>
        <w:rPr>
          <w:rFonts w:cstheme="minorBidi" w:hAnsiTheme="minorHAnsi" w:eastAsiaTheme="minorHAnsi" w:asciiTheme="minorHAnsi"/>
        </w:rPr>
        <w:t>Fig.</w:t>
      </w:r>
      <w:r>
        <w:t xml:space="preserve"> </w:t>
      </w:r>
      <w:r w:rsidRPr="00DB64CE">
        <w:rPr>
          <w:rFonts w:cstheme="minorBidi" w:hAnsiTheme="minorHAnsi" w:eastAsiaTheme="minorHAnsi" w:asciiTheme="minorHAnsi"/>
        </w:rPr>
        <w:t>1-5</w:t>
      </w:r>
      <w:r>
        <w:t xml:space="preserve">  </w:t>
      </w:r>
      <w:r w:rsidRPr="00DB64CE">
        <w:rPr>
          <w:rFonts w:cstheme="minorBidi" w:hAnsiTheme="minorHAnsi" w:eastAsiaTheme="minorHAnsi" w:asciiTheme="minorHAnsi"/>
        </w:rPr>
        <w:t>Location of viroids in the family of</w:t>
      </w:r>
      <w:r>
        <w:rPr>
          <w:rFonts w:cstheme="minorBidi" w:hAnsiTheme="minorHAnsi" w:eastAsiaTheme="minorHAnsi" w:asciiTheme="minorHAnsi"/>
          <w:i/>
        </w:rPr>
        <w:t>Avsunviroidae </w:t>
      </w:r>
      <w:r>
        <w:rPr>
          <w:rFonts w:cstheme="minorBidi" w:hAnsiTheme="minorHAnsi" w:eastAsiaTheme="minorHAnsi" w:asciiTheme="minorHAnsi"/>
        </w:rPr>
        <w:t>and </w:t>
      </w:r>
      <w:r>
        <w:rPr>
          <w:rFonts w:cstheme="minorBidi" w:hAnsiTheme="minorHAnsi" w:eastAsiaTheme="minorHAnsi" w:asciiTheme="minorHAnsi"/>
          <w:i/>
        </w:rPr>
        <w:t>Pospiviroidae</w:t>
      </w:r>
    </w:p>
    <w:p w:rsidR="0018722C">
      <w:pPr>
        <w:topLinePunct/>
      </w:pPr>
      <w:r>
        <w:rPr>
          <w:rFonts w:ascii="宋体" w:eastAsia="宋体" w:hint="eastAsia"/>
        </w:rPr>
        <w:t>马铃薯纺锤块茎类病毒科和鳄梨日斑类病毒科的类病毒分别在细胞核内和叶绿体中进行复制</w:t>
      </w:r>
    </w:p>
    <w:p w:rsidR="0018722C">
      <w:pPr>
        <w:topLinePunct/>
      </w:pPr>
      <w:r>
        <w:rPr>
          <w:rFonts w:ascii="宋体" w:eastAsia="宋体" w:hint="eastAsia"/>
        </w:rPr>
        <w:t>（</w:t>
      </w:r>
      <w:hyperlink r:id="rId20">
        <w:r>
          <w:t>h</w:t>
        </w:r>
        <w:r>
          <w:t>t</w:t>
        </w:r>
        <w:r>
          <w:t>t</w:t>
        </w:r>
        <w:r>
          <w:t>p</w:t>
        </w:r>
        <w:r>
          <w:t>:</w:t>
        </w:r>
        <w:r w:rsidR="004B696B">
          <w:t xml:space="preserve"> </w:t>
        </w:r>
        <w:r>
          <w:t>/</w:t>
        </w:r>
        <w:r>
          <w:t>/</w:t>
        </w:r>
        <w:r>
          <w:t>e</w:t>
        </w:r>
        <w:r>
          <w:t>u</w:t>
        </w:r>
        <w:r>
          <w:t>r</w:t>
        </w:r>
        <w:r>
          <w:t>e</w:t>
        </w:r>
        <w:r>
          <w:t>k</w:t>
        </w:r>
        <w:r>
          <w:t>a</w:t>
        </w:r>
        <w:r>
          <w:t>.</w:t>
        </w:r>
        <w:r w:rsidR="001852F3">
          <w:t xml:space="preserve"> </w:t>
        </w:r>
        <w:r>
          <w:t>k</w:t>
        </w:r>
        <w:r>
          <w:t>p</w:t>
        </w:r>
        <w:r>
          <w:t>u</w:t>
        </w:r>
        <w:r>
          <w:t>.</w:t>
        </w:r>
        <w:r w:rsidR="001852F3">
          <w:t xml:space="preserve"> </w:t>
        </w:r>
        <w:r>
          <w:t>a</w:t>
        </w:r>
        <w:r>
          <w:t>c</w:t>
        </w:r>
        <w:r>
          <w:t>.</w:t>
        </w:r>
        <w:r w:rsidR="001852F3">
          <w:t xml:space="preserve"> </w:t>
        </w:r>
        <w:r>
          <w:t>j</w:t>
        </w:r>
        <w:r>
          <w:t>p</w:t>
        </w:r>
        <w:r>
          <w:t>/</w:t>
        </w:r>
        <w:r>
          <w:t>~</w:t>
        </w:r>
        <w:r>
          <w:t>y</w:t>
        </w:r>
        <w:r>
          <w:t>_</w:t>
        </w:r>
        <w:r>
          <w:t>ku</w:t>
        </w:r>
        <w:r>
          <w:t>b</w:t>
        </w:r>
        <w:r>
          <w:t>o</w:t>
        </w:r>
        <w:r>
          <w:t>/</w:t>
        </w:r>
        <w:r>
          <w:t>p</w:t>
        </w:r>
        <w:r>
          <w:t>a</w:t>
        </w:r>
        <w:r>
          <w:t>t</w:t>
        </w:r>
        <w:r>
          <w:t>h</w:t>
        </w:r>
        <w:r>
          <w:t>o</w:t>
        </w:r>
        <w:r>
          <w:t>l</w:t>
        </w:r>
        <w:r>
          <w:t>og</w:t>
        </w:r>
        <w:r>
          <w:t>y</w:t>
        </w:r>
        <w:r>
          <w:t>/</w:t>
        </w:r>
        <w:r>
          <w:t>v</w:t>
        </w:r>
        <w:r>
          <w:t>i</w:t>
        </w:r>
        <w:r>
          <w:t>r</w:t>
        </w:r>
        <w:r>
          <w:t>o</w:t>
        </w:r>
        <w:r>
          <w:t>i</w:t>
        </w:r>
        <w:r>
          <w:t>d</w:t>
        </w:r>
        <w:r>
          <w:t>%</w:t>
        </w:r>
        <w:r>
          <w:t>20</w:t>
        </w:r>
        <w:r>
          <w:t>V</w:t>
        </w:r>
        <w:r>
          <w:t>e</w:t>
        </w:r>
        <w:r>
          <w:t>r</w:t>
        </w:r>
        <w:r>
          <w:t xml:space="preserve">1.</w:t>
        </w:r>
        <w:r w:rsidR="001852F3">
          <w:t xml:space="preserve"> </w:t>
        </w:r>
        <w:r w:rsidR="001852F3">
          <w:t xml:space="preserve">p</w:t>
        </w:r>
        <w:r>
          <w:t>d</w:t>
        </w:r>
        <w:r>
          <w:t>f</w:t>
        </w:r>
      </w:hyperlink>
      <w:r>
        <w:rPr>
          <w:rFonts w:ascii="宋体" w:eastAsia="宋体" w:hint="eastAsia"/>
        </w:rPr>
        <w:t>）</w:t>
      </w:r>
      <w:r>
        <w:rPr>
          <w:rFonts w:ascii="宋体" w:eastAsia="宋体" w:hint="eastAsia"/>
        </w:rPr>
        <w:t>。</w:t>
      </w:r>
      <w:hyperlink w:history="true" w:anchor="_bookmark13">
        <w:r>
          <w:rPr>
            <w:rFonts w:ascii="宋体" w:eastAsia="宋体" w:hint="eastAsia"/>
          </w:rPr>
          <w:t>图</w:t>
        </w:r>
        <w:r>
          <w:t>1</w:t>
        </w:r>
        <w:r>
          <w:t>-</w:t>
        </w:r>
        <w:r>
          <w:t>4</w:t>
        </w:r>
      </w:hyperlink>
      <w:r>
        <w:rPr>
          <w:rFonts w:ascii="宋体" w:eastAsia="宋体" w:hint="eastAsia"/>
        </w:rPr>
        <w:t>展示的是类病毒复制的两种</w:t>
      </w:r>
    </w:p>
    <w:p w:rsidR="0018722C">
      <w:spacing w:beforeLines="0" w:before="0" w:afterLines="0" w:after="0" w:line="440" w:lineRule="auto"/>
      <w:pPr>
        <w:sectPr w:rsidR="00556256">
          <w:pgSz w:w="11906" w:h="16838" w:code="9"/>
          <w:pgMar w:top="1418" w:right="1134" w:bottom="1134" w:left="1418" w:header="851" w:footer="907" w:gutter="0"/>
          <w:pgNumType w:start="1"/>
        </w:sectPr>
        <w:topLinePunct/>
      </w:pPr>
    </w:p>
    <w:p w:rsidR="0018722C">
      <w:pPr>
        <w:topLinePunct/>
      </w:pPr>
      <w:r>
        <w:rPr>
          <w:rFonts w:ascii="宋体" w:eastAsia="宋体" w:hint="eastAsia"/>
        </w:rPr>
        <w:t>不同模式：以</w:t>
      </w:r>
      <w:r>
        <w:t>PSTVd</w:t>
      </w:r>
      <w:r/>
      <w:r>
        <w:rPr>
          <w:rFonts w:ascii="宋体" w:eastAsia="宋体" w:hint="eastAsia"/>
        </w:rPr>
        <w:t>为代表的马铃薯纺锤块茎类病毒科的类病毒在细胞核内</w:t>
      </w:r>
      <w:r>
        <w:rPr>
          <w:rFonts w:ascii="宋体" w:eastAsia="宋体" w:hint="eastAsia"/>
        </w:rPr>
        <w:t>（</w:t>
      </w:r>
      <w:hyperlink w:history="true" w:anchor="_bookmark14">
        <w:r>
          <w:rPr>
            <w:rFonts w:ascii="宋体" w:eastAsia="宋体" w:hint="eastAsia"/>
            <w:spacing w:val="-10"/>
          </w:rPr>
          <w:t>图</w:t>
        </w:r>
        <w:r>
          <w:rPr>
            <w:spacing w:val="-4"/>
          </w:rPr>
          <w:t>1-5</w:t>
        </w:r>
      </w:hyperlink>
      <w:r>
        <w:rPr>
          <w:rFonts w:ascii="宋体" w:eastAsia="宋体" w:hint="eastAsia"/>
        </w:rPr>
        <w:t>）</w:t>
      </w:r>
      <w:r>
        <w:rPr>
          <w:rFonts w:ascii="宋体" w:eastAsia="宋体" w:hint="eastAsia"/>
        </w:rPr>
        <w:t>利用</w:t>
      </w:r>
      <w:r>
        <w:t>DNA</w:t>
      </w:r>
      <w:r>
        <w:rPr>
          <w:rFonts w:ascii="宋体" w:eastAsia="宋体" w:hint="eastAsia"/>
        </w:rPr>
        <w:t>依赖的</w:t>
      </w:r>
      <w:r>
        <w:t>RNA</w:t>
      </w:r>
      <w:r/>
      <w:r>
        <w:rPr>
          <w:rFonts w:ascii="宋体" w:eastAsia="宋体" w:hint="eastAsia"/>
        </w:rPr>
        <w:t>聚合酶</w:t>
      </w:r>
      <w:r>
        <w:t>II</w:t>
      </w:r>
      <w:r/>
      <w:r>
        <w:rPr>
          <w:rFonts w:ascii="宋体" w:eastAsia="宋体" w:hint="eastAsia"/>
        </w:rPr>
        <w:t>以非对称式滚环复制模式进行复制</w:t>
      </w:r>
      <w:r>
        <w:rPr>
          <w:rFonts w:ascii="宋体" w:eastAsia="宋体" w:hint="eastAsia"/>
        </w:rPr>
        <w:t>（</w:t>
      </w:r>
      <w:r>
        <w:t>Branch</w:t>
      </w:r>
      <w:r>
        <w:rPr>
          <w:spacing w:val="-1"/>
        </w:rPr>
        <w:t> </w:t>
      </w:r>
      <w:r>
        <w:t>and</w:t>
      </w:r>
      <w:r>
        <w:rPr>
          <w:spacing w:val="-1"/>
        </w:rPr>
        <w:t> </w:t>
      </w:r>
      <w:r>
        <w:t>Robertson</w:t>
      </w:r>
      <w:r>
        <w:rPr>
          <w:spacing w:val="0"/>
        </w:rPr>
        <w:t>, </w:t>
      </w:r>
      <w:r>
        <w:t>1984;</w:t>
      </w:r>
      <w:r>
        <w:rPr>
          <w:spacing w:val="0"/>
        </w:rPr>
        <w:t> </w:t>
      </w:r>
      <w:r>
        <w:t>Branch</w:t>
      </w:r>
      <w:r>
        <w:rPr>
          <w:spacing w:val="-1"/>
        </w:rPr>
        <w:t> </w:t>
      </w:r>
      <w:r>
        <w:t>et</w:t>
      </w:r>
      <w:r>
        <w:rPr>
          <w:spacing w:val="0"/>
        </w:rPr>
        <w:t> </w:t>
      </w:r>
      <w:r>
        <w:t>al., </w:t>
      </w:r>
      <w:r>
        <w:rPr>
          <w:w w:val="100"/>
        </w:rPr>
        <w:t>1988;</w:t>
      </w:r>
      <w:r>
        <w:rPr>
          <w:spacing w:val="1"/>
        </w:rPr>
        <w:t> </w:t>
      </w:r>
      <w:r>
        <w:rPr>
          <w:spacing w:val="-2"/>
          <w:w w:val="100"/>
        </w:rPr>
        <w:t>F</w:t>
      </w:r>
      <w:r>
        <w:rPr>
          <w:spacing w:val="-2"/>
          <w:w w:val="100"/>
        </w:rPr>
        <w:t>e</w:t>
      </w:r>
      <w:r>
        <w:rPr>
          <w:spacing w:val="-1"/>
          <w:w w:val="100"/>
        </w:rPr>
        <w:t>l</w:t>
      </w:r>
      <w:r>
        <w:rPr>
          <w:spacing w:val="-2"/>
          <w:w w:val="100"/>
        </w:rPr>
        <w:t>d</w:t>
      </w:r>
      <w:r>
        <w:rPr>
          <w:w w:val="100"/>
        </w:rPr>
        <w:t>s</w:t>
      </w:r>
      <w:r>
        <w:rPr>
          <w:spacing w:val="0"/>
          <w:w w:val="100"/>
        </w:rPr>
        <w:t>t</w:t>
      </w:r>
      <w:r>
        <w:rPr>
          <w:spacing w:val="-2"/>
          <w:w w:val="100"/>
        </w:rPr>
        <w:t>e</w:t>
      </w:r>
      <w:r>
        <w:rPr>
          <w:spacing w:val="1"/>
          <w:w w:val="100"/>
        </w:rPr>
        <w:t>i</w:t>
      </w:r>
      <w:r>
        <w:rPr>
          <w:w w:val="100"/>
        </w:rPr>
        <w:t>n</w:t>
      </w:r>
      <w:r>
        <w:t> </w:t>
      </w:r>
      <w:r>
        <w:rPr>
          <w:spacing w:val="-2"/>
          <w:w w:val="100"/>
        </w:rPr>
        <w:t>e</w:t>
      </w:r>
      <w:r>
        <w:rPr>
          <w:w w:val="100"/>
        </w:rPr>
        <w:t>t</w:t>
      </w:r>
      <w:r>
        <w:rPr>
          <w:spacing w:val="1"/>
        </w:rPr>
        <w:t> </w:t>
      </w:r>
      <w:r>
        <w:rPr>
          <w:spacing w:val="0"/>
          <w:w w:val="100"/>
        </w:rPr>
        <w:t>a</w:t>
      </w:r>
      <w:r>
        <w:rPr>
          <w:spacing w:val="-1"/>
          <w:w w:val="100"/>
        </w:rPr>
        <w:t>l</w:t>
      </w:r>
      <w:r>
        <w:rPr>
          <w:w w:val="100"/>
        </w:rPr>
        <w:t>.,</w:t>
      </w:r>
      <w:r>
        <w:rPr>
          <w:spacing w:val="2"/>
        </w:rPr>
        <w:t> </w:t>
      </w:r>
      <w:r>
        <w:rPr>
          <w:w w:val="100"/>
        </w:rPr>
        <w:t>199</w:t>
      </w:r>
      <w:r>
        <w:rPr>
          <w:spacing w:val="0"/>
          <w:w w:val="100"/>
        </w:rPr>
        <w:t>8</w:t>
      </w:r>
      <w:r>
        <w:rPr>
          <w:rFonts w:ascii="宋体" w:eastAsia="宋体" w:hint="eastAsia"/>
        </w:rPr>
        <w:t>）</w:t>
      </w:r>
      <w:r>
        <w:rPr>
          <w:rFonts w:ascii="宋体" w:eastAsia="宋体" w:hint="eastAsia"/>
        </w:rPr>
        <w:t>；以</w:t>
      </w:r>
      <w:r>
        <w:t>A</w:t>
      </w:r>
      <w:r>
        <w:t>S</w:t>
      </w:r>
      <w:r>
        <w:t>B</w:t>
      </w:r>
      <w:r>
        <w:t>V</w:t>
      </w:r>
      <w:r>
        <w:t>d</w:t>
      </w:r>
      <w:r/>
      <w:r>
        <w:rPr>
          <w:rFonts w:ascii="宋体" w:eastAsia="宋体" w:hint="eastAsia"/>
        </w:rPr>
        <w:t>为代表的鳄梨日斑类病毒科的类病毒在叶绿体内利用细胞</w:t>
      </w:r>
      <w:r>
        <w:rPr>
          <w:rFonts w:ascii="宋体" w:eastAsia="宋体" w:hint="eastAsia"/>
        </w:rPr>
        <w:t>核编码的叶绿体</w:t>
      </w:r>
      <w:r>
        <w:t>RNA</w:t>
      </w:r>
      <w:r>
        <w:rPr>
          <w:rFonts w:ascii="宋体" w:eastAsia="宋体" w:hint="eastAsia"/>
        </w:rPr>
        <w:t>聚合酶或质体编码的</w:t>
      </w:r>
      <w:r>
        <w:t>RNA</w:t>
      </w:r>
      <w:r>
        <w:rPr>
          <w:rFonts w:ascii="宋体" w:eastAsia="宋体" w:hint="eastAsia"/>
        </w:rPr>
        <w:t>聚合酶以对称式滚环模式进行复制</w:t>
      </w:r>
      <w:r>
        <w:rPr>
          <w:rFonts w:ascii="宋体" w:eastAsia="宋体" w:hint="eastAsia"/>
        </w:rPr>
        <w:t>（</w:t>
      </w:r>
      <w:r>
        <w:t>Flores</w:t>
      </w:r>
      <w:r>
        <w:rPr>
          <w:spacing w:val="2"/>
        </w:rPr>
        <w:t> </w:t>
      </w:r>
      <w:r>
        <w:t>et</w:t>
      </w:r>
      <w:r>
        <w:rPr>
          <w:spacing w:val="1"/>
        </w:rPr>
        <w:t> </w:t>
      </w:r>
      <w:r>
        <w:t>al., </w:t>
      </w:r>
      <w:r>
        <w:rPr>
          <w:w w:val="100"/>
        </w:rPr>
        <w:t>2000</w:t>
      </w:r>
      <w:r>
        <w:rPr>
          <w:spacing w:val="0"/>
          <w:w w:val="100"/>
        </w:rPr>
        <w:t>a</w:t>
      </w:r>
      <w:r>
        <w:rPr>
          <w:w w:val="100"/>
        </w:rPr>
        <w:t>;</w:t>
      </w:r>
      <w:r>
        <w:rPr>
          <w:spacing w:val="0"/>
        </w:rPr>
        <w:t> </w:t>
      </w:r>
      <w:r>
        <w:rPr>
          <w:w w:val="100"/>
        </w:rPr>
        <w:t>G</w:t>
      </w:r>
      <w:r>
        <w:rPr>
          <w:spacing w:val="-2"/>
          <w:w w:val="100"/>
        </w:rPr>
        <w:t>o</w:t>
      </w:r>
      <w:r>
        <w:rPr>
          <w:spacing w:val="-2"/>
          <w:w w:val="100"/>
        </w:rPr>
        <w:t>r</w:t>
      </w:r>
      <w:r>
        <w:rPr>
          <w:spacing w:val="0"/>
          <w:w w:val="100"/>
        </w:rPr>
        <w:t>a-</w:t>
      </w:r>
      <w:r>
        <w:rPr>
          <w:spacing w:val="-2"/>
          <w:w w:val="100"/>
        </w:rPr>
        <w:t>S</w:t>
      </w:r>
      <w:r>
        <w:rPr>
          <w:spacing w:val="-2"/>
          <w:w w:val="100"/>
        </w:rPr>
        <w:t>o</w:t>
      </w:r>
      <w:r>
        <w:rPr>
          <w:spacing w:val="-2"/>
          <w:w w:val="100"/>
        </w:rPr>
        <w:t>c</w:t>
      </w:r>
      <w:r>
        <w:rPr>
          <w:spacing w:val="-2"/>
          <w:w w:val="100"/>
        </w:rPr>
        <w:t>h</w:t>
      </w:r>
      <w:r>
        <w:rPr>
          <w:spacing w:val="0"/>
          <w:w w:val="100"/>
        </w:rPr>
        <w:t>ac</w:t>
      </w:r>
      <w:r>
        <w:rPr>
          <w:spacing w:val="-2"/>
          <w:w w:val="100"/>
        </w:rPr>
        <w:t>k</w:t>
      </w:r>
      <w:r>
        <w:rPr>
          <w:spacing w:val="0"/>
          <w:w w:val="100"/>
        </w:rPr>
        <w:t>a</w:t>
      </w:r>
      <w:r>
        <w:rPr>
          <w:w w:val="100"/>
        </w:rPr>
        <w:t>,</w:t>
      </w:r>
      <w:r>
        <w:t> </w:t>
      </w:r>
      <w:r>
        <w:rPr>
          <w:w w:val="100"/>
        </w:rPr>
        <w:t>2004;</w:t>
      </w:r>
      <w:r>
        <w:rPr>
          <w:spacing w:val="-3"/>
        </w:rPr>
        <w:t> </w:t>
      </w:r>
      <w:r>
        <w:rPr>
          <w:spacing w:val="-10"/>
          <w:w w:val="100"/>
        </w:rPr>
        <w:t>T</w:t>
      </w:r>
      <w:r>
        <w:rPr>
          <w:spacing w:val="0"/>
          <w:w w:val="100"/>
        </w:rPr>
        <w:t>a</w:t>
      </w:r>
      <w:r>
        <w:rPr>
          <w:w w:val="100"/>
        </w:rPr>
        <w:t>b</w:t>
      </w:r>
      <w:r>
        <w:rPr>
          <w:spacing w:val="-1"/>
          <w:w w:val="100"/>
        </w:rPr>
        <w:t>l</w:t>
      </w:r>
      <w:r>
        <w:rPr>
          <w:spacing w:val="-2"/>
          <w:w w:val="100"/>
        </w:rPr>
        <w:t>e</w:t>
      </w:r>
      <w:r>
        <w:rPr>
          <w:w w:val="100"/>
        </w:rPr>
        <w:t>r</w:t>
      </w:r>
      <w:r>
        <w:rPr>
          <w:spacing w:val="0"/>
        </w:rPr>
        <w:t> </w:t>
      </w:r>
      <w:r>
        <w:rPr>
          <w:spacing w:val="0"/>
          <w:w w:val="100"/>
        </w:rPr>
        <w:t>a</w:t>
      </w:r>
      <w:r>
        <w:rPr>
          <w:spacing w:val="-2"/>
          <w:w w:val="100"/>
        </w:rPr>
        <w:t>n</w:t>
      </w:r>
      <w:r>
        <w:rPr>
          <w:w w:val="100"/>
        </w:rPr>
        <w:t>d</w:t>
      </w:r>
      <w:r>
        <w:rPr>
          <w:spacing w:val="-2"/>
        </w:rPr>
        <w:t> </w:t>
      </w:r>
      <w:r>
        <w:rPr>
          <w:spacing w:val="-10"/>
          <w:w w:val="100"/>
        </w:rPr>
        <w:t>T</w:t>
      </w:r>
      <w:r>
        <w:rPr>
          <w:w w:val="100"/>
        </w:rPr>
        <w:t>s</w:t>
      </w:r>
      <w:r>
        <w:rPr>
          <w:spacing w:val="2"/>
          <w:w w:val="100"/>
        </w:rPr>
        <w:t>a</w:t>
      </w:r>
      <w:r>
        <w:rPr>
          <w:spacing w:val="-2"/>
          <w:w w:val="100"/>
        </w:rPr>
        <w:t>g</w:t>
      </w:r>
      <w:r>
        <w:rPr>
          <w:spacing w:val="0"/>
          <w:w w:val="100"/>
        </w:rPr>
        <w:t>r</w:t>
      </w:r>
      <w:r>
        <w:rPr>
          <w:spacing w:val="-1"/>
          <w:w w:val="100"/>
        </w:rPr>
        <w:t>i</w:t>
      </w:r>
      <w:r>
        <w:rPr>
          <w:w w:val="100"/>
        </w:rPr>
        <w:t>s,</w:t>
      </w:r>
      <w:r>
        <w:t> </w:t>
      </w:r>
      <w:r>
        <w:rPr>
          <w:w w:val="100"/>
        </w:rPr>
        <w:t>2004;</w:t>
      </w:r>
      <w:r>
        <w:rPr>
          <w:spacing w:val="-1"/>
        </w:rPr>
        <w:t> </w:t>
      </w:r>
      <w:r>
        <w:rPr>
          <w:spacing w:val="-2"/>
          <w:w w:val="100"/>
        </w:rPr>
        <w:t>F</w:t>
      </w:r>
      <w:r>
        <w:rPr>
          <w:spacing w:val="-1"/>
          <w:w w:val="100"/>
        </w:rPr>
        <w:t>l</w:t>
      </w:r>
      <w:r>
        <w:rPr>
          <w:spacing w:val="-2"/>
          <w:w w:val="100"/>
        </w:rPr>
        <w:t>o</w:t>
      </w:r>
      <w:r>
        <w:rPr>
          <w:spacing w:val="0"/>
          <w:w w:val="100"/>
        </w:rPr>
        <w:t>r</w:t>
      </w:r>
      <w:r>
        <w:rPr>
          <w:spacing w:val="-2"/>
          <w:w w:val="100"/>
        </w:rPr>
        <w:t>e</w:t>
      </w:r>
      <w:r>
        <w:rPr>
          <w:w w:val="100"/>
        </w:rPr>
        <w:t>s</w:t>
      </w:r>
      <w:r>
        <w:t> </w:t>
      </w:r>
      <w:r>
        <w:rPr>
          <w:spacing w:val="-2"/>
          <w:w w:val="100"/>
        </w:rPr>
        <w:t>e</w:t>
      </w:r>
      <w:r>
        <w:rPr>
          <w:w w:val="100"/>
        </w:rPr>
        <w:t>t</w:t>
      </w:r>
      <w:r>
        <w:rPr>
          <w:spacing w:val="0"/>
        </w:rPr>
        <w:t> </w:t>
      </w:r>
      <w:r>
        <w:rPr>
          <w:spacing w:val="0"/>
          <w:w w:val="100"/>
        </w:rPr>
        <w:t>a</w:t>
      </w:r>
      <w:r>
        <w:rPr>
          <w:spacing w:val="-1"/>
          <w:w w:val="100"/>
        </w:rPr>
        <w:t>l</w:t>
      </w:r>
      <w:r>
        <w:rPr>
          <w:w w:val="100"/>
        </w:rPr>
        <w:t>.,</w:t>
      </w:r>
      <w:r>
        <w:t> </w:t>
      </w:r>
      <w:r>
        <w:rPr>
          <w:w w:val="100"/>
        </w:rPr>
        <w:t>200</w:t>
      </w:r>
      <w:r>
        <w:rPr>
          <w:spacing w:val="1"/>
          <w:w w:val="100"/>
        </w:rPr>
        <w:t>5</w:t>
      </w:r>
      <w:r>
        <w:rPr>
          <w:rFonts w:ascii="宋体" w:eastAsia="宋体" w:hint="eastAsia"/>
        </w:rPr>
        <w:t>）</w:t>
      </w:r>
      <w:r>
        <w:rPr>
          <w:rFonts w:ascii="宋体" w:eastAsia="宋体" w:hint="eastAsia"/>
        </w:rPr>
        <w:t>，此模式最初只停留在理论</w:t>
      </w:r>
      <w:r>
        <w:rPr>
          <w:rFonts w:ascii="宋体" w:eastAsia="宋体" w:hint="eastAsia"/>
        </w:rPr>
        <w:t>阶段</w:t>
      </w:r>
      <w:r>
        <w:rPr>
          <w:rFonts w:ascii="宋体" w:eastAsia="宋体" w:hint="eastAsia"/>
        </w:rPr>
        <w:t>（</w:t>
      </w:r>
      <w:r>
        <w:rPr>
          <w:spacing w:val="-1"/>
          <w:w w:val="100"/>
        </w:rPr>
        <w:t>B</w:t>
      </w:r>
      <w:r>
        <w:rPr>
          <w:spacing w:val="0"/>
          <w:w w:val="100"/>
        </w:rPr>
        <w:t>r</w:t>
      </w:r>
      <w:r>
        <w:rPr>
          <w:spacing w:val="0"/>
          <w:w w:val="100"/>
        </w:rPr>
        <w:t>a</w:t>
      </w:r>
      <w:r>
        <w:rPr>
          <w:spacing w:val="-2"/>
          <w:w w:val="100"/>
        </w:rPr>
        <w:t>n</w:t>
      </w:r>
      <w:r>
        <w:rPr>
          <w:spacing w:val="-2"/>
          <w:w w:val="100"/>
        </w:rPr>
        <w:t>c</w:t>
      </w:r>
      <w:r>
        <w:rPr>
          <w:w w:val="100"/>
        </w:rPr>
        <w:t>h</w:t>
      </w:r>
      <w:r>
        <w:rPr>
          <w:spacing w:val="-2"/>
        </w:rPr>
        <w:t> </w:t>
      </w:r>
      <w:r>
        <w:rPr>
          <w:spacing w:val="0"/>
          <w:w w:val="100"/>
        </w:rPr>
        <w:t>a</w:t>
      </w:r>
      <w:r>
        <w:rPr>
          <w:w w:val="100"/>
        </w:rPr>
        <w:t>nd</w:t>
      </w:r>
      <w:r>
        <w:rPr>
          <w:spacing w:val="-2"/>
        </w:rPr>
        <w:t> </w:t>
      </w:r>
      <w:r>
        <w:rPr>
          <w:spacing w:val="0"/>
          <w:w w:val="100"/>
        </w:rPr>
        <w:t>R</w:t>
      </w:r>
      <w:r>
        <w:rPr>
          <w:spacing w:val="-2"/>
          <w:w w:val="100"/>
        </w:rPr>
        <w:t>o</w:t>
      </w:r>
      <w:r>
        <w:rPr>
          <w:w w:val="100"/>
        </w:rPr>
        <w:t>b</w:t>
      </w:r>
      <w:r>
        <w:rPr>
          <w:spacing w:val="-2"/>
          <w:w w:val="100"/>
        </w:rPr>
        <w:t>e</w:t>
      </w:r>
      <w:r>
        <w:rPr>
          <w:spacing w:val="0"/>
          <w:w w:val="100"/>
        </w:rPr>
        <w:t>r</w:t>
      </w:r>
      <w:r>
        <w:rPr>
          <w:spacing w:val="-1"/>
          <w:w w:val="100"/>
        </w:rPr>
        <w:t>t</w:t>
      </w:r>
      <w:r>
        <w:rPr>
          <w:spacing w:val="2"/>
          <w:w w:val="100"/>
        </w:rPr>
        <w:t>s</w:t>
      </w:r>
      <w:r>
        <w:rPr>
          <w:w w:val="100"/>
        </w:rPr>
        <w:t>o</w:t>
      </w:r>
      <w:r>
        <w:rPr>
          <w:spacing w:val="-2"/>
          <w:w w:val="100"/>
        </w:rPr>
        <w:t>n</w:t>
      </w:r>
      <w:r>
        <w:rPr>
          <w:w w:val="100"/>
        </w:rPr>
        <w:t>,</w:t>
      </w:r>
      <w:r>
        <w:t> </w:t>
      </w:r>
      <w:r>
        <w:rPr>
          <w:w w:val="100"/>
        </w:rPr>
        <w:t>198</w:t>
      </w:r>
      <w:r>
        <w:rPr>
          <w:spacing w:val="0"/>
          <w:w w:val="100"/>
        </w:rPr>
        <w:t>4</w:t>
      </w:r>
      <w:r>
        <w:rPr>
          <w:rFonts w:ascii="宋体" w:eastAsia="宋体" w:hint="eastAsia"/>
        </w:rPr>
        <w:t>）</w:t>
      </w:r>
      <w:r>
        <w:rPr>
          <w:rFonts w:ascii="宋体" w:eastAsia="宋体" w:hint="eastAsia"/>
        </w:rPr>
        <w:t>，后来利用</w:t>
      </w:r>
      <w:r>
        <w:t>A</w:t>
      </w:r>
      <w:r>
        <w:t>S</w:t>
      </w:r>
      <w:r>
        <w:t>B</w:t>
      </w:r>
      <w:r>
        <w:t>V</w:t>
      </w:r>
      <w:r>
        <w:t>d</w:t>
      </w:r>
      <w:r>
        <w:rPr>
          <w:rFonts w:ascii="宋体" w:eastAsia="宋体" w:hint="eastAsia"/>
        </w:rPr>
        <w:t>（</w:t>
      </w:r>
      <w:r>
        <w:rPr>
          <w:w w:val="100"/>
        </w:rPr>
        <w:t>H</w:t>
      </w:r>
      <w:r>
        <w:rPr>
          <w:spacing w:val="-2"/>
          <w:w w:val="100"/>
        </w:rPr>
        <w:t>u</w:t>
      </w:r>
      <w:r>
        <w:rPr>
          <w:spacing w:val="-1"/>
          <w:w w:val="100"/>
        </w:rPr>
        <w:t>t</w:t>
      </w:r>
      <w:r>
        <w:rPr>
          <w:spacing w:val="0"/>
          <w:w w:val="100"/>
        </w:rPr>
        <w:t>c</w:t>
      </w:r>
      <w:r>
        <w:rPr>
          <w:spacing w:val="-2"/>
          <w:w w:val="100"/>
        </w:rPr>
        <w:t>h</w:t>
      </w:r>
      <w:r>
        <w:rPr>
          <w:spacing w:val="1"/>
          <w:w w:val="100"/>
        </w:rPr>
        <w:t>i</w:t>
      </w:r>
      <w:r>
        <w:rPr>
          <w:spacing w:val="-2"/>
          <w:w w:val="100"/>
        </w:rPr>
        <w:t>n</w:t>
      </w:r>
      <w:r>
        <w:rPr>
          <w:w w:val="100"/>
        </w:rPr>
        <w:t>s</w:t>
      </w:r>
      <w:r>
        <w:t> </w:t>
      </w:r>
      <w:r>
        <w:rPr>
          <w:spacing w:val="-2"/>
          <w:w w:val="100"/>
        </w:rPr>
        <w:t>e</w:t>
      </w:r>
      <w:r>
        <w:rPr>
          <w:w w:val="100"/>
        </w:rPr>
        <w:t>t</w:t>
      </w:r>
      <w:r>
        <w:rPr>
          <w:spacing w:val="0"/>
        </w:rPr>
        <w:t> </w:t>
      </w:r>
      <w:r>
        <w:rPr>
          <w:spacing w:val="0"/>
          <w:w w:val="100"/>
        </w:rPr>
        <w:t>a</w:t>
      </w:r>
      <w:r>
        <w:rPr>
          <w:spacing w:val="-1"/>
          <w:w w:val="100"/>
        </w:rPr>
        <w:t>l</w:t>
      </w:r>
      <w:r>
        <w:rPr>
          <w:w w:val="100"/>
        </w:rPr>
        <w:t>.,</w:t>
      </w:r>
      <w:r>
        <w:t> </w:t>
      </w:r>
      <w:r>
        <w:rPr>
          <w:w w:val="100"/>
        </w:rPr>
        <w:t>1985;</w:t>
      </w:r>
      <w:r>
        <w:rPr>
          <w:spacing w:val="0"/>
        </w:rPr>
        <w:t> </w:t>
      </w:r>
      <w:r>
        <w:rPr>
          <w:w w:val="100"/>
        </w:rPr>
        <w:t>D</w:t>
      </w:r>
      <w:r>
        <w:rPr>
          <w:spacing w:val="0"/>
          <w:w w:val="100"/>
        </w:rPr>
        <w:t>a</w:t>
      </w:r>
      <w:r>
        <w:rPr>
          <w:spacing w:val="0"/>
          <w:w w:val="100"/>
        </w:rPr>
        <w:t>r</w:t>
      </w:r>
      <w:r>
        <w:rPr>
          <w:spacing w:val="-2"/>
          <w:w w:val="100"/>
        </w:rPr>
        <w:t>o</w:t>
      </w:r>
      <w:r>
        <w:rPr>
          <w:w w:val="100"/>
        </w:rPr>
        <w:t>s</w:t>
      </w:r>
      <w:r>
        <w:t> </w:t>
      </w:r>
      <w:r>
        <w:rPr>
          <w:spacing w:val="-2"/>
          <w:w w:val="100"/>
        </w:rPr>
        <w:t>e</w:t>
      </w:r>
      <w:r>
        <w:rPr>
          <w:w w:val="100"/>
        </w:rPr>
        <w:t>t</w:t>
      </w:r>
      <w:r>
        <w:rPr>
          <w:spacing w:val="0"/>
        </w:rPr>
        <w:t> </w:t>
      </w:r>
      <w:r>
        <w:rPr>
          <w:spacing w:val="0"/>
          <w:w w:val="100"/>
        </w:rPr>
        <w:t>a</w:t>
      </w:r>
      <w:r>
        <w:rPr>
          <w:spacing w:val="-1"/>
          <w:w w:val="100"/>
        </w:rPr>
        <w:t>l</w:t>
      </w:r>
      <w:r>
        <w:rPr>
          <w:w w:val="100"/>
        </w:rPr>
        <w:t>.,</w:t>
      </w:r>
      <w:r>
        <w:t> </w:t>
      </w:r>
      <w:r>
        <w:rPr>
          <w:w w:val="100"/>
        </w:rPr>
        <w:t>199</w:t>
      </w:r>
      <w:r>
        <w:rPr>
          <w:spacing w:val="1"/>
          <w:w w:val="100"/>
        </w:rPr>
        <w:t>4</w:t>
      </w:r>
      <w:r>
        <w:rPr>
          <w:rFonts w:ascii="宋体" w:eastAsia="宋体" w:hint="eastAsia"/>
        </w:rPr>
        <w:t>）</w:t>
      </w:r>
      <w:r>
        <w:rPr>
          <w:rFonts w:ascii="宋体" w:eastAsia="宋体" w:hint="eastAsia"/>
        </w:rPr>
        <w:t xml:space="preserve">和</w:t>
      </w:r>
      <w:r>
        <w:t>P</w:t>
      </w:r>
      <w:r>
        <w:t>L</w:t>
      </w:r>
      <w:r>
        <w:t>M</w:t>
      </w:r>
      <w:r>
        <w:t>V</w:t>
      </w:r>
      <w:r>
        <w:t>d</w:t>
      </w:r>
      <w:r>
        <w:rPr>
          <w:rFonts w:ascii="宋体" w:eastAsia="宋体" w:hint="eastAsia"/>
        </w:rPr>
        <w:t>（</w:t>
      </w:r>
      <w:r>
        <w:rPr>
          <w:spacing w:val="0"/>
          <w:w w:val="100"/>
        </w:rPr>
        <w:t>B</w:t>
      </w:r>
      <w:r>
        <w:rPr>
          <w:spacing w:val="-2"/>
          <w:w w:val="100"/>
        </w:rPr>
        <w:t>u</w:t>
      </w:r>
      <w:r>
        <w:rPr>
          <w:w w:val="100"/>
        </w:rPr>
        <w:t>s</w:t>
      </w:r>
      <w:r>
        <w:rPr>
          <w:spacing w:val="-1"/>
          <w:w w:val="100"/>
        </w:rPr>
        <w:t>s</w:t>
      </w:r>
      <w:r>
        <w:rPr>
          <w:spacing w:val="1"/>
          <w:w w:val="100"/>
        </w:rPr>
        <w:t>i</w:t>
      </w:r>
      <w:r>
        <w:rPr>
          <w:spacing w:val="-2"/>
          <w:w w:val="100"/>
        </w:rPr>
        <w:t>e</w:t>
      </w:r>
      <w:r>
        <w:rPr>
          <w:spacing w:val="0"/>
          <w:w w:val="100"/>
        </w:rPr>
        <w:t>r</w:t>
      </w:r>
      <w:r>
        <w:rPr>
          <w:w w:val="100"/>
        </w:rPr>
        <w:t>e</w:t>
      </w:r>
      <w:r>
        <w:rPr>
          <w:spacing w:val="-2"/>
        </w:rPr>
        <w:t> </w:t>
      </w:r>
      <w:r>
        <w:rPr>
          <w:spacing w:val="-2"/>
          <w:w w:val="100"/>
        </w:rPr>
        <w:t>e</w:t>
      </w:r>
      <w:r>
        <w:rPr>
          <w:w w:val="100"/>
        </w:rPr>
        <w:t>t</w:t>
      </w:r>
      <w:r>
        <w:rPr>
          <w:spacing w:val="0"/>
        </w:rPr>
        <w:t> </w:t>
      </w:r>
      <w:r>
        <w:rPr>
          <w:spacing w:val="0"/>
          <w:w w:val="100"/>
        </w:rPr>
        <w:t>a</w:t>
      </w:r>
      <w:r>
        <w:rPr>
          <w:spacing w:val="-1"/>
          <w:w w:val="100"/>
        </w:rPr>
        <w:t>l</w:t>
      </w:r>
      <w:r>
        <w:rPr>
          <w:w w:val="100"/>
        </w:rPr>
        <w:t>.,</w:t>
      </w:r>
      <w:r>
        <w:t> </w:t>
      </w:r>
      <w:r>
        <w:rPr>
          <w:w w:val="100"/>
        </w:rPr>
        <w:t>199</w:t>
      </w:r>
      <w:r>
        <w:rPr>
          <w:spacing w:val="0"/>
          <w:w w:val="100"/>
        </w:rPr>
        <w:t>9</w:t>
      </w:r>
      <w:r>
        <w:rPr>
          <w:rFonts w:ascii="宋体" w:eastAsia="宋体" w:hint="eastAsia"/>
        </w:rPr>
        <w:t>）</w:t>
      </w:r>
      <w:r>
        <w:rPr>
          <w:rFonts w:ascii="宋体" w:eastAsia="宋体" w:hint="eastAsia"/>
        </w:rPr>
        <w:t>得到的实验结果证实该理论是正确的</w:t>
      </w:r>
      <w:r>
        <w:rPr>
          <w:rFonts w:ascii="宋体" w:eastAsia="宋体" w:hint="eastAsia"/>
        </w:rPr>
        <w:t>（</w:t>
      </w:r>
      <w:hyperlink w:history="true" w:anchor="_bookmark14">
        <w:r>
          <w:rPr>
            <w:rFonts w:ascii="宋体" w:eastAsia="宋体" w:hint="eastAsia"/>
            <w:w w:val="100"/>
          </w:rPr>
          <w:t>图</w:t>
        </w:r>
        <w:r>
          <w:rPr>
            <w:w w:val="100"/>
          </w:rPr>
          <w:t>1</w:t>
        </w:r>
        <w:r>
          <w:rPr>
            <w:spacing w:val="0"/>
            <w:w w:val="100"/>
          </w:rPr>
          <w:t>-</w:t>
        </w:r>
        <w:r>
          <w:rPr>
            <w:w w:val="100"/>
          </w:rPr>
          <w:t>5</w:t>
        </w:r>
      </w:hyperlink>
      <w:r>
        <w:rPr>
          <w:rFonts w:ascii="宋体" w:eastAsia="宋体" w:hint="eastAsia"/>
        </w:rPr>
        <w:t>）</w:t>
      </w:r>
      <w:r>
        <w:rPr>
          <w:rFonts w:ascii="宋体" w:eastAsia="宋体" w:hint="eastAsia"/>
        </w:rPr>
        <w:t>。</w:t>
      </w:r>
    </w:p>
    <w:p w:rsidR="0018722C">
      <w:pPr>
        <w:topLinePunct/>
      </w:pPr>
      <w:hyperlink w:history="true" w:anchor="_bookmark14">
        <w:r>
          <w:rPr>
            <w:rFonts w:ascii="宋体" w:eastAsia="宋体" w:hint="eastAsia"/>
          </w:rPr>
          <w:t>如图</w:t>
        </w:r>
        <w:r>
          <w:t>1-5</w:t>
        </w:r>
        <w:r/>
      </w:hyperlink>
      <w:r>
        <w:rPr>
          <w:rFonts w:ascii="宋体" w:eastAsia="宋体" w:hint="eastAsia"/>
        </w:rPr>
        <w:t>所示，非对称式滚环复制模式中，类病毒首先以环状单链</w:t>
      </w:r>
      <w:r>
        <w:t>RNA</w:t>
      </w:r>
      <w:r/>
      <w:r>
        <w:rPr>
          <w:rFonts w:ascii="宋体" w:eastAsia="宋体" w:hint="eastAsia"/>
        </w:rPr>
        <w:t>为模板转录成</w:t>
      </w:r>
      <w:r>
        <w:rPr>
          <w:rFonts w:ascii="宋体" w:eastAsia="宋体" w:hint="eastAsia"/>
        </w:rPr>
        <w:t>（</w:t>
      </w:r>
      <w:r>
        <w:t>-</w:t>
      </w:r>
      <w:r>
        <w:rPr>
          <w:rFonts w:ascii="宋体" w:eastAsia="宋体" w:hint="eastAsia"/>
        </w:rPr>
        <w:t>）</w:t>
      </w:r>
      <w:r>
        <w:rPr>
          <w:rFonts w:ascii="宋体" w:eastAsia="宋体" w:hint="eastAsia"/>
        </w:rPr>
        <w:t>链寡聚体，此</w:t>
      </w:r>
      <w:r>
        <w:rPr>
          <w:rFonts w:ascii="宋体" w:eastAsia="宋体" w:hint="eastAsia"/>
        </w:rPr>
        <w:t>（</w:t>
      </w:r>
      <w:r>
        <w:rPr>
          <w:spacing w:val="-2"/>
        </w:rPr>
        <w:t>-</w:t>
      </w:r>
      <w:r>
        <w:rPr>
          <w:rFonts w:ascii="宋体" w:eastAsia="宋体" w:hint="eastAsia"/>
        </w:rPr>
        <w:t>）</w:t>
      </w:r>
      <w:r>
        <w:rPr>
          <w:rFonts w:ascii="宋体" w:eastAsia="宋体" w:hint="eastAsia"/>
        </w:rPr>
        <w:t>链寡聚体作为复制中间体，不经过剪接，直接作为模板转录成</w:t>
      </w:r>
      <w:r>
        <w:rPr>
          <w:rFonts w:ascii="宋体" w:eastAsia="宋体" w:hint="eastAsia"/>
        </w:rPr>
        <w:t>（</w:t>
      </w:r>
      <w:r>
        <w:rPr>
          <w:spacing w:val="-2"/>
        </w:rPr>
        <w:t>+</w:t>
      </w:r>
      <w:r>
        <w:rPr>
          <w:rFonts w:ascii="宋体" w:eastAsia="宋体" w:hint="eastAsia"/>
        </w:rPr>
        <w:t>）</w:t>
      </w:r>
      <w:r>
        <w:rPr>
          <w:rFonts w:ascii="宋体" w:eastAsia="宋体" w:hint="eastAsia"/>
        </w:rPr>
        <w:t>链寡聚体，</w:t>
      </w:r>
      <w:r>
        <w:rPr>
          <w:rFonts w:ascii="宋体" w:eastAsia="宋体" w:hint="eastAsia"/>
        </w:rPr>
        <w:t>最终被核糖核酸酶剪切为单位长度的</w:t>
      </w:r>
      <w:r>
        <w:t>RNA</w:t>
      </w:r>
      <w:r/>
      <w:r>
        <w:rPr>
          <w:rFonts w:ascii="宋体" w:eastAsia="宋体" w:hint="eastAsia"/>
        </w:rPr>
        <w:t>分子并通过环化形成类病毒分子。对称式滚环复制模式</w:t>
      </w:r>
      <w:r>
        <w:rPr>
          <w:rFonts w:ascii="宋体" w:eastAsia="宋体" w:hint="eastAsia"/>
        </w:rPr>
        <w:t>中，类病毒首先以环状单链</w:t>
      </w:r>
      <w:r>
        <w:t>RNA</w:t>
      </w:r>
      <w:r/>
      <w:r>
        <w:rPr>
          <w:rFonts w:ascii="宋体" w:eastAsia="宋体" w:hint="eastAsia"/>
        </w:rPr>
        <w:t>为模板转录成</w:t>
      </w:r>
      <w:r>
        <w:rPr>
          <w:rFonts w:ascii="宋体" w:eastAsia="宋体" w:hint="eastAsia"/>
        </w:rPr>
        <w:t>（</w:t>
      </w:r>
      <w:r>
        <w:rPr>
          <w:spacing w:val="-6"/>
        </w:rPr>
        <w:t>-</w:t>
      </w:r>
      <w:r>
        <w:rPr>
          <w:rFonts w:ascii="宋体" w:eastAsia="宋体" w:hint="eastAsia"/>
        </w:rPr>
        <w:t>）</w:t>
      </w:r>
      <w:r>
        <w:rPr>
          <w:rFonts w:ascii="宋体" w:eastAsia="宋体" w:hint="eastAsia"/>
        </w:rPr>
        <w:t>链寡聚体，而后被剪切成单位长度的线状</w:t>
      </w:r>
      <w:r>
        <w:rPr>
          <w:rFonts w:ascii="宋体" w:eastAsia="宋体" w:hint="eastAsia"/>
        </w:rPr>
        <w:t>（</w:t>
      </w:r>
      <w:r>
        <w:t>-</w:t>
      </w:r>
      <w:r>
        <w:rPr>
          <w:rFonts w:ascii="宋体" w:eastAsia="宋体" w:hint="eastAsia"/>
        </w:rPr>
        <w:t>）</w:t>
      </w:r>
      <w:r w:rsidR="001852F3">
        <w:rPr>
          <w:rFonts w:ascii="宋体" w:eastAsia="宋体" w:hint="eastAsia"/>
        </w:rPr>
        <w:t xml:space="preserve">链分子，自我环化后以环化的</w:t>
      </w:r>
      <w:r>
        <w:rPr>
          <w:rFonts w:ascii="宋体" w:eastAsia="宋体" w:hint="eastAsia"/>
        </w:rPr>
        <w:t>（</w:t>
      </w:r>
      <w:r>
        <w:t>-</w:t>
      </w:r>
      <w:r>
        <w:rPr>
          <w:rFonts w:ascii="宋体" w:eastAsia="宋体" w:hint="eastAsia"/>
        </w:rPr>
        <w:t>）</w:t>
      </w:r>
      <w:r>
        <w:rPr>
          <w:rFonts w:ascii="宋体" w:eastAsia="宋体" w:hint="eastAsia"/>
        </w:rPr>
        <w:t>链分子为模板转录出</w:t>
      </w:r>
      <w:r>
        <w:rPr>
          <w:rFonts w:ascii="宋体" w:eastAsia="宋体" w:hint="eastAsia"/>
        </w:rPr>
        <w:t>（</w:t>
      </w:r>
      <w:r>
        <w:t>+</w:t>
      </w:r>
      <w:r>
        <w:rPr>
          <w:rFonts w:ascii="宋体" w:eastAsia="宋体" w:hint="eastAsia"/>
        </w:rPr>
        <w:t>）</w:t>
      </w:r>
      <w:r>
        <w:rPr>
          <w:rFonts w:ascii="宋体" w:eastAsia="宋体" w:hint="eastAsia"/>
        </w:rPr>
        <w:t>链寡聚体，最终通过进一步剪切环</w:t>
      </w:r>
      <w:r>
        <w:rPr>
          <w:rFonts w:ascii="宋体" w:eastAsia="宋体" w:hint="eastAsia"/>
        </w:rPr>
        <w:t>化，形成类病毒分子</w:t>
      </w:r>
      <w:r>
        <w:rPr>
          <w:rFonts w:ascii="宋体" w:eastAsia="宋体" w:hint="eastAsia"/>
        </w:rPr>
        <w:t>（</w:t>
      </w:r>
      <w:r>
        <w:rPr>
          <w:w w:val="100"/>
        </w:rPr>
        <w:t>H</w:t>
      </w:r>
      <w:r>
        <w:rPr>
          <w:spacing w:val="-2"/>
          <w:w w:val="100"/>
        </w:rPr>
        <w:t>u</w:t>
      </w:r>
      <w:r>
        <w:rPr>
          <w:spacing w:val="-1"/>
          <w:w w:val="100"/>
        </w:rPr>
        <w:t>t</w:t>
      </w:r>
      <w:r>
        <w:rPr>
          <w:spacing w:val="-2"/>
          <w:w w:val="100"/>
        </w:rPr>
        <w:t>c</w:t>
      </w:r>
      <w:r>
        <w:rPr>
          <w:spacing w:val="-2"/>
          <w:w w:val="100"/>
        </w:rPr>
        <w:t>h</w:t>
      </w:r>
      <w:r>
        <w:rPr>
          <w:spacing w:val="1"/>
          <w:w w:val="100"/>
        </w:rPr>
        <w:t>i</w:t>
      </w:r>
      <w:r>
        <w:rPr>
          <w:spacing w:val="-2"/>
          <w:w w:val="100"/>
        </w:rPr>
        <w:t>n</w:t>
      </w:r>
      <w:r>
        <w:rPr>
          <w:w w:val="100"/>
        </w:rPr>
        <w:t>s</w:t>
      </w:r>
      <w:r>
        <w:rPr>
          <w:spacing w:val="2"/>
        </w:rPr>
        <w:t> </w:t>
      </w:r>
      <w:r>
        <w:rPr>
          <w:spacing w:val="-2"/>
          <w:w w:val="100"/>
        </w:rPr>
        <w:t>e</w:t>
      </w:r>
      <w:r>
        <w:rPr>
          <w:w w:val="100"/>
        </w:rPr>
        <w:t>t</w:t>
      </w:r>
      <w:r>
        <w:rPr>
          <w:spacing w:val="0"/>
        </w:rPr>
        <w:t> </w:t>
      </w:r>
      <w:r>
        <w:rPr>
          <w:spacing w:val="0"/>
          <w:w w:val="100"/>
        </w:rPr>
        <w:t>a</w:t>
      </w:r>
      <w:r>
        <w:rPr>
          <w:spacing w:val="-1"/>
          <w:w w:val="100"/>
        </w:rPr>
        <w:t>l</w:t>
      </w:r>
      <w:r>
        <w:rPr>
          <w:w w:val="100"/>
        </w:rPr>
        <w:t>.,</w:t>
      </w:r>
      <w:r>
        <w:t> </w:t>
      </w:r>
      <w:r>
        <w:rPr>
          <w:w w:val="100"/>
        </w:rPr>
        <w:t>1985;</w:t>
      </w:r>
      <w:r>
        <w:rPr>
          <w:spacing w:val="0"/>
        </w:rPr>
        <w:t> </w:t>
      </w:r>
      <w:r>
        <w:rPr>
          <w:w w:val="100"/>
        </w:rPr>
        <w:t>D</w:t>
      </w:r>
      <w:r>
        <w:rPr>
          <w:spacing w:val="-2"/>
          <w:w w:val="100"/>
        </w:rPr>
        <w:t>a</w:t>
      </w:r>
      <w:r>
        <w:rPr>
          <w:spacing w:val="0"/>
          <w:w w:val="100"/>
        </w:rPr>
        <w:t>r</w:t>
      </w:r>
      <w:r>
        <w:rPr>
          <w:spacing w:val="-2"/>
          <w:w w:val="100"/>
        </w:rPr>
        <w:t>o</w:t>
      </w:r>
      <w:r>
        <w:rPr>
          <w:w w:val="100"/>
        </w:rPr>
        <w:t>s</w:t>
      </w:r>
      <w:r>
        <w:t> </w:t>
      </w:r>
      <w:r>
        <w:rPr>
          <w:spacing w:val="-2"/>
          <w:w w:val="100"/>
        </w:rPr>
        <w:t>e</w:t>
      </w:r>
      <w:r>
        <w:rPr>
          <w:w w:val="100"/>
        </w:rPr>
        <w:t>t</w:t>
      </w:r>
      <w:r>
        <w:rPr>
          <w:spacing w:val="0"/>
        </w:rPr>
        <w:t> </w:t>
      </w:r>
      <w:r>
        <w:rPr>
          <w:spacing w:val="0"/>
          <w:w w:val="100"/>
        </w:rPr>
        <w:t>a</w:t>
      </w:r>
      <w:r>
        <w:rPr>
          <w:spacing w:val="-1"/>
          <w:w w:val="100"/>
        </w:rPr>
        <w:t>l</w:t>
      </w:r>
      <w:r>
        <w:rPr>
          <w:w w:val="100"/>
        </w:rPr>
        <w:t>.,</w:t>
      </w:r>
      <w:r>
        <w:t> </w:t>
      </w:r>
      <w:r>
        <w:rPr>
          <w:w w:val="100"/>
        </w:rPr>
        <w:t>1994;</w:t>
      </w:r>
      <w:r>
        <w:rPr>
          <w:spacing w:val="0"/>
        </w:rPr>
        <w:t> </w:t>
      </w:r>
      <w:r>
        <w:rPr>
          <w:spacing w:val="-1"/>
          <w:w w:val="100"/>
        </w:rPr>
        <w:t>B</w:t>
      </w:r>
      <w:r>
        <w:rPr>
          <w:spacing w:val="-2"/>
          <w:w w:val="100"/>
        </w:rPr>
        <w:t>u</w:t>
      </w:r>
      <w:r>
        <w:rPr>
          <w:w w:val="100"/>
        </w:rPr>
        <w:t>s</w:t>
      </w:r>
      <w:r>
        <w:rPr>
          <w:spacing w:val="-1"/>
          <w:w w:val="100"/>
        </w:rPr>
        <w:t>s</w:t>
      </w:r>
      <w:r>
        <w:rPr>
          <w:spacing w:val="-1"/>
          <w:w w:val="100"/>
        </w:rPr>
        <w:t>i</w:t>
      </w:r>
      <w:r>
        <w:rPr>
          <w:spacing w:val="-2"/>
          <w:w w:val="100"/>
        </w:rPr>
        <w:t>e</w:t>
      </w:r>
      <w:r>
        <w:rPr>
          <w:spacing w:val="0"/>
          <w:w w:val="100"/>
        </w:rPr>
        <w:t>r</w:t>
      </w:r>
      <w:r>
        <w:rPr>
          <w:w w:val="100"/>
        </w:rPr>
        <w:t>e</w:t>
      </w:r>
      <w:r>
        <w:rPr>
          <w:spacing w:val="0"/>
        </w:rPr>
        <w:t> </w:t>
      </w:r>
      <w:r>
        <w:rPr>
          <w:spacing w:val="0"/>
          <w:w w:val="100"/>
        </w:rPr>
        <w:t>e</w:t>
      </w:r>
      <w:r>
        <w:rPr>
          <w:w w:val="100"/>
        </w:rPr>
        <w:t>t</w:t>
      </w:r>
      <w:r>
        <w:rPr>
          <w:spacing w:val="0"/>
        </w:rPr>
        <w:t> </w:t>
      </w:r>
      <w:r>
        <w:rPr>
          <w:spacing w:val="0"/>
          <w:w w:val="100"/>
        </w:rPr>
        <w:t>a</w:t>
      </w:r>
      <w:r>
        <w:rPr>
          <w:spacing w:val="-1"/>
          <w:w w:val="100"/>
        </w:rPr>
        <w:t>l</w:t>
      </w:r>
      <w:r>
        <w:rPr>
          <w:w w:val="100"/>
        </w:rPr>
        <w:t>.,</w:t>
      </w:r>
      <w:r>
        <w:t> </w:t>
      </w:r>
      <w:r>
        <w:rPr>
          <w:w w:val="100"/>
        </w:rPr>
        <w:t>1999</w:t>
      </w:r>
      <w:r>
        <w:rPr>
          <w:rFonts w:ascii="宋体" w:eastAsia="宋体" w:hint="eastAsia"/>
        </w:rPr>
        <w:t>）</w:t>
      </w:r>
      <w:r>
        <w:rPr>
          <w:rFonts w:ascii="宋体" w:eastAsia="宋体" w:hint="eastAsia"/>
        </w:rPr>
        <w:t>。</w:t>
      </w:r>
    </w:p>
    <w:p w:rsidR="0018722C">
      <w:pPr>
        <w:pStyle w:val="cw20"/>
        <w:tabs>
          <w:tab w:pos="707" w:val="left" w:leader="none"/>
        </w:tabs>
        <w:spacing w:line="240" w:lineRule="auto" w:before="37" w:after="0"/>
        <w:ind w:leftChars="0" w:left="706" w:rightChars="0" w:right="0" w:hanging="566"/>
        <w:jc w:val="both"/>
        <w:keepNext/>
        <w:topLinePunct/>
      </w:pPr>
      <w:r>
        <w:rPr>
          <w:kern w:val="2"/>
          <w:sz w:val="21"/>
          <w:szCs w:val="21"/>
          <w:rFonts w:cstheme="minorBidi" w:hAnsiTheme="minorHAnsi" w:eastAsiaTheme="minorHAnsi" w:asciiTheme="minorHAnsi" w:ascii="宋体" w:hAnsi="宋体" w:eastAsia="宋体" w:cs="宋体"/>
          <w:b/>
          <w:bCs/>
        </w:rPr>
        <w:t>1.3.2</w:t>
      </w:r>
      <w:bookmarkStart w:name="_bookmark15" w:id="31"/>
      <w:bookmarkEnd w:id="31"/>
      <w:bookmarkStart w:name="_bookmark15" w:id="32"/>
      <w:bookmarkEnd w:id="32"/>
      <w:r>
        <w:rPr>
          <w:kern w:val="2"/>
          <w:sz w:val="21"/>
          <w:szCs w:val="21"/>
          <w:rFonts w:cstheme="minorBidi" w:hAnsiTheme="minorHAnsi" w:eastAsiaTheme="minorHAnsi" w:asciiTheme="minorHAnsi" w:ascii="宋体" w:hAnsi="宋体" w:eastAsia="宋体" w:cs="宋体"/>
          <w:b/>
          <w:bCs/>
        </w:rPr>
        <w:t>移动</w:t>
      </w:r>
    </w:p>
    <w:p w:rsidR="00000000">
      <w:pPr>
        <w:pStyle w:val="aff7"/>
        <w:spacing w:line="240" w:lineRule="atLeast"/>
        <w:topLinePunct/>
      </w:pPr>
      <w:r>
        <w:rPr>
          <w:kern w:val="2"/>
          <w:sz w:val="21"/>
          <w:szCs w:val="21"/>
          <w:rFonts w:cstheme="minorBidi" w:hAnsiTheme="minorHAnsi" w:eastAsiaTheme="minorHAnsi" w:asciiTheme="minorHAnsi" w:ascii="宋体" w:hAnsi="宋体" w:eastAsia="宋体" w:cs="宋体"/>
          <w:b/>
          <w:bCs/>
        </w:rPr>
        <w:drawing>
          <wp:inline>
            <wp:extent cx="5558671" cy="2541270"/>
            <wp:effectExtent l="0" t="0" r="0" b="0"/>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22" cstate="print"/>
                    <a:stretch>
                      <a:fillRect/>
                    </a:stretch>
                  </pic:blipFill>
                  <pic:spPr>
                    <a:xfrm>
                      <a:off x="0" y="0"/>
                      <a:ext cx="5558671" cy="2541270"/>
                    </a:xfrm>
                    <a:prstGeom prst="rect">
                      <a:avLst/>
                    </a:prstGeom>
                  </pic:spPr>
                </pic:pic>
              </a:graphicData>
            </a:graphic>
          </wp:inline>
        </w:drawing>
      </w:r>
    </w:p>
    <w:p w:rsidR="0018722C">
      <w:pPr>
        <w:pStyle w:val="a9"/>
        <w:topLinePunct/>
      </w:pPr>
      <w:bookmarkStart w:name="_bookmark16" w:id="33"/>
      <w:bookmarkEnd w:id="33"/>
      <w:r>
        <w:rPr>
          <w:rFonts w:ascii="宋体" w:eastAsia="宋体" w:hint="eastAsia"/>
        </w:rPr>
        <w:t xml:space="preserve">图</w:t>
      </w:r>
      <w:r>
        <w:t xml:space="preserve">1-6</w:t>
      </w:r>
      <w:r>
        <w:t xml:space="preserve">  </w:t>
      </w:r>
      <w:r>
        <w:rPr>
          <w:rFonts w:ascii="宋体" w:eastAsia="宋体" w:hint="eastAsia"/>
        </w:rPr>
        <w:t xml:space="preserve">类病毒</w:t>
      </w:r>
      <w:r>
        <w:t xml:space="preserve">RNA</w:t>
      </w:r>
      <w:r>
        <w:rPr>
          <w:rFonts w:ascii="宋体" w:eastAsia="宋体" w:hint="eastAsia"/>
        </w:rPr>
        <w:t xml:space="preserve">分子在植物体内移动的模式图</w:t>
      </w:r>
      <w:r>
        <w:rPr>
          <w:rFonts w:ascii="宋体" w:eastAsia="宋体" w:hint="eastAsia"/>
        </w:rPr>
        <w:t xml:space="preserve">（</w:t>
      </w:r>
      <w:r>
        <w:t xml:space="preserve">Ding et al., 2005</w:t>
      </w:r>
      <w:r>
        <w:rPr>
          <w:rFonts w:ascii="宋体" w:eastAsia="宋体" w:hint="eastAsia"/>
        </w:rPr>
        <w:t xml:space="preserve">）</w:t>
      </w:r>
      <w:r>
        <w:t xml:space="preserve">Fig.1-6 Schematic for the movement of viroid RNAs </w:t>
      </w:r>
      <w:r>
        <w:t xml:space="preserve">(</w:t>
      </w:r>
      <w:r>
        <w:t xml:space="preserve">Ding et al., 2005</w:t>
      </w:r>
      <w:r>
        <w:t xml:space="preserve">)</w:t>
      </w:r>
    </w:p>
    <w:p w:rsidR="0018722C">
      <w:pPr>
        <w:topLinePunct/>
      </w:pPr>
      <w:r>
        <w:rPr>
          <w:rFonts w:ascii="宋体" w:eastAsia="宋体" w:hint="eastAsia"/>
        </w:rPr>
        <w:t>类病毒侵染寄主植物是一个分步骤的复杂过程：类病毒首先进入寄主细胞的复制位点，复制</w:t>
      </w:r>
      <w:r>
        <w:rPr>
          <w:rFonts w:ascii="宋体" w:eastAsia="宋体" w:hint="eastAsia"/>
        </w:rPr>
        <w:t>完成后，类病毒及其子代从该位置移出并侵入相邻细胞，最后类病毒从一个组织进入到另一个组织，直到侵染整株植物。鳄梨日斑类病毒科的代表种</w:t>
      </w:r>
      <w:r>
        <w:t>ASBVd</w:t>
      </w:r>
      <w:r>
        <w:rPr>
          <w:rFonts w:ascii="宋体" w:eastAsia="宋体" w:hint="eastAsia"/>
        </w:rPr>
        <w:t>在叶绿体中进行复制，而马铃薯纺</w:t>
      </w:r>
      <w:r>
        <w:rPr>
          <w:rFonts w:ascii="宋体" w:eastAsia="宋体" w:hint="eastAsia"/>
        </w:rPr>
        <w:t>锤块茎类病毒科的代表种</w:t>
      </w:r>
      <w:r>
        <w:t>PSTVd</w:t>
      </w:r>
      <w:r>
        <w:rPr>
          <w:rFonts w:ascii="宋体" w:eastAsia="宋体" w:hint="eastAsia"/>
        </w:rPr>
        <w:t>在细胞核中进行复制，因此他们复制过程中出入的细胞器及出入</w:t>
      </w:r>
      <w:r>
        <w:rPr>
          <w:rFonts w:ascii="宋体" w:eastAsia="宋体" w:hint="eastAsia"/>
        </w:rPr>
        <w:t>途径等不同</w:t>
      </w:r>
      <w:hyperlink w:history="true" w:anchor="_bookmark16">
        <w:r>
          <w:rPr>
            <w:rFonts w:ascii="宋体" w:eastAsia="宋体" w:hint="eastAsia"/>
          </w:rPr>
          <w:t>（</w:t>
        </w:r>
        <w:r>
          <w:rPr>
            <w:rFonts w:ascii="宋体" w:eastAsia="宋体" w:hint="eastAsia"/>
          </w:rPr>
          <w:t>图</w:t>
        </w:r>
        <w:r>
          <w:t>1</w:t>
        </w:r>
        <w:r>
          <w:t>-</w:t>
        </w:r>
        <w:r>
          <w:t>6</w:t>
        </w:r>
      </w:hyperlink>
      <w:r>
        <w:rPr>
          <w:rFonts w:ascii="宋体" w:eastAsia="宋体" w:hint="eastAsia"/>
        </w:rPr>
        <w:t>）</w:t>
      </w:r>
      <w:r>
        <w:rPr>
          <w:rFonts w:ascii="宋体" w:eastAsia="宋体" w:hint="eastAsia"/>
        </w:rPr>
        <w:t>。虽然类病毒的复制及移动机制还不清楚，但毫无疑问，类病毒是通过胞间</w:t>
      </w:r>
      <w:r>
        <w:rPr>
          <w:rFonts w:ascii="宋体" w:eastAsia="宋体" w:hint="eastAsia"/>
        </w:rPr>
        <w:t>连丝向相邻细胞移动，通过韧皮部维管组织实现长距离运输</w:t>
      </w:r>
      <w:r>
        <w:rPr>
          <w:rFonts w:ascii="宋体" w:eastAsia="宋体" w:hint="eastAsia"/>
        </w:rPr>
        <w:t>（</w:t>
      </w:r>
      <w:r>
        <w:t>Palukaitis, </w:t>
      </w:r>
      <w:r w:rsidR="001852F3">
        <w:t xml:space="preserve">1987;</w:t>
      </w:r>
      <w:r>
        <w:t> </w:t>
      </w:r>
      <w:r>
        <w:t>Ding</w:t>
      </w:r>
      <w:r w:rsidR="001852F3">
        <w:t xml:space="preserve"> et</w:t>
      </w:r>
      <w:r/>
      <w:r w:rsidR="001852F3">
        <w:t xml:space="preserve"> </w:t>
      </w:r>
      <w:r>
        <w:t>al., </w:t>
      </w:r>
      <w:r w:rsidR="001852F3">
        <w:t xml:space="preserve">1997</w:t>
      </w:r>
      <w:r>
        <w:rPr>
          <w:rFonts w:hint="eastAsia"/>
        </w:rPr>
        <w:t>，</w:t>
      </w:r>
    </w:p>
    <w:p w:rsidR="0018722C">
      <w:spacing w:beforeLines="0" w:before="0" w:afterLines="0" w:after="0" w:line="440" w:lineRule="auto"/>
      <w:pPr>
        <w:sectPr w:rsidR="00556256">
          <w:pgSz w:w="11906" w:h="16838" w:code="9"/>
          <w:pgMar w:top="1418" w:right="1134" w:bottom="1134" w:left="1418" w:header="851" w:footer="907" w:gutter="0"/>
          <w:pgNumType w:start="1"/>
        </w:sectPr>
        <w:topLinePunct/>
      </w:pPr>
    </w:p>
    <w:p w:rsidR="0018722C">
      <w:pPr>
        <w:topLinePunct/>
      </w:pPr>
      <w:r>
        <w:t>2005</w:t>
      </w:r>
      <w:r>
        <w:rPr>
          <w:rFonts w:ascii="宋体" w:eastAsia="宋体" w:hint="eastAsia"/>
        </w:rPr>
        <w:t>）</w:t>
      </w:r>
      <w:r>
        <w:rPr>
          <w:rFonts w:ascii="宋体" w:eastAsia="宋体" w:hint="eastAsia"/>
        </w:rPr>
        <w:t>：当类病毒进入到一个易感宿主细胞后，类病毒首先要通过细胞质，才能进入到细胞核</w:t>
      </w:r>
      <w:r>
        <w:rPr>
          <w:rFonts w:ascii="宋体" w:eastAsia="宋体" w:hint="eastAsia"/>
        </w:rPr>
        <w:t>（</w:t>
      </w:r>
      <w:r>
        <w:rPr>
          <w:rFonts w:ascii="宋体" w:eastAsia="宋体" w:hint="eastAsia"/>
        </w:rPr>
        <w:t>马</w:t>
      </w:r>
      <w:r>
        <w:rPr>
          <w:rFonts w:ascii="宋体" w:eastAsia="宋体" w:hint="eastAsia"/>
        </w:rPr>
        <w:t>铃薯纺锤块茎类病毒科类病毒</w:t>
      </w:r>
      <w:r>
        <w:rPr>
          <w:rFonts w:ascii="宋体" w:eastAsia="宋体" w:hint="eastAsia"/>
        </w:rPr>
        <w:t>）</w:t>
      </w:r>
      <w:r>
        <w:rPr>
          <w:rFonts w:ascii="宋体" w:eastAsia="宋体" w:hint="eastAsia"/>
        </w:rPr>
        <w:t>或叶绿体</w:t>
      </w:r>
      <w:r>
        <w:rPr>
          <w:rFonts w:ascii="宋体" w:eastAsia="宋体" w:hint="eastAsia"/>
        </w:rPr>
        <w:t>（</w:t>
      </w:r>
      <w:r>
        <w:rPr>
          <w:rFonts w:ascii="宋体" w:eastAsia="宋体" w:hint="eastAsia"/>
        </w:rPr>
        <w:t>鳄梨日斑类病毒科类病毒</w:t>
      </w:r>
      <w:r>
        <w:rPr>
          <w:rFonts w:ascii="宋体" w:eastAsia="宋体" w:hint="eastAsia"/>
        </w:rPr>
        <w:t>）</w:t>
      </w:r>
      <w:r>
        <w:rPr>
          <w:rFonts w:ascii="宋体" w:eastAsia="宋体" w:hint="eastAsia"/>
        </w:rPr>
        <w:t>进行复制。复制完成后，</w:t>
      </w:r>
      <w:r>
        <w:rPr>
          <w:rFonts w:ascii="宋体" w:eastAsia="宋体" w:hint="eastAsia"/>
        </w:rPr>
        <w:t>新合成的子代类病毒也要首先返回到细胞质中，再通过胞间连丝进入相邻细胞，然后通过韧皮部</w:t>
      </w:r>
      <w:r>
        <w:rPr>
          <w:rFonts w:ascii="宋体" w:eastAsia="宋体" w:hint="eastAsia"/>
        </w:rPr>
        <w:t>的维管组织，进入未被侵染的组织中，最终完成系统侵染</w:t>
      </w:r>
      <w:r>
        <w:rPr>
          <w:rFonts w:ascii="宋体" w:eastAsia="宋体" w:hint="eastAsia"/>
        </w:rPr>
        <w:t>（</w:t>
      </w:r>
      <w:r>
        <w:t>F</w:t>
      </w:r>
      <w:r>
        <w:t>l</w:t>
      </w:r>
      <w:r>
        <w:t>o</w:t>
      </w:r>
      <w:r>
        <w:t>r</w:t>
      </w:r>
      <w:r>
        <w:t>e</w:t>
      </w:r>
      <w:r>
        <w:t>s</w:t>
      </w:r>
      <w:r>
        <w:t> </w:t>
      </w:r>
      <w:r>
        <w:t>e</w:t>
      </w:r>
      <w:r>
        <w:t>t</w:t>
      </w:r>
      <w:r>
        <w:t> </w:t>
      </w:r>
      <w:r>
        <w:t>a</w:t>
      </w:r>
      <w:r>
        <w:t>l</w:t>
      </w:r>
      <w:r>
        <w:t>.,</w:t>
      </w:r>
      <w:r>
        <w:t> </w:t>
      </w:r>
      <w:r>
        <w:t>20</w:t>
      </w:r>
      <w:r>
        <w:t>1</w:t>
      </w:r>
      <w:r>
        <w:t>1</w:t>
      </w:r>
      <w:r>
        <w:rPr>
          <w:rFonts w:ascii="宋体" w:eastAsia="宋体" w:hint="eastAsia"/>
        </w:rPr>
        <w:t>）</w:t>
      </w:r>
      <w:r>
        <w:rPr>
          <w:rFonts w:ascii="宋体" w:eastAsia="宋体" w:hint="eastAsia"/>
        </w:rPr>
        <w:t>。</w:t>
      </w:r>
    </w:p>
    <w:p w:rsidR="0018722C">
      <w:pPr>
        <w:pStyle w:val="cw20"/>
        <w:topLinePunct/>
      </w:pPr>
      <w:bookmarkStart w:name="1.4 类病毒与寄主 " w:id="34"/>
      <w:bookmarkEnd w:id="34"/>
      <w:r>
        <w:rPr>
          <w:rFonts w:cstheme="minorBidi" w:hAnsiTheme="minorHAnsi" w:eastAsiaTheme="minorHAnsi" w:asciiTheme="minorHAnsi" w:ascii="宋体" w:hAnsi="宋体" w:eastAsia="宋体" w:cs="宋体"/>
          <w:b/>
        </w:rPr>
        <w:t>1.4</w:t>
      </w:r>
      <w:bookmarkStart w:name="_bookmark17" w:id="35"/>
      <w:bookmarkEnd w:id="35"/>
      <w:bookmarkStart w:name="_bookmark17" w:id="36"/>
      <w:bookmarkEnd w:id="36"/>
      <w:r>
        <w:rPr>
          <w:rFonts w:cstheme="minorBidi" w:hAnsiTheme="minorHAnsi" w:eastAsiaTheme="minorHAnsi" w:asciiTheme="minorHAnsi" w:ascii="宋体" w:hAnsi="宋体" w:eastAsia="宋体" w:cs="宋体"/>
          <w:b/>
        </w:rPr>
        <w:t>类病毒与寄主</w:t>
      </w:r>
    </w:p>
    <w:p w:rsidR="0018722C">
      <w:pPr>
        <w:pStyle w:val="cw20"/>
        <w:topLinePunct/>
      </w:pPr>
      <w:bookmarkStart w:name="_bookmark18" w:id="37"/>
      <w:bookmarkEnd w:id="37"/>
      <w:r>
        <w:rPr>
          <w:rFonts w:cstheme="minorBidi" w:hAnsiTheme="minorHAnsi" w:eastAsiaTheme="minorHAnsi" w:asciiTheme="minorHAnsi" w:ascii="宋体" w:hAnsi="宋体" w:eastAsia="宋体" w:cs="宋体"/>
          <w:b/>
        </w:rPr>
        <w:t>1.4.1</w:t>
      </w:r>
      <w:bookmarkStart w:name="_bookmark18" w:id="38"/>
      <w:bookmarkEnd w:id="38"/>
      <w:r>
        <w:rPr>
          <w:rFonts w:cstheme="minorBidi" w:hAnsiTheme="minorHAnsi" w:eastAsiaTheme="minorHAnsi" w:asciiTheme="minorHAnsi" w:ascii="宋体" w:hAnsi="宋体" w:eastAsia="宋体" w:cs="宋体"/>
          <w:b/>
        </w:rPr>
        <w:t>不同类病毒的寄主范围</w:t>
      </w:r>
    </w:p>
    <w:p w:rsidR="0018722C">
      <w:pPr>
        <w:topLinePunct/>
      </w:pPr>
      <w:r>
        <w:rPr>
          <w:rFonts w:ascii="宋体" w:eastAsia="宋体" w:hint="eastAsia"/>
        </w:rPr>
        <w:t>马铃薯纺锤块茎类病毒科中多数类病毒</w:t>
      </w:r>
      <w:r>
        <w:rPr>
          <w:rFonts w:ascii="宋体" w:eastAsia="宋体" w:hint="eastAsia"/>
        </w:rPr>
        <w:t>（</w:t>
      </w:r>
      <w:r>
        <w:rPr>
          <w:rFonts w:ascii="宋体" w:eastAsia="宋体" w:hint="eastAsia"/>
          <w:spacing w:val="-10"/>
        </w:rPr>
        <w:t>如</w:t>
      </w:r>
      <w:r>
        <w:rPr>
          <w:spacing w:val="-2"/>
        </w:rPr>
        <w:t>PSTVd</w:t>
      </w:r>
      <w:r>
        <w:rPr>
          <w:rFonts w:ascii="宋体" w:eastAsia="宋体" w:hint="eastAsia"/>
          <w:spacing w:val="-5"/>
        </w:rPr>
        <w:t>、</w:t>
      </w:r>
      <w:r>
        <w:rPr>
          <w:spacing w:val="-2"/>
        </w:rPr>
        <w:t>HSVd</w:t>
      </w:r>
      <w:r>
        <w:rPr>
          <w:rFonts w:ascii="宋体" w:eastAsia="宋体" w:hint="eastAsia"/>
          <w:spacing w:val="-8"/>
        </w:rPr>
        <w:t>、</w:t>
      </w:r>
      <w:r>
        <w:t>CEVd</w:t>
      </w:r>
      <w:r>
        <w:rPr>
          <w:rFonts w:ascii="宋体" w:eastAsia="宋体" w:hint="eastAsia"/>
        </w:rPr>
        <w:t>等</w:t>
      </w:r>
      <w:r>
        <w:rPr>
          <w:rFonts w:ascii="宋体" w:eastAsia="宋体" w:hint="eastAsia"/>
        </w:rPr>
        <w:t>）</w:t>
      </w:r>
      <w:r>
        <w:rPr>
          <w:rFonts w:ascii="宋体" w:eastAsia="宋体" w:hint="eastAsia"/>
        </w:rPr>
        <w:t>寄主范围较广，都能</w:t>
      </w:r>
      <w:r>
        <w:rPr>
          <w:rFonts w:ascii="宋体" w:eastAsia="宋体" w:hint="eastAsia"/>
        </w:rPr>
        <w:t>够侵染禾本科及木本科植物；该科中有些类病毒的寄主范围也比较窄，比如，目前为止，锦紫苏</w:t>
      </w:r>
      <w:r>
        <w:rPr>
          <w:rFonts w:ascii="宋体" w:eastAsia="宋体" w:hint="eastAsia"/>
        </w:rPr>
        <w:t>是</w:t>
      </w:r>
      <w:r>
        <w:t>6</w:t>
      </w:r>
      <w:r/>
      <w:r>
        <w:rPr>
          <w:rFonts w:ascii="宋体" w:eastAsia="宋体" w:hint="eastAsia"/>
        </w:rPr>
        <w:t>种锦紫苏类病毒唯一的自然寄主。鳄梨日斑类病毒科的类病毒寄主范围普遍较窄，这可能是</w:t>
      </w:r>
      <w:r>
        <w:rPr>
          <w:rFonts w:ascii="宋体" w:eastAsia="宋体" w:hint="eastAsia"/>
        </w:rPr>
        <w:t>由于它们在叶绿体中进行复制的缘故</w:t>
      </w:r>
      <w:r>
        <w:rPr>
          <w:rFonts w:ascii="宋体" w:eastAsia="宋体" w:hint="eastAsia"/>
        </w:rPr>
        <w:t>（</w:t>
      </w:r>
      <w:r>
        <w:rPr>
          <w:spacing w:val="-2"/>
          <w:w w:val="100"/>
        </w:rPr>
        <w:t>F</w:t>
      </w:r>
      <w:r>
        <w:rPr>
          <w:spacing w:val="-1"/>
          <w:w w:val="100"/>
        </w:rPr>
        <w:t>l</w:t>
      </w:r>
      <w:r>
        <w:rPr>
          <w:spacing w:val="-2"/>
          <w:w w:val="100"/>
        </w:rPr>
        <w:t>o</w:t>
      </w:r>
      <w:r>
        <w:rPr>
          <w:spacing w:val="0"/>
          <w:w w:val="100"/>
        </w:rPr>
        <w:t>r</w:t>
      </w:r>
      <w:r>
        <w:rPr>
          <w:spacing w:val="-2"/>
          <w:w w:val="100"/>
        </w:rPr>
        <w:t>e</w:t>
      </w:r>
      <w:r>
        <w:rPr>
          <w:w w:val="100"/>
        </w:rPr>
        <w:t>s</w:t>
      </w:r>
      <w:r w:rsidR="001852F3">
        <w:rPr>
          <w:spacing w:val="-5"/>
        </w:rPr>
        <w:t xml:space="preserve"> </w:t>
      </w:r>
      <w:r>
        <w:rPr>
          <w:spacing w:val="-2"/>
          <w:w w:val="100"/>
        </w:rPr>
        <w:t>e</w:t>
      </w:r>
      <w:r>
        <w:rPr>
          <w:w w:val="100"/>
        </w:rPr>
        <w:t>t</w:t>
      </w:r>
      <w:r w:rsidR="001852F3">
        <w:rPr>
          <w:spacing w:val="-5"/>
        </w:rPr>
        <w:t xml:space="preserve"> </w:t>
      </w:r>
      <w:r>
        <w:rPr>
          <w:spacing w:val="0"/>
          <w:w w:val="100"/>
        </w:rPr>
        <w:t>a</w:t>
      </w:r>
      <w:r>
        <w:rPr>
          <w:spacing w:val="-1"/>
          <w:w w:val="100"/>
        </w:rPr>
        <w:t>l</w:t>
      </w:r>
      <w:r>
        <w:rPr>
          <w:w w:val="100"/>
        </w:rPr>
        <w:t>.,</w:t>
      </w:r>
      <w:r>
        <w:rPr>
          <w:spacing w:val="-5"/>
        </w:rPr>
        <w:t> </w:t>
      </w:r>
      <w:r>
        <w:rPr>
          <w:spacing w:val="-2"/>
          <w:w w:val="100"/>
        </w:rPr>
        <w:t>2</w:t>
      </w:r>
      <w:r>
        <w:rPr>
          <w:w w:val="100"/>
        </w:rPr>
        <w:t>0</w:t>
      </w:r>
      <w:r>
        <w:rPr>
          <w:spacing w:val="-5"/>
          <w:w w:val="100"/>
        </w:rPr>
        <w:t>1</w:t>
      </w:r>
      <w:r>
        <w:rPr>
          <w:spacing w:val="0"/>
          <w:w w:val="100"/>
        </w:rPr>
        <w:t>1</w:t>
      </w:r>
      <w:r>
        <w:rPr>
          <w:rFonts w:ascii="宋体" w:eastAsia="宋体" w:hint="eastAsia"/>
        </w:rPr>
        <w:t>）</w:t>
      </w:r>
      <w:r>
        <w:rPr>
          <w:rFonts w:ascii="宋体" w:eastAsia="宋体" w:hint="eastAsia"/>
        </w:rPr>
        <w:t>。对于特定的类病毒，其侵染特定寄主</w:t>
      </w:r>
      <w:r>
        <w:rPr>
          <w:rFonts w:ascii="宋体" w:eastAsia="宋体" w:hint="eastAsia"/>
        </w:rPr>
        <w:t>的能力不仅仅决定于寄主的性质，也可能与类病毒自身的序列等有关。</w:t>
      </w:r>
      <w:r>
        <w:t>Wassenegger</w:t>
      </w:r>
      <w:r/>
      <w:r>
        <w:rPr>
          <w:rFonts w:ascii="宋体" w:eastAsia="宋体" w:hint="eastAsia"/>
        </w:rPr>
        <w:t>等人证明一个</w:t>
      </w:r>
      <w:r>
        <w:rPr>
          <w:rFonts w:ascii="宋体" w:eastAsia="宋体" w:hint="eastAsia"/>
        </w:rPr>
        <w:t>核苷酸的置换能将</w:t>
      </w:r>
      <w:r>
        <w:t>PSTVd</w:t>
      </w:r>
      <w:r/>
      <w:r>
        <w:rPr>
          <w:rFonts w:ascii="宋体" w:eastAsia="宋体" w:hint="eastAsia"/>
        </w:rPr>
        <w:t>从对烟草无侵染性变为有侵染性</w:t>
      </w:r>
      <w:r>
        <w:rPr>
          <w:rFonts w:ascii="宋体" w:eastAsia="宋体" w:hint="eastAsia"/>
        </w:rPr>
        <w:t>（</w:t>
      </w:r>
      <w:r>
        <w:t>Wassenegger</w:t>
      </w:r>
      <w:r>
        <w:t> </w:t>
      </w:r>
      <w:r>
        <w:t>et</w:t>
      </w:r>
      <w:r>
        <w:t> </w:t>
      </w:r>
      <w:r>
        <w:t>al</w:t>
      </w:r>
      <w:r>
        <w:t>., </w:t>
      </w:r>
      <w:r>
        <w:t>1996</w:t>
      </w:r>
      <w:r>
        <w:t>）</w:t>
      </w:r>
      <w:r>
        <w:rPr>
          <w:rFonts w:ascii="宋体" w:eastAsia="宋体" w:hint="eastAsia"/>
        </w:rPr>
        <w:t>。对柑橘类</w:t>
      </w:r>
      <w:r>
        <w:rPr>
          <w:rFonts w:ascii="宋体" w:eastAsia="宋体" w:hint="eastAsia"/>
        </w:rPr>
        <w:t>病毒的研究结果表明：某种类病毒在抗感品种的柑橘上复制和累积效率非常低，然而，当把此柑</w:t>
      </w:r>
      <w:r>
        <w:rPr>
          <w:rFonts w:ascii="宋体" w:eastAsia="宋体" w:hint="eastAsia"/>
        </w:rPr>
        <w:t>橘嫁接到易感品种的柑橘上后，类病毒的复制和累积效率大大增加，能同时侵染砧木和接穗。</w:t>
      </w:r>
    </w:p>
    <w:p w:rsidR="0018722C">
      <w:pPr>
        <w:topLinePunct/>
      </w:pPr>
      <w:r>
        <w:rPr>
          <w:rFonts w:ascii="宋体" w:eastAsia="宋体" w:hint="eastAsia"/>
          <w:rFonts w:ascii="宋体" w:eastAsia="宋体" w:hint="eastAsia"/>
          <w:w w:val="100"/>
        </w:rPr>
        <w:t>(</w:t>
      </w:r>
      <w:r>
        <w:t>B</w:t>
      </w:r>
      <w:r>
        <w:t>a</w:t>
      </w:r>
      <w:r>
        <w:t>n</w:t>
      </w:r>
      <w:r>
        <w:t>i</w:t>
      </w:r>
      <w:r>
        <w:t>-</w:t>
      </w:r>
      <w:r>
        <w:t>H</w:t>
      </w:r>
      <w:r>
        <w:t>a</w:t>
      </w:r>
      <w:r>
        <w:t>s</w:t>
      </w:r>
      <w:r>
        <w:t>h</w:t>
      </w:r>
      <w:r>
        <w:t>e</w:t>
      </w:r>
      <w:r>
        <w:t>m</w:t>
      </w:r>
      <w:r>
        <w:t>i</w:t>
      </w:r>
      <w:r>
        <w:t>a</w:t>
      </w:r>
      <w:r>
        <w:t>n</w:t>
      </w:r>
      <w:r>
        <w:t> </w:t>
      </w:r>
      <w:r>
        <w:t>e</w:t>
      </w:r>
      <w:r>
        <w:t>t</w:t>
      </w:r>
      <w:r>
        <w:t> </w:t>
      </w:r>
      <w:r>
        <w:t>a</w:t>
      </w:r>
      <w:r>
        <w:t>l</w:t>
      </w:r>
      <w:r>
        <w:t>.,</w:t>
      </w:r>
      <w:r>
        <w:t> </w:t>
      </w:r>
      <w:r>
        <w:t>201</w:t>
      </w:r>
      <w:r>
        <w:t>0</w:t>
      </w:r>
      <w:r>
        <w:rPr>
          <w:rFonts w:ascii="宋体" w:eastAsia="宋体" w:hint="eastAsia"/>
          <w:rFonts w:ascii="宋体" w:eastAsia="宋体" w:hint="eastAsia"/>
          <w:spacing w:val="-53"/>
          <w:w w:val="100"/>
        </w:rPr>
        <w:t>)</w:t>
      </w:r>
      <w:r>
        <w:rPr>
          <w:rFonts w:ascii="宋体" w:eastAsia="宋体" w:hint="eastAsia"/>
        </w:rPr>
        <w:t>。</w:t>
      </w:r>
    </w:p>
    <w:p w:rsidR="0018722C">
      <w:pPr>
        <w:pStyle w:val="cw20"/>
        <w:topLinePunct/>
      </w:pPr>
      <w:bookmarkStart w:name="_bookmark19" w:id="39"/>
      <w:bookmarkEnd w:id="39"/>
      <w:r>
        <w:rPr>
          <w:rFonts w:cstheme="minorBidi" w:hAnsiTheme="minorHAnsi" w:eastAsiaTheme="minorHAnsi" w:asciiTheme="minorHAnsi" w:ascii="宋体" w:hAnsi="宋体" w:eastAsia="宋体" w:cs="宋体"/>
          <w:b/>
        </w:rPr>
        <w:t>1.4.2</w:t>
      </w:r>
      <w:bookmarkStart w:name="_bookmark19" w:id="40"/>
      <w:bookmarkEnd w:id="40"/>
      <w:r>
        <w:rPr>
          <w:rFonts w:cstheme="minorBidi" w:hAnsiTheme="minorHAnsi" w:eastAsiaTheme="minorHAnsi" w:asciiTheme="minorHAnsi" w:ascii="宋体" w:hAnsi="宋体" w:eastAsia="宋体" w:cs="宋体"/>
          <w:b/>
        </w:rPr>
        <w:t>寄主特异性变异</w:t>
      </w:r>
    </w:p>
    <w:p w:rsidR="0018722C">
      <w:pPr>
        <w:topLinePunct/>
      </w:pPr>
      <w:r>
        <w:rPr>
          <w:rFonts w:ascii="宋体" w:eastAsia="宋体" w:hint="eastAsia"/>
        </w:rPr>
        <w:t>由于类病毒复制过程中，</w:t>
      </w:r>
      <w:r>
        <w:t>RNA</w:t>
      </w:r>
      <w:r/>
      <w:r>
        <w:rPr>
          <w:rFonts w:ascii="宋体" w:eastAsia="宋体" w:hint="eastAsia"/>
        </w:rPr>
        <w:t>聚合酶具有很高的突变率，而且类病毒的复制也会受到寄主的选择压力，因此，类病毒在寄主体内是以准种形式存在的，即类病毒是一个包含序列相近但又不</w:t>
      </w:r>
      <w:r>
        <w:rPr>
          <w:rFonts w:ascii="宋体" w:eastAsia="宋体" w:hint="eastAsia"/>
        </w:rPr>
        <w:t>同的多个变体的群体</w:t>
      </w:r>
      <w:r>
        <w:rPr>
          <w:rFonts w:ascii="宋体" w:eastAsia="宋体" w:hint="eastAsia"/>
        </w:rPr>
        <w:t>（</w:t>
      </w:r>
      <w:r>
        <w:t>F</w:t>
      </w:r>
      <w:r>
        <w:t>l</w:t>
      </w:r>
      <w:r>
        <w:t>o</w:t>
      </w:r>
      <w:r>
        <w:t>r</w:t>
      </w:r>
      <w:r>
        <w:t>e</w:t>
      </w:r>
      <w:r>
        <w:t>s</w:t>
      </w:r>
      <w:r>
        <w:t> </w:t>
      </w:r>
      <w:r>
        <w:t>e</w:t>
      </w:r>
      <w:r>
        <w:t>t</w:t>
      </w:r>
      <w:r>
        <w:t> </w:t>
      </w:r>
      <w:r>
        <w:t>a</w:t>
      </w:r>
      <w:r>
        <w:t>l</w:t>
      </w:r>
      <w:r>
        <w:t>.,</w:t>
      </w:r>
      <w:r>
        <w:t> </w:t>
      </w:r>
      <w:r>
        <w:t>20</w:t>
      </w:r>
      <w:r>
        <w:t>1</w:t>
      </w:r>
      <w:r>
        <w:t>1</w:t>
      </w:r>
      <w:r>
        <w:rPr>
          <w:rFonts w:ascii="宋体" w:eastAsia="宋体" w:hint="eastAsia"/>
        </w:rPr>
        <w:t>）</w:t>
      </w:r>
      <w:r>
        <w:rPr>
          <w:rFonts w:ascii="宋体" w:eastAsia="宋体" w:hint="eastAsia"/>
        </w:rPr>
        <w:t>。</w:t>
      </w:r>
      <w:r>
        <w:rPr>
          <w:rFonts w:ascii="宋体" w:eastAsia="宋体" w:hint="eastAsia"/>
        </w:rPr>
        <w:t>近年</w:t>
      </w:r>
      <w:r>
        <w:rPr>
          <w:rFonts w:ascii="宋体" w:eastAsia="宋体" w:hint="eastAsia"/>
        </w:rPr>
        <w:t>来，有研究表明：由于校正功能缺失的叶绿体</w:t>
      </w:r>
      <w:r>
        <w:t>D</w:t>
      </w:r>
      <w:r>
        <w:t>NA</w:t>
      </w:r>
      <w:r>
        <w:rPr>
          <w:rFonts w:ascii="宋体" w:eastAsia="宋体" w:hint="eastAsia"/>
        </w:rPr>
        <w:t>依赖的</w:t>
      </w:r>
      <w:r>
        <w:t>RNA</w:t>
      </w:r>
      <w:r/>
      <w:r>
        <w:rPr>
          <w:rFonts w:ascii="宋体" w:eastAsia="宋体" w:hint="eastAsia"/>
        </w:rPr>
        <w:t>聚合酶是以</w:t>
      </w:r>
      <w:r>
        <w:t>RNA</w:t>
      </w:r>
      <w:r/>
      <w:r>
        <w:rPr>
          <w:rFonts w:ascii="宋体" w:eastAsia="宋体" w:hint="eastAsia"/>
        </w:rPr>
        <w:t>而不是其本身的</w:t>
      </w:r>
      <w:r>
        <w:t>DNA</w:t>
      </w:r>
      <w:r/>
      <w:r>
        <w:rPr>
          <w:rFonts w:ascii="宋体" w:eastAsia="宋体" w:hint="eastAsia"/>
        </w:rPr>
        <w:t>为模板进行校正，</w:t>
      </w:r>
      <w:r>
        <w:t>CChMVd</w:t>
      </w:r>
      <w:r/>
      <w:r>
        <w:rPr>
          <w:rFonts w:ascii="宋体" w:eastAsia="宋体" w:hint="eastAsia"/>
        </w:rPr>
        <w:t>复制过程中，</w:t>
      </w:r>
      <w:r>
        <w:rPr>
          <w:rFonts w:ascii="宋体" w:eastAsia="宋体" w:hint="eastAsia"/>
        </w:rPr>
        <w:t>每</w:t>
      </w:r>
    </w:p>
    <w:p w:rsidR="0018722C">
      <w:pPr>
        <w:topLinePunct/>
      </w:pPr>
      <w:r>
        <w:t>400</w:t>
      </w:r>
      <w:r>
        <w:rPr>
          <w:rFonts w:ascii="宋体" w:eastAsia="宋体" w:hint="eastAsia"/>
        </w:rPr>
        <w:t>个核苷酸就会有</w:t>
      </w:r>
      <w:r>
        <w:t>1</w:t>
      </w:r>
      <w:r>
        <w:rPr>
          <w:rFonts w:ascii="宋体" w:eastAsia="宋体" w:hint="eastAsia"/>
        </w:rPr>
        <w:t>个变异。不同寄主的选择压力各不相同，例如，连续多年接种后，从不同寄主上分离到的</w:t>
      </w:r>
      <w:r>
        <w:t>CEVd</w:t>
      </w:r>
      <w:r w:rsidR="001852F3">
        <w:t xml:space="preserve"> </w:t>
      </w:r>
      <w:r>
        <w:rPr>
          <w:rFonts w:ascii="宋体" w:eastAsia="宋体" w:hint="eastAsia"/>
        </w:rPr>
        <w:t>种群结构不同，在核苷酸序列、生物学活性以及浓度上都显示出多样</w:t>
      </w:r>
      <w:r>
        <w:rPr>
          <w:rFonts w:ascii="宋体" w:eastAsia="宋体" w:hint="eastAsia"/>
        </w:rPr>
        <w:t>性</w:t>
      </w:r>
    </w:p>
    <w:p w:rsidR="0018722C">
      <w:pPr>
        <w:topLinePunct/>
      </w:pPr>
      <w:r>
        <w:rPr>
          <w:rFonts w:ascii="宋体" w:eastAsia="宋体" w:hint="eastAsia"/>
        </w:rPr>
        <w:t>（</w:t>
      </w:r>
      <w:r>
        <w:t>S</w:t>
      </w:r>
      <w:r>
        <w:t>e</w:t>
      </w:r>
      <w:r>
        <w:t>m</w:t>
      </w:r>
      <w:r>
        <w:t>a</w:t>
      </w:r>
      <w:r>
        <w:t>n</w:t>
      </w:r>
      <w:r>
        <w:t>c</w:t>
      </w:r>
      <w:r>
        <w:t>i</w:t>
      </w:r>
      <w:r>
        <w:t>k</w:t>
      </w:r>
      <w:r>
        <w:t> </w:t>
      </w:r>
      <w:r>
        <w:t>e</w:t>
      </w:r>
      <w:r>
        <w:t>t</w:t>
      </w:r>
      <w:r>
        <w:t> </w:t>
      </w:r>
      <w:r>
        <w:t>a</w:t>
      </w:r>
      <w:r>
        <w:t>l</w:t>
      </w:r>
      <w:r>
        <w:t>.,</w:t>
      </w:r>
      <w:r>
        <w:t> </w:t>
      </w:r>
      <w:r>
        <w:t>199</w:t>
      </w:r>
      <w:r>
        <w:t>3</w:t>
      </w:r>
      <w:r>
        <w:rPr>
          <w:rFonts w:ascii="宋体" w:eastAsia="宋体" w:hint="eastAsia"/>
        </w:rPr>
        <w:t>）</w:t>
      </w:r>
      <w:r>
        <w:rPr>
          <w:rFonts w:ascii="宋体" w:eastAsia="宋体" w:hint="eastAsia"/>
        </w:rPr>
        <w:t>；对</w:t>
      </w:r>
      <w:r>
        <w:t>H</w:t>
      </w:r>
      <w:r>
        <w:t>S</w:t>
      </w:r>
      <w:r>
        <w:t>V</w:t>
      </w:r>
      <w:r>
        <w:t>d</w:t>
      </w:r>
      <w:r>
        <w:rPr>
          <w:rFonts w:ascii="宋体" w:eastAsia="宋体" w:hint="eastAsia"/>
        </w:rPr>
        <w:t>的进化分析结果表明：</w:t>
      </w:r>
      <w:r>
        <w:t>H</w:t>
      </w:r>
      <w:r>
        <w:t>S</w:t>
      </w:r>
      <w:r>
        <w:t>V</w:t>
      </w:r>
      <w:r>
        <w:t>d</w:t>
      </w:r>
      <w:r>
        <w:rPr>
          <w:rFonts w:ascii="宋体" w:eastAsia="宋体" w:hint="eastAsia"/>
        </w:rPr>
        <w:t>具有明显的寄主特异性</w:t>
      </w:r>
      <w:r>
        <w:rPr>
          <w:rFonts w:ascii="宋体" w:eastAsia="宋体" w:hint="eastAsia"/>
        </w:rPr>
        <w:t>（</w:t>
      </w:r>
      <w:r>
        <w:rPr>
          <w:w w:val="100"/>
        </w:rPr>
        <w:t>K</w:t>
      </w:r>
      <w:r>
        <w:rPr>
          <w:spacing w:val="-2"/>
          <w:w w:val="100"/>
        </w:rPr>
        <w:t>o</w:t>
      </w:r>
      <w:r>
        <w:rPr>
          <w:spacing w:val="-2"/>
          <w:w w:val="100"/>
        </w:rPr>
        <w:t>f</w:t>
      </w:r>
      <w:r>
        <w:rPr>
          <w:spacing w:val="0"/>
          <w:w w:val="100"/>
        </w:rPr>
        <w:t>a</w:t>
      </w:r>
      <w:r>
        <w:rPr>
          <w:spacing w:val="-1"/>
          <w:w w:val="100"/>
        </w:rPr>
        <w:t>l</w:t>
      </w:r>
      <w:r>
        <w:rPr>
          <w:spacing w:val="-2"/>
          <w:w w:val="100"/>
        </w:rPr>
        <w:t>v</w:t>
      </w:r>
      <w:r>
        <w:rPr>
          <w:w w:val="100"/>
        </w:rPr>
        <w:t>i</w:t>
      </w:r>
      <w:r>
        <w:t> </w:t>
      </w:r>
      <w:r>
        <w:rPr>
          <w:spacing w:val="-2"/>
          <w:w w:val="100"/>
        </w:rPr>
        <w:t>e</w:t>
      </w:r>
      <w:r>
        <w:rPr>
          <w:w w:val="100"/>
        </w:rPr>
        <w:t>t </w:t>
      </w:r>
      <w:r>
        <w:rPr>
          <w:spacing w:val="0"/>
          <w:w w:val="100"/>
        </w:rPr>
        <w:t>a</w:t>
      </w:r>
      <w:r>
        <w:rPr>
          <w:spacing w:val="-1"/>
          <w:w w:val="100"/>
        </w:rPr>
        <w:t>l</w:t>
      </w:r>
      <w:r>
        <w:rPr>
          <w:w w:val="100"/>
        </w:rPr>
        <w:t>.,</w:t>
      </w:r>
      <w:r>
        <w:t> </w:t>
      </w:r>
      <w:r>
        <w:rPr>
          <w:w w:val="100"/>
        </w:rPr>
        <w:t>1997;</w:t>
      </w:r>
      <w:r>
        <w:t> </w:t>
      </w:r>
      <w:r>
        <w:rPr>
          <w:w w:val="100"/>
        </w:rPr>
        <w:t>A</w:t>
      </w:r>
      <w:r>
        <w:rPr>
          <w:spacing w:val="-6"/>
          <w:w w:val="100"/>
        </w:rPr>
        <w:t>m</w:t>
      </w:r>
      <w:r>
        <w:rPr>
          <w:spacing w:val="0"/>
          <w:w w:val="100"/>
        </w:rPr>
        <w:t>a</w:t>
      </w:r>
      <w:r>
        <w:rPr>
          <w:spacing w:val="0"/>
          <w:w w:val="100"/>
        </w:rPr>
        <w:t>r</w:t>
      </w:r>
      <w:r>
        <w:rPr>
          <w:w w:val="100"/>
        </w:rPr>
        <w:t>i</w:t>
      </w:r>
      <w:r>
        <w:t> </w:t>
      </w:r>
      <w:r>
        <w:rPr>
          <w:spacing w:val="-2"/>
          <w:w w:val="100"/>
        </w:rPr>
        <w:t>e</w:t>
      </w:r>
      <w:r>
        <w:rPr>
          <w:w w:val="100"/>
        </w:rPr>
        <w:t>t</w:t>
      </w:r>
      <w:r>
        <w:t> </w:t>
      </w:r>
      <w:r>
        <w:rPr>
          <w:spacing w:val="0"/>
          <w:w w:val="100"/>
        </w:rPr>
        <w:t>a</w:t>
      </w:r>
      <w:r>
        <w:rPr>
          <w:spacing w:val="-1"/>
          <w:w w:val="100"/>
        </w:rPr>
        <w:t>l</w:t>
      </w:r>
      <w:r>
        <w:rPr>
          <w:w w:val="100"/>
        </w:rPr>
        <w:t>.,</w:t>
      </w:r>
      <w:r>
        <w:t> </w:t>
      </w:r>
      <w:r>
        <w:rPr>
          <w:w w:val="100"/>
        </w:rPr>
        <w:t>200</w:t>
      </w:r>
      <w:r>
        <w:rPr>
          <w:spacing w:val="1"/>
          <w:w w:val="100"/>
        </w:rPr>
        <w:t>1</w:t>
      </w:r>
      <w:r>
        <w:rPr>
          <w:rFonts w:ascii="宋体" w:eastAsia="宋体" w:hint="eastAsia"/>
        </w:rPr>
        <w:t>）</w:t>
      </w:r>
      <w:r>
        <w:rPr>
          <w:rFonts w:ascii="宋体" w:eastAsia="宋体" w:hint="eastAsia"/>
        </w:rPr>
        <w:t>。另外，连续十余年的研究表明：不同的柑橘寄主在</w:t>
      </w:r>
      <w:r>
        <w:t>C</w:t>
      </w:r>
      <w:r>
        <w:t>E</w:t>
      </w:r>
      <w:r>
        <w:t>V</w:t>
      </w:r>
      <w:r>
        <w:t>d</w:t>
      </w:r>
      <w:r>
        <w:rPr>
          <w:rFonts w:ascii="宋体" w:eastAsia="宋体" w:hint="eastAsia"/>
        </w:rPr>
        <w:t>种群结构</w:t>
      </w:r>
      <w:r>
        <w:rPr>
          <w:rFonts w:ascii="宋体" w:eastAsia="宋体" w:hint="eastAsia"/>
        </w:rPr>
        <w:t>形成过程中扮演着重要角色，将相同的</w:t>
      </w:r>
      <w:r>
        <w:t>CEVd</w:t>
      </w:r>
      <w:r>
        <w:rPr>
          <w:rFonts w:ascii="宋体" w:eastAsia="宋体" w:hint="eastAsia"/>
        </w:rPr>
        <w:t>接种源接种到两个不同品种的柑橘上以后，与接种</w:t>
      </w:r>
      <w:r>
        <w:rPr>
          <w:rFonts w:ascii="宋体" w:eastAsia="宋体" w:hint="eastAsia"/>
        </w:rPr>
        <w:t>源序列相比，序列发生了变异，而且其后代的种群结构具有明显的寄主特异性</w:t>
      </w:r>
      <w:r>
        <w:rPr>
          <w:rFonts w:ascii="宋体" w:eastAsia="宋体" w:hint="eastAsia"/>
        </w:rPr>
        <w:t>（</w:t>
      </w:r>
      <w:r>
        <w:rPr>
          <w:spacing w:val="-1"/>
          <w:w w:val="100"/>
        </w:rPr>
        <w:t>B</w:t>
      </w:r>
      <w:r>
        <w:rPr>
          <w:spacing w:val="-2"/>
          <w:w w:val="100"/>
        </w:rPr>
        <w:t>e</w:t>
      </w:r>
      <w:r>
        <w:rPr>
          <w:spacing w:val="0"/>
          <w:w w:val="100"/>
        </w:rPr>
        <w:t>r</w:t>
      </w:r>
      <w:r>
        <w:rPr>
          <w:spacing w:val="-2"/>
          <w:w w:val="100"/>
        </w:rPr>
        <w:t>n</w:t>
      </w:r>
      <w:r>
        <w:rPr>
          <w:spacing w:val="0"/>
          <w:w w:val="100"/>
        </w:rPr>
        <w:t>a</w:t>
      </w:r>
      <w:r>
        <w:rPr>
          <w:w w:val="100"/>
        </w:rPr>
        <w:t>d</w:t>
      </w:r>
      <w:r>
        <w:t> </w:t>
      </w:r>
      <w:r>
        <w:rPr>
          <w:spacing w:val="-2"/>
          <w:w w:val="100"/>
        </w:rPr>
        <w:t>e</w:t>
      </w:r>
      <w:r>
        <w:rPr>
          <w:w w:val="100"/>
        </w:rPr>
        <w:t>t</w:t>
      </w:r>
      <w:r>
        <w:t> </w:t>
      </w:r>
      <w:r>
        <w:rPr>
          <w:spacing w:val="0"/>
          <w:w w:val="100"/>
        </w:rPr>
        <w:t>a</w:t>
      </w:r>
      <w:r>
        <w:rPr>
          <w:spacing w:val="-1"/>
          <w:w w:val="100"/>
        </w:rPr>
        <w:t>l</w:t>
      </w:r>
      <w:r>
        <w:rPr>
          <w:w w:val="100"/>
        </w:rPr>
        <w:t>.,</w:t>
      </w:r>
      <w:r>
        <w:t> </w:t>
      </w:r>
      <w:r>
        <w:rPr>
          <w:w w:val="100"/>
        </w:rPr>
        <w:t>2009</w:t>
      </w:r>
      <w:r>
        <w:rPr>
          <w:rFonts w:ascii="宋体" w:eastAsia="宋体" w:hint="eastAsia"/>
        </w:rPr>
        <w:t>）</w:t>
      </w:r>
      <w:r>
        <w:rPr>
          <w:rFonts w:ascii="宋体" w:eastAsia="宋体" w:hint="eastAsia"/>
        </w:rPr>
        <w:t>。</w:t>
      </w:r>
      <w:r>
        <w:rPr>
          <w:rFonts w:ascii="宋体" w:eastAsia="宋体" w:hint="eastAsia"/>
        </w:rPr>
        <w:t>长期</w:t>
      </w:r>
      <w:r>
        <w:rPr>
          <w:rFonts w:ascii="宋体" w:eastAsia="宋体" w:hint="eastAsia"/>
        </w:rPr>
        <w:t>（</w:t>
      </w:r>
      <w:r>
        <w:t>25</w:t>
      </w:r>
      <w:r>
        <w:rPr>
          <w:rFonts w:ascii="宋体" w:eastAsia="宋体" w:hint="eastAsia"/>
          <w:spacing w:val="-2"/>
        </w:rPr>
        <w:t>年</w:t>
      </w:r>
      <w:r>
        <w:rPr>
          <w:rFonts w:ascii="宋体" w:eastAsia="宋体" w:hint="eastAsia"/>
        </w:rPr>
        <w:t>）</w:t>
      </w:r>
      <w:r>
        <w:rPr>
          <w:rFonts w:ascii="宋体" w:eastAsia="宋体" w:hint="eastAsia"/>
        </w:rPr>
        <w:t>和短期</w:t>
      </w:r>
      <w:r>
        <w:rPr>
          <w:rFonts w:ascii="宋体" w:eastAsia="宋体" w:hint="eastAsia"/>
        </w:rPr>
        <w:t>（</w:t>
      </w:r>
      <w:r>
        <w:t>1</w:t>
      </w:r>
      <w:r>
        <w:rPr>
          <w:rFonts w:ascii="宋体" w:eastAsia="宋体" w:hint="eastAsia"/>
        </w:rPr>
        <w:t>年</w:t>
      </w:r>
      <w:r>
        <w:rPr>
          <w:rFonts w:ascii="宋体" w:eastAsia="宋体" w:hint="eastAsia"/>
        </w:rPr>
        <w:t>）</w:t>
      </w:r>
      <w:r>
        <w:rPr>
          <w:rFonts w:ascii="宋体" w:eastAsia="宋体" w:hint="eastAsia"/>
        </w:rPr>
        <w:t>的连续实验结果表明：以一个</w:t>
      </w:r>
      <w:r>
        <w:t>CDVd</w:t>
      </w:r>
      <w:r>
        <w:rPr>
          <w:rFonts w:ascii="宋体" w:eastAsia="宋体" w:hint="eastAsia"/>
        </w:rPr>
        <w:t>分离物作为接种源接种不同的</w:t>
      </w:r>
      <w:r>
        <w:rPr>
          <w:rFonts w:ascii="宋体" w:eastAsia="宋体" w:hint="eastAsia"/>
        </w:rPr>
        <w:t>柑橘寄主，其子代的</w:t>
      </w:r>
      <w:r>
        <w:t>C</w:t>
      </w:r>
      <w:r>
        <w:t>D</w:t>
      </w:r>
      <w:r>
        <w:t>V</w:t>
      </w:r>
      <w:r>
        <w:t>d</w:t>
      </w:r>
      <w:r>
        <w:rPr>
          <w:rFonts w:ascii="宋体" w:eastAsia="宋体" w:hint="eastAsia"/>
        </w:rPr>
        <w:t>种群的遗传多样性决定于其侵染寄主的品种</w:t>
      </w:r>
      <w:r>
        <w:rPr>
          <w:rFonts w:ascii="宋体" w:eastAsia="宋体" w:hint="eastAsia"/>
        </w:rPr>
        <w:t>（</w:t>
      </w:r>
      <w:r>
        <w:rPr>
          <w:spacing w:val="-10"/>
          <w:w w:val="100"/>
        </w:rPr>
        <w:t>T</w:t>
      </w:r>
      <w:r>
        <w:rPr>
          <w:spacing w:val="-2"/>
          <w:w w:val="100"/>
        </w:rPr>
        <w:t>e</w:t>
      </w:r>
      <w:r>
        <w:rPr>
          <w:w w:val="100"/>
        </w:rPr>
        <w:t>s</w:t>
      </w:r>
      <w:r>
        <w:rPr>
          <w:spacing w:val="-1"/>
          <w:w w:val="100"/>
        </w:rPr>
        <w:t>s</w:t>
      </w:r>
      <w:r>
        <w:rPr>
          <w:spacing w:val="-1"/>
          <w:w w:val="100"/>
        </w:rPr>
        <w:t>it</w:t>
      </w:r>
      <w:r>
        <w:rPr>
          <w:spacing w:val="-2"/>
          <w:w w:val="100"/>
        </w:rPr>
        <w:t>o</w:t>
      </w:r>
      <w:r>
        <w:rPr>
          <w:spacing w:val="0"/>
          <w:w w:val="100"/>
        </w:rPr>
        <w:t>r</w:t>
      </w:r>
      <w:r>
        <w:rPr>
          <w:w w:val="100"/>
        </w:rPr>
        <w:t>i</w:t>
      </w:r>
      <w:r>
        <w:t> </w:t>
      </w:r>
      <w:r>
        <w:rPr>
          <w:spacing w:val="-2"/>
          <w:w w:val="100"/>
        </w:rPr>
        <w:t>e</w:t>
      </w:r>
      <w:r>
        <w:rPr>
          <w:w w:val="100"/>
        </w:rPr>
        <w:t>t</w:t>
      </w:r>
      <w:r>
        <w:t> </w:t>
      </w:r>
      <w:r>
        <w:rPr>
          <w:spacing w:val="0"/>
          <w:w w:val="100"/>
        </w:rPr>
        <w:t>a</w:t>
      </w:r>
      <w:r>
        <w:rPr>
          <w:spacing w:val="-1"/>
          <w:w w:val="100"/>
        </w:rPr>
        <w:t>l</w:t>
      </w:r>
      <w:r>
        <w:rPr>
          <w:w w:val="100"/>
        </w:rPr>
        <w:t>.,</w:t>
      </w:r>
      <w:r>
        <w:t> </w:t>
      </w:r>
      <w:r>
        <w:rPr>
          <w:w w:val="100"/>
        </w:rPr>
        <w:t>2013</w:t>
      </w:r>
      <w:r>
        <w:rPr>
          <w:rFonts w:ascii="宋体" w:eastAsia="宋体" w:hint="eastAsia"/>
        </w:rPr>
        <w:t>）</w:t>
      </w:r>
      <w:r>
        <w:rPr>
          <w:rFonts w:ascii="宋体" w:eastAsia="宋体" w:hint="eastAsia"/>
        </w:rPr>
        <w:t>。</w:t>
      </w:r>
    </w:p>
    <w:p w:rsidR="0018722C">
      <w:pPr>
        <w:topLinePunct/>
      </w:pPr>
      <w:r>
        <w:rPr>
          <w:rFonts w:ascii="宋体" w:hAnsi="宋体" w:eastAsia="宋体" w:hint="eastAsia"/>
        </w:rPr>
        <w:t>理论上讲，类病毒能够很容易侵染寄主植物的各个组织，然而，近来研究表明：类病毒的侵</w:t>
      </w:r>
      <w:r>
        <w:rPr>
          <w:rFonts w:ascii="宋体" w:hAnsi="宋体" w:eastAsia="宋体" w:hint="eastAsia"/>
        </w:rPr>
        <w:t>染部位可能仅局限于韧皮部，至少这一现象在某些</w:t>
      </w:r>
      <w:r>
        <w:t>―</w:t>
      </w:r>
      <w:r>
        <w:rPr>
          <w:rFonts w:ascii="宋体" w:hAnsi="宋体" w:eastAsia="宋体" w:hint="eastAsia"/>
        </w:rPr>
        <w:t>类病毒</w:t>
      </w:r>
      <w:r>
        <w:t>-</w:t>
      </w:r>
      <w:r>
        <w:rPr>
          <w:rFonts w:ascii="宋体" w:hAnsi="宋体" w:eastAsia="宋体" w:hint="eastAsia"/>
        </w:rPr>
        <w:t>寄主</w:t>
      </w:r>
      <w:r>
        <w:t>‖</w:t>
      </w:r>
      <w:r>
        <w:rPr>
          <w:rFonts w:ascii="宋体" w:hAnsi="宋体" w:eastAsia="宋体" w:hint="eastAsia"/>
        </w:rPr>
        <w:t>的模式系统中得到了证明，也</w:t>
      </w:r>
      <w:r>
        <w:rPr>
          <w:rFonts w:ascii="宋体" w:hAnsi="宋体" w:eastAsia="宋体" w:hint="eastAsia"/>
        </w:rPr>
        <w:t>许</w:t>
      </w:r>
    </w:p>
    <w:p w:rsidR="0018722C">
      <w:spacing w:beforeLines="0" w:before="0" w:afterLines="0" w:after="0" w:line="440" w:lineRule="auto"/>
      <w:pPr>
        <w:sectPr w:rsidR="00556256">
          <w:pgSz w:w="11906" w:h="16838" w:code="9"/>
          <w:pgMar w:top="1418" w:right="1134" w:bottom="1134" w:left="1418" w:header="851" w:footer="907" w:gutter="0"/>
          <w:pgNumType w:start="1"/>
        </w:sectPr>
        <w:topLinePunct/>
      </w:pPr>
    </w:p>
    <w:p w:rsidR="0018722C">
      <w:pPr>
        <w:topLinePunct/>
      </w:pPr>
      <w:r>
        <w:rPr>
          <w:rFonts w:ascii="宋体" w:eastAsia="宋体" w:hint="eastAsia"/>
        </w:rPr>
        <w:t>寄主中存在某种屏障阻碍了类病毒从维管束鞘向邻近组织细胞的移动</w:t>
      </w:r>
      <w:r>
        <w:rPr>
          <w:rFonts w:ascii="宋体" w:eastAsia="宋体" w:hint="eastAsia"/>
        </w:rPr>
        <w:t>（</w:t>
      </w:r>
      <w:r>
        <w:rPr>
          <w:spacing w:val="-1"/>
          <w:w w:val="100"/>
        </w:rPr>
        <w:t>B</w:t>
      </w:r>
      <w:r>
        <w:rPr>
          <w:spacing w:val="0"/>
          <w:w w:val="100"/>
        </w:rPr>
        <w:t>a</w:t>
      </w:r>
      <w:r>
        <w:rPr>
          <w:spacing w:val="-2"/>
          <w:w w:val="100"/>
        </w:rPr>
        <w:t>n</w:t>
      </w:r>
      <w:r>
        <w:rPr>
          <w:spacing w:val="0"/>
          <w:w w:val="100"/>
        </w:rPr>
        <w:t>i</w:t>
      </w:r>
      <w:r>
        <w:rPr>
          <w:spacing w:val="0"/>
          <w:w w:val="100"/>
        </w:rPr>
        <w:t>-</w:t>
      </w:r>
      <w:r>
        <w:rPr>
          <w:w w:val="100"/>
        </w:rPr>
        <w:t>H</w:t>
      </w:r>
      <w:r>
        <w:rPr>
          <w:spacing w:val="0"/>
          <w:w w:val="100"/>
        </w:rPr>
        <w:t>a</w:t>
      </w:r>
      <w:r>
        <w:rPr>
          <w:w w:val="100"/>
        </w:rPr>
        <w:t>s</w:t>
      </w:r>
      <w:r>
        <w:rPr>
          <w:spacing w:val="-3"/>
          <w:w w:val="100"/>
        </w:rPr>
        <w:t>h</w:t>
      </w:r>
      <w:r>
        <w:rPr>
          <w:spacing w:val="0"/>
          <w:w w:val="100"/>
        </w:rPr>
        <w:t>e</w:t>
      </w:r>
      <w:r>
        <w:rPr>
          <w:spacing w:val="-6"/>
          <w:w w:val="100"/>
        </w:rPr>
        <w:t>m</w:t>
      </w:r>
      <w:r>
        <w:rPr>
          <w:spacing w:val="-1"/>
          <w:w w:val="100"/>
        </w:rPr>
        <w:t>i</w:t>
      </w:r>
      <w:r>
        <w:rPr>
          <w:spacing w:val="0"/>
          <w:w w:val="100"/>
        </w:rPr>
        <w:t>a</w:t>
      </w:r>
      <w:r>
        <w:rPr>
          <w:spacing w:val="-2"/>
          <w:w w:val="100"/>
        </w:rPr>
        <w:t>n</w:t>
      </w:r>
      <w:r>
        <w:rPr>
          <w:w w:val="100"/>
        </w:rPr>
        <w:t>,</w:t>
      </w:r>
      <w:r>
        <w:t> </w:t>
      </w:r>
      <w:r>
        <w:rPr>
          <w:w w:val="100"/>
        </w:rPr>
        <w:t>200</w:t>
      </w:r>
      <w:r>
        <w:rPr>
          <w:spacing w:val="0"/>
          <w:w w:val="100"/>
        </w:rPr>
        <w:t>9</w:t>
      </w:r>
      <w:r>
        <w:rPr>
          <w:rFonts w:ascii="宋体" w:eastAsia="宋体" w:hint="eastAsia"/>
        </w:rPr>
        <w:t>）</w:t>
      </w:r>
      <w:r>
        <w:rPr>
          <w:rFonts w:ascii="宋体" w:eastAsia="宋体" w:hint="eastAsia"/>
        </w:rPr>
        <w:t xml:space="preserve">。</w:t>
      </w:r>
      <w:r>
        <w:t>2007</w:t>
      </w:r>
      <w:r>
        <w:rPr>
          <w:rFonts w:ascii="宋体" w:eastAsia="宋体" w:hint="eastAsia"/>
        </w:rPr>
        <w:t>年，</w:t>
      </w:r>
      <w:r>
        <w:t>Rodio</w:t>
      </w:r>
      <w:r>
        <w:rPr>
          <w:rFonts w:ascii="宋体" w:eastAsia="宋体" w:hint="eastAsia"/>
        </w:rPr>
        <w:t>等的研究结果表明：寄主植物的顶端分组织中不存在</w:t>
      </w:r>
      <w:r>
        <w:t>PLMVd</w:t>
      </w:r>
      <w:r>
        <w:rPr>
          <w:rFonts w:ascii="宋体" w:eastAsia="宋体" w:hint="eastAsia"/>
        </w:rPr>
        <w:t>，虽然</w:t>
      </w:r>
      <w:r>
        <w:t>RNA</w:t>
      </w:r>
      <w:r>
        <w:rPr>
          <w:rFonts w:ascii="宋体" w:eastAsia="宋体" w:hint="eastAsia"/>
        </w:rPr>
        <w:t>沉默可</w:t>
      </w:r>
      <w:r>
        <w:rPr>
          <w:rFonts w:ascii="宋体" w:eastAsia="宋体" w:hint="eastAsia"/>
        </w:rPr>
        <w:t>能是其原因，但目前还是普遍认为可能是由于分生组织和其他植物组织、器官之间没有维管束连</w:t>
      </w:r>
      <w:r>
        <w:rPr>
          <w:rFonts w:ascii="宋体" w:eastAsia="宋体" w:hint="eastAsia"/>
        </w:rPr>
        <w:t>接的缘故</w:t>
      </w:r>
      <w:r>
        <w:rPr>
          <w:rFonts w:ascii="宋体" w:eastAsia="宋体" w:hint="eastAsia"/>
        </w:rPr>
        <w:t>（</w:t>
      </w:r>
      <w:r>
        <w:rPr>
          <w:spacing w:val="-1"/>
          <w:w w:val="100"/>
        </w:rPr>
        <w:t>R</w:t>
      </w:r>
      <w:r>
        <w:rPr>
          <w:spacing w:val="-2"/>
          <w:w w:val="100"/>
        </w:rPr>
        <w:t>od</w:t>
      </w:r>
      <w:r>
        <w:rPr>
          <w:spacing w:val="1"/>
          <w:w w:val="100"/>
        </w:rPr>
        <w:t>i</w:t>
      </w:r>
      <w:r>
        <w:rPr>
          <w:w w:val="100"/>
        </w:rPr>
        <w:t>o</w:t>
      </w:r>
      <w:r>
        <w:t> </w:t>
      </w:r>
      <w:r>
        <w:rPr>
          <w:spacing w:val="-2"/>
          <w:w w:val="100"/>
        </w:rPr>
        <w:t>e</w:t>
      </w:r>
      <w:r>
        <w:rPr>
          <w:w w:val="100"/>
        </w:rPr>
        <w:t>t</w:t>
      </w:r>
      <w:r>
        <w:t> </w:t>
      </w:r>
      <w:r>
        <w:rPr>
          <w:spacing w:val="0"/>
          <w:w w:val="100"/>
        </w:rPr>
        <w:t>a</w:t>
      </w:r>
      <w:r>
        <w:rPr>
          <w:spacing w:val="-1"/>
          <w:w w:val="100"/>
        </w:rPr>
        <w:t>l</w:t>
      </w:r>
      <w:r>
        <w:rPr>
          <w:w w:val="100"/>
        </w:rPr>
        <w:t>.,</w:t>
      </w:r>
      <w:r>
        <w:t> </w:t>
      </w:r>
      <w:r>
        <w:rPr>
          <w:w w:val="100"/>
        </w:rPr>
        <w:t>200</w:t>
      </w:r>
      <w:r>
        <w:rPr>
          <w:spacing w:val="0"/>
          <w:w w:val="100"/>
        </w:rPr>
        <w:t>7</w:t>
      </w:r>
      <w:r>
        <w:rPr>
          <w:rFonts w:ascii="宋体" w:eastAsia="宋体" w:hint="eastAsia"/>
        </w:rPr>
        <w:t>）</w:t>
      </w:r>
      <w:r>
        <w:rPr>
          <w:rFonts w:ascii="宋体" w:eastAsia="宋体" w:hint="eastAsia"/>
        </w:rPr>
        <w:t>。</w:t>
      </w:r>
    </w:p>
    <w:p w:rsidR="0018722C">
      <w:pPr>
        <w:pStyle w:val="cw20"/>
        <w:topLinePunct/>
      </w:pPr>
      <w:bookmarkStart w:name="_bookmark20" w:id="41"/>
      <w:bookmarkEnd w:id="41"/>
      <w:r>
        <w:rPr>
          <w:rFonts w:cstheme="minorBidi" w:hAnsiTheme="minorHAnsi" w:eastAsiaTheme="minorHAnsi" w:asciiTheme="minorHAnsi" w:ascii="宋体" w:hAnsi="宋体" w:eastAsia="宋体" w:cs="宋体"/>
          <w:b/>
        </w:rPr>
        <w:t>1.4.3 </w:t>
      </w:r>
      <w:bookmarkStart w:name="_bookmark20" w:id="42"/>
      <w:bookmarkEnd w:id="42"/>
      <w:r>
        <w:rPr>
          <w:b/>
          <w:rFonts w:ascii="Times New Roman" w:eastAsia="宋体" w:cstheme="minorBidi" w:hAnsiTheme="minorHAnsi" w:hAnsi="宋体" w:cs="宋体"/>
        </w:rPr>
        <w:t>RN</w:t>
      </w:r>
      <w:r>
        <w:rPr>
          <w:b/>
          <w:rFonts w:ascii="Times New Roman" w:eastAsia="宋体" w:cstheme="minorBidi" w:hAnsiTheme="minorHAnsi" w:hAnsi="宋体" w:cs="宋体"/>
        </w:rPr>
        <w:t>A</w:t>
      </w:r>
      <w:r>
        <w:rPr>
          <w:rFonts w:cstheme="minorBidi" w:hAnsiTheme="minorHAnsi" w:eastAsiaTheme="minorHAnsi" w:asciiTheme="minorHAnsi" w:ascii="宋体" w:hAnsi="宋体" w:eastAsia="宋体" w:cs="宋体"/>
          <w:b/>
        </w:rPr>
        <w:t>沉默在类病毒致病机制中的作用</w:t>
      </w:r>
    </w:p>
    <w:p w:rsidR="0018722C">
      <w:pPr>
        <w:topLinePunct/>
      </w:pPr>
      <w:r>
        <w:t>RNA</w:t>
      </w:r>
      <w:r>
        <w:rPr>
          <w:rFonts w:ascii="宋体" w:eastAsia="宋体" w:hint="eastAsia"/>
        </w:rPr>
        <w:t>沉默是一种广泛存在于生物体内的保守机制，在植物抗病毒</w:t>
      </w:r>
      <w:r>
        <w:t>/</w:t>
      </w:r>
      <w:r>
        <w:rPr>
          <w:rFonts w:ascii="宋体" w:eastAsia="宋体" w:hint="eastAsia"/>
        </w:rPr>
        <w:t>类病毒过程中具有重要作</w:t>
      </w:r>
      <w:r>
        <w:rPr>
          <w:rFonts w:ascii="宋体" w:eastAsia="宋体" w:hint="eastAsia"/>
        </w:rPr>
        <w:t>用，它最显著的特征就是能产生具有序列特异性调控功能的小</w:t>
      </w:r>
      <w:r>
        <w:t>R</w:t>
      </w:r>
      <w:r>
        <w:t>N</w:t>
      </w:r>
      <w:r>
        <w:t>A</w:t>
      </w:r>
      <w:r>
        <w:rPr>
          <w:rFonts w:ascii="宋体" w:eastAsia="宋体" w:hint="eastAsia"/>
        </w:rPr>
        <w:t>（</w:t>
      </w:r>
      <w:r>
        <w:rPr>
          <w:w w:val="100"/>
        </w:rPr>
        <w:t>s</w:t>
      </w:r>
      <w:r>
        <w:rPr>
          <w:spacing w:val="-2"/>
          <w:w w:val="100"/>
        </w:rPr>
        <w:t>R</w:t>
      </w:r>
      <w:r>
        <w:rPr>
          <w:w w:val="100"/>
        </w:rPr>
        <w:t>N</w:t>
      </w:r>
      <w:r>
        <w:rPr>
          <w:spacing w:val="-2"/>
          <w:w w:val="100"/>
        </w:rPr>
        <w:t>A</w:t>
      </w:r>
      <w:r>
        <w:rPr>
          <w:rFonts w:ascii="宋体" w:eastAsia="宋体" w:hint="eastAsia"/>
        </w:rPr>
        <w:t>）</w:t>
      </w:r>
      <w:r>
        <w:rPr>
          <w:rFonts w:ascii="宋体" w:eastAsia="宋体" w:hint="eastAsia"/>
        </w:rPr>
        <w:t>分子</w:t>
      </w:r>
      <w:r>
        <w:rPr>
          <w:rFonts w:ascii="宋体" w:eastAsia="宋体" w:hint="eastAsia"/>
        </w:rPr>
        <w:t>（</w:t>
      </w:r>
      <w:r>
        <w:rPr>
          <w:w w:val="100"/>
        </w:rPr>
        <w:t>D</w:t>
      </w:r>
      <w:r>
        <w:rPr>
          <w:spacing w:val="-1"/>
          <w:w w:val="100"/>
        </w:rPr>
        <w:t>i</w:t>
      </w:r>
      <w:r>
        <w:rPr>
          <w:spacing w:val="-2"/>
          <w:w w:val="100"/>
        </w:rPr>
        <w:t>ng</w:t>
      </w:r>
      <w:r>
        <w:rPr>
          <w:w w:val="100"/>
        </w:rPr>
        <w:t>,</w:t>
      </w:r>
      <w:r>
        <w:t> </w:t>
      </w:r>
      <w:r>
        <w:rPr>
          <w:w w:val="100"/>
        </w:rPr>
        <w:t>2000</w:t>
      </w:r>
      <w:r>
        <w:rPr>
          <w:rFonts w:ascii="宋体" w:eastAsia="宋体" w:hint="eastAsia"/>
        </w:rPr>
        <w:t>）</w:t>
      </w:r>
      <w:r>
        <w:rPr>
          <w:rFonts w:ascii="宋体" w:eastAsia="宋体" w:hint="eastAsia"/>
        </w:rPr>
        <w:t>。</w:t>
      </w:r>
      <w:r>
        <w:rPr>
          <w:rFonts w:ascii="宋体" w:eastAsia="宋体" w:hint="eastAsia"/>
        </w:rPr>
        <w:t>病毒</w:t>
      </w:r>
      <w:r>
        <w:t>/</w:t>
      </w:r>
      <w:r>
        <w:rPr>
          <w:rFonts w:ascii="宋体" w:eastAsia="宋体" w:hint="eastAsia"/>
        </w:rPr>
        <w:t>类病毒作为病原物，能在寄主上引起各种不同的症状，在其复制过程中，会产生可折叠发夹</w:t>
      </w:r>
      <w:r>
        <w:rPr>
          <w:rFonts w:ascii="宋体" w:eastAsia="宋体" w:hint="eastAsia"/>
        </w:rPr>
        <w:t>结构的单链</w:t>
      </w:r>
      <w:r>
        <w:t>RNA</w:t>
      </w:r>
      <w:r>
        <w:rPr>
          <w:rFonts w:ascii="宋体" w:eastAsia="宋体" w:hint="eastAsia"/>
        </w:rPr>
        <w:t>分子、双链</w:t>
      </w:r>
      <w:r>
        <w:t>RNAs</w:t>
      </w:r>
      <w:r>
        <w:rPr>
          <w:rFonts w:ascii="宋体" w:eastAsia="宋体" w:hint="eastAsia"/>
        </w:rPr>
        <w:t>以及分子内部高度结构化的</w:t>
      </w:r>
      <w:r>
        <w:t>RNA</w:t>
      </w:r>
      <w:r>
        <w:rPr>
          <w:rFonts w:ascii="宋体" w:eastAsia="宋体" w:hint="eastAsia"/>
        </w:rPr>
        <w:t>分子等</w:t>
      </w:r>
      <w:r>
        <w:t>RNA</w:t>
      </w:r>
      <w:r>
        <w:rPr>
          <w:rFonts w:ascii="宋体" w:eastAsia="宋体" w:hint="eastAsia"/>
        </w:rPr>
        <w:t>前体，这些</w:t>
      </w:r>
      <w:r>
        <w:t>RNA</w:t>
      </w:r>
      <w:r>
        <w:rPr>
          <w:rFonts w:ascii="宋体" w:eastAsia="宋体" w:hint="eastAsia"/>
        </w:rPr>
        <w:t>前体被</w:t>
      </w:r>
      <w:r>
        <w:t>RNA</w:t>
      </w:r>
      <w:r>
        <w:rPr>
          <w:rFonts w:ascii="宋体" w:eastAsia="宋体" w:hint="eastAsia"/>
        </w:rPr>
        <w:t>酶</w:t>
      </w:r>
      <w:r>
        <w:t>III</w:t>
      </w:r>
      <w:r>
        <w:rPr>
          <w:rFonts w:ascii="宋体" w:eastAsia="宋体" w:hint="eastAsia"/>
        </w:rPr>
        <w:t>（</w:t>
      </w:r>
      <w:r>
        <w:t>Dicer </w:t>
      </w:r>
      <w:r>
        <w:rPr>
          <w:spacing w:val="-2"/>
        </w:rPr>
        <w:t>or </w:t>
      </w:r>
      <w:r>
        <w:t>Dicer-like</w:t>
      </w:r>
      <w:r>
        <w:rPr>
          <w:rFonts w:ascii="宋体" w:eastAsia="宋体" w:hint="eastAsia"/>
        </w:rPr>
        <w:t>（</w:t>
      </w:r>
      <w:r>
        <w:t>DCL</w:t>
      </w:r>
      <w:r>
        <w:rPr>
          <w:rFonts w:ascii="宋体" w:eastAsia="宋体" w:hint="eastAsia"/>
        </w:rPr>
        <w:t>）</w:t>
      </w:r>
      <w:r>
        <w:rPr>
          <w:rFonts w:ascii="宋体" w:eastAsia="宋体" w:hint="eastAsia"/>
        </w:rPr>
        <w:t xml:space="preserve">蛋白</w:t>
      </w:r>
      <w:r>
        <w:rPr>
          <w:rFonts w:ascii="宋体" w:eastAsia="宋体" w:hint="eastAsia"/>
        </w:rPr>
        <w:t>）</w:t>
      </w:r>
      <w:r>
        <w:rPr>
          <w:rFonts w:ascii="宋体" w:eastAsia="宋体" w:hint="eastAsia"/>
        </w:rPr>
        <w:t>识别并加工成真核生物中具有调控功能的</w:t>
      </w:r>
      <w:r>
        <w:t>18</w:t>
      </w:r>
      <w:r>
        <w:rPr>
          <w:rFonts w:ascii="宋体" w:eastAsia="宋体" w:hint="eastAsia"/>
        </w:rPr>
        <w:t>～</w:t>
      </w:r>
      <w:r>
        <w:t>25</w:t>
      </w:r>
      <w:r>
        <w:t> </w:t>
      </w:r>
      <w:r>
        <w:t>n</w:t>
      </w:r>
      <w:r>
        <w:t>t</w:t>
      </w:r>
      <w:r>
        <w:rPr>
          <w:rFonts w:ascii="宋体" w:eastAsia="宋体" w:hint="eastAsia"/>
        </w:rPr>
        <w:t>大小的</w:t>
      </w:r>
      <w:r>
        <w:t>s</w:t>
      </w:r>
      <w:r>
        <w:t>R</w:t>
      </w:r>
      <w:r>
        <w:t>N</w:t>
      </w:r>
      <w:r>
        <w:t>A</w:t>
      </w:r>
      <w:r>
        <w:rPr>
          <w:rFonts w:ascii="宋体" w:eastAsia="宋体" w:hint="eastAsia"/>
        </w:rPr>
        <w:t>（</w:t>
      </w:r>
      <w:r>
        <w:t>C</w:t>
      </w:r>
      <w:r>
        <w:t>h</w:t>
      </w:r>
      <w:r>
        <w:t>e</w:t>
      </w:r>
      <w:r>
        <w:t>n</w:t>
      </w:r>
      <w:r>
        <w:t>,</w:t>
      </w:r>
      <w:r>
        <w:t> </w:t>
      </w:r>
      <w:r>
        <w:t>2009</w:t>
      </w:r>
      <w:r>
        <w:rPr>
          <w:rFonts w:ascii="宋体" w:eastAsia="宋体" w:hint="eastAsia"/>
        </w:rPr>
        <w:t>）</w:t>
      </w:r>
      <w:r>
        <w:rPr>
          <w:rFonts w:ascii="宋体" w:eastAsia="宋体" w:hint="eastAsia"/>
        </w:rPr>
        <w:t>，紧接着，这些加工成熟的具有调控功能的</w:t>
      </w:r>
      <w:r>
        <w:t>s</w:t>
      </w:r>
      <w:r>
        <w:t>R</w:t>
      </w:r>
      <w:r>
        <w:t>NA</w:t>
      </w:r>
      <w:r>
        <w:rPr>
          <w:rFonts w:ascii="宋体" w:eastAsia="宋体" w:hint="eastAsia"/>
        </w:rPr>
        <w:t>分子被招</w:t>
      </w:r>
      <w:r>
        <w:rPr>
          <w:rFonts w:ascii="宋体" w:eastAsia="宋体" w:hint="eastAsia"/>
        </w:rPr>
        <w:t>募到</w:t>
      </w:r>
      <w:r>
        <w:t>Argonaute</w:t>
      </w:r>
      <w:r>
        <w:rPr>
          <w:rFonts w:ascii="宋体" w:eastAsia="宋体" w:hint="eastAsia"/>
        </w:rPr>
        <w:t>（</w:t>
      </w:r>
      <w:r>
        <w:t>AGO</w:t>
      </w:r>
      <w:r>
        <w:rPr>
          <w:rFonts w:ascii="宋体" w:eastAsia="宋体" w:hint="eastAsia"/>
        </w:rPr>
        <w:t>）</w:t>
      </w:r>
      <w:r>
        <w:rPr>
          <w:rFonts w:ascii="宋体" w:eastAsia="宋体" w:hint="eastAsia"/>
        </w:rPr>
        <w:t>蛋白中形成一个由多亚基组成、</w:t>
      </w:r>
      <w:r>
        <w:t>RNA</w:t>
      </w:r>
      <w:r>
        <w:rPr>
          <w:rFonts w:ascii="宋体" w:eastAsia="宋体" w:hint="eastAsia"/>
        </w:rPr>
        <w:t>诱导的沉默复合体</w:t>
      </w:r>
      <w:r>
        <w:rPr>
          <w:rFonts w:ascii="宋体" w:eastAsia="宋体" w:hint="eastAsia"/>
        </w:rPr>
        <w:t>（</w:t>
      </w:r>
      <w:r>
        <w:t>RNA-induced </w:t>
      </w:r>
      <w:r>
        <w:t>s</w:t>
      </w:r>
      <w:r>
        <w:t>i</w:t>
      </w:r>
      <w:r>
        <w:t>l</w:t>
      </w:r>
      <w:r>
        <w:t>e</w:t>
      </w:r>
      <w:r>
        <w:t>n</w:t>
      </w:r>
      <w:r>
        <w:t>c</w:t>
      </w:r>
      <w:r>
        <w:t>i</w:t>
      </w:r>
      <w:r>
        <w:t>ng</w:t>
      </w:r>
      <w:r>
        <w:t> </w:t>
      </w:r>
      <w:r>
        <w:t>c</w:t>
      </w:r>
      <w:r>
        <w:t>o</w:t>
      </w:r>
      <w:r>
        <w:t>m</w:t>
      </w:r>
      <w:r>
        <w:t>p</w:t>
      </w:r>
      <w:r>
        <w:t>l</w:t>
      </w:r>
      <w:r>
        <w:t>e</w:t>
      </w:r>
      <w:r>
        <w:t>x,</w:t>
      </w:r>
      <w:r>
        <w:t> </w:t>
      </w:r>
      <w:r>
        <w:t>R</w:t>
      </w:r>
      <w:r>
        <w:t>I</w:t>
      </w:r>
      <w:r>
        <w:t>S</w:t>
      </w:r>
      <w:r>
        <w:t>C</w:t>
      </w:r>
      <w:r>
        <w:rPr>
          <w:rFonts w:ascii="宋体" w:eastAsia="宋体" w:hint="eastAsia"/>
        </w:rPr>
        <w:t>）</w:t>
      </w:r>
      <w:r>
        <w:rPr>
          <w:rFonts w:ascii="宋体" w:eastAsia="宋体" w:hint="eastAsia"/>
        </w:rPr>
        <w:t>，最后，</w:t>
      </w:r>
      <w:r>
        <w:t>s</w:t>
      </w:r>
      <w:r>
        <w:t>R</w:t>
      </w:r>
      <w:r>
        <w:t>NA</w:t>
      </w:r>
      <w:r>
        <w:rPr>
          <w:rFonts w:ascii="宋体" w:eastAsia="宋体" w:hint="eastAsia"/>
        </w:rPr>
        <w:t>分子指导</w:t>
      </w:r>
      <w:r>
        <w:t>R</w:t>
      </w:r>
      <w:r>
        <w:t>I</w:t>
      </w:r>
      <w:r>
        <w:t>S</w:t>
      </w:r>
      <w:r>
        <w:t>C</w:t>
      </w:r>
      <w:r>
        <w:rPr>
          <w:rFonts w:ascii="宋体" w:eastAsia="宋体" w:hint="eastAsia"/>
        </w:rPr>
        <w:t>以序列特异性方式对靶标进行调控</w:t>
      </w:r>
      <w:r>
        <w:rPr>
          <w:rFonts w:ascii="宋体" w:eastAsia="宋体" w:hint="eastAsia"/>
        </w:rPr>
        <w:t>（</w:t>
      </w:r>
      <w:r>
        <w:t>F</w:t>
      </w:r>
      <w:r>
        <w:t>l</w:t>
      </w:r>
      <w:r>
        <w:t>o</w:t>
      </w:r>
      <w:r>
        <w:t>r</w:t>
      </w:r>
      <w:r>
        <w:t>e</w:t>
      </w:r>
      <w:r>
        <w:t>s </w:t>
      </w:r>
      <w:r>
        <w:t>e</w:t>
      </w:r>
      <w:r>
        <w:t>t</w:t>
      </w:r>
      <w:r/>
      <w:r w:rsidR="001852F3">
        <w:t xml:space="preserve"> </w:t>
      </w:r>
      <w:r>
        <w:t>a</w:t>
      </w:r>
      <w:r>
        <w:t>l</w:t>
      </w:r>
      <w:r>
        <w:t>.,</w:t>
      </w:r>
      <w:r>
        <w:t> </w:t>
      </w:r>
      <w:r>
        <w:t>20</w:t>
      </w:r>
      <w:r>
        <w:t>1</w:t>
      </w:r>
      <w:r>
        <w:t>1</w:t>
      </w:r>
      <w:r>
        <w:rPr>
          <w:rFonts w:ascii="宋体" w:eastAsia="宋体" w:hint="eastAsia"/>
        </w:rPr>
        <w:t>）</w:t>
      </w:r>
      <w:r>
        <w:rPr>
          <w:rFonts w:ascii="宋体" w:eastAsia="宋体" w:hint="eastAsia"/>
        </w:rPr>
        <w:t>。一方面，植物</w:t>
      </w:r>
      <w:r>
        <w:t>R</w:t>
      </w:r>
      <w:r>
        <w:t>NA</w:t>
      </w:r>
      <w:r>
        <w:rPr>
          <w:rFonts w:ascii="宋体" w:eastAsia="宋体" w:hint="eastAsia"/>
        </w:rPr>
        <w:t>沉默机制的主要功能之一是抗病毒</w:t>
      </w:r>
      <w:r>
        <w:t>/</w:t>
      </w:r>
      <w:r>
        <w:rPr>
          <w:rFonts w:ascii="宋体" w:eastAsia="宋体" w:hint="eastAsia"/>
        </w:rPr>
        <w:t>类病毒作用，寄主细胞能够</w:t>
      </w:r>
      <w:r>
        <w:rPr>
          <w:rFonts w:ascii="宋体" w:eastAsia="宋体" w:hint="eastAsia"/>
        </w:rPr>
        <w:t>产生病毒</w:t>
      </w:r>
      <w:r>
        <w:t>/</w:t>
      </w:r>
      <w:r>
        <w:rPr>
          <w:rFonts w:ascii="宋体" w:eastAsia="宋体" w:hint="eastAsia"/>
        </w:rPr>
        <w:t>类病毒来源的</w:t>
      </w:r>
      <w:r>
        <w:t>sRNAs</w:t>
      </w:r>
      <w:r>
        <w:rPr>
          <w:rFonts w:ascii="宋体" w:eastAsia="宋体" w:hint="eastAsia"/>
        </w:rPr>
        <w:t>，病毒</w:t>
      </w:r>
      <w:r>
        <w:t>/</w:t>
      </w:r>
      <w:r>
        <w:rPr>
          <w:rFonts w:ascii="宋体" w:eastAsia="宋体" w:hint="eastAsia"/>
        </w:rPr>
        <w:t>类病毒侵染之前，在未被侵染的细胞内靶向病毒</w:t>
      </w:r>
      <w:r>
        <w:t>RNA</w:t>
      </w:r>
      <w:r>
        <w:rPr>
          <w:rFonts w:ascii="宋体" w:eastAsia="宋体" w:hint="eastAsia"/>
        </w:rPr>
        <w:t>，引</w:t>
      </w:r>
      <w:r>
        <w:rPr>
          <w:rFonts w:ascii="宋体" w:eastAsia="宋体" w:hint="eastAsia"/>
        </w:rPr>
        <w:t>发基因沉默，从某种意义上可以说，是病毒</w:t>
      </w:r>
      <w:r>
        <w:t>/</w:t>
      </w:r>
      <w:r>
        <w:rPr>
          <w:rFonts w:ascii="宋体" w:eastAsia="宋体" w:hint="eastAsia"/>
        </w:rPr>
        <w:t>类病毒的侵染诱导了</w:t>
      </w:r>
      <w:r>
        <w:t>RNA</w:t>
      </w:r>
      <w:r>
        <w:rPr>
          <w:rFonts w:ascii="宋体" w:eastAsia="宋体" w:hint="eastAsia"/>
        </w:rPr>
        <w:t>沉默。另一方面，为了抵</w:t>
      </w:r>
      <w:r>
        <w:rPr>
          <w:rFonts w:ascii="宋体" w:eastAsia="宋体" w:hint="eastAsia"/>
        </w:rPr>
        <w:t>御这种基于</w:t>
      </w:r>
      <w:r>
        <w:t>RNA</w:t>
      </w:r>
      <w:r>
        <w:rPr>
          <w:rFonts w:ascii="宋体" w:eastAsia="宋体" w:hint="eastAsia"/>
        </w:rPr>
        <w:t>沉默的防御机制，许多植物病毒</w:t>
      </w:r>
      <w:r>
        <w:t>/</w:t>
      </w:r>
      <w:r>
        <w:rPr>
          <w:rFonts w:ascii="宋体" w:eastAsia="宋体" w:hint="eastAsia"/>
        </w:rPr>
        <w:t>类病毒都编码了沉默抑制子蛋白</w:t>
      </w:r>
      <w:r>
        <w:rPr>
          <w:rFonts w:ascii="宋体" w:eastAsia="宋体" w:hint="eastAsia"/>
        </w:rPr>
        <w:t>（</w:t>
      </w:r>
      <w:r>
        <w:t>Ding and </w:t>
      </w:r>
      <w:r>
        <w:t>V</w:t>
      </w:r>
      <w:r>
        <w:t>o</w:t>
      </w:r>
      <w:r>
        <w:t>i</w:t>
      </w:r>
      <w:r>
        <w:t>n</w:t>
      </w:r>
      <w:r>
        <w:t>n</w:t>
      </w:r>
      <w:r>
        <w:t>e</w:t>
      </w:r>
      <w:r>
        <w:t>t</w:t>
      </w:r>
      <w:r>
        <w:t>,</w:t>
      </w:r>
      <w:r>
        <w:t> </w:t>
      </w:r>
      <w:r>
        <w:t>2007;</w:t>
      </w:r>
      <w:r>
        <w:t> </w:t>
      </w:r>
      <w:r>
        <w:t>C</w:t>
      </w:r>
      <w:r>
        <w:t>s</w:t>
      </w:r>
      <w:r>
        <w:t>o</w:t>
      </w:r>
      <w:r>
        <w:t>r</w:t>
      </w:r>
      <w:r>
        <w:t>ba</w:t>
      </w:r>
      <w:r>
        <w:t> </w:t>
      </w:r>
      <w:r>
        <w:t>e</w:t>
      </w:r>
      <w:r>
        <w:t>t</w:t>
      </w:r>
      <w:r>
        <w:t> </w:t>
      </w:r>
      <w:r>
        <w:t>a</w:t>
      </w:r>
      <w:r>
        <w:t>l</w:t>
      </w:r>
      <w:r>
        <w:t>.,</w:t>
      </w:r>
      <w:r>
        <w:t> </w:t>
      </w:r>
      <w:r>
        <w:t>200</w:t>
      </w:r>
      <w:r>
        <w:t>9</w:t>
      </w:r>
      <w:r>
        <w:rPr>
          <w:rFonts w:ascii="宋体" w:eastAsia="宋体" w:hint="eastAsia"/>
        </w:rPr>
        <w:t>）</w:t>
      </w:r>
      <w:r>
        <w:rPr>
          <w:rFonts w:ascii="宋体" w:eastAsia="宋体" w:hint="eastAsia"/>
        </w:rPr>
        <w:t>。</w:t>
      </w:r>
    </w:p>
    <w:p w:rsidR="0018722C">
      <w:pPr>
        <w:topLinePunct/>
      </w:pPr>
      <w:r>
        <w:rPr>
          <w:rFonts w:ascii="宋体" w:eastAsia="宋体" w:hint="eastAsia"/>
        </w:rPr>
        <w:t>植物及其它一些生物体内，</w:t>
      </w:r>
      <w:r>
        <w:t>RNA</w:t>
      </w:r>
      <w:r/>
      <w:r>
        <w:rPr>
          <w:rFonts w:ascii="宋体" w:eastAsia="宋体" w:hint="eastAsia"/>
        </w:rPr>
        <w:t>沉默效应能够通过</w:t>
      </w:r>
      <w:r>
        <w:t>RNA</w:t>
      </w:r>
      <w:r/>
      <w:r>
        <w:rPr>
          <w:rFonts w:ascii="宋体" w:eastAsia="宋体" w:hint="eastAsia"/>
        </w:rPr>
        <w:t>依赖的</w:t>
      </w:r>
      <w:r>
        <w:t>RNA</w:t>
      </w:r>
      <w:r/>
      <w:r>
        <w:rPr>
          <w:rFonts w:ascii="宋体" w:eastAsia="宋体" w:hint="eastAsia"/>
        </w:rPr>
        <w:t>聚合酶</w:t>
      </w:r>
      <w:r>
        <w:rPr>
          <w:rFonts w:ascii="宋体" w:eastAsia="宋体" w:hint="eastAsia"/>
        </w:rPr>
        <w:t>（</w:t>
      </w:r>
      <w:r>
        <w:t>RDR</w:t>
      </w:r>
      <w:r>
        <w:rPr>
          <w:rFonts w:ascii="宋体" w:eastAsia="宋体" w:hint="eastAsia"/>
        </w:rPr>
        <w:t>）</w:t>
      </w:r>
      <w:r>
        <w:rPr>
          <w:rFonts w:ascii="宋体" w:eastAsia="宋体" w:hint="eastAsia"/>
        </w:rPr>
        <w:t>等因</w:t>
      </w:r>
      <w:r>
        <w:rPr>
          <w:rFonts w:ascii="宋体" w:eastAsia="宋体" w:hint="eastAsia"/>
        </w:rPr>
        <w:t>子进行放大，例如，拟南芥</w:t>
      </w:r>
      <w:r>
        <w:rPr>
          <w:rFonts w:ascii="宋体" w:eastAsia="宋体" w:hint="eastAsia"/>
        </w:rPr>
        <w:t>（</w:t>
      </w:r>
      <w:r>
        <w:rPr>
          <w:i/>
        </w:rPr>
        <w:t>Arabidopsis,</w:t>
      </w:r>
      <w:r>
        <w:rPr>
          <w:i/>
        </w:rPr>
        <w:t> </w:t>
      </w:r>
      <w:r>
        <w:rPr>
          <w:i/>
        </w:rPr>
        <w:t>A</w:t>
      </w:r>
      <w:r>
        <w:rPr>
          <w:i/>
        </w:rPr>
        <w:t>. </w:t>
      </w:r>
      <w:r>
        <w:rPr>
          <w:i/>
        </w:rPr>
        <w:t>thaliana</w:t>
      </w:r>
      <w:r>
        <w:rPr>
          <w:rFonts w:ascii="宋体" w:eastAsia="宋体" w:hint="eastAsia"/>
        </w:rPr>
        <w:t>）</w:t>
      </w:r>
      <w:r>
        <w:rPr>
          <w:rFonts w:ascii="宋体" w:eastAsia="宋体" w:hint="eastAsia"/>
        </w:rPr>
        <w:t>有</w:t>
      </w:r>
      <w:r>
        <w:t>6</w:t>
      </w:r>
      <w:r/>
      <w:r>
        <w:rPr>
          <w:rFonts w:ascii="宋体" w:eastAsia="宋体" w:hint="eastAsia"/>
        </w:rPr>
        <w:t>个</w:t>
      </w:r>
      <w:r>
        <w:t>RDR</w:t>
      </w:r>
      <w:r/>
      <w:r>
        <w:rPr>
          <w:rFonts w:ascii="宋体" w:eastAsia="宋体" w:hint="eastAsia"/>
        </w:rPr>
        <w:t>蛋白参与</w:t>
      </w:r>
      <w:r>
        <w:t>RNA</w:t>
      </w:r>
      <w:r>
        <w:rPr>
          <w:rFonts w:ascii="宋体" w:eastAsia="宋体" w:hint="eastAsia"/>
        </w:rPr>
        <w:t>沉默，这些</w:t>
      </w:r>
      <w:r>
        <w:t>RDR</w:t>
      </w:r>
      <w:r>
        <w:rPr>
          <w:rFonts w:ascii="宋体" w:eastAsia="宋体" w:hint="eastAsia"/>
        </w:rPr>
        <w:t>蛋白要发挥效应还需借助</w:t>
      </w:r>
      <w:r>
        <w:t>Dicer</w:t>
      </w:r>
      <w:r/>
      <w:r>
        <w:rPr>
          <w:rFonts w:ascii="宋体" w:eastAsia="宋体" w:hint="eastAsia"/>
        </w:rPr>
        <w:t>或</w:t>
      </w:r>
      <w:r>
        <w:t>Dicer-like</w:t>
      </w:r>
      <w:r/>
      <w:r>
        <w:rPr>
          <w:rFonts w:ascii="宋体" w:eastAsia="宋体" w:hint="eastAsia"/>
        </w:rPr>
        <w:t>酶以及</w:t>
      </w:r>
      <w:r>
        <w:t>AGO</w:t>
      </w:r>
      <w:r/>
      <w:r>
        <w:rPr>
          <w:rFonts w:ascii="宋体" w:eastAsia="宋体" w:hint="eastAsia"/>
        </w:rPr>
        <w:t>蛋白的协助，目前研究表明，拟南芥中</w:t>
      </w:r>
      <w:r>
        <w:rPr>
          <w:rFonts w:ascii="宋体" w:eastAsia="宋体" w:hint="eastAsia"/>
        </w:rPr>
        <w:t>有</w:t>
      </w:r>
      <w:r>
        <w:t>10</w:t>
      </w:r>
      <w:r>
        <w:rPr>
          <w:rFonts w:ascii="宋体" w:eastAsia="宋体" w:hint="eastAsia"/>
        </w:rPr>
        <w:t>个</w:t>
      </w:r>
      <w:r>
        <w:t>A</w:t>
      </w:r>
      <w:r>
        <w:t>GO</w:t>
      </w:r>
      <w:r/>
      <w:r>
        <w:rPr>
          <w:rFonts w:ascii="宋体" w:eastAsia="宋体" w:hint="eastAsia"/>
        </w:rPr>
        <w:t>蛋白</w:t>
      </w:r>
      <w:r>
        <w:rPr>
          <w:rFonts w:ascii="宋体" w:eastAsia="宋体" w:hint="eastAsia"/>
        </w:rPr>
        <w:t>（</w:t>
      </w:r>
      <w:r>
        <w:t>A</w:t>
      </w:r>
      <w:r>
        <w:t>GO</w:t>
      </w:r>
      <w:r>
        <w:t>1</w:t>
      </w:r>
      <w:r>
        <w:rPr>
          <w:rFonts w:ascii="宋体" w:eastAsia="宋体" w:hint="eastAsia"/>
        </w:rPr>
        <w:t>～</w:t>
      </w:r>
      <w:r>
        <w:t>A</w:t>
      </w:r>
      <w:r>
        <w:t>GO</w:t>
      </w:r>
      <w:r>
        <w:t>10</w:t>
      </w:r>
      <w:r>
        <w:rPr>
          <w:rFonts w:ascii="宋体" w:eastAsia="宋体" w:hint="eastAsia"/>
        </w:rPr>
        <w:t>）</w:t>
      </w:r>
      <w:r>
        <w:rPr>
          <w:rFonts w:ascii="宋体" w:eastAsia="宋体" w:hint="eastAsia"/>
        </w:rPr>
        <w:t>（</w:t>
      </w:r>
      <w:r>
        <w:t>V</w:t>
      </w:r>
      <w:r>
        <w:t>o</w:t>
      </w:r>
      <w:r>
        <w:t>i</w:t>
      </w:r>
      <w:r>
        <w:t>nn</w:t>
      </w:r>
      <w:r>
        <w:t>e</w:t>
      </w:r>
      <w:r>
        <w:t>t</w:t>
      </w:r>
      <w:r>
        <w:t>,</w:t>
      </w:r>
      <w:r>
        <w:t> </w:t>
      </w:r>
      <w:r>
        <w:t>2008</w:t>
      </w:r>
      <w:r>
        <w:rPr>
          <w:rFonts w:ascii="宋体" w:eastAsia="宋体" w:hint="eastAsia"/>
        </w:rPr>
        <w:t>）</w:t>
      </w:r>
      <w:r>
        <w:rPr>
          <w:rFonts w:ascii="宋体" w:eastAsia="宋体" w:hint="eastAsia"/>
        </w:rPr>
        <w:t>。病毒</w:t>
      </w:r>
      <w:r>
        <w:t>d</w:t>
      </w:r>
      <w:r>
        <w:t>s</w:t>
      </w:r>
      <w:r>
        <w:t>R</w:t>
      </w:r>
      <w:r>
        <w:t>NA</w:t>
      </w:r>
      <w:r/>
      <w:r>
        <w:rPr>
          <w:rFonts w:ascii="宋体" w:eastAsia="宋体" w:hint="eastAsia"/>
        </w:rPr>
        <w:t>或</w:t>
      </w:r>
      <w:r>
        <w:t>s</w:t>
      </w:r>
      <w:r>
        <w:t>s</w:t>
      </w:r>
      <w:r>
        <w:t>R</w:t>
      </w:r>
      <w:r>
        <w:t>NA</w:t>
      </w:r>
      <w:r/>
      <w:r>
        <w:rPr>
          <w:rFonts w:ascii="宋体" w:eastAsia="宋体" w:hint="eastAsia"/>
        </w:rPr>
        <w:t>等</w:t>
      </w:r>
      <w:r>
        <w:t>R</w:t>
      </w:r>
      <w:r>
        <w:t>NA</w:t>
      </w:r>
      <w:r/>
      <w:r>
        <w:rPr>
          <w:rFonts w:ascii="宋体" w:eastAsia="宋体" w:hint="eastAsia"/>
        </w:rPr>
        <w:t>前体可以</w:t>
      </w:r>
      <w:r>
        <w:rPr>
          <w:rFonts w:ascii="宋体" w:eastAsia="宋体" w:hint="eastAsia"/>
        </w:rPr>
        <w:t>被</w:t>
      </w:r>
      <w:r>
        <w:t>4</w:t>
      </w:r>
      <w:r/>
      <w:r>
        <w:rPr>
          <w:rFonts w:ascii="宋体" w:eastAsia="宋体" w:hint="eastAsia"/>
        </w:rPr>
        <w:t>种不同的</w:t>
      </w:r>
      <w:r>
        <w:t>DCL</w:t>
      </w:r>
      <w:r/>
      <w:r>
        <w:rPr>
          <w:rFonts w:ascii="宋体" w:eastAsia="宋体" w:hint="eastAsia"/>
        </w:rPr>
        <w:t>蛋白</w:t>
      </w:r>
      <w:r>
        <w:rPr>
          <w:rFonts w:ascii="宋体" w:eastAsia="宋体" w:hint="eastAsia"/>
        </w:rPr>
        <w:t>（</w:t>
      </w:r>
      <w:r>
        <w:t>DCL1</w:t>
      </w:r>
      <w:r>
        <w:rPr>
          <w:rFonts w:ascii="宋体" w:eastAsia="宋体" w:hint="eastAsia"/>
        </w:rPr>
        <w:t>～</w:t>
      </w:r>
      <w:r>
        <w:t>DCL4</w:t>
      </w:r>
      <w:r>
        <w:rPr>
          <w:rFonts w:ascii="宋体" w:eastAsia="宋体" w:hint="eastAsia"/>
        </w:rPr>
        <w:t>）</w:t>
      </w:r>
      <w:r>
        <w:rPr>
          <w:rFonts w:ascii="宋体" w:eastAsia="宋体" w:hint="eastAsia"/>
        </w:rPr>
        <w:t>加工成不同大小的</w:t>
      </w:r>
      <w:r>
        <w:t>sRNA</w:t>
      </w:r>
      <w:r>
        <w:rPr>
          <w:rFonts w:ascii="宋体" w:eastAsia="宋体" w:hint="eastAsia"/>
          <w:rFonts w:ascii="宋体" w:eastAsia="宋体" w:hint="eastAsia"/>
          <w:spacing w:val="-2"/>
        </w:rPr>
        <w:t xml:space="preserve">. </w:t>
      </w:r>
      <w:r>
        <w:t>DCL1</w:t>
      </w:r>
      <w:r/>
      <w:r>
        <w:rPr>
          <w:rFonts w:ascii="宋体" w:eastAsia="宋体" w:hint="eastAsia"/>
        </w:rPr>
        <w:t>能够加工产生大小不</w:t>
      </w:r>
      <w:r>
        <w:rPr>
          <w:rFonts w:ascii="宋体" w:eastAsia="宋体" w:hint="eastAsia"/>
        </w:rPr>
        <w:t>同的</w:t>
      </w:r>
      <w:r>
        <w:t>m</w:t>
      </w:r>
      <w:r>
        <w:t>i</w:t>
      </w:r>
      <w:r>
        <w:t>c</w:t>
      </w:r>
      <w:r>
        <w:t>r</w:t>
      </w:r>
      <w:r>
        <w:t>o</w:t>
      </w:r>
      <w:r/>
      <w:r w:rsidR="001852F3">
        <w:t xml:space="preserve"> </w:t>
      </w:r>
      <w:r>
        <w:t>R</w:t>
      </w:r>
      <w:r>
        <w:t>N</w:t>
      </w:r>
      <w:r>
        <w:t>A</w:t>
      </w:r>
      <w:r>
        <w:t>s</w:t>
      </w:r>
      <w:r/>
      <w:r w:rsidR="001852F3">
        <w:t xml:space="preserve"> </w:t>
      </w:r>
      <w:r>
        <w:t>(</w:t>
      </w:r>
      <w:r>
        <w:rPr>
          <w:spacing w:val="-6"/>
          <w:w w:val="100"/>
        </w:rPr>
        <w:t>m</w:t>
      </w:r>
      <w:r>
        <w:rPr>
          <w:spacing w:val="-1"/>
          <w:w w:val="100"/>
        </w:rPr>
        <w:t>iR</w:t>
      </w:r>
      <w:r>
        <w:rPr>
          <w:w w:val="100"/>
        </w:rPr>
        <w:t>N</w:t>
      </w:r>
      <w:r>
        <w:rPr>
          <w:spacing w:val="-2"/>
          <w:w w:val="100"/>
        </w:rPr>
        <w:t>A</w:t>
      </w:r>
      <w:r>
        <w:rPr>
          <w:w w:val="100"/>
        </w:rPr>
        <w:t>s</w:t>
      </w:r>
      <w:r>
        <w:t>)</w:t>
      </w:r>
      <w:r>
        <w:rPr>
          <w:rFonts w:ascii="宋体" w:eastAsia="宋体" w:hint="eastAsia"/>
        </w:rPr>
        <w:t>，但其具体功能并不明确</w:t>
      </w:r>
      <w:r>
        <w:rPr>
          <w:rFonts w:ascii="宋体" w:eastAsia="宋体" w:hint="eastAsia"/>
        </w:rPr>
        <w:t>（</w:t>
      </w:r>
      <w:r>
        <w:rPr>
          <w:spacing w:val="-14"/>
          <w:w w:val="100"/>
        </w:rPr>
        <w:t>V</w:t>
      </w:r>
      <w:r>
        <w:rPr>
          <w:spacing w:val="-2"/>
          <w:w w:val="100"/>
        </w:rPr>
        <w:t>o</w:t>
      </w:r>
      <w:r>
        <w:rPr>
          <w:spacing w:val="1"/>
          <w:w w:val="100"/>
        </w:rPr>
        <w:t>i</w:t>
      </w:r>
      <w:r>
        <w:rPr>
          <w:spacing w:val="-2"/>
          <w:w w:val="100"/>
        </w:rPr>
        <w:t>n</w:t>
      </w:r>
      <w:r>
        <w:rPr>
          <w:w w:val="100"/>
        </w:rPr>
        <w:t>n</w:t>
      </w:r>
      <w:r>
        <w:rPr>
          <w:spacing w:val="-2"/>
          <w:w w:val="100"/>
        </w:rPr>
        <w:t>e</w:t>
      </w:r>
      <w:r>
        <w:rPr>
          <w:spacing w:val="-1"/>
          <w:w w:val="100"/>
        </w:rPr>
        <w:t>t</w:t>
      </w:r>
      <w:r>
        <w:rPr>
          <w:w w:val="100"/>
        </w:rPr>
        <w:t>,</w:t>
      </w:r>
      <w:r>
        <w:rPr>
          <w:spacing w:val="-5"/>
        </w:rPr>
        <w:t> </w:t>
      </w:r>
      <w:r>
        <w:rPr>
          <w:w w:val="100"/>
        </w:rPr>
        <w:t>200</w:t>
      </w:r>
      <w:r>
        <w:rPr>
          <w:spacing w:val="0"/>
          <w:w w:val="100"/>
        </w:rPr>
        <w:t>8</w:t>
      </w:r>
      <w:r>
        <w:rPr>
          <w:rFonts w:ascii="宋体" w:eastAsia="宋体" w:hint="eastAsia"/>
        </w:rPr>
        <w:t>）</w:t>
      </w:r>
      <w:r>
        <w:rPr>
          <w:rFonts w:ascii="宋体" w:eastAsia="宋体" w:hint="eastAsia"/>
        </w:rPr>
        <w:t>；</w:t>
      </w:r>
      <w:r>
        <w:t>D</w:t>
      </w:r>
      <w:r>
        <w:t>C</w:t>
      </w:r>
      <w:r>
        <w:t>L</w:t>
      </w:r>
      <w:r>
        <w:t>2</w:t>
      </w:r>
      <w:r>
        <w:rPr>
          <w:rFonts w:ascii="宋体" w:eastAsia="宋体" w:hint="eastAsia"/>
        </w:rPr>
        <w:t>和</w:t>
      </w:r>
      <w:r>
        <w:t>D</w:t>
      </w:r>
      <w:r>
        <w:t>C</w:t>
      </w:r>
      <w:r>
        <w:t>L</w:t>
      </w:r>
      <w:r>
        <w:t>4</w:t>
      </w:r>
      <w:r/>
      <w:r>
        <w:rPr>
          <w:rFonts w:ascii="宋体" w:eastAsia="宋体" w:hint="eastAsia"/>
        </w:rPr>
        <w:t>分别加工</w:t>
      </w:r>
      <w:r>
        <w:rPr>
          <w:rFonts w:ascii="宋体" w:eastAsia="宋体" w:hint="eastAsia"/>
        </w:rPr>
        <w:t>转录过程中生成的双链</w:t>
      </w:r>
      <w:r>
        <w:t>R</w:t>
      </w:r>
      <w:r>
        <w:t>N</w:t>
      </w:r>
      <w:r>
        <w:t>A</w:t>
      </w:r>
      <w:r>
        <w:t>s</w:t>
      </w:r>
      <w:r/>
      <w:r>
        <w:rPr>
          <w:rFonts w:ascii="宋体" w:eastAsia="宋体" w:hint="eastAsia"/>
        </w:rPr>
        <w:t>产生</w:t>
      </w:r>
      <w:r>
        <w:t>21</w:t>
      </w:r>
      <w:r/>
      <w:r>
        <w:rPr>
          <w:rFonts w:ascii="宋体" w:eastAsia="宋体" w:hint="eastAsia"/>
        </w:rPr>
        <w:t>和</w:t>
      </w:r>
      <w:r>
        <w:t>22</w:t>
      </w:r>
      <w:r>
        <w:t> </w:t>
      </w:r>
      <w:r>
        <w:t>n</w:t>
      </w:r>
      <w:r>
        <w:t>t</w:t>
      </w:r>
      <w:r/>
      <w:r>
        <w:rPr>
          <w:rFonts w:ascii="宋体" w:eastAsia="宋体" w:hint="eastAsia"/>
        </w:rPr>
        <w:t>的小干扰</w:t>
      </w:r>
      <w:r>
        <w:t>R</w:t>
      </w:r>
      <w:r>
        <w:t>N</w:t>
      </w:r>
      <w:r>
        <w:t>A</w:t>
      </w:r>
      <w:r>
        <w:rPr>
          <w:rFonts w:ascii="宋体" w:eastAsia="宋体" w:hint="eastAsia"/>
          <w:rFonts w:ascii="宋体" w:eastAsia="宋体" w:hint="eastAsia"/>
          <w:w w:val="100"/>
        </w:rPr>
        <w:t>(</w:t>
      </w:r>
      <w:r>
        <w:rPr>
          <w:w w:val="100"/>
        </w:rPr>
        <w:t>s</w:t>
      </w:r>
      <w:r>
        <w:rPr>
          <w:spacing w:val="-1"/>
          <w:w w:val="100"/>
        </w:rPr>
        <w:t>i</w:t>
      </w:r>
      <w:r>
        <w:rPr>
          <w:spacing w:val="-1"/>
          <w:w w:val="100"/>
        </w:rPr>
        <w:t>R</w:t>
      </w:r>
      <w:r>
        <w:rPr>
          <w:w w:val="100"/>
        </w:rPr>
        <w:t>N</w:t>
      </w:r>
      <w:r>
        <w:rPr>
          <w:spacing w:val="-2"/>
          <w:w w:val="100"/>
        </w:rPr>
        <w:t>A</w:t>
      </w:r>
      <w:r>
        <w:rPr>
          <w:rFonts w:ascii="宋体" w:eastAsia="宋体" w:hint="eastAsia"/>
          <w:rFonts w:ascii="宋体" w:eastAsia="宋体" w:hint="eastAsia"/>
          <w:spacing w:val="-106"/>
          <w:w w:val="100"/>
        </w:rPr>
        <w:t>)</w:t>
      </w:r>
      <w:r>
        <w:rPr>
          <w:rFonts w:ascii="宋体" w:eastAsia="宋体" w:hint="eastAsia"/>
        </w:rPr>
        <w:t>（</w:t>
      </w:r>
      <w:r>
        <w:rPr>
          <w:w w:val="100"/>
        </w:rPr>
        <w:t>D</w:t>
      </w:r>
      <w:r>
        <w:rPr>
          <w:w w:val="100"/>
        </w:rPr>
        <w:t>uno</w:t>
      </w:r>
      <w:r>
        <w:rPr>
          <w:spacing w:val="-2"/>
          <w:w w:val="100"/>
        </w:rPr>
        <w:t>y</w:t>
      </w:r>
      <w:r>
        <w:rPr>
          <w:spacing w:val="-2"/>
          <w:w w:val="100"/>
        </w:rPr>
        <w:t>e</w:t>
      </w:r>
      <w:r>
        <w:rPr>
          <w:w w:val="100"/>
        </w:rPr>
        <w:t>r</w:t>
      </w:r>
      <w:r>
        <w:rPr>
          <w:spacing w:val="0"/>
        </w:rPr>
        <w:t> </w:t>
      </w:r>
      <w:r>
        <w:rPr>
          <w:spacing w:val="0"/>
          <w:w w:val="100"/>
        </w:rPr>
        <w:t>a</w:t>
      </w:r>
      <w:r>
        <w:rPr>
          <w:w w:val="100"/>
        </w:rPr>
        <w:t>nd</w:t>
      </w:r>
      <w:r>
        <w:rPr>
          <w:spacing w:val="-2"/>
        </w:rPr>
        <w:t> </w:t>
      </w:r>
      <w:r>
        <w:rPr>
          <w:spacing w:val="-14"/>
          <w:w w:val="100"/>
        </w:rPr>
        <w:t>V</w:t>
      </w:r>
      <w:r>
        <w:rPr>
          <w:spacing w:val="-2"/>
          <w:w w:val="100"/>
        </w:rPr>
        <w:t>o</w:t>
      </w:r>
      <w:r>
        <w:rPr>
          <w:spacing w:val="1"/>
          <w:w w:val="100"/>
        </w:rPr>
        <w:t>i</w:t>
      </w:r>
      <w:r>
        <w:rPr>
          <w:w w:val="100"/>
        </w:rPr>
        <w:t>n</w:t>
      </w:r>
      <w:r>
        <w:rPr>
          <w:spacing w:val="-2"/>
          <w:w w:val="100"/>
        </w:rPr>
        <w:t>n</w:t>
      </w:r>
      <w:r>
        <w:rPr>
          <w:spacing w:val="-2"/>
          <w:w w:val="100"/>
        </w:rPr>
        <w:t>e</w:t>
      </w:r>
      <w:r>
        <w:rPr>
          <w:spacing w:val="-1"/>
          <w:w w:val="100"/>
        </w:rPr>
        <w:t>t</w:t>
      </w:r>
      <w:r>
        <w:rPr>
          <w:w w:val="100"/>
        </w:rPr>
        <w:t>,</w:t>
      </w:r>
      <w:r>
        <w:t> </w:t>
      </w:r>
      <w:r>
        <w:rPr>
          <w:w w:val="100"/>
        </w:rPr>
        <w:t>200</w:t>
      </w:r>
      <w:r>
        <w:rPr>
          <w:spacing w:val="0"/>
          <w:w w:val="100"/>
        </w:rPr>
        <w:t>9</w:t>
      </w:r>
      <w:r>
        <w:rPr>
          <w:rFonts w:ascii="宋体" w:eastAsia="宋体" w:hint="eastAsia"/>
        </w:rPr>
        <w:t>）</w:t>
      </w:r>
      <w:r>
        <w:rPr>
          <w:rFonts w:ascii="宋体" w:eastAsia="宋体" w:hint="eastAsia"/>
        </w:rPr>
        <w:t>；</w:t>
      </w:r>
    </w:p>
    <w:p w:rsidR="0018722C">
      <w:pPr>
        <w:topLinePunct/>
      </w:pPr>
      <w:r>
        <w:t>D</w:t>
      </w:r>
      <w:r>
        <w:t>C</w:t>
      </w:r>
      <w:r>
        <w:t>L</w:t>
      </w:r>
      <w:r>
        <w:t>3</w:t>
      </w:r>
      <w:r/>
      <w:r>
        <w:rPr>
          <w:rFonts w:ascii="宋体" w:eastAsia="宋体" w:hint="eastAsia"/>
        </w:rPr>
        <w:t>能够产生与异染色体关联的</w:t>
      </w:r>
      <w:r>
        <w:t>24</w:t>
      </w:r>
      <w:r>
        <w:t> </w:t>
      </w:r>
      <w:r>
        <w:t>n</w:t>
      </w:r>
      <w:r>
        <w:t>t</w:t>
      </w:r>
      <w:r/>
      <w:r>
        <w:rPr>
          <w:rFonts w:ascii="宋体" w:eastAsia="宋体" w:hint="eastAsia"/>
        </w:rPr>
        <w:t>的</w:t>
      </w:r>
      <w:r>
        <w:t>s</w:t>
      </w:r>
      <w:r>
        <w:t>i</w:t>
      </w:r>
      <w:r>
        <w:t>R</w:t>
      </w:r>
      <w:r>
        <w:t>N</w:t>
      </w:r>
      <w:r>
        <w:t>A</w:t>
      </w:r>
      <w:r>
        <w:t>s</w:t>
      </w:r>
      <w:r>
        <w:rPr>
          <w:rFonts w:ascii="宋体" w:eastAsia="宋体" w:hint="eastAsia"/>
        </w:rPr>
        <w:t>，用以协调特定</w:t>
      </w:r>
      <w:r>
        <w:t>R</w:t>
      </w:r>
      <w:r>
        <w:t>NA</w:t>
      </w:r>
      <w:r/>
      <w:r>
        <w:rPr>
          <w:rFonts w:ascii="宋体" w:eastAsia="宋体" w:hint="eastAsia"/>
        </w:rPr>
        <w:t>介导的</w:t>
      </w:r>
      <w:r>
        <w:t>DN</w:t>
      </w:r>
      <w:r>
        <w:t>A</w:t>
      </w:r>
      <w:r/>
      <w:r>
        <w:rPr>
          <w:rFonts w:ascii="宋体" w:eastAsia="宋体" w:hint="eastAsia"/>
        </w:rPr>
        <w:t>甲基化</w:t>
      </w:r>
      <w:r>
        <w:rPr>
          <w:rFonts w:ascii="宋体" w:eastAsia="宋体" w:hint="eastAsia"/>
        </w:rPr>
        <w:t>（</w:t>
      </w:r>
      <w:r>
        <w:rPr>
          <w:spacing w:val="-14"/>
          <w:w w:val="100"/>
        </w:rPr>
        <w:t>V</w:t>
      </w:r>
      <w:r>
        <w:rPr>
          <w:spacing w:val="-2"/>
          <w:w w:val="100"/>
        </w:rPr>
        <w:t>e</w:t>
      </w:r>
      <w:r>
        <w:rPr>
          <w:spacing w:val="0"/>
          <w:w w:val="100"/>
        </w:rPr>
        <w:t>r</w:t>
      </w:r>
      <w:r>
        <w:rPr>
          <w:spacing w:val="-2"/>
          <w:w w:val="100"/>
        </w:rPr>
        <w:t>d</w:t>
      </w:r>
      <w:r>
        <w:rPr>
          <w:spacing w:val="-2"/>
          <w:w w:val="100"/>
        </w:rPr>
        <w:t>e</w:t>
      </w:r>
      <w:r>
        <w:rPr>
          <w:w w:val="100"/>
        </w:rPr>
        <w:t>l </w:t>
      </w:r>
      <w:r>
        <w:rPr>
          <w:spacing w:val="-2"/>
          <w:w w:val="100"/>
        </w:rPr>
        <w:t>e</w:t>
      </w:r>
      <w:r>
        <w:rPr>
          <w:w w:val="100"/>
        </w:rPr>
        <w:t>t</w:t>
      </w:r>
      <w:r>
        <w:rPr>
          <w:spacing w:val="4"/>
        </w:rPr>
        <w:t> </w:t>
      </w:r>
      <w:r>
        <w:rPr>
          <w:spacing w:val="0"/>
          <w:w w:val="100"/>
        </w:rPr>
        <w:t>a</w:t>
      </w:r>
      <w:r>
        <w:rPr>
          <w:spacing w:val="-1"/>
          <w:w w:val="100"/>
        </w:rPr>
        <w:t>l</w:t>
      </w:r>
      <w:r>
        <w:rPr>
          <w:w w:val="100"/>
        </w:rPr>
        <w:t>.,</w:t>
      </w:r>
      <w:r>
        <w:rPr>
          <w:spacing w:val="4"/>
        </w:rPr>
        <w:t> </w:t>
      </w:r>
      <w:r>
        <w:rPr>
          <w:w w:val="100"/>
        </w:rPr>
        <w:t>2009</w:t>
      </w:r>
      <w:r>
        <w:rPr>
          <w:rFonts w:ascii="宋体" w:eastAsia="宋体" w:hint="eastAsia"/>
        </w:rPr>
        <w:t>）</w:t>
      </w:r>
      <w:r>
        <w:rPr>
          <w:rFonts w:ascii="宋体" w:eastAsia="宋体" w:hint="eastAsia"/>
        </w:rPr>
        <w:t>；</w:t>
      </w:r>
      <w:r>
        <w:t>D</w:t>
      </w:r>
      <w:r>
        <w:t>C</w:t>
      </w:r>
      <w:r>
        <w:t>L</w:t>
      </w:r>
      <w:r>
        <w:t>2</w:t>
      </w:r>
      <w:r>
        <w:rPr>
          <w:rFonts w:ascii="宋体" w:eastAsia="宋体" w:hint="eastAsia"/>
        </w:rPr>
        <w:t>、</w:t>
      </w:r>
      <w:r>
        <w:t>D</w:t>
      </w:r>
      <w:r>
        <w:t>C</w:t>
      </w:r>
      <w:r>
        <w:t>L</w:t>
      </w:r>
      <w:r>
        <w:t>3</w:t>
      </w:r>
      <w:r/>
      <w:r>
        <w:rPr>
          <w:rFonts w:ascii="宋体" w:eastAsia="宋体" w:hint="eastAsia"/>
        </w:rPr>
        <w:t>和</w:t>
      </w:r>
      <w:r>
        <w:t>D</w:t>
      </w:r>
      <w:r>
        <w:t>C</w:t>
      </w:r>
      <w:r>
        <w:t>L</w:t>
      </w:r>
      <w:r>
        <w:t>4</w:t>
      </w:r>
      <w:r>
        <w:rPr>
          <w:rFonts w:ascii="宋体" w:eastAsia="宋体" w:hint="eastAsia"/>
        </w:rPr>
        <w:t>能够产生不同大小的特定</w:t>
      </w:r>
      <w:r>
        <w:t>s</w:t>
      </w:r>
      <w:r>
        <w:t>i</w:t>
      </w:r>
      <w:r>
        <w:t>R</w:t>
      </w:r>
      <w:r>
        <w:t>N</w:t>
      </w:r>
      <w:r>
        <w:t>A</w:t>
      </w:r>
      <w:r>
        <w:rPr>
          <w:rFonts w:ascii="宋体" w:eastAsia="宋体" w:hint="eastAsia"/>
        </w:rPr>
        <w:t>，因此，</w:t>
      </w:r>
      <w:r>
        <w:t>R</w:t>
      </w:r>
      <w:r>
        <w:t>D</w:t>
      </w:r>
      <w:r>
        <w:t>R</w:t>
      </w:r>
      <w:r/>
      <w:r>
        <w:rPr>
          <w:rFonts w:ascii="宋体" w:eastAsia="宋体" w:hint="eastAsia"/>
        </w:rPr>
        <w:t>和</w:t>
      </w:r>
      <w:r>
        <w:t>D</w:t>
      </w:r>
      <w:r>
        <w:t>C</w:t>
      </w:r>
      <w:r>
        <w:t>L</w:t>
      </w:r>
      <w:r/>
      <w:r>
        <w:rPr>
          <w:rFonts w:ascii="宋体" w:eastAsia="宋体" w:hint="eastAsia"/>
        </w:rPr>
        <w:t>功能</w:t>
      </w:r>
      <w:r>
        <w:rPr>
          <w:rFonts w:ascii="宋体" w:eastAsia="宋体" w:hint="eastAsia"/>
        </w:rPr>
        <w:t>的耦合为在全基因组水平上检测特定</w:t>
      </w:r>
      <w:r>
        <w:t>R</w:t>
      </w:r>
      <w:r>
        <w:t>D</w:t>
      </w:r>
      <w:r>
        <w:t>R</w:t>
      </w:r>
      <w:r/>
      <w:r>
        <w:rPr>
          <w:rFonts w:ascii="宋体" w:eastAsia="宋体" w:hint="eastAsia"/>
        </w:rPr>
        <w:t>活性提供了一个更为有效的途径</w:t>
      </w:r>
      <w:r>
        <w:rPr>
          <w:rFonts w:ascii="宋体" w:eastAsia="宋体" w:hint="eastAsia"/>
        </w:rPr>
        <w:t>（</w:t>
      </w:r>
      <w:r>
        <w:rPr>
          <w:w w:val="100"/>
        </w:rPr>
        <w:t>D</w:t>
      </w:r>
      <w:r>
        <w:rPr>
          <w:w w:val="100"/>
        </w:rPr>
        <w:t>i</w:t>
      </w:r>
      <w:r>
        <w:rPr>
          <w:spacing w:val="0"/>
        </w:rPr>
        <w:t> </w:t>
      </w:r>
      <w:r>
        <w:rPr>
          <w:spacing w:val="-2"/>
          <w:w w:val="100"/>
        </w:rPr>
        <w:t>S</w:t>
      </w:r>
      <w:r>
        <w:rPr>
          <w:spacing w:val="-2"/>
          <w:w w:val="100"/>
        </w:rPr>
        <w:t>e</w:t>
      </w:r>
      <w:r>
        <w:rPr>
          <w:spacing w:val="0"/>
          <w:w w:val="100"/>
        </w:rPr>
        <w:t>r</w:t>
      </w:r>
      <w:r>
        <w:rPr>
          <w:spacing w:val="-1"/>
          <w:w w:val="100"/>
        </w:rPr>
        <w:t>i</w:t>
      </w:r>
      <w:r>
        <w:rPr>
          <w:w w:val="100"/>
        </w:rPr>
        <w:t>o</w:t>
      </w:r>
      <w:r>
        <w:rPr>
          <w:spacing w:val="-2"/>
        </w:rPr>
        <w:t> </w:t>
      </w:r>
      <w:r>
        <w:rPr>
          <w:spacing w:val="-2"/>
          <w:w w:val="100"/>
        </w:rPr>
        <w:t>e</w:t>
      </w:r>
      <w:r>
        <w:rPr>
          <w:w w:val="100"/>
        </w:rPr>
        <w:t>t</w:t>
      </w:r>
      <w:r>
        <w:rPr>
          <w:spacing w:val="0"/>
        </w:rPr>
        <w:t> </w:t>
      </w:r>
      <w:r>
        <w:rPr>
          <w:spacing w:val="0"/>
          <w:w w:val="100"/>
        </w:rPr>
        <w:t>a</w:t>
      </w:r>
      <w:r>
        <w:rPr>
          <w:spacing w:val="-1"/>
          <w:w w:val="100"/>
        </w:rPr>
        <w:t>l</w:t>
      </w:r>
      <w:r>
        <w:rPr>
          <w:w w:val="100"/>
        </w:rPr>
        <w:t>.,</w:t>
      </w:r>
      <w:r>
        <w:t> </w:t>
      </w:r>
      <w:r>
        <w:rPr>
          <w:w w:val="100"/>
        </w:rPr>
        <w:t>201</w:t>
      </w:r>
      <w:r>
        <w:rPr>
          <w:spacing w:val="0"/>
          <w:w w:val="100"/>
        </w:rPr>
        <w:t>0</w:t>
      </w:r>
      <w:r>
        <w:rPr>
          <w:rFonts w:ascii="宋体" w:eastAsia="宋体" w:hint="eastAsia"/>
        </w:rPr>
        <w:t>）</w:t>
      </w:r>
      <w:r>
        <w:rPr>
          <w:rFonts w:ascii="宋体" w:eastAsia="宋体" w:hint="eastAsia"/>
        </w:rPr>
        <w:t>。</w:t>
      </w:r>
    </w:p>
    <w:p w:rsidR="0018722C">
      <w:pPr>
        <w:topLinePunct/>
      </w:pPr>
      <w:r>
        <w:rPr>
          <w:rFonts w:ascii="宋体" w:eastAsia="宋体" w:hint="eastAsia"/>
        </w:rPr>
        <w:t>虽然类病毒</w:t>
      </w:r>
      <w:r>
        <w:t>RNA</w:t>
      </w:r>
      <w:r>
        <w:rPr>
          <w:rFonts w:ascii="宋体" w:eastAsia="宋体" w:hint="eastAsia"/>
        </w:rPr>
        <w:t>是单链的，在寄主体内，马铃薯纺锤块茎类病毒科和鳄梨日斑类病毒科的类</w:t>
      </w:r>
      <w:r>
        <w:rPr>
          <w:rFonts w:ascii="宋体" w:eastAsia="宋体" w:hint="eastAsia"/>
        </w:rPr>
        <w:t>病毒都能产生大量的</w:t>
      </w:r>
      <w:r>
        <w:t>21</w:t>
      </w:r>
      <w:r>
        <w:rPr>
          <w:rFonts w:ascii="宋体" w:eastAsia="宋体" w:hint="eastAsia"/>
        </w:rPr>
        <w:t>～</w:t>
      </w:r>
      <w:r>
        <w:t>24</w:t>
      </w:r>
      <w:r>
        <w:t> </w:t>
      </w:r>
      <w:r>
        <w:t>n</w:t>
      </w:r>
      <w:r>
        <w:t>t</w:t>
      </w:r>
      <w:r>
        <w:rPr>
          <w:rFonts w:ascii="宋体" w:eastAsia="宋体" w:hint="eastAsia"/>
        </w:rPr>
        <w:t>大小的类病毒来源的</w:t>
      </w:r>
      <w:r>
        <w:t>s</w:t>
      </w:r>
      <w:r>
        <w:t>R</w:t>
      </w:r>
      <w:r>
        <w:t>NA</w:t>
      </w:r>
      <w:r>
        <w:rPr>
          <w:rFonts w:ascii="宋体" w:eastAsia="宋体" w:hint="eastAsia"/>
        </w:rPr>
        <w:t>分子</w:t>
      </w:r>
      <w:r>
        <w:rPr>
          <w:rFonts w:ascii="宋体" w:eastAsia="宋体" w:hint="eastAsia"/>
        </w:rPr>
        <w:t>（</w:t>
      </w:r>
      <w:r>
        <w:t>vd</w:t>
      </w:r>
      <w:r>
        <w:t>-</w:t>
      </w:r>
      <w:r>
        <w:t>s</w:t>
      </w:r>
      <w:r>
        <w:t>R</w:t>
      </w:r>
      <w:r>
        <w:t>N</w:t>
      </w:r>
      <w:r>
        <w:t>A</w:t>
      </w:r>
      <w:r>
        <w:t>s</w:t>
      </w:r>
      <w:r>
        <w:rPr>
          <w:rFonts w:ascii="宋体" w:eastAsia="宋体" w:hint="eastAsia"/>
        </w:rPr>
        <w:t>）</w:t>
      </w:r>
      <w:r>
        <w:rPr>
          <w:rFonts w:ascii="宋体" w:eastAsia="宋体" w:hint="eastAsia"/>
        </w:rPr>
        <w:t>，</w:t>
      </w:r>
      <w:r>
        <w:rPr>
          <w:rFonts w:ascii="宋体" w:eastAsia="宋体" w:hint="eastAsia"/>
        </w:rPr>
        <w:t>近年</w:t>
      </w:r>
      <w:r>
        <w:rPr>
          <w:rFonts w:ascii="宋体" w:eastAsia="宋体" w:hint="eastAsia"/>
        </w:rPr>
        <w:t>来研究表明</w:t>
      </w:r>
      <w:r>
        <w:rPr>
          <w:rFonts w:ascii="宋体" w:eastAsia="宋体" w:hint="eastAsia"/>
        </w:rPr>
        <w:t>，</w:t>
      </w:r>
    </w:p>
    <w:p w:rsidR="0018722C">
      <w:spacing w:beforeLines="0" w:before="0" w:afterLines="0" w:after="0" w:line="440" w:lineRule="auto"/>
      <w:pPr>
        <w:sectPr w:rsidR="00556256">
          <w:pgSz w:w="11906" w:h="16838" w:code="9"/>
          <w:pgMar w:top="1418" w:right="1134" w:bottom="1134" w:left="1418" w:header="851" w:footer="907" w:gutter="0"/>
          <w:pgNumType w:start="1"/>
        </w:sectPr>
        <w:topLinePunct/>
      </w:pPr>
    </w:p>
    <w:p w:rsidR="0018722C">
      <w:pPr>
        <w:topLinePunct/>
      </w:pPr>
      <w:r>
        <w:rPr>
          <w:rFonts w:ascii="宋体" w:eastAsia="宋体" w:hint="eastAsia"/>
        </w:rPr>
        <w:t>类病毒的侵染均伴随着</w:t>
      </w:r>
      <w:r>
        <w:t>vd-sRNAs</w:t>
      </w:r>
      <w:r>
        <w:rPr>
          <w:rFonts w:ascii="宋体" w:eastAsia="宋体" w:hint="eastAsia"/>
        </w:rPr>
        <w:t>的出现，这说明也许这些小</w:t>
      </w:r>
      <w:r>
        <w:t>RNA</w:t>
      </w:r>
      <w:r>
        <w:rPr>
          <w:rFonts w:ascii="宋体" w:eastAsia="宋体" w:hint="eastAsia"/>
        </w:rPr>
        <w:t>分子来自复制中间体</w:t>
      </w:r>
      <w:r>
        <w:rPr>
          <w:rFonts w:ascii="宋体" w:eastAsia="宋体" w:hint="eastAsia"/>
        </w:rPr>
        <w:t>（</w:t>
      </w:r>
      <w:r>
        <w:t>Hammann </w:t>
      </w:r>
      <w:r>
        <w:t>a</w:t>
      </w:r>
      <w:r>
        <w:t>n</w:t>
      </w:r>
      <w:r>
        <w:t>d</w:t>
      </w:r>
      <w:r>
        <w:t> </w:t>
      </w:r>
      <w:r>
        <w:t>S</w:t>
      </w:r>
      <w:r>
        <w:t>t</w:t>
      </w:r>
      <w:r>
        <w:t>e</w:t>
      </w:r>
      <w:r>
        <w:t>g</w:t>
      </w:r>
      <w:r>
        <w:t>e</w:t>
      </w:r>
      <w:r>
        <w:t>r</w:t>
      </w:r>
      <w:r>
        <w:t>,</w:t>
      </w:r>
      <w:r>
        <w:t> </w:t>
      </w:r>
      <w:r>
        <w:t>2012</w:t>
      </w:r>
      <w:r>
        <w:rPr>
          <w:rFonts w:ascii="宋体" w:eastAsia="宋体" w:hint="eastAsia"/>
        </w:rPr>
        <w:t>）</w:t>
      </w:r>
      <w:r>
        <w:rPr>
          <w:rFonts w:ascii="宋体" w:eastAsia="宋体" w:hint="eastAsia"/>
        </w:rPr>
        <w:t>。多个研究小组的研究结果证明，被马铃薯纺锤块茎类病毒科和鳄梨日斑类病毒</w:t>
      </w:r>
      <w:r>
        <w:rPr>
          <w:rFonts w:ascii="宋体" w:eastAsia="宋体" w:hint="eastAsia"/>
        </w:rPr>
        <w:t>科的类病毒侵染的植株中都积累了大量的的</w:t>
      </w:r>
      <w:r>
        <w:t>vd-sRNAs</w:t>
      </w:r>
      <w:r>
        <w:rPr>
          <w:rFonts w:ascii="宋体" w:eastAsia="宋体" w:hint="eastAsia"/>
        </w:rPr>
        <w:t>，这说明类病毒与寄主的互作关系中存</w:t>
      </w:r>
      <w:r>
        <w:rPr>
          <w:rFonts w:ascii="宋体" w:eastAsia="宋体" w:hint="eastAsia"/>
        </w:rPr>
        <w:t>在</w:t>
      </w:r>
    </w:p>
    <w:p w:rsidR="0018722C">
      <w:pPr>
        <w:topLinePunct/>
      </w:pPr>
      <w:r>
        <w:t>RNA</w:t>
      </w:r>
      <w:r>
        <w:rPr>
          <w:rFonts w:ascii="宋体" w:hAnsi="宋体" w:eastAsia="宋体" w:hint="eastAsia"/>
        </w:rPr>
        <w:t>沉默</w:t>
      </w:r>
      <w:r>
        <w:rPr>
          <w:rFonts w:ascii="宋体" w:hAnsi="宋体" w:eastAsia="宋体" w:hint="eastAsia"/>
          <w:rFonts w:ascii="宋体" w:hAnsi="宋体" w:eastAsia="宋体" w:hint="eastAsia"/>
        </w:rPr>
        <w:t>(</w:t>
      </w:r>
      <w:r>
        <w:t>(</w:t>
      </w:r>
      <w:r>
        <w:t xml:space="preserve">Itaya et al., 2001; Papaefthimiou et al., 2001; Martınez </w:t>
      </w:r>
      <w:r>
        <w:t>de </w:t>
      </w:r>
      <w:r>
        <w:t>Alba et al., 2002</w:t>
      </w:r>
      <w:r>
        <w:t>)</w:t>
      </w:r>
      <w:r>
        <w:rPr>
          <w:rFonts w:ascii="宋体" w:hAnsi="宋体" w:eastAsia="宋体" w:hint="eastAsia"/>
          <w:rFonts w:ascii="宋体" w:hAnsi="宋体" w:eastAsia="宋体" w:hint="eastAsia"/>
          <w:spacing w:val="-14"/>
        </w:rPr>
        <w:t xml:space="preserve">. </w:t>
      </w:r>
      <w:r>
        <w:t>vd-sRNAs</w:t>
      </w:r>
      <w:r>
        <w:rPr>
          <w:rFonts w:ascii="宋体" w:hAnsi="宋体" w:eastAsia="宋体" w:hint="eastAsia"/>
        </w:rPr>
        <w:t>可</w:t>
      </w:r>
      <w:r>
        <w:rPr>
          <w:rFonts w:ascii="宋体" w:hAnsi="宋体" w:eastAsia="宋体" w:hint="eastAsia"/>
        </w:rPr>
        <w:t>能是类病毒致病过程中的关键效应分子，或者在其侵染过程中，类病毒通过跟寄主竞争寄主体内</w:t>
      </w:r>
      <w:r>
        <w:rPr>
          <w:rFonts w:ascii="宋体" w:hAnsi="宋体" w:eastAsia="宋体" w:hint="eastAsia"/>
        </w:rPr>
        <w:t>的酶类用于合成</w:t>
      </w:r>
      <w:r>
        <w:t>miRNAs</w:t>
      </w:r>
      <w:r>
        <w:rPr>
          <w:rFonts w:ascii="宋体" w:hAnsi="宋体" w:eastAsia="宋体" w:hint="eastAsia"/>
        </w:rPr>
        <w:t>和</w:t>
      </w:r>
      <w:r>
        <w:t>siRNAs</w:t>
      </w:r>
      <w:r>
        <w:rPr>
          <w:rFonts w:ascii="宋体" w:hAnsi="宋体" w:eastAsia="宋体" w:hint="eastAsia"/>
        </w:rPr>
        <w:t>，以利用这些分子调控致病路径，从而引起植物的发病症状。</w:t>
      </w:r>
    </w:p>
    <w:p w:rsidR="0018722C">
      <w:pPr>
        <w:topLinePunct/>
      </w:pPr>
      <w:r>
        <w:rPr>
          <w:rFonts w:ascii="宋体" w:eastAsia="宋体" w:hint="eastAsia"/>
        </w:rPr>
        <w:t>（</w:t>
      </w:r>
      <w:r>
        <w:t>Papaefthimiou et al., 2001; </w:t>
      </w:r>
      <w:r>
        <w:t>Wang </w:t>
      </w:r>
      <w:r>
        <w:t>et al., 2004; Gomez et al., 2008, 2009; Schwind et al., 2009; Di </w:t>
      </w:r>
      <w:r>
        <w:t>S</w:t>
      </w:r>
      <w:r>
        <w:t>e</w:t>
      </w:r>
      <w:r>
        <w:t>r</w:t>
      </w:r>
      <w:r>
        <w:t>i</w:t>
      </w:r>
      <w:r>
        <w:t>o</w:t>
      </w:r>
      <w:r>
        <w:t> </w:t>
      </w:r>
      <w:r>
        <w:t>e</w:t>
      </w:r>
      <w:r>
        <w:t>t</w:t>
      </w:r>
      <w:r>
        <w:t> </w:t>
      </w:r>
      <w:r>
        <w:t>a</w:t>
      </w:r>
      <w:r>
        <w:t>l</w:t>
      </w:r>
      <w:r>
        <w:t>.,</w:t>
      </w:r>
      <w:r>
        <w:t> </w:t>
      </w:r>
      <w:r>
        <w:t>201</w:t>
      </w:r>
      <w:r>
        <w:t>0</w:t>
      </w:r>
      <w:r>
        <w:rPr>
          <w:rFonts w:ascii="宋体" w:eastAsia="宋体" w:hint="eastAsia"/>
        </w:rPr>
        <w:t>）</w:t>
      </w:r>
      <w:r>
        <w:rPr>
          <w:rFonts w:ascii="宋体" w:eastAsia="宋体" w:hint="eastAsia"/>
        </w:rPr>
        <w:t>。类病毒可能是</w:t>
      </w:r>
      <w:r>
        <w:t>R</w:t>
      </w:r>
      <w:r>
        <w:t>NA</w:t>
      </w:r>
      <w:r/>
      <w:r>
        <w:rPr>
          <w:rFonts w:ascii="宋体" w:eastAsia="宋体" w:hint="eastAsia"/>
        </w:rPr>
        <w:t>沉默的触发器和靶标，同时，类病毒也可能产生某些抑制蛋白，从而使得类病毒能够逃脱植物的</w:t>
      </w:r>
      <w:r>
        <w:t>R</w:t>
      </w:r>
      <w:r>
        <w:t>NA</w:t>
      </w:r>
      <w:r/>
      <w:r>
        <w:rPr>
          <w:rFonts w:ascii="宋体" w:eastAsia="宋体" w:hint="eastAsia"/>
        </w:rPr>
        <w:t>沉默防御机制</w:t>
      </w:r>
      <w:r>
        <w:rPr>
          <w:rFonts w:ascii="宋体" w:eastAsia="宋体" w:hint="eastAsia"/>
        </w:rPr>
        <w:t>（</w:t>
      </w:r>
      <w:r>
        <w:rPr>
          <w:spacing w:val="-2"/>
          <w:w w:val="100"/>
        </w:rPr>
        <w:t>F</w:t>
      </w:r>
      <w:r>
        <w:rPr>
          <w:spacing w:val="-1"/>
          <w:w w:val="100"/>
        </w:rPr>
        <w:t>l</w:t>
      </w:r>
      <w:r>
        <w:rPr>
          <w:spacing w:val="-2"/>
          <w:w w:val="100"/>
        </w:rPr>
        <w:t>o</w:t>
      </w:r>
      <w:r>
        <w:rPr>
          <w:spacing w:val="0"/>
          <w:w w:val="100"/>
        </w:rPr>
        <w:t>r</w:t>
      </w:r>
      <w:r>
        <w:rPr>
          <w:spacing w:val="-2"/>
          <w:w w:val="100"/>
        </w:rPr>
        <w:t>e</w:t>
      </w:r>
      <w:r>
        <w:rPr>
          <w:w w:val="100"/>
        </w:rPr>
        <w:t>s</w:t>
      </w:r>
      <w:r>
        <w:t> </w:t>
      </w:r>
      <w:r>
        <w:rPr>
          <w:spacing w:val="-2"/>
          <w:w w:val="100"/>
        </w:rPr>
        <w:t>e</w:t>
      </w:r>
      <w:r>
        <w:rPr>
          <w:w w:val="100"/>
        </w:rPr>
        <w:t>t</w:t>
      </w:r>
      <w:r>
        <w:rPr>
          <w:spacing w:val="0"/>
        </w:rPr>
        <w:t> </w:t>
      </w:r>
      <w:r>
        <w:rPr>
          <w:spacing w:val="0"/>
          <w:w w:val="100"/>
        </w:rPr>
        <w:t>a</w:t>
      </w:r>
      <w:r>
        <w:rPr>
          <w:spacing w:val="-1"/>
          <w:w w:val="100"/>
        </w:rPr>
        <w:t>l</w:t>
      </w:r>
      <w:r>
        <w:rPr>
          <w:w w:val="100"/>
        </w:rPr>
        <w:t>.,</w:t>
      </w:r>
      <w:r>
        <w:t> </w:t>
      </w:r>
      <w:r>
        <w:rPr>
          <w:w w:val="100"/>
        </w:rPr>
        <w:t>20</w:t>
      </w:r>
      <w:r>
        <w:rPr>
          <w:spacing w:val="-5"/>
          <w:w w:val="100"/>
        </w:rPr>
        <w:t>1</w:t>
      </w:r>
      <w:r>
        <w:rPr>
          <w:spacing w:val="0"/>
          <w:w w:val="100"/>
        </w:rPr>
        <w:t>1</w:t>
      </w:r>
      <w:r>
        <w:rPr>
          <w:rFonts w:ascii="宋体" w:eastAsia="宋体" w:hint="eastAsia"/>
        </w:rPr>
        <w:t>）</w:t>
      </w:r>
      <w:r>
        <w:rPr>
          <w:rFonts w:ascii="宋体" w:eastAsia="宋体" w:hint="eastAsia"/>
        </w:rPr>
        <w:t>。</w:t>
      </w:r>
    </w:p>
    <w:p w:rsidR="0018722C">
      <w:pPr>
        <w:topLinePunct/>
      </w:pPr>
      <w:r>
        <w:rPr>
          <w:rFonts w:ascii="宋体" w:eastAsia="宋体" w:hint="eastAsia"/>
        </w:rPr>
        <w:t>最初，只是几个不同的实验室利用杂交方法分析了某个特定寄主中</w:t>
      </w:r>
      <w:r>
        <w:t>vd-sRNA</w:t>
      </w:r>
      <w:r w:rsidR="001852F3">
        <w:t xml:space="preserve"> </w:t>
      </w:r>
      <w:r>
        <w:rPr>
          <w:rFonts w:ascii="宋体" w:eastAsia="宋体" w:hint="eastAsia"/>
        </w:rPr>
        <w:t>的群体结构</w:t>
      </w:r>
    </w:p>
    <w:p w:rsidR="0018722C">
      <w:pPr>
        <w:topLinePunct/>
      </w:pPr>
      <w:r>
        <w:rPr>
          <w:rFonts w:ascii="宋体" w:hAnsi="宋体" w:eastAsia="宋体" w:hint="eastAsia"/>
        </w:rPr>
        <w:t>（</w:t>
      </w:r>
      <w:r>
        <w:t>M</w:t>
      </w:r>
      <w:r>
        <w:t>a</w:t>
      </w:r>
      <w:r>
        <w:t>t</w:t>
      </w:r>
      <w:r>
        <w:t>ou</w:t>
      </w:r>
      <w:r>
        <w:t>š</w:t>
      </w:r>
      <w:r>
        <w:t>e</w:t>
      </w:r>
      <w:r>
        <w:t>k</w:t>
      </w:r>
      <w:r>
        <w:t> </w:t>
      </w:r>
      <w:r>
        <w:t>e</w:t>
      </w:r>
      <w:r>
        <w:t>t</w:t>
      </w:r>
      <w:r>
        <w:t> </w:t>
      </w:r>
      <w:r>
        <w:t>a</w:t>
      </w:r>
      <w:r>
        <w:t>l</w:t>
      </w:r>
      <w:r>
        <w:t>.,</w:t>
      </w:r>
      <w:r>
        <w:t> </w:t>
      </w:r>
      <w:r>
        <w:t>200</w:t>
      </w:r>
      <w:r>
        <w:t>7</w:t>
      </w:r>
      <w:r>
        <w:rPr>
          <w:rFonts w:ascii="宋体" w:hAnsi="宋体" w:eastAsia="宋体" w:hint="eastAsia"/>
        </w:rPr>
        <w:t>）</w:t>
      </w:r>
      <w:r>
        <w:rPr>
          <w:rFonts w:ascii="宋体" w:hAnsi="宋体" w:eastAsia="宋体" w:hint="eastAsia"/>
        </w:rPr>
        <w:t>，也许是由于研究的</w:t>
      </w:r>
      <w:r>
        <w:t>―</w:t>
      </w:r>
      <w:r>
        <w:rPr>
          <w:rFonts w:ascii="宋体" w:hAnsi="宋体" w:eastAsia="宋体" w:hint="eastAsia"/>
        </w:rPr>
        <w:t>类病毒</w:t>
      </w:r>
      <w:r>
        <w:t>—</w:t>
      </w:r>
      <w:r>
        <w:rPr>
          <w:rFonts w:ascii="宋体" w:hAnsi="宋体" w:eastAsia="宋体" w:hint="eastAsia"/>
        </w:rPr>
        <w:t>寄主</w:t>
      </w:r>
      <w:r>
        <w:t>‖</w:t>
      </w:r>
      <w:r>
        <w:rPr>
          <w:rFonts w:ascii="宋体" w:hAnsi="宋体" w:eastAsia="宋体" w:hint="eastAsia"/>
        </w:rPr>
        <w:t>的模式系统和所用方法的局限性，虽</w:t>
      </w:r>
      <w:r>
        <w:rPr>
          <w:rFonts w:ascii="宋体" w:hAnsi="宋体" w:eastAsia="宋体" w:hint="eastAsia"/>
        </w:rPr>
        <w:t>然在马铃薯纺锤块茎类病毒科和鳄梨日斑类病毒科的类病毒侵染的植株中发现了一些</w:t>
      </w:r>
      <w:r>
        <w:t>vd-sRNAs</w:t>
      </w:r>
      <w:r>
        <w:rPr>
          <w:rFonts w:ascii="宋体" w:hAnsi="宋体" w:eastAsia="宋体" w:hint="eastAsia"/>
        </w:rPr>
        <w:t>的变体，但是并没有证据表明</w:t>
      </w:r>
      <w:r>
        <w:t>vd-sRNAs</w:t>
      </w:r>
      <w:r>
        <w:rPr>
          <w:rFonts w:ascii="宋体" w:hAnsi="宋体" w:eastAsia="宋体" w:hint="eastAsia"/>
        </w:rPr>
        <w:t>的含量水平等与类病毒全长序列、症状的发生之间有必</w:t>
      </w:r>
      <w:r>
        <w:rPr>
          <w:rFonts w:ascii="宋体" w:hAnsi="宋体" w:eastAsia="宋体" w:hint="eastAsia"/>
        </w:rPr>
        <w:t>然的联系</w:t>
      </w:r>
      <w:r>
        <w:rPr>
          <w:rFonts w:ascii="宋体" w:hAnsi="宋体" w:eastAsia="宋体" w:hint="eastAsia"/>
        </w:rPr>
        <w:t>（</w:t>
      </w:r>
      <w:r>
        <w:rPr>
          <w:spacing w:val="-2"/>
          <w:w w:val="100"/>
        </w:rPr>
        <w:t>I</w:t>
      </w:r>
      <w:r>
        <w:rPr>
          <w:spacing w:val="-1"/>
          <w:w w:val="100"/>
        </w:rPr>
        <w:t>t</w:t>
      </w:r>
      <w:r>
        <w:rPr>
          <w:spacing w:val="0"/>
          <w:w w:val="100"/>
        </w:rPr>
        <w:t>a</w:t>
      </w:r>
      <w:r>
        <w:rPr>
          <w:spacing w:val="-2"/>
          <w:w w:val="100"/>
        </w:rPr>
        <w:t>y</w:t>
      </w:r>
      <w:r>
        <w:rPr>
          <w:w w:val="100"/>
        </w:rPr>
        <w:t>a</w:t>
      </w:r>
      <w:r>
        <w:t> </w:t>
      </w:r>
      <w:r>
        <w:rPr>
          <w:spacing w:val="-2"/>
          <w:w w:val="100"/>
        </w:rPr>
        <w:t>e</w:t>
      </w:r>
      <w:r>
        <w:rPr>
          <w:w w:val="100"/>
        </w:rPr>
        <w:t>t</w:t>
      </w:r>
      <w:r>
        <w:t> </w:t>
      </w:r>
      <w:r>
        <w:rPr>
          <w:spacing w:val="0"/>
          <w:w w:val="100"/>
        </w:rPr>
        <w:t>a</w:t>
      </w:r>
      <w:r>
        <w:rPr>
          <w:spacing w:val="-1"/>
          <w:w w:val="100"/>
        </w:rPr>
        <w:t>l</w:t>
      </w:r>
      <w:r>
        <w:rPr>
          <w:w w:val="100"/>
        </w:rPr>
        <w:t>.,</w:t>
      </w:r>
      <w:r>
        <w:t> </w:t>
      </w:r>
      <w:r>
        <w:rPr>
          <w:w w:val="100"/>
        </w:rPr>
        <w:t>20</w:t>
      </w:r>
      <w:r>
        <w:rPr>
          <w:spacing w:val="-2"/>
          <w:w w:val="100"/>
        </w:rPr>
        <w:t>0</w:t>
      </w:r>
      <w:r>
        <w:rPr>
          <w:w w:val="100"/>
        </w:rPr>
        <w:t>1;</w:t>
      </w:r>
      <w:r>
        <w:t> </w:t>
      </w:r>
      <w:r>
        <w:rPr>
          <w:spacing w:val="-2"/>
          <w:w w:val="100"/>
        </w:rPr>
        <w:t>P</w:t>
      </w:r>
      <w:r>
        <w:rPr>
          <w:spacing w:val="0"/>
          <w:w w:val="100"/>
        </w:rPr>
        <w:t>a</w:t>
      </w:r>
      <w:r>
        <w:rPr>
          <w:spacing w:val="-2"/>
          <w:w w:val="100"/>
        </w:rPr>
        <w:t>p</w:t>
      </w:r>
      <w:r>
        <w:rPr>
          <w:spacing w:val="0"/>
          <w:w w:val="100"/>
        </w:rPr>
        <w:t>a</w:t>
      </w:r>
      <w:r>
        <w:rPr>
          <w:spacing w:val="-2"/>
          <w:w w:val="100"/>
        </w:rPr>
        <w:t>e</w:t>
      </w:r>
      <w:r>
        <w:rPr>
          <w:spacing w:val="-2"/>
          <w:w w:val="100"/>
        </w:rPr>
        <w:t>f</w:t>
      </w:r>
      <w:r>
        <w:rPr>
          <w:spacing w:val="1"/>
          <w:w w:val="100"/>
        </w:rPr>
        <w:t>t</w:t>
      </w:r>
      <w:r>
        <w:rPr>
          <w:spacing w:val="-2"/>
          <w:w w:val="100"/>
        </w:rPr>
        <w:t>h</w:t>
      </w:r>
      <w:r>
        <w:rPr>
          <w:spacing w:val="1"/>
          <w:w w:val="100"/>
        </w:rPr>
        <w:t>i</w:t>
      </w:r>
      <w:r>
        <w:rPr>
          <w:spacing w:val="-3"/>
          <w:w w:val="100"/>
        </w:rPr>
        <w:t>m</w:t>
      </w:r>
      <w:r>
        <w:rPr>
          <w:spacing w:val="1"/>
          <w:w w:val="100"/>
        </w:rPr>
        <w:t>i</w:t>
      </w:r>
      <w:r>
        <w:rPr>
          <w:w w:val="100"/>
        </w:rPr>
        <w:t>ou</w:t>
      </w:r>
      <w:r>
        <w:t> </w:t>
      </w:r>
      <w:r>
        <w:rPr>
          <w:spacing w:val="-2"/>
          <w:w w:val="100"/>
        </w:rPr>
        <w:t>e</w:t>
      </w:r>
      <w:r>
        <w:rPr>
          <w:w w:val="100"/>
        </w:rPr>
        <w:t>t</w:t>
      </w:r>
      <w:r>
        <w:t> </w:t>
      </w:r>
      <w:r>
        <w:rPr>
          <w:spacing w:val="0"/>
          <w:w w:val="100"/>
        </w:rPr>
        <w:t>a</w:t>
      </w:r>
      <w:r>
        <w:rPr>
          <w:spacing w:val="-1"/>
          <w:w w:val="100"/>
        </w:rPr>
        <w:t>l</w:t>
      </w:r>
      <w:r>
        <w:rPr>
          <w:w w:val="100"/>
        </w:rPr>
        <w:t>.,</w:t>
      </w:r>
      <w:r>
        <w:t> </w:t>
      </w:r>
      <w:r>
        <w:rPr>
          <w:w w:val="100"/>
        </w:rPr>
        <w:t>2001;</w:t>
      </w:r>
      <w:r>
        <w:t> </w:t>
      </w:r>
      <w:r>
        <w:rPr>
          <w:w w:val="100"/>
        </w:rPr>
        <w:t>M</w:t>
      </w:r>
      <w:r>
        <w:rPr>
          <w:spacing w:val="0"/>
          <w:w w:val="100"/>
        </w:rPr>
        <w:t>a</w:t>
      </w:r>
      <w:r>
        <w:rPr>
          <w:spacing w:val="0"/>
          <w:w w:val="100"/>
        </w:rPr>
        <w:t>r</w:t>
      </w:r>
      <w:r>
        <w:rPr>
          <w:spacing w:val="1"/>
          <w:w w:val="100"/>
        </w:rPr>
        <w:t>t</w:t>
      </w:r>
      <w:r>
        <w:rPr>
          <w:spacing w:val="-53"/>
          <w:w w:val="100"/>
        </w:rPr>
        <w:t>n</w:t>
      </w:r>
      <w:r>
        <w:rPr>
          <w:w w:val="100"/>
        </w:rPr>
        <w:t>í</w:t>
      </w:r>
      <w:r>
        <w:rPr>
          <w:spacing w:val="-2"/>
          <w:w w:val="100"/>
        </w:rPr>
        <w:t>e</w:t>
      </w:r>
      <w:r>
        <w:rPr>
          <w:w w:val="100"/>
        </w:rPr>
        <w:t>z</w:t>
      </w:r>
      <w:r>
        <w:t> </w:t>
      </w:r>
      <w:r>
        <w:rPr>
          <w:spacing w:val="-2"/>
          <w:w w:val="100"/>
        </w:rPr>
        <w:t>e</w:t>
      </w:r>
      <w:r>
        <w:rPr>
          <w:w w:val="100"/>
        </w:rPr>
        <w:t>t</w:t>
      </w:r>
      <w:r>
        <w:t> </w:t>
      </w:r>
      <w:r>
        <w:rPr>
          <w:spacing w:val="0"/>
          <w:w w:val="100"/>
        </w:rPr>
        <w:t>a</w:t>
      </w:r>
      <w:r>
        <w:rPr>
          <w:spacing w:val="-1"/>
          <w:w w:val="100"/>
        </w:rPr>
        <w:t>l</w:t>
      </w:r>
      <w:r>
        <w:rPr>
          <w:w w:val="100"/>
        </w:rPr>
        <w:t>.,</w:t>
      </w:r>
      <w:r>
        <w:t> </w:t>
      </w:r>
      <w:r>
        <w:rPr>
          <w:w w:val="100"/>
        </w:rPr>
        <w:t>2002;</w:t>
      </w:r>
      <w:r>
        <w:t> </w:t>
      </w:r>
      <w:r>
        <w:rPr>
          <w:w w:val="100"/>
        </w:rPr>
        <w:t>M</w:t>
      </w:r>
      <w:r>
        <w:rPr>
          <w:spacing w:val="-2"/>
          <w:w w:val="100"/>
        </w:rPr>
        <w:t>a</w:t>
      </w:r>
      <w:r>
        <w:rPr>
          <w:spacing w:val="0"/>
          <w:w w:val="100"/>
        </w:rPr>
        <w:t>r</w:t>
      </w:r>
      <w:r>
        <w:rPr>
          <w:spacing w:val="-2"/>
          <w:w w:val="100"/>
        </w:rPr>
        <w:t>k</w:t>
      </w:r>
      <w:r>
        <w:rPr>
          <w:spacing w:val="0"/>
          <w:w w:val="100"/>
        </w:rPr>
        <w:t>a</w:t>
      </w:r>
      <w:r>
        <w:rPr>
          <w:spacing w:val="0"/>
          <w:w w:val="100"/>
        </w:rPr>
        <w:t>r</w:t>
      </w:r>
      <w:r>
        <w:rPr>
          <w:spacing w:val="-1"/>
          <w:w w:val="100"/>
        </w:rPr>
        <w:t>i</w:t>
      </w:r>
      <w:r>
        <w:rPr>
          <w:spacing w:val="0"/>
          <w:w w:val="100"/>
        </w:rPr>
        <w:t>a</w:t>
      </w:r>
      <w:r>
        <w:rPr>
          <w:w w:val="100"/>
        </w:rPr>
        <w:t>n</w:t>
      </w:r>
      <w:r>
        <w:t> </w:t>
      </w:r>
      <w:r>
        <w:rPr>
          <w:spacing w:val="-2"/>
          <w:w w:val="100"/>
        </w:rPr>
        <w:t>e</w:t>
      </w:r>
      <w:r>
        <w:rPr>
          <w:w w:val="100"/>
        </w:rPr>
        <w:t>t</w:t>
      </w:r>
      <w:r>
        <w:t> </w:t>
      </w:r>
      <w:r>
        <w:rPr>
          <w:spacing w:val="0"/>
          <w:w w:val="100"/>
        </w:rPr>
        <w:t>a</w:t>
      </w:r>
      <w:r>
        <w:rPr>
          <w:spacing w:val="-1"/>
          <w:w w:val="100"/>
        </w:rPr>
        <w:t>l</w:t>
      </w:r>
      <w:r>
        <w:rPr>
          <w:w w:val="100"/>
        </w:rPr>
        <w:t>.,</w:t>
      </w:r>
      <w:r>
        <w:t> </w:t>
      </w:r>
      <w:r>
        <w:rPr>
          <w:w w:val="100"/>
        </w:rPr>
        <w:t>2004</w:t>
      </w:r>
      <w:r>
        <w:rPr>
          <w:rFonts w:ascii="宋体" w:hAnsi="宋体" w:eastAsia="宋体" w:hint="eastAsia"/>
        </w:rPr>
        <w:t>）</w:t>
      </w:r>
      <w:r>
        <w:rPr>
          <w:rFonts w:ascii="宋体" w:hAnsi="宋体" w:eastAsia="宋体" w:hint="eastAsia"/>
        </w:rPr>
        <w:t>。</w:t>
      </w:r>
      <w:r>
        <w:rPr>
          <w:rFonts w:ascii="宋体" w:hAnsi="宋体" w:eastAsia="宋体" w:hint="eastAsia"/>
        </w:rPr>
        <w:t>然而，被侵染植株中</w:t>
      </w:r>
      <w:r>
        <w:t>vd-sRNA</w:t>
      </w:r>
      <w:r>
        <w:rPr>
          <w:rFonts w:ascii="宋体" w:hAnsi="宋体" w:eastAsia="宋体" w:hint="eastAsia"/>
        </w:rPr>
        <w:t>的出现可以看作是一个永恒的研究课题，高通量测序技术的发展也</w:t>
      </w:r>
      <w:r>
        <w:rPr>
          <w:rFonts w:ascii="宋体" w:hAnsi="宋体" w:eastAsia="宋体" w:hint="eastAsia"/>
        </w:rPr>
        <w:t>将会进一步揭示这些小</w:t>
      </w:r>
      <w:r>
        <w:t>R</w:t>
      </w:r>
      <w:r>
        <w:t>NA</w:t>
      </w:r>
      <w:r>
        <w:rPr>
          <w:rFonts w:ascii="宋体" w:hAnsi="宋体" w:eastAsia="宋体" w:hint="eastAsia"/>
        </w:rPr>
        <w:t>分子的起源和可能的作用</w:t>
      </w:r>
      <w:r>
        <w:rPr>
          <w:rFonts w:ascii="宋体" w:hAnsi="宋体" w:eastAsia="宋体" w:hint="eastAsia"/>
        </w:rPr>
        <w:t>（</w:t>
      </w:r>
      <w:r>
        <w:rPr>
          <w:w w:val="100"/>
        </w:rPr>
        <w:t>H</w:t>
      </w:r>
      <w:r>
        <w:rPr>
          <w:spacing w:val="0"/>
          <w:w w:val="100"/>
        </w:rPr>
        <w:t>a</w:t>
      </w:r>
      <w:r>
        <w:rPr>
          <w:spacing w:val="-3"/>
          <w:w w:val="100"/>
        </w:rPr>
        <w:t>m</w:t>
      </w:r>
      <w:r>
        <w:rPr>
          <w:spacing w:val="-5"/>
          <w:w w:val="100"/>
        </w:rPr>
        <w:t>m</w:t>
      </w:r>
      <w:r>
        <w:rPr>
          <w:spacing w:val="2"/>
          <w:w w:val="100"/>
        </w:rPr>
        <w:t>a</w:t>
      </w:r>
      <w:r>
        <w:rPr>
          <w:w w:val="100"/>
        </w:rPr>
        <w:t>nn</w:t>
      </w:r>
      <w:r>
        <w:t> </w:t>
      </w:r>
      <w:r>
        <w:rPr>
          <w:spacing w:val="0"/>
          <w:w w:val="100"/>
        </w:rPr>
        <w:t>a</w:t>
      </w:r>
      <w:r>
        <w:rPr>
          <w:w w:val="100"/>
        </w:rPr>
        <w:t>nd</w:t>
      </w:r>
      <w:r>
        <w:t> </w:t>
      </w:r>
      <w:r>
        <w:rPr>
          <w:spacing w:val="-4"/>
          <w:w w:val="100"/>
        </w:rPr>
        <w:t>S</w:t>
      </w:r>
      <w:r>
        <w:rPr>
          <w:spacing w:val="-1"/>
          <w:w w:val="100"/>
        </w:rPr>
        <w:t>t</w:t>
      </w:r>
      <w:r>
        <w:rPr>
          <w:spacing w:val="0"/>
          <w:w w:val="100"/>
        </w:rPr>
        <w:t>e</w:t>
      </w:r>
      <w:r>
        <w:rPr>
          <w:w w:val="100"/>
        </w:rPr>
        <w:t>g</w:t>
      </w:r>
      <w:r>
        <w:rPr>
          <w:spacing w:val="-2"/>
          <w:w w:val="100"/>
        </w:rPr>
        <w:t>e</w:t>
      </w:r>
      <w:r>
        <w:rPr>
          <w:spacing w:val="-4"/>
          <w:w w:val="100"/>
        </w:rPr>
        <w:t>r</w:t>
      </w:r>
      <w:r>
        <w:rPr>
          <w:w w:val="100"/>
        </w:rPr>
        <w:t>,</w:t>
      </w:r>
      <w:r>
        <w:t> </w:t>
      </w:r>
      <w:r>
        <w:rPr>
          <w:w w:val="100"/>
        </w:rPr>
        <w:t>2012</w:t>
      </w:r>
      <w:r>
        <w:rPr>
          <w:rFonts w:ascii="宋体" w:hAnsi="宋体" w:eastAsia="宋体" w:hint="eastAsia"/>
        </w:rPr>
        <w:t>）</w:t>
      </w:r>
      <w:r>
        <w:rPr>
          <w:rFonts w:ascii="宋体" w:hAnsi="宋体" w:eastAsia="宋体" w:hint="eastAsia"/>
        </w:rPr>
        <w:t>。</w:t>
      </w:r>
      <w:r>
        <w:rPr>
          <w:rFonts w:ascii="宋体" w:hAnsi="宋体" w:eastAsia="宋体" w:hint="eastAsia"/>
        </w:rPr>
        <w:t>近年</w:t>
      </w:r>
      <w:r>
        <w:rPr>
          <w:rFonts w:ascii="宋体" w:hAnsi="宋体" w:eastAsia="宋体" w:hint="eastAsia"/>
        </w:rPr>
        <w:t>来，一</w:t>
      </w:r>
      <w:r>
        <w:rPr>
          <w:rFonts w:ascii="宋体" w:hAnsi="宋体" w:eastAsia="宋体" w:hint="eastAsia"/>
        </w:rPr>
        <w:t>系列的高通量测序结果显示，无论是被细胞核内还是叶绿体内复制的类病毒侵染后，植物组织中源自类病毒正负链的</w:t>
      </w:r>
      <w:r>
        <w:t>vd-sRNAs</w:t>
      </w:r>
      <w:r>
        <w:rPr>
          <w:rFonts w:ascii="宋体" w:hAnsi="宋体" w:eastAsia="宋体" w:hint="eastAsia"/>
        </w:rPr>
        <w:t>似乎都累积到比较高的水平，并且在类病毒全长序列上特定的片段上集中形成热点区域，然而，</w:t>
      </w:r>
      <w:r>
        <w:t>vd-sRNAs</w:t>
      </w:r>
      <w:r>
        <w:rPr>
          <w:rFonts w:ascii="宋体" w:hAnsi="宋体" w:eastAsia="宋体" w:hint="eastAsia"/>
        </w:rPr>
        <w:t>与类病毒二级结构的类型之间似乎并没有必然的联系，</w:t>
      </w:r>
      <w:r>
        <w:rPr>
          <w:rFonts w:ascii="宋体" w:hAnsi="宋体" w:eastAsia="宋体" w:hint="eastAsia"/>
        </w:rPr>
        <w:t>有意思的是，虽然</w:t>
      </w:r>
      <w:r>
        <w:t>vd-sRNAs</w:t>
      </w:r>
      <w:r>
        <w:rPr>
          <w:rFonts w:ascii="宋体" w:hAnsi="宋体" w:eastAsia="宋体" w:hint="eastAsia"/>
        </w:rPr>
        <w:t>在类病毒的正负链上是不均衡分布的，但是不同大小的</w:t>
      </w:r>
      <w:r>
        <w:t>vd-sRNAs</w:t>
      </w:r>
      <w:r>
        <w:rPr>
          <w:rFonts w:ascii="宋体" w:hAnsi="宋体" w:eastAsia="宋体" w:hint="eastAsia"/>
        </w:rPr>
        <w:t>都可以集中到每一个热点区域，这说明几个</w:t>
      </w:r>
      <w:r>
        <w:t>DCLs</w:t>
      </w:r>
      <w:r>
        <w:rPr>
          <w:rFonts w:ascii="宋体" w:hAnsi="宋体" w:eastAsia="宋体" w:hint="eastAsia"/>
        </w:rPr>
        <w:t>可以作用于相同的类病毒</w:t>
      </w:r>
      <w:r>
        <w:t>RNA</w:t>
      </w:r>
      <w:r>
        <w:rPr>
          <w:rFonts w:ascii="宋体" w:hAnsi="宋体" w:eastAsia="宋体" w:hint="eastAsia"/>
        </w:rPr>
        <w:t>区域</w:t>
      </w:r>
      <w:r>
        <w:rPr>
          <w:rFonts w:ascii="宋体" w:hAnsi="宋体" w:eastAsia="宋体" w:hint="eastAsia"/>
        </w:rPr>
        <w:t>（</w:t>
      </w:r>
      <w:r>
        <w:t>Navarro et </w:t>
      </w:r>
      <w:r>
        <w:rPr>
          <w:spacing w:val="0"/>
          <w:w w:val="100"/>
        </w:rPr>
        <w:t>a</w:t>
      </w:r>
      <w:r>
        <w:rPr>
          <w:spacing w:val="-1"/>
          <w:w w:val="100"/>
        </w:rPr>
        <w:t>l</w:t>
      </w:r>
      <w:r>
        <w:rPr>
          <w:w w:val="100"/>
        </w:rPr>
        <w:t>.,</w:t>
      </w:r>
      <w:r>
        <w:t> </w:t>
      </w:r>
      <w:r>
        <w:rPr>
          <w:w w:val="100"/>
        </w:rPr>
        <w:t>2009;</w:t>
      </w:r>
      <w:r>
        <w:t> </w:t>
      </w:r>
      <w:r>
        <w:rPr>
          <w:w w:val="100"/>
        </w:rPr>
        <w:t>D</w:t>
      </w:r>
      <w:r>
        <w:rPr>
          <w:w w:val="100"/>
        </w:rPr>
        <w:t>i</w:t>
      </w:r>
      <w:r>
        <w:rPr>
          <w:spacing w:val="0"/>
        </w:rPr>
        <w:t> </w:t>
      </w:r>
      <w:r>
        <w:rPr>
          <w:spacing w:val="-2"/>
          <w:w w:val="100"/>
        </w:rPr>
        <w:t>S</w:t>
      </w:r>
      <w:r>
        <w:rPr>
          <w:spacing w:val="-2"/>
          <w:w w:val="100"/>
        </w:rPr>
        <w:t>e</w:t>
      </w:r>
      <w:r>
        <w:rPr>
          <w:spacing w:val="0"/>
          <w:w w:val="100"/>
        </w:rPr>
        <w:t>r</w:t>
      </w:r>
      <w:r>
        <w:rPr>
          <w:spacing w:val="-1"/>
          <w:w w:val="100"/>
        </w:rPr>
        <w:t>i</w:t>
      </w:r>
      <w:r>
        <w:rPr>
          <w:w w:val="100"/>
        </w:rPr>
        <w:t>o</w:t>
      </w:r>
      <w:r>
        <w:t> </w:t>
      </w:r>
      <w:r>
        <w:rPr>
          <w:spacing w:val="-2"/>
          <w:w w:val="100"/>
        </w:rPr>
        <w:t>e</w:t>
      </w:r>
      <w:r>
        <w:rPr>
          <w:w w:val="100"/>
        </w:rPr>
        <w:t>t</w:t>
      </w:r>
      <w:r>
        <w:t> </w:t>
      </w:r>
      <w:r>
        <w:rPr>
          <w:spacing w:val="0"/>
          <w:w w:val="100"/>
        </w:rPr>
        <w:t>a</w:t>
      </w:r>
      <w:r>
        <w:rPr>
          <w:spacing w:val="-1"/>
          <w:w w:val="100"/>
        </w:rPr>
        <w:t>l</w:t>
      </w:r>
      <w:r>
        <w:rPr>
          <w:w w:val="100"/>
        </w:rPr>
        <w:t>.,</w:t>
      </w:r>
      <w:r>
        <w:t> </w:t>
      </w:r>
      <w:r>
        <w:rPr>
          <w:w w:val="100"/>
        </w:rPr>
        <w:t>2009,</w:t>
      </w:r>
      <w:r>
        <w:t> </w:t>
      </w:r>
      <w:r>
        <w:rPr>
          <w:w w:val="100"/>
        </w:rPr>
        <w:t>2010;</w:t>
      </w:r>
      <w:r>
        <w:t> </w:t>
      </w:r>
      <w:r>
        <w:rPr>
          <w:spacing w:val="0"/>
          <w:w w:val="100"/>
        </w:rPr>
        <w:t>B</w:t>
      </w:r>
      <w:r>
        <w:rPr>
          <w:spacing w:val="-2"/>
          <w:w w:val="100"/>
        </w:rPr>
        <w:t>o</w:t>
      </w:r>
      <w:r>
        <w:rPr>
          <w:spacing w:val="1"/>
          <w:w w:val="100"/>
        </w:rPr>
        <w:t>l</w:t>
      </w:r>
      <w:r>
        <w:rPr>
          <w:spacing w:val="-2"/>
          <w:w w:val="100"/>
        </w:rPr>
        <w:t>d</w:t>
      </w:r>
      <w:r>
        <w:rPr>
          <w:w w:val="100"/>
        </w:rPr>
        <w:t>uc</w:t>
      </w:r>
      <w:r>
        <w:t> </w:t>
      </w:r>
      <w:r>
        <w:rPr>
          <w:spacing w:val="-2"/>
          <w:w w:val="100"/>
        </w:rPr>
        <w:t>e</w:t>
      </w:r>
      <w:r>
        <w:rPr>
          <w:w w:val="100"/>
        </w:rPr>
        <w:t>t</w:t>
      </w:r>
      <w:r>
        <w:t> </w:t>
      </w:r>
      <w:r>
        <w:rPr>
          <w:spacing w:val="0"/>
          <w:w w:val="100"/>
        </w:rPr>
        <w:t>a</w:t>
      </w:r>
      <w:r>
        <w:rPr>
          <w:spacing w:val="-1"/>
          <w:w w:val="100"/>
        </w:rPr>
        <w:t>l</w:t>
      </w:r>
      <w:r>
        <w:rPr>
          <w:w w:val="100"/>
        </w:rPr>
        <w:t>.,</w:t>
      </w:r>
      <w:r>
        <w:t> </w:t>
      </w:r>
      <w:r>
        <w:rPr>
          <w:w w:val="100"/>
        </w:rPr>
        <w:t>201</w:t>
      </w:r>
      <w:r>
        <w:rPr>
          <w:spacing w:val="0"/>
          <w:w w:val="100"/>
        </w:rPr>
        <w:t>0</w:t>
      </w:r>
      <w:r>
        <w:rPr>
          <w:w w:val="100"/>
        </w:rPr>
        <w:t>;</w:t>
      </w:r>
      <w:r>
        <w:t> </w:t>
      </w:r>
      <w:r>
        <w:rPr>
          <w:spacing w:val="0"/>
          <w:w w:val="100"/>
        </w:rPr>
        <w:t>M</w:t>
      </w:r>
      <w:r>
        <w:rPr>
          <w:spacing w:val="0"/>
          <w:w w:val="100"/>
        </w:rPr>
        <w:t>ar</w:t>
      </w:r>
      <w:r>
        <w:rPr>
          <w:spacing w:val="-1"/>
          <w:w w:val="100"/>
        </w:rPr>
        <w:t>tı</w:t>
      </w:r>
      <w:r>
        <w:rPr>
          <w:spacing w:val="-2"/>
          <w:w w:val="100"/>
        </w:rPr>
        <w:t>n</w:t>
      </w:r>
      <w:r>
        <w:rPr>
          <w:spacing w:val="-2"/>
          <w:w w:val="100"/>
        </w:rPr>
        <w:t>e</w:t>
      </w:r>
      <w:r>
        <w:rPr>
          <w:w w:val="100"/>
        </w:rPr>
        <w:t>z</w:t>
      </w:r>
      <w:r>
        <w:t> </w:t>
      </w:r>
      <w:r>
        <w:rPr>
          <w:spacing w:val="-2"/>
          <w:w w:val="100"/>
        </w:rPr>
        <w:t>e</w:t>
      </w:r>
      <w:r>
        <w:rPr>
          <w:w w:val="100"/>
        </w:rPr>
        <w:t>t</w:t>
      </w:r>
      <w:r>
        <w:t> </w:t>
      </w:r>
      <w:r>
        <w:rPr>
          <w:spacing w:val="0"/>
          <w:w w:val="100"/>
        </w:rPr>
        <w:t>a</w:t>
      </w:r>
      <w:r>
        <w:rPr>
          <w:spacing w:val="-1"/>
          <w:w w:val="100"/>
        </w:rPr>
        <w:t>l</w:t>
      </w:r>
      <w:r>
        <w:rPr>
          <w:w w:val="100"/>
        </w:rPr>
        <w:t>.,</w:t>
      </w:r>
      <w:r>
        <w:t> </w:t>
      </w:r>
      <w:r>
        <w:rPr>
          <w:w w:val="100"/>
        </w:rPr>
        <w:t>201</w:t>
      </w:r>
      <w:r>
        <w:rPr>
          <w:spacing w:val="0"/>
          <w:w w:val="100"/>
        </w:rPr>
        <w:t>0</w:t>
      </w:r>
      <w:r>
        <w:rPr>
          <w:rFonts w:ascii="宋体" w:hAnsi="宋体" w:eastAsia="宋体" w:hint="eastAsia"/>
        </w:rPr>
        <w:t>）</w:t>
      </w:r>
      <w:r>
        <w:rPr>
          <w:rFonts w:ascii="宋体" w:hAnsi="宋体" w:eastAsia="宋体" w:hint="eastAsia"/>
        </w:rPr>
        <w:t>。无论是马铃薯纺锤块</w:t>
      </w:r>
      <w:r>
        <w:rPr>
          <w:rFonts w:ascii="宋体" w:hAnsi="宋体" w:eastAsia="宋体" w:hint="eastAsia"/>
        </w:rPr>
        <w:t>茎类病毒科还是鳄梨日斑类病毒科的类病毒，只有在侵染植物时才能从被侵染植株中检测</w:t>
      </w:r>
      <w:r>
        <w:rPr>
          <w:rFonts w:ascii="宋体" w:hAnsi="宋体" w:eastAsia="宋体" w:hint="eastAsia"/>
        </w:rPr>
        <w:t>到</w:t>
      </w:r>
    </w:p>
    <w:p w:rsidR="0018722C">
      <w:pPr>
        <w:topLinePunct/>
      </w:pPr>
      <w:r>
        <w:t>sRNA</w:t>
      </w:r>
      <w:r>
        <w:rPr>
          <w:rFonts w:ascii="宋体" w:eastAsia="宋体" w:hint="eastAsia"/>
        </w:rPr>
        <w:t>，但是</w:t>
      </w:r>
      <w:r>
        <w:t>vd-sRNAs</w:t>
      </w:r>
      <w:r>
        <w:rPr>
          <w:rFonts w:ascii="宋体" w:eastAsia="宋体" w:hint="eastAsia"/>
        </w:rPr>
        <w:t>如何干扰植物正常的基因表达并最终引起植物病害的途径和机理有待进一</w:t>
      </w:r>
      <w:r>
        <w:rPr>
          <w:rFonts w:ascii="宋体" w:eastAsia="宋体" w:hint="eastAsia"/>
        </w:rPr>
        <w:t>步的研究</w:t>
      </w:r>
      <w:r>
        <w:rPr>
          <w:rFonts w:ascii="宋体" w:eastAsia="宋体" w:hint="eastAsia"/>
        </w:rPr>
        <w:t>（</w:t>
      </w:r>
      <w:r>
        <w:t>H</w:t>
      </w:r>
      <w:r>
        <w:t>a</w:t>
      </w:r>
      <w:r>
        <w:t>m</w:t>
      </w:r>
      <w:r>
        <w:t>m</w:t>
      </w:r>
      <w:r>
        <w:t>a</w:t>
      </w:r>
      <w:r>
        <w:t>nn</w:t>
      </w:r>
      <w:r>
        <w:t> </w:t>
      </w:r>
      <w:r>
        <w:t>a</w:t>
      </w:r>
      <w:r>
        <w:t>nd</w:t>
      </w:r>
      <w:r>
        <w:t> </w:t>
      </w:r>
      <w:r>
        <w:t>S</w:t>
      </w:r>
      <w:r>
        <w:t>t</w:t>
      </w:r>
      <w:r>
        <w:t>e</w:t>
      </w:r>
      <w:r>
        <w:t>g</w:t>
      </w:r>
      <w:r>
        <w:t>e</w:t>
      </w:r>
      <w:r>
        <w:t>r</w:t>
      </w:r>
      <w:r>
        <w:t>,</w:t>
      </w:r>
      <w:r>
        <w:t> </w:t>
      </w:r>
      <w:r>
        <w:t>2012</w:t>
      </w:r>
      <w:r>
        <w:rPr>
          <w:rFonts w:ascii="宋体" w:eastAsia="宋体" w:hint="eastAsia"/>
        </w:rPr>
        <w:t>）</w:t>
      </w:r>
      <w:r>
        <w:rPr>
          <w:rFonts w:ascii="宋体" w:eastAsia="宋体" w:hint="eastAsia"/>
        </w:rPr>
        <w:t>。</w:t>
      </w:r>
    </w:p>
    <w:p w:rsidR="0018722C">
      <w:pPr>
        <w:pStyle w:val="cw20"/>
        <w:topLinePunct/>
      </w:pPr>
      <w:bookmarkStart w:name="1.5 传播和防治1.5.1 传播 " w:id="43"/>
      <w:bookmarkEnd w:id="43"/>
      <w:r>
        <w:rPr>
          <w:rFonts w:cstheme="minorBidi" w:hAnsiTheme="minorHAnsi" w:eastAsiaTheme="minorHAnsi" w:asciiTheme="minorHAnsi" w:ascii="宋体" w:hAnsi="宋体" w:eastAsia="宋体" w:cs="宋体"/>
          <w:b/>
        </w:rPr>
        <w:t>1.5</w:t>
      </w:r>
      <w:bookmarkStart w:name="_bookmark21" w:id="44"/>
      <w:bookmarkEnd w:id="44"/>
      <w:bookmarkStart w:name="_bookmark21" w:id="45"/>
      <w:bookmarkEnd w:id="45"/>
      <w:r>
        <w:rPr>
          <w:rFonts w:cstheme="minorBidi" w:hAnsiTheme="minorHAnsi" w:eastAsiaTheme="minorHAnsi" w:asciiTheme="minorHAnsi" w:ascii="宋体" w:hAnsi="宋体" w:eastAsia="宋体" w:cs="宋体"/>
          <w:b/>
        </w:rPr>
        <w:t>传播和防治</w:t>
      </w:r>
    </w:p>
    <w:p w:rsidR="0018722C">
      <w:pPr>
        <w:pStyle w:val="cw20"/>
        <w:topLinePunct/>
      </w:pPr>
      <w:bookmarkStart w:name="_bookmark22" w:id="46"/>
      <w:bookmarkEnd w:id="46"/>
      <w:r>
        <w:rPr>
          <w:rFonts w:cstheme="minorBidi" w:hAnsiTheme="minorHAnsi" w:eastAsiaTheme="minorHAnsi" w:asciiTheme="minorHAnsi" w:ascii="宋体" w:hAnsi="宋体" w:eastAsia="宋体" w:cs="宋体"/>
          <w:b/>
        </w:rPr>
        <w:t>1.5.1</w:t>
      </w:r>
      <w:bookmarkStart w:name="_bookmark22" w:id="47"/>
      <w:bookmarkEnd w:id="47"/>
      <w:r>
        <w:rPr>
          <w:rFonts w:cstheme="minorBidi" w:hAnsiTheme="minorHAnsi" w:eastAsiaTheme="minorHAnsi" w:asciiTheme="minorHAnsi" w:ascii="宋体" w:hAnsi="宋体" w:eastAsia="宋体" w:cs="宋体"/>
          <w:b/>
        </w:rPr>
        <w:t>传播</w:t>
      </w:r>
    </w:p>
    <w:p w:rsidR="0018722C">
      <w:pPr>
        <w:topLinePunct/>
      </w:pPr>
      <w:r>
        <w:rPr>
          <w:rFonts w:ascii="宋体" w:eastAsia="宋体" w:hint="eastAsia"/>
        </w:rPr>
        <w:t>田间和温室中的研究结果均证明类病毒易通过修剪、嫁接、摩擦等机械方式进行传播，也可</w:t>
      </w:r>
      <w:r>
        <w:rPr>
          <w:rFonts w:ascii="宋体" w:eastAsia="宋体" w:hint="eastAsia"/>
        </w:rPr>
        <w:t>以通过人手接触等进行有效传播，还可以通过相邻植株之间块茎、叶芽和叶片的汁液接触进行传</w:t>
      </w:r>
      <w:r>
        <w:rPr>
          <w:rFonts w:ascii="宋体" w:eastAsia="宋体" w:hint="eastAsia"/>
        </w:rPr>
        <w:t>播，而且修剪和嫁接似乎是类病毒最常见的传播方式</w:t>
      </w:r>
      <w:r>
        <w:rPr>
          <w:rFonts w:ascii="宋体" w:eastAsia="宋体" w:hint="eastAsia"/>
        </w:rPr>
        <w:t>（</w:t>
      </w:r>
      <w:r>
        <w:t>F</w:t>
      </w:r>
      <w:r>
        <w:t>l</w:t>
      </w:r>
      <w:r>
        <w:t>o</w:t>
      </w:r>
      <w:r>
        <w:t>r</w:t>
      </w:r>
      <w:r>
        <w:t>e</w:t>
      </w:r>
      <w:r>
        <w:t>s</w:t>
      </w:r>
      <w:r>
        <w:t> </w:t>
      </w:r>
      <w:r>
        <w:t>e</w:t>
      </w:r>
      <w:r>
        <w:t>t</w:t>
      </w:r>
      <w:r>
        <w:t> </w:t>
      </w:r>
      <w:r>
        <w:t>a</w:t>
      </w:r>
      <w:r>
        <w:t>l</w:t>
      </w:r>
      <w:r>
        <w:t>.,</w:t>
      </w:r>
      <w:r>
        <w:t> </w:t>
      </w:r>
      <w:r>
        <w:t>20</w:t>
      </w:r>
      <w:r>
        <w:t>1</w:t>
      </w:r>
      <w:r>
        <w:t>1</w:t>
      </w:r>
      <w:r>
        <w:rPr>
          <w:rFonts w:ascii="宋体" w:eastAsia="宋体" w:hint="eastAsia"/>
        </w:rPr>
        <w:t>）</w:t>
      </w:r>
      <w:r>
        <w:rPr>
          <w:rFonts w:ascii="宋体" w:eastAsia="宋体" w:hint="eastAsia"/>
        </w:rPr>
        <w:t>。</w:t>
      </w:r>
    </w:p>
    <w:p w:rsidR="0018722C">
      <w:spacing w:beforeLines="0" w:before="0" w:afterLines="0" w:after="0" w:line="440" w:lineRule="auto"/>
      <w:pPr>
        <w:sectPr w:rsidR="00556256">
          <w:pgSz w:w="11906" w:h="16838" w:code="9"/>
          <w:pgMar w:top="1418" w:right="1134" w:bottom="1134" w:left="1418" w:header="851" w:footer="907" w:gutter="0"/>
          <w:pgNumType w:start="1"/>
        </w:sectPr>
        <w:topLinePunct/>
      </w:pPr>
    </w:p>
    <w:p w:rsidR="0018722C">
      <w:pPr>
        <w:topLinePunct/>
      </w:pPr>
      <w:r>
        <w:rPr>
          <w:rFonts w:ascii="宋体" w:hAnsi="宋体" w:eastAsia="宋体" w:hint="eastAsia"/>
        </w:rPr>
        <w:t>虽然类病毒的传播效率很大程度上决定于不同的</w:t>
      </w:r>
      <w:r>
        <w:t>―</w:t>
      </w:r>
      <w:r>
        <w:rPr>
          <w:rFonts w:ascii="宋体" w:hAnsi="宋体" w:eastAsia="宋体" w:hint="eastAsia"/>
        </w:rPr>
        <w:t>类病毒</w:t>
      </w:r>
      <w:r>
        <w:t>—</w:t>
      </w:r>
      <w:r>
        <w:rPr>
          <w:rFonts w:ascii="宋体" w:hAnsi="宋体" w:eastAsia="宋体" w:hint="eastAsia"/>
        </w:rPr>
        <w:t>寄主</w:t>
      </w:r>
      <w:r>
        <w:t>‖</w:t>
      </w:r>
      <w:r>
        <w:rPr>
          <w:rFonts w:ascii="宋体" w:hAnsi="宋体" w:eastAsia="宋体" w:hint="eastAsia"/>
        </w:rPr>
        <w:t>模式系统，但是长久以来的</w:t>
      </w:r>
      <w:r>
        <w:rPr>
          <w:rFonts w:ascii="宋体" w:hAnsi="宋体" w:eastAsia="宋体" w:hint="eastAsia"/>
        </w:rPr>
        <w:t>研究结果表明：很多类病毒，如</w:t>
      </w:r>
      <w:r>
        <w:t>PSTVd</w:t>
      </w:r>
      <w:r>
        <w:rPr>
          <w:rFonts w:ascii="宋体" w:hAnsi="宋体" w:eastAsia="宋体" w:hint="eastAsia"/>
        </w:rPr>
        <w:t>、</w:t>
      </w:r>
      <w:r>
        <w:t>ASBVd</w:t>
      </w:r>
      <w:r>
        <w:rPr>
          <w:rFonts w:ascii="宋体" w:hAnsi="宋体" w:eastAsia="宋体" w:hint="eastAsia"/>
        </w:rPr>
        <w:t>、</w:t>
      </w:r>
      <w:r>
        <w:t>CbVd-1</w:t>
      </w:r>
      <w:r>
        <w:rPr>
          <w:rFonts w:ascii="宋体" w:hAnsi="宋体" w:eastAsia="宋体" w:hint="eastAsia"/>
        </w:rPr>
        <w:t>、</w:t>
      </w:r>
      <w:r>
        <w:t>TCDVd</w:t>
      </w:r>
      <w:r>
        <w:rPr>
          <w:rFonts w:ascii="宋体" w:hAnsi="宋体" w:eastAsia="宋体" w:hint="eastAsia"/>
        </w:rPr>
        <w:t>等都可以通过花粉和种子进</w:t>
      </w:r>
      <w:r>
        <w:rPr>
          <w:rFonts w:ascii="宋体" w:hAnsi="宋体" w:eastAsia="宋体" w:hint="eastAsia"/>
        </w:rPr>
        <w:t>行传播</w:t>
      </w:r>
      <w:r>
        <w:rPr>
          <w:rFonts w:ascii="宋体" w:hAnsi="宋体" w:eastAsia="宋体" w:hint="eastAsia"/>
        </w:rPr>
        <w:t>（</w:t>
      </w:r>
      <w:r>
        <w:t>Wallace </w:t>
      </w:r>
      <w:r>
        <w:t>and Drake, 1962; Singh, 1970; Kryczynski et al., 1988; Singh et al., 1991; Singh et al., </w:t>
      </w:r>
      <w:r>
        <w:t>1992;</w:t>
      </w:r>
      <w:r>
        <w:t> </w:t>
      </w:r>
      <w:r>
        <w:t>M</w:t>
      </w:r>
      <w:r>
        <w:t>a</w:t>
      </w:r>
      <w:r>
        <w:t>n</w:t>
      </w:r>
      <w:r>
        <w:t>a</w:t>
      </w:r>
      <w:r>
        <w:t>l</w:t>
      </w:r>
      <w:r>
        <w:t>o</w:t>
      </w:r>
      <w:r>
        <w:t> </w:t>
      </w:r>
      <w:r>
        <w:t>e</w:t>
      </w:r>
      <w:r>
        <w:t>t</w:t>
      </w:r>
      <w:r>
        <w:t> </w:t>
      </w:r>
      <w:r>
        <w:t>a</w:t>
      </w:r>
      <w:r>
        <w:t>l</w:t>
      </w:r>
      <w:r>
        <w:t>.,</w:t>
      </w:r>
      <w:r>
        <w:t> </w:t>
      </w:r>
      <w:r>
        <w:t>2000;</w:t>
      </w:r>
      <w:r>
        <w:t> </w:t>
      </w:r>
      <w:r>
        <w:t>B</w:t>
      </w:r>
      <w:r>
        <w:t>a</w:t>
      </w:r>
      <w:r>
        <w:t>r</w:t>
      </w:r>
      <w:r>
        <w:t>b</w:t>
      </w:r>
      <w:r>
        <w:t>a</w:t>
      </w:r>
      <w:r>
        <w:t> </w:t>
      </w:r>
      <w:r>
        <w:t>e</w:t>
      </w:r>
      <w:r>
        <w:t>t</w:t>
      </w:r>
      <w:r>
        <w:t> </w:t>
      </w:r>
      <w:r>
        <w:t>a</w:t>
      </w:r>
      <w:r>
        <w:t>l</w:t>
      </w:r>
      <w:r>
        <w:t>.,</w:t>
      </w:r>
      <w:r>
        <w:t> </w:t>
      </w:r>
      <w:r>
        <w:t>2</w:t>
      </w:r>
      <w:r>
        <w:t>0</w:t>
      </w:r>
      <w:r>
        <w:t>07;</w:t>
      </w:r>
      <w:r>
        <w:t> </w:t>
      </w:r>
      <w:r>
        <w:t>S</w:t>
      </w:r>
      <w:r>
        <w:t>i</w:t>
      </w:r>
      <w:r>
        <w:t>ngh</w:t>
      </w:r>
      <w:r>
        <w:t> </w:t>
      </w:r>
      <w:r>
        <w:t>a</w:t>
      </w:r>
      <w:r>
        <w:t>nd</w:t>
      </w:r>
      <w:r>
        <w:t> </w:t>
      </w:r>
      <w:r>
        <w:t>D</w:t>
      </w:r>
      <w:r>
        <w:t>il</w:t>
      </w:r>
      <w:r>
        <w:t>w</w:t>
      </w:r>
      <w:r>
        <w:t>o</w:t>
      </w:r>
      <w:r>
        <w:t>r</w:t>
      </w:r>
      <w:r>
        <w:t>t</w:t>
      </w:r>
      <w:r>
        <w:t>h</w:t>
      </w:r>
      <w:r>
        <w:t>,</w:t>
      </w:r>
      <w:r>
        <w:t> </w:t>
      </w:r>
      <w:r>
        <w:t>200</w:t>
      </w:r>
      <w:r>
        <w:t>9</w:t>
      </w:r>
      <w:r>
        <w:rPr>
          <w:rFonts w:ascii="宋体" w:hAnsi="宋体" w:eastAsia="宋体" w:hint="eastAsia"/>
        </w:rPr>
        <w:t>）</w:t>
      </w:r>
      <w:r>
        <w:rPr>
          <w:rFonts w:ascii="宋体" w:hAnsi="宋体" w:eastAsia="宋体" w:hint="eastAsia"/>
        </w:rPr>
        <w:t>。类病毒检测方法灵敏度的提</w:t>
      </w:r>
      <w:r>
        <w:rPr>
          <w:rFonts w:ascii="宋体" w:hAnsi="宋体" w:eastAsia="宋体" w:hint="eastAsia"/>
        </w:rPr>
        <w:t>高及检测技术的进步，进一步明确了种传在特定类病毒发生流行过程中的作用</w:t>
      </w:r>
      <w:r>
        <w:rPr>
          <w:rFonts w:ascii="宋体" w:hAnsi="宋体" w:eastAsia="宋体" w:hint="eastAsia"/>
        </w:rPr>
        <w:t>（</w:t>
      </w:r>
      <w:r>
        <w:t>Flores</w:t>
      </w:r>
      <w:r/>
      <w:r w:rsidR="001852F3">
        <w:t xml:space="preserve"> </w:t>
      </w:r>
      <w:r>
        <w:t>et</w:t>
      </w:r>
      <w:r/>
      <w:r w:rsidR="001852F3">
        <w:t xml:space="preserve"> </w:t>
      </w:r>
      <w:r>
        <w:t>al.</w:t>
      </w:r>
      <w:r>
        <w:t>,</w:t>
      </w:r>
    </w:p>
    <w:p w:rsidR="0018722C">
      <w:pPr>
        <w:topLinePunct/>
      </w:pPr>
      <w:r>
        <w:t>20</w:t>
      </w:r>
      <w:r>
        <w:t>1</w:t>
      </w:r>
      <w:r>
        <w:t>1</w:t>
      </w:r>
      <w:r>
        <w:rPr>
          <w:rFonts w:ascii="宋体" w:eastAsia="宋体" w:hint="eastAsia"/>
        </w:rPr>
        <w:t>）</w:t>
      </w:r>
      <w:r>
        <w:rPr>
          <w:rFonts w:ascii="宋体" w:eastAsia="宋体" w:hint="eastAsia"/>
        </w:rPr>
        <w:t>，例如，以前</w:t>
      </w:r>
      <w:r>
        <w:t>T</w:t>
      </w:r>
      <w:r>
        <w:t>C</w:t>
      </w:r>
      <w:r>
        <w:t>D</w:t>
      </w:r>
      <w:r>
        <w:t>V</w:t>
      </w:r>
      <w:r>
        <w:t>d</w:t>
      </w:r>
      <w:r>
        <w:rPr>
          <w:rFonts w:ascii="宋体" w:eastAsia="宋体" w:hint="eastAsia"/>
        </w:rPr>
        <w:t>被认为不能通过番茄种子进行传播</w:t>
      </w:r>
      <w:r>
        <w:rPr>
          <w:rFonts w:ascii="宋体" w:eastAsia="宋体" w:hint="eastAsia"/>
        </w:rPr>
        <w:t>（</w:t>
      </w:r>
      <w:r>
        <w:t>S</w:t>
      </w:r>
      <w:r>
        <w:t>i</w:t>
      </w:r>
      <w:r>
        <w:t>n</w:t>
      </w:r>
      <w:r>
        <w:t>gh</w:t>
      </w:r>
      <w:r>
        <w:t> </w:t>
      </w:r>
      <w:r>
        <w:t>e</w:t>
      </w:r>
      <w:r>
        <w:t>t</w:t>
      </w:r>
      <w:r/>
      <w:r w:rsidR="001852F3">
        <w:t xml:space="preserve"> </w:t>
      </w:r>
      <w:r>
        <w:t>a</w:t>
      </w:r>
      <w:r>
        <w:t>l</w:t>
      </w:r>
      <w:r>
        <w:t>.,</w:t>
      </w:r>
      <w:r>
        <w:t> </w:t>
      </w:r>
      <w:r>
        <w:t>199</w:t>
      </w:r>
      <w:r>
        <w:t>9</w:t>
      </w:r>
      <w:r>
        <w:rPr>
          <w:rFonts w:ascii="宋体" w:eastAsia="宋体" w:hint="eastAsia"/>
        </w:rPr>
        <w:t>）</w:t>
      </w:r>
      <w:r>
        <w:rPr>
          <w:rFonts w:ascii="宋体" w:eastAsia="宋体" w:hint="eastAsia"/>
        </w:rPr>
        <w:t>，然而，</w:t>
      </w:r>
      <w:r>
        <w:rPr>
          <w:rFonts w:ascii="宋体" w:eastAsia="宋体" w:hint="eastAsia"/>
        </w:rPr>
        <w:t>近年</w:t>
      </w:r>
      <w:r>
        <w:rPr>
          <w:rFonts w:ascii="宋体" w:eastAsia="宋体" w:hint="eastAsia"/>
        </w:rPr>
        <w:t>来的研究表明：</w:t>
      </w:r>
      <w:r>
        <w:t>RT-PCR</w:t>
      </w:r>
      <w:r>
        <w:rPr>
          <w:rFonts w:ascii="宋体" w:eastAsia="宋体" w:hint="eastAsia"/>
        </w:rPr>
        <w:t>法已经从番茄的种子和幼苗中检测到了</w:t>
      </w:r>
      <w:r>
        <w:t>TCDVd</w:t>
      </w:r>
      <w:r>
        <w:rPr>
          <w:rFonts w:ascii="宋体" w:eastAsia="宋体" w:hint="eastAsia"/>
        </w:rPr>
        <w:t>。在过去的几年里，对包</w:t>
      </w:r>
      <w:r>
        <w:rPr>
          <w:rFonts w:ascii="宋体" w:eastAsia="宋体" w:hint="eastAsia"/>
        </w:rPr>
        <w:t>括</w:t>
      </w:r>
      <w:r>
        <w:t>TASVd</w:t>
      </w:r>
      <w:r>
        <w:rPr>
          <w:rFonts w:ascii="宋体" w:eastAsia="宋体" w:hint="eastAsia"/>
        </w:rPr>
        <w:t>、</w:t>
      </w:r>
      <w:r>
        <w:t>CEVd</w:t>
      </w:r>
      <w:r>
        <w:rPr>
          <w:rFonts w:ascii="宋体" w:eastAsia="宋体" w:hint="eastAsia"/>
        </w:rPr>
        <w:t>、</w:t>
      </w:r>
      <w:r>
        <w:t>CbVd-5</w:t>
      </w:r>
      <w:r>
        <w:rPr>
          <w:rFonts w:ascii="宋体" w:eastAsia="宋体" w:hint="eastAsia"/>
        </w:rPr>
        <w:t>和</w:t>
      </w:r>
      <w:r>
        <w:t>CbVd-6</w:t>
      </w:r>
      <w:r>
        <w:rPr>
          <w:rFonts w:ascii="宋体" w:eastAsia="宋体" w:hint="eastAsia"/>
        </w:rPr>
        <w:t>在内的几种类病毒的研究结果显示，能够通过种子进行传</w:t>
      </w:r>
      <w:r>
        <w:rPr>
          <w:rFonts w:ascii="宋体" w:eastAsia="宋体" w:hint="eastAsia"/>
        </w:rPr>
        <w:t>播的类病毒比预想的要多得多</w:t>
      </w:r>
      <w:r>
        <w:rPr>
          <w:rFonts w:ascii="宋体" w:eastAsia="宋体" w:hint="eastAsia"/>
        </w:rPr>
        <w:t>（</w:t>
      </w:r>
      <w:r>
        <w:t>A</w:t>
      </w:r>
      <w:r>
        <w:t>n</w:t>
      </w:r>
      <w:r>
        <w:t>t</w:t>
      </w:r>
      <w:r>
        <w:t>i</w:t>
      </w:r>
      <w:r>
        <w:t>g</w:t>
      </w:r>
      <w:r>
        <w:t>nu</w:t>
      </w:r>
      <w:r>
        <w:t>s</w:t>
      </w:r>
      <w:r>
        <w:t> </w:t>
      </w:r>
      <w:r>
        <w:t>e</w:t>
      </w:r>
      <w:r>
        <w:t>t</w:t>
      </w:r>
      <w:r>
        <w:t> </w:t>
      </w:r>
      <w:r>
        <w:t>a</w:t>
      </w:r>
      <w:r>
        <w:t>l</w:t>
      </w:r>
      <w:r>
        <w:t>.,</w:t>
      </w:r>
      <w:r>
        <w:t> </w:t>
      </w:r>
      <w:r>
        <w:t>2007;</w:t>
      </w:r>
      <w:r>
        <w:t> </w:t>
      </w:r>
      <w:r>
        <w:t>S</w:t>
      </w:r>
      <w:r>
        <w:t>i</w:t>
      </w:r>
      <w:r>
        <w:t>ngh</w:t>
      </w:r>
      <w:r>
        <w:t> </w:t>
      </w:r>
      <w:r>
        <w:t>e</w:t>
      </w:r>
      <w:r>
        <w:t>t</w:t>
      </w:r>
      <w:r>
        <w:t> </w:t>
      </w:r>
      <w:r>
        <w:t>a</w:t>
      </w:r>
      <w:r>
        <w:t>l</w:t>
      </w:r>
      <w:r>
        <w:t>.,</w:t>
      </w:r>
      <w:r>
        <w:t> </w:t>
      </w:r>
      <w:r>
        <w:t>200</w:t>
      </w:r>
      <w:r>
        <w:t>9</w:t>
      </w:r>
      <w:r>
        <w:rPr>
          <w:rFonts w:ascii="宋体" w:eastAsia="宋体" w:hint="eastAsia"/>
        </w:rPr>
        <w:t>）</w:t>
      </w:r>
      <w:r>
        <w:rPr>
          <w:rFonts w:ascii="宋体" w:eastAsia="宋体" w:hint="eastAsia"/>
        </w:rPr>
        <w:t>。值得注意的是，种子中检</w:t>
      </w:r>
      <w:r>
        <w:rPr>
          <w:rFonts w:ascii="宋体" w:eastAsia="宋体" w:hint="eastAsia"/>
        </w:rPr>
        <w:t>测到类病毒并不意味着该种子种出的幼苗也携带类病毒，例如，苹果种子的外壳中检测到</w:t>
      </w:r>
      <w:r>
        <w:rPr>
          <w:rFonts w:ascii="宋体" w:eastAsia="宋体" w:hint="eastAsia"/>
        </w:rPr>
        <w:t>了</w:t>
      </w:r>
    </w:p>
    <w:p w:rsidR="0018722C">
      <w:pPr>
        <w:topLinePunct/>
      </w:pPr>
      <w:r>
        <w:t>ASSVd</w:t>
      </w:r>
      <w:r>
        <w:rPr>
          <w:rFonts w:ascii="宋体" w:eastAsia="宋体" w:hint="eastAsia"/>
        </w:rPr>
        <w:t>，但是该种子种出的苹果幼苗并没有受到类病毒的侵染</w:t>
      </w:r>
      <w:r>
        <w:rPr>
          <w:rFonts w:ascii="宋体" w:eastAsia="宋体" w:hint="eastAsia"/>
        </w:rPr>
        <w:t>（</w:t>
      </w:r>
      <w:r>
        <w:t>Hadidi</w:t>
      </w:r>
      <w:r>
        <w:rPr>
          <w:spacing w:val="12"/>
        </w:rPr>
        <w:t> </w:t>
      </w:r>
      <w:r>
        <w:t>et</w:t>
      </w:r>
      <w:r>
        <w:rPr>
          <w:spacing w:val="12"/>
        </w:rPr>
        <w:t> </w:t>
      </w:r>
      <w:r>
        <w:t>al</w:t>
      </w:r>
      <w:r>
        <w:rPr>
          <w:spacing w:val="4"/>
        </w:rPr>
        <w:t>., </w:t>
      </w:r>
      <w:r>
        <w:t>1991;</w:t>
      </w:r>
      <w:r>
        <w:rPr>
          <w:spacing w:val="12"/>
        </w:rPr>
        <w:t> </w:t>
      </w:r>
      <w:r>
        <w:t>Howell</w:t>
      </w:r>
      <w:r>
        <w:rPr>
          <w:spacing w:val="14"/>
        </w:rPr>
        <w:t> </w:t>
      </w:r>
      <w:r>
        <w:t>et</w:t>
      </w:r>
      <w:r>
        <w:rPr>
          <w:spacing w:val="12"/>
        </w:rPr>
        <w:t> </w:t>
      </w:r>
      <w:r>
        <w:t>al., </w:t>
      </w:r>
      <w:r>
        <w:rPr>
          <w:w w:val="100"/>
        </w:rPr>
        <w:t>1995;</w:t>
      </w:r>
      <w:r>
        <w:rPr>
          <w:spacing w:val="11"/>
        </w:rPr>
        <w:t> </w:t>
      </w:r>
      <w:r>
        <w:rPr>
          <w:w w:val="100"/>
        </w:rPr>
        <w:t>D</w:t>
      </w:r>
      <w:r>
        <w:rPr>
          <w:spacing w:val="-2"/>
          <w:w w:val="100"/>
        </w:rPr>
        <w:t>e</w:t>
      </w:r>
      <w:r>
        <w:rPr>
          <w:w w:val="100"/>
        </w:rPr>
        <w:t>s</w:t>
      </w:r>
      <w:r>
        <w:rPr>
          <w:spacing w:val="-3"/>
          <w:w w:val="100"/>
        </w:rPr>
        <w:t>v</w:t>
      </w:r>
      <w:r>
        <w:rPr>
          <w:spacing w:val="-1"/>
          <w:w w:val="100"/>
        </w:rPr>
        <w:t>i</w:t>
      </w:r>
      <w:r>
        <w:rPr>
          <w:w w:val="100"/>
        </w:rPr>
        <w:t>gn</w:t>
      </w:r>
      <w:r>
        <w:rPr>
          <w:spacing w:val="-2"/>
          <w:w w:val="100"/>
        </w:rPr>
        <w:t>e</w:t>
      </w:r>
      <w:r>
        <w:rPr>
          <w:w w:val="100"/>
        </w:rPr>
        <w:t>s</w:t>
      </w:r>
      <w:r>
        <w:rPr>
          <w:spacing w:val="11"/>
        </w:rPr>
        <w:t> </w:t>
      </w:r>
      <w:r>
        <w:rPr>
          <w:spacing w:val="-2"/>
          <w:w w:val="100"/>
        </w:rPr>
        <w:t>e</w:t>
      </w:r>
      <w:r>
        <w:rPr>
          <w:w w:val="100"/>
        </w:rPr>
        <w:t>t</w:t>
      </w:r>
      <w:r>
        <w:rPr>
          <w:spacing w:val="12"/>
        </w:rPr>
        <w:t> </w:t>
      </w:r>
      <w:r>
        <w:rPr>
          <w:spacing w:val="0"/>
          <w:w w:val="100"/>
        </w:rPr>
        <w:t>a</w:t>
      </w:r>
      <w:r>
        <w:rPr>
          <w:spacing w:val="-1"/>
          <w:w w:val="100"/>
        </w:rPr>
        <w:t>l</w:t>
      </w:r>
      <w:r>
        <w:rPr>
          <w:w w:val="100"/>
        </w:rPr>
        <w:t>.,</w:t>
      </w:r>
      <w:r>
        <w:rPr>
          <w:spacing w:val="12"/>
        </w:rPr>
        <w:t> </w:t>
      </w:r>
      <w:r>
        <w:rPr>
          <w:w w:val="100"/>
        </w:rPr>
        <w:t>1999</w:t>
      </w:r>
      <w:r>
        <w:rPr>
          <w:rFonts w:ascii="宋体" w:eastAsia="宋体" w:hint="eastAsia"/>
        </w:rPr>
        <w:t>）</w:t>
      </w:r>
      <w:r>
        <w:rPr>
          <w:rFonts w:ascii="宋体" w:eastAsia="宋体" w:hint="eastAsia"/>
        </w:rPr>
        <w:t>；与之类似，受</w:t>
      </w:r>
      <w:r>
        <w:t>P</w:t>
      </w:r>
      <w:r>
        <w:t>L</w:t>
      </w:r>
      <w:r>
        <w:t>M</w:t>
      </w:r>
      <w:r>
        <w:t>V</w:t>
      </w:r>
      <w:r>
        <w:t>d</w:t>
      </w:r>
      <w:r>
        <w:rPr>
          <w:rFonts w:ascii="宋体" w:eastAsia="宋体" w:hint="eastAsia"/>
        </w:rPr>
        <w:t>侵染的桃树结出的种子的外皮和核上都检测到了</w:t>
      </w:r>
      <w:r>
        <w:t>P</w:t>
      </w:r>
      <w:r>
        <w:t>L</w:t>
      </w:r>
      <w:r>
        <w:t>MV</w:t>
      </w:r>
      <w:r>
        <w:t>d</w:t>
      </w:r>
      <w:r>
        <w:rPr>
          <w:rFonts w:ascii="宋体" w:eastAsia="宋体" w:hint="eastAsia"/>
        </w:rPr>
        <w:t>，但是在种子种植后长出的幼苗中并没有检测到</w:t>
      </w:r>
      <w:r>
        <w:t>P</w:t>
      </w:r>
      <w:r>
        <w:t>L</w:t>
      </w:r>
      <w:r>
        <w:t>M</w:t>
      </w:r>
      <w:r>
        <w:t>V</w:t>
      </w:r>
      <w:r>
        <w:t>d</w:t>
      </w:r>
      <w:r>
        <w:rPr>
          <w:rFonts w:ascii="宋体" w:eastAsia="宋体" w:hint="eastAsia"/>
        </w:rPr>
        <w:t>（</w:t>
      </w:r>
      <w:r>
        <w:rPr>
          <w:spacing w:val="-1"/>
          <w:w w:val="100"/>
        </w:rPr>
        <w:t>B</w:t>
      </w:r>
      <w:r>
        <w:rPr>
          <w:spacing w:val="0"/>
          <w:w w:val="100"/>
        </w:rPr>
        <w:t>a</w:t>
      </w:r>
      <w:r>
        <w:rPr>
          <w:spacing w:val="0"/>
          <w:w w:val="100"/>
        </w:rPr>
        <w:t>r</w:t>
      </w:r>
      <w:r>
        <w:rPr>
          <w:w w:val="100"/>
        </w:rPr>
        <w:t>ba</w:t>
      </w:r>
      <w:r w:rsidR="001852F3">
        <w:rPr>
          <w:spacing w:val="-4"/>
        </w:rPr>
        <w:t xml:space="preserve"> </w:t>
      </w:r>
      <w:r>
        <w:rPr>
          <w:spacing w:val="-2"/>
          <w:w w:val="100"/>
        </w:rPr>
        <w:t>e</w:t>
      </w:r>
      <w:r>
        <w:rPr>
          <w:w w:val="100"/>
        </w:rPr>
        <w:t>t</w:t>
      </w:r>
      <w:r w:rsidR="001852F3">
        <w:rPr>
          <w:spacing w:val="-5"/>
        </w:rPr>
        <w:t xml:space="preserve"> </w:t>
      </w:r>
      <w:r>
        <w:rPr>
          <w:spacing w:val="0"/>
          <w:w w:val="100"/>
        </w:rPr>
        <w:t>a</w:t>
      </w:r>
      <w:r>
        <w:rPr>
          <w:spacing w:val="-1"/>
          <w:w w:val="100"/>
        </w:rPr>
        <w:t>l</w:t>
      </w:r>
      <w:r>
        <w:rPr>
          <w:w w:val="100"/>
        </w:rPr>
        <w:t>.,</w:t>
      </w:r>
      <w:r>
        <w:rPr>
          <w:spacing w:val="-5"/>
        </w:rPr>
        <w:t> </w:t>
      </w:r>
      <w:r>
        <w:rPr>
          <w:w w:val="100"/>
        </w:rPr>
        <w:t>200</w:t>
      </w:r>
      <w:r>
        <w:rPr>
          <w:spacing w:val="0"/>
          <w:w w:val="100"/>
        </w:rPr>
        <w:t>7</w:t>
      </w:r>
      <w:r>
        <w:rPr>
          <w:rFonts w:ascii="宋体" w:eastAsia="宋体" w:hint="eastAsia"/>
        </w:rPr>
        <w:t>）</w:t>
      </w:r>
      <w:r>
        <w:rPr>
          <w:rFonts w:ascii="宋体" w:eastAsia="宋体" w:hint="eastAsia"/>
        </w:rPr>
        <w:t>，这些</w:t>
      </w:r>
      <w:r>
        <w:rPr>
          <w:rFonts w:ascii="宋体" w:eastAsia="宋体" w:hint="eastAsia"/>
        </w:rPr>
        <w:t>类病毒可以传到种子上去，但却传不到幼苗上去，这可能是类病毒只存在于种子表面而没有进入</w:t>
      </w:r>
      <w:r>
        <w:rPr>
          <w:rFonts w:ascii="宋体" w:eastAsia="宋体" w:hint="eastAsia"/>
        </w:rPr>
        <w:t>到胚胎的缘故。种传和花粉传播的机制目前还不清楚，近来对</w:t>
      </w:r>
      <w:r>
        <w:t>PSTVd</w:t>
      </w:r>
      <w:r/>
      <w:r>
        <w:rPr>
          <w:rFonts w:ascii="宋体" w:eastAsia="宋体" w:hint="eastAsia"/>
        </w:rPr>
        <w:t>的研究结果显示</w:t>
      </w:r>
      <w:r>
        <w:t>RNA</w:t>
      </w:r>
      <w:r/>
      <w:r>
        <w:rPr>
          <w:rFonts w:ascii="宋体" w:eastAsia="宋体" w:hint="eastAsia"/>
        </w:rPr>
        <w:t>沉默</w:t>
      </w:r>
      <w:r>
        <w:rPr>
          <w:rFonts w:ascii="宋体" w:eastAsia="宋体" w:hint="eastAsia"/>
        </w:rPr>
        <w:t>可能是其机制之一，但是这一理论对</w:t>
      </w:r>
      <w:r>
        <w:t>P</w:t>
      </w:r>
      <w:r>
        <w:t>L</w:t>
      </w:r>
      <w:r>
        <w:t>M</w:t>
      </w:r>
      <w:r>
        <w:t>V</w:t>
      </w:r>
      <w:r>
        <w:t>d</w:t>
      </w:r>
      <w:r/>
      <w:r>
        <w:rPr>
          <w:rFonts w:ascii="宋体" w:eastAsia="宋体" w:hint="eastAsia"/>
        </w:rPr>
        <w:t>并不适用</w:t>
      </w:r>
      <w:r>
        <w:rPr>
          <w:rFonts w:ascii="宋体" w:eastAsia="宋体" w:hint="eastAsia"/>
        </w:rPr>
        <w:t>（</w:t>
      </w:r>
      <w:r>
        <w:rPr>
          <w:w w:val="100"/>
        </w:rPr>
        <w:t>D</w:t>
      </w:r>
      <w:r>
        <w:rPr>
          <w:w w:val="100"/>
        </w:rPr>
        <w:t>i</w:t>
      </w:r>
      <w:r>
        <w:rPr>
          <w:spacing w:val="1"/>
        </w:rPr>
        <w:t> </w:t>
      </w:r>
      <w:r>
        <w:rPr>
          <w:spacing w:val="-2"/>
          <w:w w:val="100"/>
        </w:rPr>
        <w:t>S</w:t>
      </w:r>
      <w:r>
        <w:rPr>
          <w:spacing w:val="-2"/>
          <w:w w:val="100"/>
        </w:rPr>
        <w:t>e</w:t>
      </w:r>
      <w:r>
        <w:rPr>
          <w:spacing w:val="0"/>
          <w:w w:val="100"/>
        </w:rPr>
        <w:t>r</w:t>
      </w:r>
      <w:r>
        <w:rPr>
          <w:spacing w:val="-1"/>
          <w:w w:val="100"/>
        </w:rPr>
        <w:t>i</w:t>
      </w:r>
      <w:r>
        <w:rPr>
          <w:w w:val="100"/>
        </w:rPr>
        <w:t>o</w:t>
      </w:r>
      <w:r>
        <w:t> </w:t>
      </w:r>
      <w:r>
        <w:rPr>
          <w:spacing w:val="-2"/>
          <w:w w:val="100"/>
        </w:rPr>
        <w:t>e</w:t>
      </w:r>
      <w:r>
        <w:rPr>
          <w:w w:val="100"/>
        </w:rPr>
        <w:t>t</w:t>
      </w:r>
      <w:r>
        <w:rPr>
          <w:spacing w:val="1"/>
        </w:rPr>
        <w:t> </w:t>
      </w:r>
      <w:r>
        <w:rPr>
          <w:spacing w:val="0"/>
          <w:w w:val="100"/>
        </w:rPr>
        <w:t>a</w:t>
      </w:r>
      <w:r>
        <w:rPr>
          <w:spacing w:val="-1"/>
          <w:w w:val="100"/>
        </w:rPr>
        <w:t>l</w:t>
      </w:r>
      <w:r>
        <w:rPr>
          <w:w w:val="100"/>
        </w:rPr>
        <w:t>.,</w:t>
      </w:r>
      <w:r>
        <w:rPr>
          <w:spacing w:val="2"/>
        </w:rPr>
        <w:t> </w:t>
      </w:r>
      <w:r>
        <w:rPr>
          <w:w w:val="100"/>
        </w:rPr>
        <w:t>2</w:t>
      </w:r>
      <w:r>
        <w:rPr>
          <w:spacing w:val="-2"/>
          <w:w w:val="100"/>
        </w:rPr>
        <w:t>0</w:t>
      </w:r>
      <w:r>
        <w:rPr>
          <w:w w:val="100"/>
        </w:rPr>
        <w:t>10;</w:t>
      </w:r>
      <w:r>
        <w:rPr>
          <w:spacing w:val="1"/>
        </w:rPr>
        <w:t> </w:t>
      </w:r>
      <w:r>
        <w:rPr>
          <w:spacing w:val="-1"/>
          <w:w w:val="100"/>
        </w:rPr>
        <w:t>R</w:t>
      </w:r>
      <w:r>
        <w:rPr>
          <w:spacing w:val="-2"/>
          <w:w w:val="100"/>
        </w:rPr>
        <w:t>od</w:t>
      </w:r>
      <w:r>
        <w:rPr>
          <w:spacing w:val="1"/>
          <w:w w:val="100"/>
        </w:rPr>
        <w:t>i</w:t>
      </w:r>
      <w:r>
        <w:rPr>
          <w:w w:val="100"/>
        </w:rPr>
        <w:t>o</w:t>
      </w:r>
      <w:r>
        <w:t> </w:t>
      </w:r>
      <w:r>
        <w:rPr>
          <w:spacing w:val="-2"/>
          <w:w w:val="100"/>
        </w:rPr>
        <w:t>e</w:t>
      </w:r>
      <w:r>
        <w:rPr>
          <w:w w:val="100"/>
        </w:rPr>
        <w:t>t</w:t>
      </w:r>
      <w:r>
        <w:rPr>
          <w:spacing w:val="1"/>
        </w:rPr>
        <w:t> </w:t>
      </w:r>
      <w:r>
        <w:rPr>
          <w:spacing w:val="0"/>
          <w:w w:val="100"/>
        </w:rPr>
        <w:t>a</w:t>
      </w:r>
      <w:r>
        <w:rPr>
          <w:spacing w:val="-1"/>
          <w:w w:val="100"/>
        </w:rPr>
        <w:t>l</w:t>
      </w:r>
      <w:r>
        <w:rPr>
          <w:w w:val="100"/>
        </w:rPr>
        <w:t>.,</w:t>
      </w:r>
      <w:r>
        <w:rPr>
          <w:spacing w:val="2"/>
        </w:rPr>
        <w:t> </w:t>
      </w:r>
      <w:r>
        <w:rPr>
          <w:w w:val="100"/>
        </w:rPr>
        <w:t>200</w:t>
      </w:r>
      <w:r>
        <w:rPr>
          <w:spacing w:val="1"/>
          <w:w w:val="100"/>
        </w:rPr>
        <w:t>7</w:t>
      </w:r>
      <w:r>
        <w:rPr>
          <w:rFonts w:ascii="宋体" w:eastAsia="宋体" w:hint="eastAsia"/>
        </w:rPr>
        <w:t>）</w:t>
      </w:r>
      <w:r>
        <w:rPr>
          <w:rFonts w:ascii="宋体" w:eastAsia="宋体" w:hint="eastAsia"/>
        </w:rPr>
        <w:t>，</w:t>
      </w:r>
      <w:r>
        <w:rPr>
          <w:rFonts w:ascii="宋体" w:eastAsia="宋体" w:hint="eastAsia"/>
        </w:rPr>
        <w:t>因此，种传和花粉传播的机制还需进一步的研究。</w:t>
      </w:r>
    </w:p>
    <w:p w:rsidR="0018722C">
      <w:pPr>
        <w:topLinePunct/>
      </w:pPr>
      <w:r>
        <w:rPr>
          <w:rFonts w:ascii="宋体" w:eastAsia="宋体" w:hint="eastAsia"/>
        </w:rPr>
        <w:t>长期以来，类病毒可以通过无性繁殖进行有效传播，导致昆虫在类病毒传播过程中的作用一</w:t>
      </w:r>
      <w:r>
        <w:rPr>
          <w:rFonts w:ascii="宋体" w:eastAsia="宋体" w:hint="eastAsia"/>
        </w:rPr>
        <w:t>直被人们忽视了。很多研究小组开展了</w:t>
      </w:r>
      <w:r>
        <w:t>PSTVd</w:t>
      </w:r>
      <w:r/>
      <w:r>
        <w:rPr>
          <w:rFonts w:ascii="宋体" w:eastAsia="宋体" w:hint="eastAsia"/>
        </w:rPr>
        <w:t>能否通过蚜虫进行传播的实验，但是实验结果并不理想，有些实验结果还相互矛盾</w:t>
      </w:r>
      <w:r>
        <w:rPr>
          <w:rFonts w:ascii="宋体" w:eastAsia="宋体" w:hint="eastAsia"/>
        </w:rPr>
        <w:t>（</w:t>
      </w:r>
      <w:r>
        <w:t>Kennedy</w:t>
      </w:r>
      <w:r>
        <w:rPr>
          <w:spacing w:val="2"/>
        </w:rPr>
        <w:t> </w:t>
      </w:r>
      <w:r>
        <w:t>et</w:t>
      </w:r>
      <w:r>
        <w:rPr>
          <w:spacing w:val="2"/>
        </w:rPr>
        <w:t> </w:t>
      </w:r>
      <w:r>
        <w:t>al</w:t>
      </w:r>
      <w:r>
        <w:rPr>
          <w:spacing w:val="0"/>
        </w:rPr>
        <w:t>., </w:t>
      </w:r>
      <w:r>
        <w:t>1962;</w:t>
      </w:r>
      <w:r>
        <w:rPr>
          <w:spacing w:val="2"/>
        </w:rPr>
        <w:t> </w:t>
      </w:r>
      <w:r>
        <w:t>Smith</w:t>
      </w:r>
      <w:r>
        <w:rPr>
          <w:spacing w:val="0"/>
        </w:rPr>
        <w:t>, </w:t>
      </w:r>
      <w:r>
        <w:t>1972;</w:t>
      </w:r>
      <w:r>
        <w:rPr>
          <w:spacing w:val="2"/>
        </w:rPr>
        <w:t> </w:t>
      </w:r>
      <w:r>
        <w:t>Schuman</w:t>
      </w:r>
      <w:r>
        <w:rPr>
          <w:spacing w:val="2"/>
        </w:rPr>
        <w:t> </w:t>
      </w:r>
      <w:r>
        <w:t>et</w:t>
      </w:r>
      <w:r>
        <w:rPr>
          <w:spacing w:val="2"/>
        </w:rPr>
        <w:t> </w:t>
      </w:r>
      <w:r>
        <w:t>al</w:t>
      </w:r>
      <w:r>
        <w:rPr>
          <w:spacing w:val="0"/>
        </w:rPr>
        <w:t>., </w:t>
      </w:r>
      <w:r>
        <w:t>1980;</w:t>
      </w:r>
      <w:r>
        <w:rPr>
          <w:spacing w:val="2"/>
        </w:rPr>
        <w:t> </w:t>
      </w:r>
      <w:r>
        <w:t>De</w:t>
      </w:r>
      <w:r>
        <w:rPr>
          <w:spacing w:val="1"/>
        </w:rPr>
        <w:t> </w:t>
      </w:r>
      <w:r>
        <w:t>Bokx </w:t>
      </w:r>
      <w:r>
        <w:rPr>
          <w:spacing w:val="0"/>
          <w:w w:val="100"/>
        </w:rPr>
        <w:t>a</w:t>
      </w:r>
      <w:r>
        <w:rPr>
          <w:spacing w:val="-2"/>
          <w:w w:val="100"/>
        </w:rPr>
        <w:t>n</w:t>
      </w:r>
      <w:r>
        <w:rPr>
          <w:w w:val="100"/>
        </w:rPr>
        <w:t>d</w:t>
      </w:r>
      <w:r>
        <w:rPr>
          <w:spacing w:val="-2"/>
        </w:rPr>
        <w:t> </w:t>
      </w:r>
      <w:r>
        <w:rPr>
          <w:spacing w:val="0"/>
          <w:w w:val="100"/>
        </w:rPr>
        <w:t>P</w:t>
      </w:r>
      <w:r>
        <w:rPr>
          <w:spacing w:val="-1"/>
          <w:w w:val="100"/>
        </w:rPr>
        <w:t>i</w:t>
      </w:r>
      <w:r>
        <w:rPr>
          <w:spacing w:val="0"/>
          <w:w w:val="100"/>
        </w:rPr>
        <w:t>r</w:t>
      </w:r>
      <w:r>
        <w:rPr>
          <w:w w:val="100"/>
        </w:rPr>
        <w:t>o</w:t>
      </w:r>
      <w:r>
        <w:rPr>
          <w:spacing w:val="-2"/>
          <w:w w:val="100"/>
        </w:rPr>
        <w:t>n</w:t>
      </w:r>
      <w:r>
        <w:rPr>
          <w:w w:val="100"/>
        </w:rPr>
        <w:t>,</w:t>
      </w:r>
      <w:r>
        <w:t> </w:t>
      </w:r>
      <w:r>
        <w:rPr>
          <w:w w:val="100"/>
        </w:rPr>
        <w:t>198</w:t>
      </w:r>
      <w:r>
        <w:rPr>
          <w:spacing w:val="0"/>
          <w:w w:val="100"/>
        </w:rPr>
        <w:t>1</w:t>
      </w:r>
      <w:r>
        <w:rPr>
          <w:rFonts w:ascii="宋体" w:eastAsia="宋体" w:hint="eastAsia"/>
        </w:rPr>
        <w:t>）</w:t>
      </w:r>
      <w:r>
        <w:rPr>
          <w:rFonts w:ascii="宋体" w:eastAsia="宋体" w:hint="eastAsia"/>
        </w:rPr>
        <w:t>。有实验证据表明，可以通过蚜虫进行传播的马铃薯卷叶病毒能够提高</w:t>
      </w:r>
      <w:r>
        <w:t>PS</w:t>
      </w:r>
      <w:r>
        <w:t>T</w:t>
      </w:r>
      <w:r>
        <w:t>V</w:t>
      </w:r>
      <w:r>
        <w:t>d</w:t>
      </w:r>
      <w:r/>
      <w:r>
        <w:rPr>
          <w:rFonts w:ascii="宋体" w:eastAsia="宋体" w:hint="eastAsia"/>
        </w:rPr>
        <w:t>通</w:t>
      </w:r>
      <w:r>
        <w:rPr>
          <w:rFonts w:ascii="宋体" w:eastAsia="宋体" w:hint="eastAsia"/>
        </w:rPr>
        <w:t>过蚜虫进行传播的效率</w:t>
      </w:r>
      <w:r>
        <w:rPr>
          <w:rFonts w:ascii="宋体" w:eastAsia="宋体" w:hint="eastAsia"/>
        </w:rPr>
        <w:t>（</w:t>
      </w:r>
      <w:r>
        <w:rPr>
          <w:spacing w:val="-2"/>
          <w:w w:val="100"/>
        </w:rPr>
        <w:t>S</w:t>
      </w:r>
      <w:r>
        <w:rPr>
          <w:spacing w:val="0"/>
          <w:w w:val="100"/>
        </w:rPr>
        <w:t>a</w:t>
      </w:r>
      <w:r>
        <w:rPr>
          <w:spacing w:val="-3"/>
          <w:w w:val="100"/>
        </w:rPr>
        <w:t>l</w:t>
      </w:r>
      <w:r>
        <w:rPr>
          <w:spacing w:val="0"/>
          <w:w w:val="100"/>
        </w:rPr>
        <w:t>a</w:t>
      </w:r>
      <w:r>
        <w:rPr>
          <w:spacing w:val="-2"/>
          <w:w w:val="100"/>
        </w:rPr>
        <w:t>z</w:t>
      </w:r>
      <w:r>
        <w:rPr>
          <w:spacing w:val="0"/>
          <w:w w:val="100"/>
        </w:rPr>
        <w:t>a</w:t>
      </w:r>
      <w:r>
        <w:rPr>
          <w:w w:val="100"/>
        </w:rPr>
        <w:t>r</w:t>
      </w:r>
      <w:r>
        <w:rPr>
          <w:spacing w:val="0"/>
        </w:rPr>
        <w:t> </w:t>
      </w:r>
      <w:r>
        <w:rPr>
          <w:spacing w:val="-2"/>
          <w:w w:val="100"/>
        </w:rPr>
        <w:t>e</w:t>
      </w:r>
      <w:r>
        <w:rPr>
          <w:w w:val="100"/>
        </w:rPr>
        <w:t>t</w:t>
      </w:r>
      <w:r>
        <w:rPr>
          <w:spacing w:val="-3"/>
        </w:rPr>
        <w:t> </w:t>
      </w:r>
      <w:r>
        <w:rPr>
          <w:spacing w:val="0"/>
          <w:w w:val="100"/>
        </w:rPr>
        <w:t>a</w:t>
      </w:r>
      <w:r>
        <w:rPr>
          <w:spacing w:val="-1"/>
          <w:w w:val="100"/>
        </w:rPr>
        <w:t>l</w:t>
      </w:r>
      <w:r>
        <w:rPr>
          <w:w w:val="100"/>
        </w:rPr>
        <w:t>.,</w:t>
      </w:r>
      <w:r>
        <w:t> </w:t>
      </w:r>
      <w:r>
        <w:rPr>
          <w:w w:val="100"/>
        </w:rPr>
        <w:t>1995</w:t>
      </w:r>
      <w:r>
        <w:rPr>
          <w:rFonts w:ascii="宋体" w:eastAsia="宋体" w:hint="eastAsia"/>
        </w:rPr>
        <w:t>）</w:t>
      </w:r>
      <w:r>
        <w:rPr>
          <w:rFonts w:ascii="宋体" w:eastAsia="宋体" w:hint="eastAsia"/>
        </w:rPr>
        <w:t>，然而，目前为止并没有其他关于类病毒传播需要借</w:t>
      </w:r>
      <w:r>
        <w:rPr>
          <w:rFonts w:ascii="宋体" w:eastAsia="宋体" w:hint="eastAsia"/>
        </w:rPr>
        <w:t>助于病毒的</w:t>
      </w:r>
      <w:r>
        <w:rPr>
          <w:rFonts w:ascii="宋体" w:eastAsia="宋体" w:hint="eastAsia"/>
        </w:rPr>
        <w:t>例子</w:t>
      </w:r>
      <w:r>
        <w:rPr>
          <w:rFonts w:ascii="宋体" w:eastAsia="宋体" w:hint="eastAsia"/>
        </w:rPr>
        <w:t>，因此，类病毒能否虫传以及虫传的机制尚有待进一步的研究</w:t>
      </w:r>
      <w:r>
        <w:rPr>
          <w:rFonts w:ascii="宋体" w:eastAsia="宋体" w:hint="eastAsia"/>
        </w:rPr>
        <w:t>（</w:t>
      </w:r>
      <w:r>
        <w:rPr>
          <w:spacing w:val="-2"/>
          <w:w w:val="100"/>
        </w:rPr>
        <w:t>F</w:t>
      </w:r>
      <w:r>
        <w:rPr>
          <w:spacing w:val="-1"/>
          <w:w w:val="100"/>
        </w:rPr>
        <w:t>l</w:t>
      </w:r>
      <w:r>
        <w:rPr>
          <w:spacing w:val="-2"/>
          <w:w w:val="100"/>
        </w:rPr>
        <w:t>o</w:t>
      </w:r>
      <w:r>
        <w:rPr>
          <w:spacing w:val="0"/>
          <w:w w:val="100"/>
        </w:rPr>
        <w:t>r</w:t>
      </w:r>
      <w:r>
        <w:rPr>
          <w:spacing w:val="-2"/>
          <w:w w:val="100"/>
        </w:rPr>
        <w:t>e</w:t>
      </w:r>
      <w:r>
        <w:rPr>
          <w:w w:val="100"/>
        </w:rPr>
        <w:t>s</w:t>
      </w:r>
      <w:r>
        <w:t> </w:t>
      </w:r>
      <w:r>
        <w:rPr>
          <w:spacing w:val="-2"/>
          <w:w w:val="100"/>
        </w:rPr>
        <w:t>e</w:t>
      </w:r>
      <w:r>
        <w:rPr>
          <w:w w:val="100"/>
        </w:rPr>
        <w:t>t</w:t>
      </w:r>
      <w:r>
        <w:rPr>
          <w:spacing w:val="0"/>
        </w:rPr>
        <w:t> </w:t>
      </w:r>
      <w:r>
        <w:rPr>
          <w:spacing w:val="0"/>
          <w:w w:val="100"/>
        </w:rPr>
        <w:t>a</w:t>
      </w:r>
      <w:r>
        <w:rPr>
          <w:spacing w:val="-1"/>
          <w:w w:val="100"/>
        </w:rPr>
        <w:t>l</w:t>
      </w:r>
      <w:r>
        <w:rPr>
          <w:w w:val="100"/>
        </w:rPr>
        <w:t>.,</w:t>
      </w:r>
      <w:r>
        <w:t> </w:t>
      </w:r>
      <w:r>
        <w:rPr>
          <w:w w:val="100"/>
        </w:rPr>
        <w:t>20</w:t>
      </w:r>
      <w:r>
        <w:rPr>
          <w:spacing w:val="-5"/>
          <w:w w:val="100"/>
        </w:rPr>
        <w:t>1</w:t>
      </w:r>
      <w:r>
        <w:rPr>
          <w:w w:val="100"/>
        </w:rPr>
        <w:t>1</w:t>
      </w:r>
      <w:r>
        <w:rPr>
          <w:rFonts w:ascii="宋体" w:eastAsia="宋体" w:hint="eastAsia"/>
        </w:rPr>
        <w:t>）</w:t>
      </w:r>
      <w:r>
        <w:rPr>
          <w:rFonts w:ascii="宋体" w:eastAsia="宋体" w:hint="eastAsia"/>
        </w:rPr>
        <w:t>。</w:t>
      </w:r>
    </w:p>
    <w:p w:rsidR="0018722C">
      <w:pPr>
        <w:pStyle w:val="cw20"/>
        <w:topLinePunct/>
      </w:pPr>
      <w:bookmarkStart w:name="_bookmark23" w:id="48"/>
      <w:bookmarkEnd w:id="48"/>
      <w:r>
        <w:rPr>
          <w:rFonts w:cstheme="minorBidi" w:hAnsiTheme="minorHAnsi" w:eastAsiaTheme="minorHAnsi" w:asciiTheme="minorHAnsi" w:ascii="宋体" w:hAnsi="宋体" w:eastAsia="宋体" w:cs="宋体"/>
          <w:b/>
        </w:rPr>
        <w:t>1.5.2</w:t>
      </w:r>
      <w:bookmarkStart w:name="_bookmark23" w:id="49"/>
      <w:bookmarkEnd w:id="49"/>
      <w:r>
        <w:rPr>
          <w:rFonts w:cstheme="minorBidi" w:hAnsiTheme="minorHAnsi" w:eastAsiaTheme="minorHAnsi" w:asciiTheme="minorHAnsi" w:ascii="宋体" w:hAnsi="宋体" w:eastAsia="宋体" w:cs="宋体"/>
          <w:b/>
        </w:rPr>
        <w:t>防治</w:t>
      </w:r>
    </w:p>
    <w:p w:rsidR="0018722C">
      <w:pPr>
        <w:topLinePunct/>
      </w:pPr>
      <w:r>
        <w:rPr>
          <w:rFonts w:ascii="宋体" w:eastAsia="宋体" w:hint="eastAsia"/>
        </w:rPr>
        <w:t>目前为止，已经有很多方法被用于类病毒的防治，包括加强作物的检验检疫、包括利用冷</w:t>
      </w:r>
      <w:r>
        <w:t>/</w:t>
      </w:r>
      <w:r/>
      <w:r>
        <w:rPr>
          <w:rFonts w:ascii="宋体" w:eastAsia="宋体" w:hint="eastAsia"/>
        </w:rPr>
        <w:t>热处理等去除植物材料里的类病毒等物理方法、将某个地区被类病毒侵染的材料完全淘汰</w:t>
      </w:r>
      <w:r>
        <w:rPr>
          <w:rFonts w:ascii="宋体" w:eastAsia="宋体" w:hint="eastAsia"/>
        </w:rPr>
        <w:t>等</w:t>
      </w:r>
    </w:p>
    <w:p w:rsidR="0018722C">
      <w:pPr>
        <w:topLinePunct/>
      </w:pPr>
      <w:r>
        <w:rPr>
          <w:rFonts w:ascii="宋体" w:eastAsia="宋体" w:hint="eastAsia"/>
        </w:rPr>
        <w:t>（</w:t>
      </w:r>
      <w:r>
        <w:t>H</w:t>
      </w:r>
      <w:r>
        <w:t>o</w:t>
      </w:r>
      <w:r>
        <w:t>w</w:t>
      </w:r>
      <w:r>
        <w:t>e</w:t>
      </w:r>
      <w:r>
        <w:t>l</w:t>
      </w:r>
      <w:r>
        <w:t>l</w:t>
      </w:r>
      <w:r>
        <w:t> </w:t>
      </w:r>
      <w:r>
        <w:t>e</w:t>
      </w:r>
      <w:r>
        <w:t>t</w:t>
      </w:r>
      <w:r>
        <w:t> </w:t>
      </w:r>
      <w:r>
        <w:t>a</w:t>
      </w:r>
      <w:r>
        <w:t>l</w:t>
      </w:r>
      <w:r>
        <w:t>.,</w:t>
      </w:r>
      <w:r>
        <w:t> </w:t>
      </w:r>
      <w:r>
        <w:t>199</w:t>
      </w:r>
      <w:r>
        <w:t>8</w:t>
      </w:r>
      <w:r>
        <w:rPr>
          <w:rFonts w:ascii="宋体" w:eastAsia="宋体" w:hint="eastAsia"/>
        </w:rPr>
        <w:t>）</w:t>
      </w:r>
      <w:r>
        <w:rPr>
          <w:rFonts w:ascii="宋体" w:eastAsia="宋体" w:hint="eastAsia"/>
        </w:rPr>
        <w:t>。例如，梨上的</w:t>
      </w:r>
      <w:r>
        <w:t>A</w:t>
      </w:r>
      <w:r>
        <w:t>SS</w:t>
      </w:r>
      <w:r>
        <w:t>V</w:t>
      </w:r>
      <w:r>
        <w:t>d</w:t>
      </w:r>
      <w:r/>
      <w:r>
        <w:rPr>
          <w:rFonts w:ascii="宋体" w:eastAsia="宋体" w:hint="eastAsia"/>
        </w:rPr>
        <w:t>可以通过体外热处理茎尖脱毒法去除</w:t>
      </w:r>
      <w:r>
        <w:rPr>
          <w:rFonts w:ascii="宋体" w:eastAsia="宋体" w:hint="eastAsia"/>
        </w:rPr>
        <w:t>（</w:t>
      </w:r>
      <w:r>
        <w:rPr>
          <w:spacing w:val="-2"/>
          <w:w w:val="100"/>
        </w:rPr>
        <w:t>P</w:t>
      </w:r>
      <w:r>
        <w:rPr>
          <w:spacing w:val="-2"/>
          <w:w w:val="100"/>
        </w:rPr>
        <w:t>o</w:t>
      </w:r>
      <w:r>
        <w:rPr>
          <w:w w:val="100"/>
        </w:rPr>
        <w:t>s</w:t>
      </w:r>
      <w:r>
        <w:rPr>
          <w:spacing w:val="0"/>
          <w:w w:val="100"/>
        </w:rPr>
        <w:t>t</w:t>
      </w:r>
      <w:r>
        <w:rPr>
          <w:spacing w:val="-6"/>
          <w:w w:val="100"/>
        </w:rPr>
        <w:t>m</w:t>
      </w:r>
      <w:r>
        <w:rPr>
          <w:spacing w:val="2"/>
          <w:w w:val="100"/>
        </w:rPr>
        <w:t>a</w:t>
      </w:r>
      <w:r>
        <w:rPr>
          <w:w w:val="100"/>
        </w:rPr>
        <w:t>n</w:t>
      </w:r>
      <w:r>
        <w:rPr>
          <w:spacing w:val="4"/>
        </w:rPr>
        <w:t> </w:t>
      </w:r>
      <w:r>
        <w:rPr>
          <w:spacing w:val="0"/>
          <w:w w:val="100"/>
        </w:rPr>
        <w:t>a</w:t>
      </w:r>
      <w:r>
        <w:rPr>
          <w:w w:val="100"/>
        </w:rPr>
        <w:t>nd </w:t>
      </w:r>
      <w:r>
        <w:rPr>
          <w:w w:val="100"/>
        </w:rPr>
        <w:t>H</w:t>
      </w:r>
      <w:r>
        <w:rPr>
          <w:spacing w:val="0"/>
          <w:w w:val="100"/>
        </w:rPr>
        <w:t>a</w:t>
      </w:r>
      <w:r>
        <w:rPr>
          <w:spacing w:val="-2"/>
          <w:w w:val="100"/>
        </w:rPr>
        <w:t>d</w:t>
      </w:r>
      <w:r>
        <w:rPr>
          <w:spacing w:val="-1"/>
          <w:w w:val="100"/>
        </w:rPr>
        <w:t>i</w:t>
      </w:r>
      <w:r>
        <w:rPr>
          <w:spacing w:val="-2"/>
          <w:w w:val="100"/>
        </w:rPr>
        <w:t>d</w:t>
      </w:r>
      <w:r>
        <w:rPr>
          <w:spacing w:val="-1"/>
          <w:w w:val="100"/>
        </w:rPr>
        <w:t>i</w:t>
      </w:r>
      <w:r>
        <w:rPr>
          <w:w w:val="100"/>
        </w:rPr>
        <w:t>,</w:t>
      </w:r>
      <w:r>
        <w:t> </w:t>
      </w:r>
      <w:r>
        <w:rPr>
          <w:w w:val="100"/>
        </w:rPr>
        <w:t>1995</w:t>
      </w:r>
      <w:r>
        <w:rPr>
          <w:rFonts w:ascii="宋体" w:eastAsia="宋体" w:hint="eastAsia"/>
        </w:rPr>
        <w:t>）</w:t>
      </w:r>
      <w:r>
        <w:rPr>
          <w:rFonts w:ascii="宋体" w:eastAsia="宋体" w:hint="eastAsia"/>
        </w:rPr>
        <w:t>。</w:t>
      </w:r>
    </w:p>
    <w:p w:rsidR="0018722C">
      <w:pPr>
        <w:topLinePunct/>
      </w:pPr>
      <w:r>
        <w:rPr>
          <w:rFonts w:ascii="宋体" w:eastAsia="宋体" w:hint="eastAsia"/>
        </w:rPr>
        <w:t>利用转基因技术来获得抗类病毒的植物也是防治类病毒的有效手段，而且已经应用于马铃薯</w:t>
      </w:r>
      <w:r>
        <w:rPr>
          <w:rFonts w:ascii="宋体" w:eastAsia="宋体" w:hint="eastAsia"/>
        </w:rPr>
        <w:t>上</w:t>
      </w:r>
      <w:r>
        <w:t>PS</w:t>
      </w:r>
      <w:r>
        <w:t>T</w:t>
      </w:r>
      <w:r>
        <w:t>V</w:t>
      </w:r>
      <w:r>
        <w:t>d</w:t>
      </w:r>
      <w:r>
        <w:rPr>
          <w:rFonts w:ascii="宋体" w:eastAsia="宋体" w:hint="eastAsia"/>
        </w:rPr>
        <w:t>的脱毒</w:t>
      </w:r>
      <w:r>
        <w:rPr>
          <w:rFonts w:ascii="宋体" w:eastAsia="宋体" w:hint="eastAsia"/>
        </w:rPr>
        <w:t>（</w:t>
      </w:r>
      <w:r>
        <w:t>S</w:t>
      </w:r>
      <w:r>
        <w:t>a</w:t>
      </w:r>
      <w:r>
        <w:t>no</w:t>
      </w:r>
      <w:r>
        <w:t> </w:t>
      </w:r>
      <w:r>
        <w:t>e</w:t>
      </w:r>
      <w:r>
        <w:t>t</w:t>
      </w:r>
      <w:r>
        <w:t> </w:t>
      </w:r>
      <w:r>
        <w:t>a</w:t>
      </w:r>
      <w:r>
        <w:t>l</w:t>
      </w:r>
      <w:r>
        <w:t>.,</w:t>
      </w:r>
      <w:r>
        <w:t> </w:t>
      </w:r>
      <w:r>
        <w:t>1997;</w:t>
      </w:r>
      <w:r>
        <w:t> </w:t>
      </w:r>
      <w:r>
        <w:t>S</w:t>
      </w:r>
      <w:r>
        <w:t>a</w:t>
      </w:r>
      <w:r>
        <w:t>n</w:t>
      </w:r>
      <w:r>
        <w:t>o</w:t>
      </w:r>
      <w:r>
        <w:t> </w:t>
      </w:r>
      <w:r>
        <w:t>e</w:t>
      </w:r>
      <w:r>
        <w:t>t</w:t>
      </w:r>
      <w:r>
        <w:t> </w:t>
      </w:r>
      <w:r>
        <w:t>a</w:t>
      </w:r>
      <w:r>
        <w:t>l</w:t>
      </w:r>
      <w:r>
        <w:t>.,</w:t>
      </w:r>
      <w:r>
        <w:t> </w:t>
      </w:r>
      <w:r>
        <w:t>200</w:t>
      </w:r>
      <w:r>
        <w:t>3</w:t>
      </w:r>
      <w:r>
        <w:rPr>
          <w:rFonts w:ascii="宋体" w:eastAsia="宋体" w:hint="eastAsia"/>
        </w:rPr>
        <w:t>）</w:t>
      </w:r>
      <w:r>
        <w:rPr>
          <w:rFonts w:ascii="宋体" w:eastAsia="宋体" w:hint="eastAsia"/>
        </w:rPr>
        <w:t>；然而，考虑到其安全性，转基因植物的</w:t>
      </w:r>
      <w:r>
        <w:rPr>
          <w:rFonts w:ascii="宋体" w:eastAsia="宋体" w:hint="eastAsia"/>
        </w:rPr>
        <w:t>大</w:t>
      </w:r>
    </w:p>
    <w:p w:rsidR="0018722C">
      <w:spacing w:beforeLines="0" w:before="0" w:afterLines="0" w:after="0" w:line="440" w:lineRule="auto"/>
      <w:pPr>
        <w:sectPr w:rsidR="00556256">
          <w:pgSz w:w="11906" w:h="16838" w:code="9"/>
          <w:pgMar w:top="1418" w:right="1134" w:bottom="1134" w:left="1418" w:header="851" w:footer="907" w:gutter="0"/>
          <w:pgNumType w:start="1"/>
        </w:sectPr>
        <w:topLinePunct/>
      </w:pPr>
    </w:p>
    <w:p w:rsidR="0018722C">
      <w:pPr>
        <w:topLinePunct/>
      </w:pPr>
      <w:r>
        <w:rPr>
          <w:rFonts w:ascii="宋体" w:eastAsia="宋体" w:hint="eastAsia"/>
        </w:rPr>
        <w:t>规模种植还未实施。</w:t>
      </w:r>
      <w:r>
        <w:rPr>
          <w:rFonts w:ascii="宋体" w:eastAsia="宋体" w:hint="eastAsia"/>
        </w:rPr>
        <w:t>近年</w:t>
      </w:r>
      <w:r>
        <w:rPr>
          <w:rFonts w:ascii="宋体" w:eastAsia="宋体" w:hint="eastAsia"/>
        </w:rPr>
        <w:t>来，茎尖冷冻疗法成为去除病毒等病原物的一个新颖的方法，也许不久</w:t>
      </w:r>
      <w:r>
        <w:rPr>
          <w:rFonts w:ascii="宋体" w:eastAsia="宋体" w:hint="eastAsia"/>
        </w:rPr>
        <w:t>的将来此方法可应用于类病毒的脱毒</w:t>
      </w:r>
      <w:r>
        <w:rPr>
          <w:rFonts w:ascii="宋体" w:eastAsia="宋体" w:hint="eastAsia"/>
        </w:rPr>
        <w:t>（</w:t>
      </w:r>
      <w:r>
        <w:t>W</w:t>
      </w:r>
      <w:r>
        <w:t>a</w:t>
      </w:r>
      <w:r>
        <w:t>n</w:t>
      </w:r>
      <w:r>
        <w:t>g</w:t>
      </w:r>
      <w:r>
        <w:t> </w:t>
      </w:r>
      <w:r>
        <w:t>a</w:t>
      </w:r>
      <w:r>
        <w:t>nd</w:t>
      </w:r>
      <w:r>
        <w:t> </w:t>
      </w:r>
      <w:r>
        <w:t>V</w:t>
      </w:r>
      <w:r>
        <w:t>a</w:t>
      </w:r>
      <w:r>
        <w:t>l</w:t>
      </w:r>
      <w:r>
        <w:t>ko</w:t>
      </w:r>
      <w:r>
        <w:t>n</w:t>
      </w:r>
      <w:r>
        <w:t>e</w:t>
      </w:r>
      <w:r>
        <w:t>n</w:t>
      </w:r>
      <w:r>
        <w:t>,</w:t>
      </w:r>
      <w:r>
        <w:t> </w:t>
      </w:r>
      <w:r>
        <w:t>200</w:t>
      </w:r>
      <w:r>
        <w:t>9</w:t>
      </w:r>
      <w:r>
        <w:rPr>
          <w:rFonts w:ascii="宋体" w:eastAsia="宋体" w:hint="eastAsia"/>
        </w:rPr>
        <w:t>）</w:t>
      </w:r>
      <w:r>
        <w:rPr>
          <w:rFonts w:ascii="宋体" w:eastAsia="宋体" w:hint="eastAsia"/>
        </w:rPr>
        <w:t>。由于类病毒可以通过机械摩擦</w:t>
      </w:r>
      <w:r>
        <w:rPr>
          <w:rFonts w:ascii="宋体" w:eastAsia="宋体" w:hint="eastAsia"/>
        </w:rPr>
        <w:t>等方式进行传播，温室中接触过感染类病毒植株的手、衣服或设备等都可以成为类病毒传播的潜在工具，因此，一个温室中一旦发现被感染的植物材料，温室中所有的部分都需要进行彻底的消毒，包括温室内相关的仪器设备。此外，实时的监控和诊断实验也是必须的，如果一个温室中只种植一种作物或者不同作物隔离种植就更好了。</w:t>
      </w:r>
    </w:p>
    <w:p w:rsidR="0018722C">
      <w:pPr>
        <w:pStyle w:val="cw20"/>
        <w:topLinePunct/>
      </w:pPr>
      <w:bookmarkStart w:name="1.6 类病毒检测方法 " w:id="50"/>
      <w:bookmarkEnd w:id="50"/>
      <w:r>
        <w:rPr>
          <w:rFonts w:cstheme="minorBidi" w:hAnsiTheme="minorHAnsi" w:eastAsiaTheme="minorHAnsi" w:asciiTheme="minorHAnsi" w:ascii="宋体" w:hAnsi="宋体" w:eastAsia="宋体" w:cs="宋体"/>
          <w:b/>
        </w:rPr>
        <w:t>1.6</w:t>
      </w:r>
      <w:bookmarkStart w:name="_bookmark24" w:id="51"/>
      <w:bookmarkEnd w:id="51"/>
      <w:bookmarkStart w:name="_bookmark24" w:id="52"/>
      <w:bookmarkEnd w:id="52"/>
      <w:r>
        <w:rPr>
          <w:rFonts w:cstheme="minorBidi" w:hAnsiTheme="minorHAnsi" w:eastAsiaTheme="minorHAnsi" w:asciiTheme="minorHAnsi" w:ascii="宋体" w:hAnsi="宋体" w:eastAsia="宋体" w:cs="宋体"/>
          <w:b/>
        </w:rPr>
        <w:t>类病毒检测方法</w:t>
      </w:r>
    </w:p>
    <w:p w:rsidR="0018722C">
      <w:pPr>
        <w:topLinePunct/>
      </w:pPr>
      <w:r>
        <w:rPr>
          <w:rFonts w:ascii="宋体" w:eastAsia="宋体" w:hint="eastAsia"/>
        </w:rPr>
        <w:t>类病毒是无蛋白外壳包裹的非编码</w:t>
      </w:r>
      <w:r>
        <w:t>RNA</w:t>
      </w:r>
      <w:r>
        <w:rPr>
          <w:rFonts w:ascii="宋体" w:eastAsia="宋体" w:hint="eastAsia"/>
        </w:rPr>
        <w:t>分子，因此，用于检测病毒的血清学方法，如酶联免</w:t>
      </w:r>
      <w:r>
        <w:rPr>
          <w:rFonts w:ascii="宋体" w:eastAsia="宋体" w:hint="eastAsia"/>
        </w:rPr>
        <w:t>疫吸附反应</w:t>
      </w:r>
      <w:r>
        <w:rPr>
          <w:rFonts w:ascii="宋体" w:eastAsia="宋体" w:hint="eastAsia"/>
        </w:rPr>
        <w:t>（</w:t>
      </w:r>
      <w:r>
        <w:t>ELISA</w:t>
      </w:r>
      <w:r>
        <w:rPr>
          <w:rFonts w:ascii="宋体" w:eastAsia="宋体" w:hint="eastAsia"/>
        </w:rPr>
        <w:t>）</w:t>
      </w:r>
      <w:r>
        <w:rPr>
          <w:rFonts w:ascii="宋体" w:eastAsia="宋体" w:hint="eastAsia"/>
        </w:rPr>
        <w:t>等不能用于类病毒的检测。</w:t>
      </w:r>
      <w:r>
        <w:t>1971</w:t>
      </w:r>
      <w:r/>
      <w:r w:rsidR="001852F3">
        <w:t xml:space="preserve"> </w:t>
      </w:r>
      <w:r>
        <w:rPr>
          <w:rFonts w:ascii="宋体" w:eastAsia="宋体" w:hint="eastAsia"/>
        </w:rPr>
        <w:t>年第一个类病毒</w:t>
      </w:r>
      <w:r>
        <w:t>PSTVd</w:t>
      </w:r>
      <w:r/>
      <w:r w:rsidR="001852F3">
        <w:t xml:space="preserve"> </w:t>
      </w:r>
      <w:r>
        <w:rPr>
          <w:rFonts w:ascii="宋体" w:eastAsia="宋体" w:hint="eastAsia"/>
        </w:rPr>
        <w:t>发现时</w:t>
      </w:r>
      <w:r>
        <w:rPr>
          <w:rFonts w:ascii="宋体" w:eastAsia="宋体" w:hint="eastAsia"/>
        </w:rPr>
        <w:t>（</w:t>
      </w:r>
      <w:r>
        <w:t>Diener</w:t>
      </w:r>
      <w:r>
        <w:rPr>
          <w:rFonts w:hint="eastAsia"/>
        </w:rPr>
        <w:t>，</w:t>
      </w:r>
    </w:p>
    <w:p w:rsidR="0018722C">
      <w:pPr>
        <w:topLinePunct/>
      </w:pPr>
      <w:r>
        <w:t>1971</w:t>
      </w:r>
      <w:r>
        <w:rPr>
          <w:rFonts w:ascii="宋体" w:eastAsia="宋体" w:hint="eastAsia"/>
        </w:rPr>
        <w:t>）</w:t>
      </w:r>
      <w:r>
        <w:rPr>
          <w:rFonts w:ascii="宋体" w:eastAsia="宋体" w:hint="eastAsia"/>
        </w:rPr>
        <w:t>，用于类病毒检测的方法就比较有限，随着检测技术的不断发展，几个比较有效的类病毒检测方法也随之被应用，包括生物学测定方法以及包括聚丙烯酰胺凝胶电泳</w:t>
      </w:r>
      <w:r>
        <w:rPr>
          <w:rFonts w:ascii="宋体" w:eastAsia="宋体" w:hint="eastAsia"/>
        </w:rPr>
        <w:t>（</w:t>
      </w:r>
      <w:r>
        <w:t>P</w:t>
      </w:r>
      <w:r>
        <w:t>A</w:t>
      </w:r>
      <w:r>
        <w:t>G</w:t>
      </w:r>
      <w:r>
        <w:t>E</w:t>
      </w:r>
      <w:r>
        <w:rPr>
          <w:rFonts w:ascii="宋体" w:eastAsia="宋体" w:hint="eastAsia"/>
        </w:rPr>
        <w:t>）</w:t>
      </w:r>
      <w:r>
        <w:rPr>
          <w:rFonts w:ascii="宋体" w:eastAsia="宋体" w:hint="eastAsia"/>
        </w:rPr>
        <w:t>、反转录</w:t>
      </w:r>
      <w:r>
        <w:t>-</w:t>
      </w:r>
      <w:r>
        <w:rPr>
          <w:rFonts w:ascii="宋体" w:eastAsia="宋体" w:hint="eastAsia"/>
        </w:rPr>
        <w:t>聚合酶链式反应</w:t>
      </w:r>
      <w:r>
        <w:rPr>
          <w:rFonts w:ascii="宋体" w:eastAsia="宋体" w:hint="eastAsia"/>
        </w:rPr>
        <w:t>（</w:t>
      </w:r>
      <w:r>
        <w:t>R</w:t>
      </w:r>
      <w:r>
        <w:t>T</w:t>
      </w:r>
      <w:r>
        <w:t>-</w:t>
      </w:r>
      <w:r>
        <w:t>P</w:t>
      </w:r>
      <w:r>
        <w:t>CR</w:t>
      </w:r>
      <w:r>
        <w:rPr>
          <w:rFonts w:ascii="宋体" w:eastAsia="宋体" w:hint="eastAsia"/>
        </w:rPr>
        <w:t>）</w:t>
      </w:r>
      <w:r>
        <w:rPr>
          <w:rFonts w:ascii="宋体" w:eastAsia="宋体" w:hint="eastAsia"/>
        </w:rPr>
        <w:t>、核酸杂交等在内的分子生物学方法，这些方法一度成为鉴定类病毒的主</w:t>
      </w:r>
      <w:r>
        <w:rPr>
          <w:rFonts w:ascii="宋体" w:eastAsia="宋体" w:hint="eastAsia"/>
        </w:rPr>
        <w:t>要方法。由于检测技术的不断进步，越来越多的类病毒被发现。</w:t>
      </w:r>
    </w:p>
    <w:p w:rsidR="0018722C">
      <w:pPr>
        <w:pStyle w:val="cw20"/>
        <w:topLinePunct/>
      </w:pPr>
      <w:bookmarkStart w:name="_bookmark25" w:id="53"/>
      <w:bookmarkEnd w:id="53"/>
      <w:r>
        <w:rPr>
          <w:rFonts w:cstheme="minorBidi" w:hAnsiTheme="minorHAnsi" w:eastAsiaTheme="minorHAnsi" w:asciiTheme="minorHAnsi" w:ascii="宋体" w:hAnsi="宋体" w:eastAsia="宋体" w:cs="宋体"/>
          <w:b/>
        </w:rPr>
        <w:t>1.6.1</w:t>
      </w:r>
      <w:bookmarkStart w:name="_bookmark25" w:id="54"/>
      <w:bookmarkEnd w:id="54"/>
      <w:r>
        <w:rPr>
          <w:rFonts w:cstheme="minorBidi" w:hAnsiTheme="minorHAnsi" w:eastAsiaTheme="minorHAnsi" w:asciiTheme="minorHAnsi" w:ascii="宋体" w:hAnsi="宋体" w:eastAsia="宋体" w:cs="宋体"/>
          <w:b/>
        </w:rPr>
        <w:t>生物学检测</w:t>
      </w:r>
    </w:p>
    <w:p w:rsidR="0018722C">
      <w:pPr>
        <w:topLinePunct/>
      </w:pPr>
      <w:r>
        <w:rPr>
          <w:rFonts w:ascii="宋体" w:hAnsi="宋体" w:eastAsia="宋体" w:hint="eastAsia"/>
        </w:rPr>
        <w:t>生物学检测方法是最早被应用于鉴定类病毒病害的方法，而且现在也是类病毒鉴定中的一个</w:t>
      </w:r>
      <w:r>
        <w:rPr>
          <w:rFonts w:ascii="宋体" w:hAnsi="宋体" w:eastAsia="宋体" w:hint="eastAsia"/>
        </w:rPr>
        <w:t>重要环节。生物学检测过程中，指示植物被类病毒侵染后能够表现出明显的症状，而且能够使类病毒大量积累，因而，此方法在类病毒的分离和生物学特性研究方面具有重要作用，例如，二十</w:t>
      </w:r>
      <w:r>
        <w:rPr>
          <w:rFonts w:ascii="宋体" w:hAnsi="宋体" w:eastAsia="宋体" w:hint="eastAsia"/>
        </w:rPr>
        <w:t>世纪八十年代，日本在啤酒花种植园中建立了以四叶黄瓜</w:t>
      </w:r>
      <w:r>
        <w:rPr>
          <w:rFonts w:ascii="宋体" w:hAnsi="宋体" w:eastAsia="宋体" w:hint="eastAsia"/>
        </w:rPr>
        <w:t>（</w:t>
      </w:r>
      <w:r>
        <w:rPr>
          <w:spacing w:val="-3"/>
        </w:rPr>
        <w:t>‗suyo</w:t>
      </w:r>
      <w:r>
        <w:rPr>
          <w:spacing w:val="-3"/>
        </w:rPr>
        <w:t>'</w:t>
      </w:r>
      <w:r>
        <w:rPr>
          <w:rFonts w:ascii="宋体" w:hAnsi="宋体" w:eastAsia="宋体" w:hint="eastAsia"/>
        </w:rPr>
        <w:t>）</w:t>
      </w:r>
      <w:r>
        <w:rPr>
          <w:rFonts w:ascii="宋体" w:hAnsi="宋体" w:eastAsia="宋体" w:hint="eastAsia"/>
        </w:rPr>
        <w:t>作为指示植物鉴定啤酒花矮化</w:t>
      </w:r>
      <w:r>
        <w:rPr>
          <w:rFonts w:ascii="宋体" w:hAnsi="宋体" w:eastAsia="宋体" w:hint="eastAsia"/>
        </w:rPr>
        <w:t>类病毒</w:t>
      </w:r>
      <w:r>
        <w:rPr>
          <w:rFonts w:ascii="宋体" w:hAnsi="宋体" w:eastAsia="宋体" w:hint="eastAsia"/>
        </w:rPr>
        <w:t>（</w:t>
      </w:r>
      <w:r>
        <w:rPr>
          <w:spacing w:val="-6"/>
        </w:rPr>
        <w:t>HSVd</w:t>
      </w:r>
      <w:r>
        <w:rPr>
          <w:rFonts w:ascii="宋体" w:hAnsi="宋体" w:eastAsia="宋体" w:hint="eastAsia"/>
        </w:rPr>
        <w:t>）</w:t>
      </w:r>
      <w:r>
        <w:rPr>
          <w:rFonts w:ascii="宋体" w:hAnsi="宋体" w:eastAsia="宋体" w:hint="eastAsia"/>
        </w:rPr>
        <w:t>的生物学检测方法，此方法非常有效，已经成为有效鉴定</w:t>
      </w:r>
      <w:r>
        <w:t>HSVd</w:t>
      </w:r>
      <w:r>
        <w:rPr>
          <w:rFonts w:ascii="宋体" w:hAnsi="宋体" w:eastAsia="宋体" w:hint="eastAsia"/>
        </w:rPr>
        <w:t>的诊断模式系统。</w:t>
      </w:r>
      <w:r>
        <w:rPr>
          <w:rFonts w:ascii="宋体" w:hAnsi="宋体" w:eastAsia="宋体" w:hint="eastAsia"/>
        </w:rPr>
        <w:t>不管类病毒是通过昆虫、无性繁殖还是机械方式进行传播，生物学检测方法都能够根据症状确定指示植物中是否存在病原物。与分子生物学方法相比，生物学检测方法需要能够允许类病毒大量</w:t>
      </w:r>
      <w:r>
        <w:rPr>
          <w:rFonts w:ascii="宋体" w:hAnsi="宋体" w:eastAsia="宋体" w:hint="eastAsia"/>
        </w:rPr>
        <w:t>复制和积累并表现明显症状的有效指示植物，因此，症状表现的时间、可信度、是否稳定，光照、</w:t>
      </w:r>
      <w:r>
        <w:rPr>
          <w:rFonts w:ascii="宋体" w:hAnsi="宋体" w:eastAsia="宋体" w:hint="eastAsia"/>
        </w:rPr>
        <w:t>温度、营养条件等环境因素，以及是否是多种病原物混合侵染等因素都需要考虑周全。</w:t>
      </w:r>
    </w:p>
    <w:p w:rsidR="0018722C">
      <w:pPr>
        <w:topLinePunct/>
      </w:pPr>
      <w:r>
        <w:rPr>
          <w:rFonts w:ascii="宋体" w:eastAsia="宋体" w:hint="eastAsia"/>
        </w:rPr>
        <w:t>生物学检测方法可以将病害症状、病原物复制及传播等生物学活性通过指示植物显示出来，</w:t>
      </w:r>
      <w:r>
        <w:rPr>
          <w:rFonts w:ascii="宋体" w:eastAsia="宋体" w:hint="eastAsia"/>
        </w:rPr>
        <w:t>是一种比较直观的鉴定方法；但是，由于生物检测方法比较费时费力，对温室的温度、湿度等各方面的培养条件要求都比较高，此方法有</w:t>
      </w:r>
      <w:r>
        <w:rPr>
          <w:rFonts w:ascii="宋体" w:eastAsia="宋体" w:hint="eastAsia"/>
        </w:rPr>
        <w:t>时候</w:t>
      </w:r>
      <w:r>
        <w:rPr>
          <w:rFonts w:ascii="宋体" w:eastAsia="宋体" w:hint="eastAsia"/>
        </w:rPr>
        <w:t>并不实际。此外，并不是所有的类病毒都有可利用的指示植物，不同种类的类病毒在相同的指示植物上可以引起相似甚至相同的症状，致使仅靠表观症状很难准确地鉴别或区分一种特定的类病毒，因此，除生物学性状以外，病原鉴定必须结合</w:t>
      </w:r>
      <w:r>
        <w:rPr>
          <w:rFonts w:ascii="宋体" w:eastAsia="宋体" w:hint="eastAsia"/>
        </w:rPr>
        <w:t>分子杂交、电泳等手段进行综合判断</w:t>
      </w:r>
      <w:r>
        <w:rPr>
          <w:rFonts w:ascii="宋体" w:eastAsia="宋体" w:hint="eastAsia"/>
        </w:rPr>
        <w:t>（</w:t>
      </w:r>
      <w:r>
        <w:t>H</w:t>
      </w:r>
      <w:r>
        <w:t>u</w:t>
      </w:r>
      <w:r>
        <w:t>tti</w:t>
      </w:r>
      <w:r>
        <w:t>n</w:t>
      </w:r>
      <w:r>
        <w:t>g</w:t>
      </w:r>
      <w:r>
        <w:t>a</w:t>
      </w:r>
      <w:r>
        <w:t>,</w:t>
      </w:r>
      <w:r>
        <w:t> </w:t>
      </w:r>
      <w:r>
        <w:t>1996</w:t>
      </w:r>
      <w:r>
        <w:rPr>
          <w:rFonts w:ascii="宋体" w:eastAsia="宋体" w:hint="eastAsia"/>
        </w:rPr>
        <w:t>）</w:t>
      </w:r>
      <w:r>
        <w:rPr>
          <w:rFonts w:ascii="宋体" w:eastAsia="宋体" w:hint="eastAsia"/>
        </w:rPr>
        <w:t>。</w:t>
      </w:r>
    </w:p>
    <w:p w:rsidR="0018722C">
      <w:pPr>
        <w:pStyle w:val="cw20"/>
        <w:topLinePunct/>
      </w:pPr>
      <w:bookmarkStart w:name="_bookmark26" w:id="55"/>
      <w:bookmarkEnd w:id="55"/>
      <w:r>
        <w:rPr>
          <w:rFonts w:cstheme="minorBidi" w:hAnsiTheme="minorHAnsi" w:eastAsiaTheme="minorHAnsi" w:asciiTheme="minorHAnsi" w:ascii="宋体" w:hAnsi="宋体" w:eastAsia="宋体" w:cs="宋体"/>
          <w:b/>
        </w:rPr>
        <w:t>1.6.2</w:t>
      </w:r>
      <w:bookmarkStart w:name="_bookmark26" w:id="56"/>
      <w:bookmarkEnd w:id="56"/>
      <w:r>
        <w:rPr>
          <w:rFonts w:cstheme="minorBidi" w:hAnsiTheme="minorHAnsi" w:eastAsiaTheme="minorHAnsi" w:asciiTheme="minorHAnsi" w:ascii="宋体" w:hAnsi="宋体" w:eastAsia="宋体" w:cs="宋体"/>
          <w:b/>
        </w:rPr>
        <w:t>聚丙烯酰胺凝胶电泳</w:t>
      </w:r>
      <w:r>
        <w:rPr>
          <w:rFonts w:cstheme="minorBidi" w:hAnsiTheme="minorHAnsi" w:eastAsiaTheme="minorHAnsi" w:asciiTheme="minorHAnsi" w:ascii="宋体" w:hAnsi="宋体" w:eastAsia="宋体" w:cs="宋体"/>
          <w:b/>
        </w:rPr>
        <w:t>（</w:t>
      </w:r>
      <w:r>
        <w:rPr>
          <w:b/>
          <w:rFonts w:ascii="Times New Roman" w:eastAsia="Times New Roman" w:cstheme="minorBidi" w:hAnsiTheme="minorHAnsi" w:hAnsi="宋体" w:cs="宋体"/>
        </w:rPr>
        <w:t>PAGE</w:t>
      </w:r>
      <w:r>
        <w:rPr>
          <w:rFonts w:cstheme="minorBidi" w:hAnsiTheme="minorHAnsi" w:eastAsiaTheme="minorHAnsi" w:asciiTheme="minorHAnsi" w:ascii="宋体" w:hAnsi="宋体" w:eastAsia="宋体" w:cs="宋体"/>
          <w:b/>
        </w:rPr>
        <w:t>）</w:t>
      </w:r>
    </w:p>
    <w:p w:rsidR="0018722C">
      <w:spacing w:beforeLines="0" w:before="0" w:afterLines="0" w:after="0" w:line="440" w:lineRule="auto"/>
      <w:pPr>
        <w:sectPr w:rsidR="00556256">
          <w:pgSz w:w="11906" w:h="16838" w:code="9"/>
          <w:pgMar w:top="1418" w:right="1134" w:bottom="1134" w:left="1418" w:header="851" w:footer="907" w:gutter="0"/>
          <w:pgNumType w:start="1"/>
        </w:sectPr>
        <w:topLinePunct/>
      </w:pPr>
    </w:p>
    <w:p w:rsidR="0018722C">
      <w:pPr>
        <w:topLinePunct/>
      </w:pPr>
      <w:r>
        <w:rPr>
          <w:rFonts w:ascii="宋体" w:eastAsia="宋体" w:hint="eastAsia"/>
        </w:rPr>
        <w:t>聚丙烯酰胺凝胶电泳</w:t>
      </w:r>
      <w:r>
        <w:rPr>
          <w:rFonts w:ascii="宋体" w:eastAsia="宋体" w:hint="eastAsia"/>
        </w:rPr>
        <w:t>（</w:t>
      </w:r>
      <w:r>
        <w:rPr>
          <w:spacing w:val="-3"/>
        </w:rPr>
        <w:t>PAGE</w:t>
      </w:r>
      <w:r>
        <w:rPr>
          <w:rFonts w:ascii="宋体" w:eastAsia="宋体" w:hint="eastAsia"/>
        </w:rPr>
        <w:t>）</w:t>
      </w:r>
      <w:r>
        <w:rPr>
          <w:rFonts w:ascii="宋体" w:eastAsia="宋体" w:hint="eastAsia"/>
        </w:rPr>
        <w:t xml:space="preserve">是一种根据类病毒</w:t>
      </w:r>
      <w:r>
        <w:t>RNA</w:t>
      </w:r>
      <w:r>
        <w:rPr>
          <w:rFonts w:ascii="宋体" w:eastAsia="宋体" w:hint="eastAsia"/>
        </w:rPr>
        <w:t>分子特殊的分子大小和环状结构进行</w:t>
      </w:r>
      <w:r>
        <w:rPr>
          <w:rFonts w:ascii="宋体" w:eastAsia="宋体" w:hint="eastAsia"/>
        </w:rPr>
        <w:t>检测的方法，此方法灵敏度较高，特异性较强，最后染色阶段采用银染色时此优点更为突出。由</w:t>
      </w:r>
      <w:r>
        <w:rPr>
          <w:rFonts w:ascii="宋体" w:eastAsia="宋体" w:hint="eastAsia"/>
        </w:rPr>
        <w:t>于该方法使用时不需要知道类病毒的核酸序列信息，</w:t>
      </w:r>
      <w:r>
        <w:t>PAGE</w:t>
      </w:r>
      <w:r>
        <w:rPr>
          <w:rFonts w:ascii="宋体" w:eastAsia="宋体" w:hint="eastAsia"/>
        </w:rPr>
        <w:t>成为第一个应用于类病毒检测的分子</w:t>
      </w:r>
      <w:r>
        <w:rPr>
          <w:rFonts w:ascii="宋体" w:eastAsia="宋体" w:hint="eastAsia"/>
        </w:rPr>
        <w:t>生物学方法</w:t>
      </w:r>
      <w:r>
        <w:rPr>
          <w:rFonts w:ascii="宋体" w:eastAsia="宋体" w:hint="eastAsia"/>
        </w:rPr>
        <w:t>（</w:t>
      </w:r>
      <w:r>
        <w:rPr>
          <w:w w:val="100"/>
        </w:rPr>
        <w:t>M</w:t>
      </w:r>
      <w:r>
        <w:rPr>
          <w:spacing w:val="-3"/>
          <w:w w:val="100"/>
        </w:rPr>
        <w:t>o</w:t>
      </w:r>
      <w:r>
        <w:rPr>
          <w:spacing w:val="0"/>
          <w:w w:val="100"/>
        </w:rPr>
        <w:t>rr</w:t>
      </w:r>
      <w:r>
        <w:rPr>
          <w:spacing w:val="-1"/>
          <w:w w:val="100"/>
        </w:rPr>
        <w:t>i</w:t>
      </w:r>
      <w:r>
        <w:rPr>
          <w:w w:val="100"/>
        </w:rPr>
        <w:t>s</w:t>
      </w:r>
      <w:r>
        <w:t> </w:t>
      </w:r>
      <w:r>
        <w:rPr>
          <w:spacing w:val="0"/>
          <w:w w:val="100"/>
        </w:rPr>
        <w:t>a</w:t>
      </w:r>
      <w:r>
        <w:rPr>
          <w:spacing w:val="-2"/>
          <w:w w:val="100"/>
        </w:rPr>
        <w:t>n</w:t>
      </w:r>
      <w:r>
        <w:rPr>
          <w:w w:val="100"/>
        </w:rPr>
        <w:t>d</w:t>
      </w:r>
      <w:r>
        <w:t> </w:t>
      </w:r>
      <w:r>
        <w:rPr>
          <w:spacing w:val="0"/>
          <w:w w:val="100"/>
        </w:rPr>
        <w:t>S</w:t>
      </w:r>
      <w:r>
        <w:rPr>
          <w:spacing w:val="-3"/>
          <w:w w:val="100"/>
        </w:rPr>
        <w:t>m</w:t>
      </w:r>
      <w:r>
        <w:rPr>
          <w:spacing w:val="-1"/>
          <w:w w:val="100"/>
        </w:rPr>
        <w:t>i</w:t>
      </w:r>
      <w:r>
        <w:rPr>
          <w:spacing w:val="1"/>
          <w:w w:val="100"/>
        </w:rPr>
        <w:t>t</w:t>
      </w:r>
      <w:r>
        <w:rPr>
          <w:spacing w:val="-2"/>
          <w:w w:val="100"/>
        </w:rPr>
        <w:t>h</w:t>
      </w:r>
      <w:r>
        <w:rPr>
          <w:w w:val="100"/>
        </w:rPr>
        <w:t>,</w:t>
      </w:r>
      <w:r>
        <w:t> </w:t>
      </w:r>
      <w:r>
        <w:rPr>
          <w:w w:val="100"/>
        </w:rPr>
        <w:t>197</w:t>
      </w:r>
      <w:r>
        <w:rPr>
          <w:spacing w:val="0"/>
          <w:w w:val="100"/>
        </w:rPr>
        <w:t>7</w:t>
      </w:r>
      <w:r>
        <w:rPr>
          <w:rFonts w:ascii="宋体" w:eastAsia="宋体" w:hint="eastAsia"/>
        </w:rPr>
        <w:t>）</w:t>
      </w:r>
      <w:r>
        <w:rPr>
          <w:rFonts w:ascii="宋体" w:eastAsia="宋体" w:hint="eastAsia"/>
        </w:rPr>
        <w:t>。该方法的原理是：类病毒在自然状态下形成棒状的二级结</w:t>
      </w:r>
      <w:r>
        <w:rPr>
          <w:rFonts w:ascii="宋体" w:eastAsia="宋体" w:hint="eastAsia"/>
        </w:rPr>
        <w:t>构，在非变性条件下，根据分子量大小，类病毒</w:t>
      </w:r>
      <w:r>
        <w:t>RNA</w:t>
      </w:r>
      <w:r>
        <w:rPr>
          <w:rFonts w:ascii="宋体" w:eastAsia="宋体" w:hint="eastAsia"/>
        </w:rPr>
        <w:t>分子的迁移速率与来自寄主的小分子</w:t>
      </w:r>
      <w:r>
        <w:t>RNA</w:t>
      </w:r>
      <w:r>
        <w:rPr>
          <w:rFonts w:ascii="宋体" w:eastAsia="宋体" w:hint="eastAsia"/>
        </w:rPr>
        <w:t>相同，但能够与来自寄主的不同大小的</w:t>
      </w:r>
      <w:r>
        <w:t>RNA</w:t>
      </w:r>
      <w:r>
        <w:rPr>
          <w:rFonts w:ascii="宋体" w:eastAsia="宋体" w:hint="eastAsia"/>
        </w:rPr>
        <w:t>分子和双链</w:t>
      </w:r>
      <w:r>
        <w:t>RNA</w:t>
      </w:r>
      <w:r>
        <w:rPr>
          <w:rFonts w:ascii="宋体" w:eastAsia="宋体" w:hint="eastAsia"/>
        </w:rPr>
        <w:t>分子区分开；在变性</w:t>
      </w:r>
      <w:r>
        <w:rPr>
          <w:rFonts w:ascii="宋体" w:eastAsia="宋体" w:hint="eastAsia"/>
        </w:rPr>
        <w:t>（</w:t>
      </w:r>
      <w:r>
        <w:rPr>
          <w:rFonts w:ascii="宋体" w:eastAsia="宋体" w:hint="eastAsia"/>
        </w:rPr>
        <w:t>化学试剂</w:t>
      </w:r>
      <w:r>
        <w:t>/</w:t>
      </w:r>
      <w:r>
        <w:rPr>
          <w:rFonts w:ascii="宋体" w:eastAsia="宋体" w:hint="eastAsia"/>
          <w:spacing w:val="-1"/>
        </w:rPr>
        <w:t>高温变性</w:t>
      </w:r>
      <w:r>
        <w:rPr>
          <w:rFonts w:ascii="宋体" w:eastAsia="宋体" w:hint="eastAsia"/>
        </w:rPr>
        <w:t>）</w:t>
      </w:r>
      <w:r>
        <w:rPr>
          <w:rFonts w:ascii="宋体" w:eastAsia="宋体" w:hint="eastAsia"/>
        </w:rPr>
        <w:t>条件下，类病毒的</w:t>
      </w:r>
      <w:r>
        <w:t>RNA</w:t>
      </w:r>
      <w:r>
        <w:rPr>
          <w:rFonts w:ascii="宋体" w:eastAsia="宋体" w:hint="eastAsia"/>
        </w:rPr>
        <w:t>碱基对打开，由棒状变成环状，迁移速率变慢，从而与来自寄</w:t>
      </w:r>
      <w:r>
        <w:rPr>
          <w:rFonts w:ascii="宋体" w:eastAsia="宋体" w:hint="eastAsia"/>
        </w:rPr>
        <w:t>主的小</w:t>
      </w:r>
      <w:r>
        <w:t>RNA</w:t>
      </w:r>
      <w:r>
        <w:rPr>
          <w:rFonts w:ascii="宋体" w:eastAsia="宋体" w:hint="eastAsia"/>
        </w:rPr>
        <w:t>分子区分开，染色后，凝胶上会呈现出明显的类病毒条带</w:t>
      </w:r>
      <w:r>
        <w:rPr>
          <w:rFonts w:ascii="宋体" w:eastAsia="宋体" w:hint="eastAsia"/>
        </w:rPr>
        <w:t>（</w:t>
      </w:r>
      <w:r>
        <w:rPr>
          <w:spacing w:val="-2"/>
        </w:rPr>
        <w:t>Schumacher </w:t>
      </w:r>
      <w:r>
        <w:t>et al., 1983; </w:t>
      </w:r>
      <w:r>
        <w:rPr>
          <w:w w:val="100"/>
        </w:rPr>
        <w:t>H</w:t>
      </w:r>
      <w:r>
        <w:rPr>
          <w:spacing w:val="0"/>
          <w:w w:val="100"/>
        </w:rPr>
        <w:t>a</w:t>
      </w:r>
      <w:r>
        <w:rPr>
          <w:spacing w:val="-2"/>
          <w:w w:val="100"/>
        </w:rPr>
        <w:t>d</w:t>
      </w:r>
      <w:r>
        <w:rPr>
          <w:spacing w:val="-1"/>
          <w:w w:val="100"/>
        </w:rPr>
        <w:t>i</w:t>
      </w:r>
      <w:r>
        <w:rPr>
          <w:spacing w:val="-2"/>
          <w:w w:val="100"/>
        </w:rPr>
        <w:t>d</w:t>
      </w:r>
      <w:r>
        <w:rPr>
          <w:w w:val="100"/>
        </w:rPr>
        <w:t>i</w:t>
      </w:r>
      <w:r>
        <w:t> </w:t>
      </w:r>
      <w:r>
        <w:rPr>
          <w:spacing w:val="0"/>
          <w:w w:val="100"/>
        </w:rPr>
        <w:t>e</w:t>
      </w:r>
      <w:r>
        <w:rPr>
          <w:w w:val="100"/>
        </w:rPr>
        <w:t>t</w:t>
      </w:r>
      <w:r>
        <w:rPr>
          <w:spacing w:val="0"/>
        </w:rPr>
        <w:t> </w:t>
      </w:r>
      <w:r>
        <w:rPr>
          <w:spacing w:val="0"/>
          <w:w w:val="100"/>
        </w:rPr>
        <w:t>a</w:t>
      </w:r>
      <w:r>
        <w:rPr>
          <w:spacing w:val="-1"/>
          <w:w w:val="100"/>
        </w:rPr>
        <w:t>l</w:t>
      </w:r>
      <w:r>
        <w:rPr>
          <w:w w:val="100"/>
        </w:rPr>
        <w:t>.,</w:t>
      </w:r>
      <w:r>
        <w:t> </w:t>
      </w:r>
      <w:r>
        <w:rPr>
          <w:w w:val="100"/>
        </w:rPr>
        <w:t>1990;</w:t>
      </w:r>
      <w:r>
        <w:t> </w:t>
      </w:r>
      <w:r>
        <w:rPr>
          <w:spacing w:val="-2"/>
          <w:w w:val="100"/>
        </w:rPr>
        <w:t>H</w:t>
      </w:r>
      <w:r>
        <w:rPr>
          <w:spacing w:val="0"/>
          <w:w w:val="100"/>
        </w:rPr>
        <w:t>a</w:t>
      </w:r>
      <w:r>
        <w:rPr>
          <w:spacing w:val="-1"/>
          <w:w w:val="100"/>
        </w:rPr>
        <w:t>t</w:t>
      </w:r>
      <w:r>
        <w:rPr>
          <w:spacing w:val="0"/>
          <w:w w:val="100"/>
        </w:rPr>
        <w:t>a</w:t>
      </w:r>
      <w:r>
        <w:rPr>
          <w:spacing w:val="-2"/>
          <w:w w:val="100"/>
        </w:rPr>
        <w:t>y</w:t>
      </w:r>
      <w:r>
        <w:rPr>
          <w:spacing w:val="0"/>
          <w:w w:val="100"/>
        </w:rPr>
        <w:t>a</w:t>
      </w:r>
      <w:r>
        <w:rPr>
          <w:w w:val="100"/>
        </w:rPr>
        <w:t>,</w:t>
      </w:r>
      <w:r>
        <w:t> </w:t>
      </w:r>
      <w:r>
        <w:rPr>
          <w:w w:val="100"/>
        </w:rPr>
        <w:t>199</w:t>
      </w:r>
      <w:r>
        <w:rPr>
          <w:spacing w:val="0"/>
          <w:w w:val="100"/>
        </w:rPr>
        <w:t>9</w:t>
      </w:r>
      <w:r>
        <w:rPr>
          <w:rFonts w:ascii="宋体" w:eastAsia="宋体" w:hint="eastAsia"/>
        </w:rPr>
        <w:t>）</w:t>
      </w:r>
      <w:r>
        <w:rPr>
          <w:rFonts w:ascii="宋体" w:eastAsia="宋体" w:hint="eastAsia"/>
        </w:rPr>
        <w:t>。包括分子杂交、</w:t>
      </w:r>
      <w:r>
        <w:t>R</w:t>
      </w:r>
      <w:r>
        <w:t>T</w:t>
      </w:r>
      <w:r>
        <w:t>-</w:t>
      </w:r>
      <w:r>
        <w:t>P</w:t>
      </w:r>
      <w:r>
        <w:t>C</w:t>
      </w:r>
      <w:r>
        <w:t>R</w:t>
      </w:r>
      <w:r>
        <w:rPr>
          <w:rFonts w:ascii="宋体" w:eastAsia="宋体" w:hint="eastAsia"/>
        </w:rPr>
        <w:t>在内的其他分子生物学方法由于灵敏度</w:t>
      </w:r>
      <w:r>
        <w:rPr>
          <w:rFonts w:ascii="宋体" w:eastAsia="宋体" w:hint="eastAsia"/>
        </w:rPr>
        <w:t>更高，很多情况下已经代替</w:t>
      </w:r>
      <w:r>
        <w:t>PAGE</w:t>
      </w:r>
      <w:r>
        <w:rPr>
          <w:rFonts w:ascii="宋体" w:eastAsia="宋体" w:hint="eastAsia"/>
        </w:rPr>
        <w:t>成为类病毒检测的常规方法，但是，由于</w:t>
      </w:r>
      <w:r>
        <w:t>PAGE</w:t>
      </w:r>
      <w:r>
        <w:rPr>
          <w:rFonts w:ascii="宋体" w:eastAsia="宋体" w:hint="eastAsia"/>
        </w:rPr>
        <w:t>不需要知晓类</w:t>
      </w:r>
      <w:r>
        <w:rPr>
          <w:rFonts w:ascii="宋体" w:eastAsia="宋体" w:hint="eastAsia"/>
        </w:rPr>
        <w:t>病毒的核苷酸序列，因此该方法在类病毒新种鉴定、样品中类病毒种类及未知环状</w:t>
      </w:r>
      <w:r>
        <w:t>RNA</w:t>
      </w:r>
      <w:r>
        <w:rPr>
          <w:rFonts w:ascii="宋体" w:eastAsia="宋体" w:hint="eastAsia"/>
        </w:rPr>
        <w:t>分子鉴定</w:t>
      </w:r>
      <w:r>
        <w:rPr>
          <w:rFonts w:ascii="宋体" w:eastAsia="宋体" w:hint="eastAsia"/>
        </w:rPr>
        <w:t>过程中仍然发挥着重要作用，如对某一柑橘样品的</w:t>
      </w:r>
      <w:r>
        <w:t>PAGE</w:t>
      </w:r>
      <w:r>
        <w:rPr>
          <w:rFonts w:ascii="宋体" w:eastAsia="宋体" w:hint="eastAsia"/>
        </w:rPr>
        <w:t>检测结果显示：该样品中存在</w:t>
      </w:r>
      <w:r>
        <w:t>5</w:t>
      </w:r>
      <w:r>
        <w:rPr>
          <w:rFonts w:ascii="宋体" w:eastAsia="宋体" w:hint="eastAsia"/>
        </w:rPr>
        <w:t>种不同</w:t>
      </w:r>
      <w:r>
        <w:rPr>
          <w:rFonts w:ascii="宋体" w:eastAsia="宋体" w:hint="eastAsia"/>
        </w:rPr>
        <w:t>的类病毒，分别是：</w:t>
      </w:r>
      <w:r>
        <w:t>H</w:t>
      </w:r>
      <w:r>
        <w:t>S</w:t>
      </w:r>
      <w:r>
        <w:t>V</w:t>
      </w:r>
      <w:r>
        <w:t>d</w:t>
      </w:r>
      <w:r>
        <w:rPr>
          <w:rFonts w:ascii="宋体" w:eastAsia="宋体" w:hint="eastAsia"/>
        </w:rPr>
        <w:t>、</w:t>
      </w:r>
      <w:r>
        <w:t>C</w:t>
      </w:r>
      <w:r>
        <w:t>B</w:t>
      </w:r>
      <w:r>
        <w:t>L</w:t>
      </w:r>
      <w:r>
        <w:t>V</w:t>
      </w:r>
      <w:r>
        <w:t>d</w:t>
      </w:r>
      <w:r>
        <w:rPr>
          <w:rFonts w:ascii="宋体" w:eastAsia="宋体" w:hint="eastAsia"/>
        </w:rPr>
        <w:t>、</w:t>
      </w:r>
      <w:r>
        <w:t>C</w:t>
      </w:r>
      <w:r>
        <w:t>E</w:t>
      </w:r>
      <w:r>
        <w:t>V</w:t>
      </w:r>
      <w:r>
        <w:t>d</w:t>
      </w:r>
      <w:r>
        <w:rPr>
          <w:rFonts w:ascii="宋体" w:eastAsia="宋体" w:hint="eastAsia"/>
        </w:rPr>
        <w:t>、</w:t>
      </w:r>
      <w:r>
        <w:t>C</w:t>
      </w:r>
      <w:r>
        <w:t>BC</w:t>
      </w:r>
      <w:r>
        <w:t>V</w:t>
      </w:r>
      <w:r>
        <w:t>d</w:t>
      </w:r>
      <w:r>
        <w:rPr>
          <w:rFonts w:ascii="宋体" w:eastAsia="宋体" w:hint="eastAsia"/>
        </w:rPr>
        <w:t>和</w:t>
      </w:r>
      <w:r>
        <w:t>C</w:t>
      </w:r>
      <w:r>
        <w:t>DV</w:t>
      </w:r>
      <w:r>
        <w:t>d</w:t>
      </w:r>
      <w:r>
        <w:rPr>
          <w:rFonts w:ascii="宋体" w:eastAsia="宋体" w:hint="eastAsia"/>
        </w:rPr>
        <w:t>（</w:t>
      </w:r>
      <w:r>
        <w:rPr>
          <w:spacing w:val="-2"/>
          <w:w w:val="100"/>
        </w:rPr>
        <w:t>S</w:t>
      </w:r>
      <w:r>
        <w:rPr>
          <w:spacing w:val="-2"/>
          <w:w w:val="100"/>
        </w:rPr>
        <w:t>e</w:t>
      </w:r>
      <w:r>
        <w:rPr>
          <w:spacing w:val="0"/>
          <w:w w:val="100"/>
        </w:rPr>
        <w:t>rr</w:t>
      </w:r>
      <w:r>
        <w:rPr>
          <w:w w:val="100"/>
        </w:rPr>
        <w:t>a</w:t>
      </w:r>
      <w:r w:rsidR="001852F3">
        <w:rPr>
          <w:spacing w:val="-6"/>
        </w:rPr>
        <w:t xml:space="preserve"> </w:t>
      </w:r>
      <w:r>
        <w:rPr>
          <w:spacing w:val="-2"/>
          <w:w w:val="100"/>
        </w:rPr>
        <w:t>e</w:t>
      </w:r>
      <w:r>
        <w:rPr>
          <w:w w:val="100"/>
        </w:rPr>
        <w:t>t</w:t>
      </w:r>
      <w:r w:rsidR="001852F3">
        <w:rPr>
          <w:spacing w:val="-6"/>
        </w:rPr>
        <w:t xml:space="preserve"> </w:t>
      </w:r>
      <w:r>
        <w:rPr>
          <w:spacing w:val="0"/>
          <w:w w:val="100"/>
        </w:rPr>
        <w:t>a</w:t>
      </w:r>
      <w:r>
        <w:rPr>
          <w:spacing w:val="-1"/>
          <w:w w:val="100"/>
        </w:rPr>
        <w:t>l</w:t>
      </w:r>
      <w:r>
        <w:rPr>
          <w:w w:val="100"/>
        </w:rPr>
        <w:t>.,</w:t>
      </w:r>
      <w:r>
        <w:rPr>
          <w:spacing w:val="-6"/>
        </w:rPr>
        <w:t> </w:t>
      </w:r>
      <w:r>
        <w:rPr>
          <w:w w:val="100"/>
        </w:rPr>
        <w:t>200</w:t>
      </w:r>
      <w:r>
        <w:rPr>
          <w:spacing w:val="-2"/>
          <w:w w:val="100"/>
        </w:rPr>
        <w:t>8</w:t>
      </w:r>
      <w:r>
        <w:rPr>
          <w:rFonts w:ascii="宋体" w:eastAsia="宋体" w:hint="eastAsia"/>
        </w:rPr>
        <w:t>）</w:t>
      </w:r>
      <w:r>
        <w:rPr>
          <w:rFonts w:ascii="宋体" w:eastAsia="宋体" w:hint="eastAsia"/>
        </w:rPr>
        <w:t>。目前，比较常用的</w:t>
      </w:r>
      <w:r>
        <w:t>P</w:t>
      </w:r>
      <w:r>
        <w:t>A</w:t>
      </w:r>
      <w:r>
        <w:t>G</w:t>
      </w:r>
      <w:r>
        <w:t>E</w:t>
      </w:r>
      <w:r>
        <w:rPr>
          <w:rFonts w:ascii="宋体" w:eastAsia="宋体" w:hint="eastAsia"/>
        </w:rPr>
        <w:t>检测方法主要是正反向电泳</w:t>
      </w:r>
      <w:r>
        <w:rPr>
          <w:rFonts w:ascii="宋体" w:eastAsia="宋体" w:hint="eastAsia"/>
        </w:rPr>
        <w:t>（</w:t>
      </w:r>
      <w:r>
        <w:rPr>
          <w:spacing w:val="-1"/>
          <w:w w:val="100"/>
        </w:rPr>
        <w:t>R</w:t>
      </w:r>
      <w:r>
        <w:rPr>
          <w:spacing w:val="0"/>
          <w:w w:val="100"/>
        </w:rPr>
        <w:t>-</w:t>
      </w:r>
      <w:r>
        <w:rPr>
          <w:spacing w:val="-11"/>
          <w:w w:val="100"/>
        </w:rPr>
        <w:t>P</w:t>
      </w:r>
      <w:r>
        <w:rPr>
          <w:spacing w:val="-2"/>
          <w:w w:val="100"/>
        </w:rPr>
        <w:t>A</w:t>
      </w:r>
      <w:r>
        <w:rPr>
          <w:w w:val="100"/>
        </w:rPr>
        <w:t>G</w:t>
      </w:r>
      <w:r>
        <w:rPr>
          <w:spacing w:val="-2"/>
          <w:w w:val="100"/>
        </w:rPr>
        <w:t>E</w:t>
      </w:r>
      <w:r>
        <w:rPr>
          <w:rFonts w:ascii="宋体" w:eastAsia="宋体" w:hint="eastAsia"/>
        </w:rPr>
        <w:t>）</w:t>
      </w:r>
      <w:r>
        <w:rPr>
          <w:rFonts w:ascii="宋体" w:eastAsia="宋体" w:hint="eastAsia"/>
        </w:rPr>
        <w:t>和二维电泳</w:t>
      </w:r>
      <w:r>
        <w:rPr>
          <w:rFonts w:ascii="宋体" w:eastAsia="宋体" w:hint="eastAsia"/>
        </w:rPr>
        <w:t>（</w:t>
      </w:r>
      <w:r>
        <w:rPr>
          <w:w w:val="100"/>
        </w:rPr>
        <w:t>2</w:t>
      </w:r>
      <w:r>
        <w:rPr>
          <w:spacing w:val="-2"/>
          <w:w w:val="100"/>
        </w:rPr>
        <w:t>D</w:t>
      </w:r>
      <w:r>
        <w:rPr>
          <w:spacing w:val="0"/>
          <w:w w:val="100"/>
        </w:rPr>
        <w:t>-</w:t>
      </w:r>
      <w:r>
        <w:rPr>
          <w:spacing w:val="-11"/>
          <w:w w:val="100"/>
        </w:rPr>
        <w:t>P</w:t>
      </w:r>
      <w:r>
        <w:rPr>
          <w:spacing w:val="-2"/>
          <w:w w:val="100"/>
        </w:rPr>
        <w:t>A</w:t>
      </w:r>
      <w:r>
        <w:rPr>
          <w:w w:val="100"/>
        </w:rPr>
        <w:t>G</w:t>
      </w:r>
      <w:r>
        <w:rPr>
          <w:spacing w:val="0"/>
          <w:w w:val="100"/>
        </w:rPr>
        <w:t>E</w:t>
      </w:r>
      <w:r>
        <w:rPr>
          <w:rFonts w:ascii="宋体" w:eastAsia="宋体" w:hint="eastAsia"/>
        </w:rPr>
        <w:t>）</w:t>
      </w:r>
      <w:r>
        <w:rPr>
          <w:rFonts w:ascii="宋体" w:eastAsia="宋体" w:hint="eastAsia"/>
        </w:rPr>
        <w:t>。</w:t>
      </w:r>
    </w:p>
    <w:p w:rsidR="00000000">
      <w:pPr>
        <w:pStyle w:val="aff7"/>
        <w:spacing w:line="240" w:lineRule="atLeast"/>
        <w:topLinePunct/>
      </w:pPr>
      <w:r>
        <w:drawing>
          <wp:inline>
            <wp:extent cx="5446116" cy="2487168"/>
            <wp:effectExtent l="0" t="0" r="0" b="0"/>
            <wp:docPr id="13" name="image7.png" descr=""/>
            <wp:cNvGraphicFramePr>
              <a:graphicFrameLocks noChangeAspect="1"/>
            </wp:cNvGraphicFramePr>
            <a:graphic>
              <a:graphicData uri="http://schemas.openxmlformats.org/drawingml/2006/picture">
                <pic:pic>
                  <pic:nvPicPr>
                    <pic:cNvPr id="14" name="image7.png"/>
                    <pic:cNvPicPr/>
                  </pic:nvPicPr>
                  <pic:blipFill>
                    <a:blip r:embed="rId23" cstate="print"/>
                    <a:stretch>
                      <a:fillRect/>
                    </a:stretch>
                  </pic:blipFill>
                  <pic:spPr>
                    <a:xfrm>
                      <a:off x="0" y="0"/>
                      <a:ext cx="5446116" cy="2487168"/>
                    </a:xfrm>
                    <a:prstGeom prst="rect">
                      <a:avLst/>
                    </a:prstGeom>
                  </pic:spPr>
                </pic:pic>
              </a:graphicData>
            </a:graphic>
          </wp:inline>
        </w:drawing>
      </w:r>
    </w:p>
    <w:p w:rsidR="0018722C">
      <w:pPr>
        <w:pStyle w:val="a9"/>
        <w:topLinePunct/>
      </w:pPr>
      <w:bookmarkStart w:name="_bookmark27" w:id="57"/>
      <w:bookmarkEnd w:id="57"/>
      <w:r>
        <w:rPr>
          <w:rFonts w:ascii="宋体" w:eastAsia="宋体" w:hint="eastAsia"/>
        </w:rPr>
        <w:t>图</w:t>
      </w:r>
      <w:r>
        <w:t>1-7</w:t>
      </w:r>
      <w:r>
        <w:t xml:space="preserve">  </w:t>
      </w:r>
      <w:r w:rsidRPr="00DB64CE">
        <w:t>Return-PAGE</w:t>
      </w:r>
      <w:r>
        <w:rPr>
          <w:rFonts w:ascii="宋体" w:eastAsia="宋体" w:hint="eastAsia"/>
        </w:rPr>
        <w:t>示意图</w:t>
      </w:r>
      <w:r>
        <w:rPr>
          <w:rFonts w:ascii="宋体" w:eastAsia="宋体" w:hint="eastAsia"/>
        </w:rPr>
        <w:t>（</w:t>
      </w:r>
      <w:r>
        <w:t>D</w:t>
      </w:r>
      <w:r>
        <w:rPr>
          <w:rFonts w:ascii="宋体" w:eastAsia="宋体" w:hint="eastAsia"/>
        </w:rPr>
        <w:t>：感病样品；</w:t>
      </w:r>
      <w:r>
        <w:t>H</w:t>
      </w:r>
      <w:r>
        <w:rPr>
          <w:rFonts w:ascii="宋体" w:eastAsia="宋体" w:hint="eastAsia"/>
        </w:rPr>
        <w:t>：健康样品</w:t>
      </w:r>
      <w:r w:rsidP="AA7D325B">
        <w:t>)</w:t>
      </w:r>
    </w:p>
    <w:p w:rsidR="0018722C">
      <w:pPr>
        <w:pStyle w:val="a9"/>
        <w:topLinePunct/>
      </w:pPr>
      <w:r>
        <w:t xml:space="preserve">Fig.</w:t>
      </w:r>
      <w:r>
        <w:t xml:space="preserve"> </w:t>
      </w:r>
      <w:r w:rsidRPr="00DB64CE">
        <w:t>1-7</w:t>
      </w:r>
      <w:r>
        <w:t xml:space="preserve">  </w:t>
      </w:r>
      <w:r w:rsidRPr="00DB64CE">
        <w:t>Schematic of Return-PAGE for viroid analysis</w:t>
      </w:r>
      <w:r>
        <w:t xml:space="preserve">(</w:t>
      </w:r>
      <w:r>
        <w:t xml:space="preserve">D: diseased samples; H: healthy samples</w:t>
      </w:r>
      <w:r>
        <w:t xml:space="preserve">)</w:t>
      </w:r>
    </w:p>
    <w:p w:rsidR="0018722C">
      <w:pPr>
        <w:topLinePunct/>
      </w:pPr>
      <w:r>
        <w:t>R-PAGE</w:t>
      </w:r>
      <w:r>
        <w:rPr>
          <w:rFonts w:ascii="宋体" w:hAnsi="宋体" w:eastAsia="宋体" w:hint="eastAsia"/>
        </w:rPr>
        <w:t>中，含有类病毒的</w:t>
      </w:r>
      <w:r>
        <w:t>RNA</w:t>
      </w:r>
      <w:r>
        <w:rPr>
          <w:rFonts w:ascii="宋体" w:hAnsi="宋体" w:eastAsia="宋体" w:hint="eastAsia"/>
        </w:rPr>
        <w:t>提取液先与</w:t>
      </w:r>
      <w:r>
        <w:t>6×</w:t>
      </w:r>
      <w:r>
        <w:rPr>
          <w:rFonts w:ascii="宋体" w:hAnsi="宋体" w:eastAsia="宋体" w:hint="eastAsia"/>
        </w:rPr>
        <w:t>上样缓冲液</w:t>
      </w:r>
      <w:r>
        <w:rPr>
          <w:rFonts w:ascii="宋体" w:hAnsi="宋体" w:eastAsia="宋体" w:hint="eastAsia"/>
        </w:rPr>
        <w:t>（</w:t>
      </w:r>
      <w:r>
        <w:rPr>
          <w:rFonts w:ascii="宋体" w:hAnsi="宋体" w:eastAsia="宋体" w:hint="eastAsia"/>
        </w:rPr>
        <w:t>含二甲苯青和溴酚蓝染料</w:t>
      </w:r>
      <w:r>
        <w:rPr>
          <w:rFonts w:ascii="宋体" w:hAnsi="宋体" w:eastAsia="宋体" w:hint="eastAsia"/>
        </w:rPr>
        <w:t>）</w:t>
      </w:r>
      <w:r>
        <w:rPr>
          <w:rFonts w:ascii="宋体" w:hAnsi="宋体" w:eastAsia="宋体" w:hint="eastAsia"/>
        </w:rPr>
        <w:t>混</w:t>
      </w:r>
      <w:r>
        <w:rPr>
          <w:rFonts w:ascii="宋体" w:hAnsi="宋体" w:eastAsia="宋体" w:hint="eastAsia"/>
        </w:rPr>
        <w:t>合后再进行电泳。首先用</w:t>
      </w:r>
      <w:r>
        <w:t>1×TBE</w:t>
      </w:r>
      <w:r>
        <w:rPr>
          <w:rFonts w:ascii="宋体" w:hAnsi="宋体" w:eastAsia="宋体" w:hint="eastAsia"/>
        </w:rPr>
        <w:t>电泳缓冲液在</w:t>
      </w:r>
      <w:r>
        <w:t>5%</w:t>
      </w:r>
      <w:r>
        <w:rPr>
          <w:rFonts w:ascii="宋体" w:hAnsi="宋体" w:eastAsia="宋体" w:hint="eastAsia"/>
        </w:rPr>
        <w:t>的非变性聚丙烯酰胺凝胶中进行第一向电泳，</w:t>
      </w:r>
      <w:r>
        <w:rPr>
          <w:rFonts w:ascii="宋体" w:hAnsi="宋体" w:eastAsia="宋体" w:hint="eastAsia"/>
        </w:rPr>
        <w:t>第二向电泳时，将缓冲液浓度降至</w:t>
      </w:r>
      <w:r>
        <w:t>0</w:t>
      </w:r>
      <w:r>
        <w:t>.</w:t>
      </w:r>
      <w:r>
        <w:t>125×TBE</w:t>
      </w:r>
      <w:r>
        <w:rPr>
          <w:rFonts w:ascii="宋体" w:hAnsi="宋体" w:eastAsia="宋体" w:hint="eastAsia"/>
        </w:rPr>
        <w:t>，颠倒电极方向、增大电压，利用加热板加热电泳板保持高温以利于聚丙烯酰胺凝胶充分变性，通过热</w:t>
      </w:r>
      <w:hyperlink w:history="true" w:anchor="_bookmark27">
        <w:r>
          <w:rPr>
            <w:rFonts w:ascii="宋体" w:hAnsi="宋体" w:eastAsia="宋体" w:hint="eastAsia"/>
          </w:rPr>
          <w:t>变性和低盐缓冲液完成反向电泳。如图</w:t>
        </w:r>
        <w:r>
          <w:t>1-7</w:t>
        </w:r>
      </w:hyperlink>
      <w:r>
        <w:rPr>
          <w:rFonts w:ascii="宋体" w:hAnsi="宋体" w:eastAsia="宋体" w:hint="eastAsia"/>
        </w:rPr>
        <w:t>所示，正反向电泳结束后，经过银染色，可以在聚丙烯酰胺凝胶上看到清晰的类病毒条</w:t>
      </w:r>
      <w:r>
        <w:rPr>
          <w:rFonts w:ascii="宋体" w:hAnsi="宋体" w:eastAsia="宋体" w:hint="eastAsia"/>
        </w:rPr>
        <w:t>带</w:t>
      </w:r>
    </w:p>
    <w:p w:rsidR="0018722C">
      <w:spacing w:beforeLines="0" w:before="0" w:afterLines="0" w:after="0" w:line="440" w:lineRule="auto"/>
      <w:pPr>
        <w:sectPr w:rsidR="00556256">
          <w:pgSz w:w="11906" w:h="16838" w:code="9"/>
          <w:pgMar w:top="1418" w:right="1134" w:bottom="1134" w:left="1418" w:header="851" w:footer="907" w:gutter="0"/>
          <w:pgNumType w:start="1"/>
        </w:sectPr>
        <w:topLinePunct/>
      </w:pPr>
    </w:p>
    <w:p w:rsidR="0018722C">
      <w:pPr>
        <w:topLinePunct/>
      </w:pPr>
      <w:r>
        <w:rPr>
          <w:rFonts w:ascii="宋体" w:eastAsia="宋体" w:hint="eastAsia"/>
          <w:rFonts w:ascii="宋体" w:eastAsia="宋体" w:hint="eastAsia"/>
          <w:w w:val="100"/>
        </w:rPr>
        <w:t>(</w:t>
      </w:r>
      <w:r>
        <w:t>S</w:t>
      </w:r>
      <w:r>
        <w:t>c</w:t>
      </w:r>
      <w:r>
        <w:t>hu</w:t>
      </w:r>
      <w:r>
        <w:t>m</w:t>
      </w:r>
      <w:r>
        <w:t>ac</w:t>
      </w:r>
      <w:r>
        <w:t>h</w:t>
      </w:r>
      <w:r>
        <w:t>e</w:t>
      </w:r>
      <w:r>
        <w:t>r</w:t>
      </w:r>
      <w:r>
        <w:t> </w:t>
      </w:r>
      <w:r>
        <w:t>e</w:t>
      </w:r>
      <w:r>
        <w:t>t</w:t>
      </w:r>
      <w:r>
        <w:t> </w:t>
      </w:r>
      <w:r>
        <w:t>a</w:t>
      </w:r>
      <w:r>
        <w:t>l</w:t>
      </w:r>
      <w:r>
        <w:t>.,</w:t>
      </w:r>
      <w:r>
        <w:t> </w:t>
      </w:r>
      <w:r>
        <w:t>198</w:t>
      </w:r>
      <w:r>
        <w:t>6</w:t>
      </w:r>
      <w:r>
        <w:rPr>
          <w:rFonts w:ascii="宋体" w:eastAsia="宋体" w:hint="eastAsia"/>
          <w:rFonts w:ascii="宋体" w:eastAsia="宋体" w:hint="eastAsia"/>
          <w:spacing w:val="-53"/>
          <w:w w:val="100"/>
        </w:rPr>
        <w:t>)</w:t>
      </w:r>
      <w:r>
        <w:rPr>
          <w:rFonts w:ascii="宋体" w:eastAsia="宋体" w:hint="eastAsia"/>
        </w:rPr>
        <w:t>。</w:t>
      </w:r>
    </w:p>
    <w:p w:rsidR="0018722C">
      <w:pPr>
        <w:pStyle w:val="aff7"/>
        <w:topLinePunct/>
      </w:pPr>
      <w:r>
        <w:drawing>
          <wp:inline>
            <wp:extent cx="5644404" cy="1636776"/>
            <wp:effectExtent l="0" t="0" r="0" b="0"/>
            <wp:docPr id="15" name="image8.png" descr=""/>
            <wp:cNvGraphicFramePr>
              <a:graphicFrameLocks noChangeAspect="1"/>
            </wp:cNvGraphicFramePr>
            <a:graphic>
              <a:graphicData uri="http://schemas.openxmlformats.org/drawingml/2006/picture">
                <pic:pic>
                  <pic:nvPicPr>
                    <pic:cNvPr id="16" name="image8.png"/>
                    <pic:cNvPicPr/>
                  </pic:nvPicPr>
                  <pic:blipFill>
                    <a:blip r:embed="rId24" cstate="print"/>
                    <a:stretch>
                      <a:fillRect/>
                    </a:stretch>
                  </pic:blipFill>
                  <pic:spPr>
                    <a:xfrm>
                      <a:off x="0" y="0"/>
                      <a:ext cx="5644404" cy="1636776"/>
                    </a:xfrm>
                    <a:prstGeom prst="rect">
                      <a:avLst/>
                    </a:prstGeom>
                  </pic:spPr>
                </pic:pic>
              </a:graphicData>
            </a:graphic>
          </wp:inline>
        </w:drawing>
      </w:r>
    </w:p>
    <w:p w:rsidR="0018722C">
      <w:pPr>
        <w:pStyle w:val="a9"/>
        <w:topLinePunct/>
      </w:pPr>
      <w:bookmarkStart w:name="_bookmark28" w:id="58"/>
      <w:bookmarkEnd w:id="58"/>
      <w:r>
        <w:rPr>
          <w:rFonts w:ascii="宋体" w:eastAsia="宋体" w:hint="eastAsia"/>
        </w:rPr>
        <w:t>图</w:t>
      </w:r>
      <w:r>
        <w:t>1-8</w:t>
      </w:r>
      <w:r>
        <w:t xml:space="preserve">  </w:t>
      </w:r>
      <w:r w:rsidRPr="00DB64CE">
        <w:t>2D-PAGE</w:t>
      </w:r>
      <w:r>
        <w:rPr>
          <w:rFonts w:ascii="宋体" w:eastAsia="宋体" w:hint="eastAsia"/>
        </w:rPr>
        <w:t>示意图</w:t>
      </w:r>
    </w:p>
    <w:p w:rsidR="0018722C">
      <w:pPr>
        <w:pStyle w:val="a9"/>
        <w:topLinePunct/>
      </w:pPr>
      <w:r>
        <w:t>Fig.</w:t>
      </w:r>
      <w:r>
        <w:t xml:space="preserve"> </w:t>
      </w:r>
      <w:r w:rsidRPr="00DB64CE">
        <w:t>1-8</w:t>
      </w:r>
      <w:r>
        <w:t xml:space="preserve">  </w:t>
      </w:r>
      <w:r w:rsidRPr="00DB64CE">
        <w:t>Schematic of 2D-PAGE for viroid analysis</w:t>
      </w:r>
    </w:p>
    <w:p w:rsidR="0018722C">
      <w:pPr>
        <w:topLinePunct/>
      </w:pPr>
      <w:r>
        <w:t>2D-PAGE</w:t>
      </w:r>
      <w:r>
        <w:rPr>
          <w:rFonts w:ascii="宋体" w:hAnsi="宋体" w:eastAsia="宋体" w:hint="eastAsia"/>
        </w:rPr>
        <w:t>中，含有类病毒的</w:t>
      </w:r>
      <w:r>
        <w:t>RNA</w:t>
      </w:r>
      <w:r>
        <w:rPr>
          <w:rFonts w:ascii="宋体" w:hAnsi="宋体" w:eastAsia="宋体" w:hint="eastAsia"/>
        </w:rPr>
        <w:t>提取液同样要先与</w:t>
      </w:r>
      <w:r>
        <w:t>6×</w:t>
      </w:r>
      <w:r>
        <w:rPr>
          <w:rFonts w:ascii="宋体" w:hAnsi="宋体" w:eastAsia="宋体" w:hint="eastAsia"/>
        </w:rPr>
        <w:t>上样缓冲液</w:t>
      </w:r>
      <w:r>
        <w:rPr>
          <w:rFonts w:ascii="宋体" w:hAnsi="宋体" w:eastAsia="宋体" w:hint="eastAsia"/>
        </w:rPr>
        <w:t>（</w:t>
      </w:r>
      <w:r>
        <w:rPr>
          <w:rFonts w:ascii="宋体" w:hAnsi="宋体" w:eastAsia="宋体" w:hint="eastAsia"/>
        </w:rPr>
        <w:t>含二甲苯青和溴酚蓝染料</w:t>
      </w:r>
      <w:r>
        <w:rPr>
          <w:rFonts w:ascii="宋体" w:hAnsi="宋体" w:eastAsia="宋体" w:hint="eastAsia"/>
        </w:rPr>
        <w:t>）</w:t>
      </w:r>
      <w:r>
        <w:rPr>
          <w:rFonts w:ascii="宋体" w:hAnsi="宋体" w:eastAsia="宋体" w:hint="eastAsia"/>
        </w:rPr>
        <w:t>混合后再进行电泳。第一维电泳过程中，溴酚蓝要跑出</w:t>
      </w:r>
      <w:r>
        <w:t>5%</w:t>
      </w:r>
      <w:r>
        <w:rPr>
          <w:rFonts w:ascii="宋体" w:hAnsi="宋体" w:eastAsia="宋体" w:hint="eastAsia"/>
        </w:rPr>
        <w:t>的非变性聚丙烯酰胺凝胶，在第一</w:t>
      </w:r>
      <w:r>
        <w:rPr>
          <w:rFonts w:ascii="宋体" w:hAnsi="宋体" w:eastAsia="宋体" w:hint="eastAsia"/>
        </w:rPr>
        <w:t>维非变性电泳结束后，将类病毒迁移条带沿泳道纵向切下，旋转</w:t>
      </w:r>
      <w:r>
        <w:t>90</w:t>
      </w:r>
      <w:r>
        <w:rPr>
          <w:rFonts w:ascii="宋体" w:hAnsi="宋体" w:eastAsia="宋体" w:hint="eastAsia"/>
        </w:rPr>
        <w:t>℃后平放于第二维中</w:t>
      </w:r>
      <w:r>
        <w:t>5%</w:t>
      </w:r>
      <w:r>
        <w:rPr>
          <w:rFonts w:ascii="宋体" w:hAnsi="宋体" w:eastAsia="宋体" w:hint="eastAsia"/>
        </w:rPr>
        <w:t>变性</w:t>
      </w:r>
      <w:r>
        <w:rPr>
          <w:rFonts w:ascii="宋体" w:hAnsi="宋体" w:eastAsia="宋体" w:hint="eastAsia"/>
        </w:rPr>
        <w:t>聚丙烯酰胺凝胶的底部，然后灌入含</w:t>
      </w:r>
      <w:r>
        <w:t>8M</w:t>
      </w:r>
      <w:r>
        <w:rPr>
          <w:rFonts w:ascii="宋体" w:hAnsi="宋体" w:eastAsia="宋体" w:hint="eastAsia"/>
        </w:rPr>
        <w:t>尿素的聚丙烯酰胺变性胶进行第二维电泳，电泳完毕后进行银染色</w:t>
      </w:r>
      <w:hyperlink w:history="true" w:anchor="_bookmark28">
        <w:r>
          <w:rPr>
            <w:rFonts w:ascii="宋体" w:hAnsi="宋体" w:eastAsia="宋体" w:hint="eastAsia"/>
          </w:rPr>
          <w:t>，如图</w:t>
        </w:r>
        <w:r>
          <w:t>1-8</w:t>
        </w:r>
      </w:hyperlink>
      <w:r>
        <w:rPr>
          <w:rFonts w:ascii="宋体" w:hAnsi="宋体" w:eastAsia="宋体" w:hint="eastAsia"/>
        </w:rPr>
        <w:t>所示，在植物组织</w:t>
      </w:r>
      <w:r>
        <w:t>RNAs</w:t>
      </w:r>
      <w:r>
        <w:rPr>
          <w:rFonts w:ascii="宋体" w:hAnsi="宋体" w:eastAsia="宋体" w:hint="eastAsia"/>
        </w:rPr>
        <w:t>形成的三角形条带之外能清楚地看到类病毒条</w:t>
      </w:r>
      <w:r>
        <w:rPr>
          <w:rFonts w:ascii="宋体" w:hAnsi="宋体" w:eastAsia="宋体" w:hint="eastAsia"/>
        </w:rPr>
        <w:t>带</w:t>
      </w:r>
    </w:p>
    <w:p w:rsidR="0018722C">
      <w:pPr>
        <w:topLinePunct/>
      </w:pPr>
      <w:r>
        <w:rPr>
          <w:rFonts w:ascii="宋体" w:eastAsia="宋体" w:hint="eastAsia"/>
          <w:rFonts w:ascii="宋体" w:eastAsia="宋体" w:hint="eastAsia"/>
          <w:w w:val="100"/>
        </w:rPr>
        <w:t>(</w:t>
      </w:r>
      <w:r>
        <w:t>S</w:t>
      </w:r>
      <w:r>
        <w:t>c</w:t>
      </w:r>
      <w:r>
        <w:t>hu</w:t>
      </w:r>
      <w:r>
        <w:t>m</w:t>
      </w:r>
      <w:r>
        <w:t>ac</w:t>
      </w:r>
      <w:r>
        <w:t>h</w:t>
      </w:r>
      <w:r>
        <w:t>e</w:t>
      </w:r>
      <w:r>
        <w:t>r</w:t>
      </w:r>
      <w:r>
        <w:t> </w:t>
      </w:r>
      <w:r>
        <w:t>e</w:t>
      </w:r>
      <w:r>
        <w:t>t</w:t>
      </w:r>
      <w:r>
        <w:t> </w:t>
      </w:r>
      <w:r>
        <w:t>a</w:t>
      </w:r>
      <w:r>
        <w:t>l</w:t>
      </w:r>
      <w:r>
        <w:t>.,</w:t>
      </w:r>
      <w:r>
        <w:t> </w:t>
      </w:r>
      <w:r>
        <w:t>198</w:t>
      </w:r>
      <w:r>
        <w:t>3</w:t>
      </w:r>
      <w:r>
        <w:rPr>
          <w:rFonts w:ascii="宋体" w:eastAsia="宋体" w:hint="eastAsia"/>
          <w:rFonts w:ascii="宋体" w:eastAsia="宋体" w:hint="eastAsia"/>
          <w:spacing w:val="-53"/>
          <w:w w:val="100"/>
        </w:rPr>
        <w:t>)</w:t>
      </w:r>
      <w:r>
        <w:rPr>
          <w:rFonts w:ascii="宋体" w:eastAsia="宋体" w:hint="eastAsia"/>
        </w:rPr>
        <w:t>。</w:t>
      </w:r>
    </w:p>
    <w:p w:rsidR="0018722C">
      <w:pPr>
        <w:topLinePunct/>
      </w:pPr>
      <w:r>
        <w:rPr>
          <w:rFonts w:ascii="宋体" w:eastAsia="宋体" w:hint="eastAsia"/>
        </w:rPr>
        <w:t>目前为止，</w:t>
      </w:r>
      <w:r>
        <w:t>PAGE</w:t>
      </w:r>
      <w:r>
        <w:rPr>
          <w:rFonts w:ascii="宋体" w:eastAsia="宋体" w:hint="eastAsia"/>
        </w:rPr>
        <w:t>是类病毒鉴定中不可缺少的检测方法，然而，此方法每次检测样品数量有</w:t>
      </w:r>
      <w:r>
        <w:rPr>
          <w:rFonts w:ascii="宋体" w:eastAsia="宋体" w:hint="eastAsia"/>
        </w:rPr>
        <w:t>限，如</w:t>
      </w:r>
      <w:r>
        <w:t>R-PAGE</w:t>
      </w:r>
      <w:r>
        <w:rPr>
          <w:rFonts w:ascii="宋体" w:eastAsia="宋体" w:hint="eastAsia"/>
        </w:rPr>
        <w:t>一次电泳最多可以检测二十几个样品，而</w:t>
      </w:r>
      <w:r>
        <w:t>2D-PAGE</w:t>
      </w:r>
      <w:r>
        <w:rPr>
          <w:rFonts w:ascii="宋体" w:eastAsia="宋体" w:hint="eastAsia"/>
        </w:rPr>
        <w:t>一次只能检测一个样品；此外，</w:t>
      </w:r>
      <w:r>
        <w:rPr>
          <w:rFonts w:ascii="宋体" w:eastAsia="宋体" w:hint="eastAsia"/>
        </w:rPr>
        <w:t>虽然</w:t>
      </w:r>
      <w:r>
        <w:t>PAGE</w:t>
      </w:r>
      <w:r>
        <w:rPr>
          <w:rFonts w:ascii="宋体" w:eastAsia="宋体" w:hint="eastAsia"/>
        </w:rPr>
        <w:t>可以检测出未知类病毒的存在，但是并不能确定类病毒的种类，因此，基于序列信息</w:t>
      </w:r>
      <w:r>
        <w:rPr>
          <w:rFonts w:ascii="宋体" w:eastAsia="宋体" w:hint="eastAsia"/>
        </w:rPr>
        <w:t>的能够确定类病毒种类的</w:t>
      </w:r>
      <w:r>
        <w:t>RT-PCR</w:t>
      </w:r>
      <w:r>
        <w:rPr>
          <w:rFonts w:ascii="宋体" w:eastAsia="宋体" w:hint="eastAsia"/>
        </w:rPr>
        <w:t>法和分子杂交法迅速发展起来。</w:t>
      </w:r>
    </w:p>
    <w:p w:rsidR="0018722C">
      <w:pPr>
        <w:pStyle w:val="cw20"/>
        <w:topLinePunct/>
      </w:pPr>
      <w:bookmarkStart w:name="_bookmark29" w:id="59"/>
      <w:bookmarkEnd w:id="59"/>
      <w:r>
        <w:rPr>
          <w:rFonts w:cstheme="minorBidi" w:hAnsiTheme="minorHAnsi" w:eastAsiaTheme="minorHAnsi" w:asciiTheme="minorHAnsi" w:ascii="宋体" w:hAnsi="宋体" w:eastAsia="宋体" w:cs="宋体"/>
          <w:b/>
        </w:rPr>
        <w:t>1.6.3</w:t>
      </w:r>
      <w:bookmarkStart w:name="_bookmark29" w:id="60"/>
      <w:bookmarkEnd w:id="60"/>
      <w:r>
        <w:rPr>
          <w:rFonts w:cstheme="minorBidi" w:hAnsiTheme="minorHAnsi" w:eastAsiaTheme="minorHAnsi" w:asciiTheme="minorHAnsi" w:ascii="宋体" w:hAnsi="宋体" w:eastAsia="宋体" w:cs="宋体"/>
          <w:b/>
        </w:rPr>
        <w:t>聚合酶链式反应</w:t>
      </w:r>
      <w:r>
        <w:rPr>
          <w:rFonts w:cstheme="minorBidi" w:hAnsiTheme="minorHAnsi" w:eastAsiaTheme="minorHAnsi" w:asciiTheme="minorHAnsi" w:ascii="宋体" w:hAnsi="宋体" w:eastAsia="宋体" w:cs="宋体"/>
          <w:b/>
        </w:rPr>
        <w:t>（</w:t>
      </w:r>
      <w:r>
        <w:rPr>
          <w:b/>
          <w:rFonts w:ascii="Times New Roman" w:eastAsia="Times New Roman" w:cstheme="minorBidi" w:hAnsiTheme="minorHAnsi" w:hAnsi="宋体" w:cs="宋体"/>
        </w:rPr>
        <w:t>RT-PCR</w:t>
      </w:r>
      <w:r>
        <w:rPr>
          <w:rFonts w:cstheme="minorBidi" w:hAnsiTheme="minorHAnsi" w:eastAsiaTheme="minorHAnsi" w:asciiTheme="minorHAnsi" w:ascii="宋体" w:hAnsi="宋体" w:eastAsia="宋体" w:cs="宋体"/>
          <w:b/>
        </w:rPr>
        <w:t>）</w:t>
      </w:r>
    </w:p>
    <w:p w:rsidR="0018722C">
      <w:pPr>
        <w:pStyle w:val="aff7"/>
        <w:topLinePunct/>
      </w:pPr>
      <w:r>
        <w:drawing>
          <wp:inline>
            <wp:extent cx="2851692" cy="2459164"/>
            <wp:effectExtent l="0" t="0" r="0" b="0"/>
            <wp:docPr id="17" name="image9.png" descr=""/>
            <wp:cNvGraphicFramePr>
              <a:graphicFrameLocks noChangeAspect="1"/>
            </wp:cNvGraphicFramePr>
            <a:graphic>
              <a:graphicData uri="http://schemas.openxmlformats.org/drawingml/2006/picture">
                <pic:pic>
                  <pic:nvPicPr>
                    <pic:cNvPr id="18" name="image9.png"/>
                    <pic:cNvPicPr/>
                  </pic:nvPicPr>
                  <pic:blipFill>
                    <a:blip r:embed="rId25" cstate="print"/>
                    <a:stretch>
                      <a:fillRect/>
                    </a:stretch>
                  </pic:blipFill>
                  <pic:spPr>
                    <a:xfrm>
                      <a:off x="0" y="0"/>
                      <a:ext cx="2851692" cy="2459164"/>
                    </a:xfrm>
                    <a:prstGeom prst="rect">
                      <a:avLst/>
                    </a:prstGeom>
                  </pic:spPr>
                </pic:pic>
              </a:graphicData>
            </a:graphic>
          </wp:inline>
        </w:drawing>
      </w:r>
    </w:p>
    <w:p w:rsidR="0018722C">
      <w:pPr>
        <w:pStyle w:val="a9"/>
        <w:topLinePunct/>
      </w:pPr>
      <w:bookmarkStart w:name="_bookmark30" w:id="61"/>
      <w:bookmarkEnd w:id="61"/>
      <w:r>
        <w:rPr>
          <w:rFonts w:ascii="宋体" w:eastAsia="宋体" w:hint="eastAsia"/>
        </w:rPr>
        <w:t>图</w:t>
      </w:r>
      <w:r>
        <w:t>1-9</w:t>
      </w:r>
      <w:r>
        <w:t xml:space="preserve">  </w:t>
      </w:r>
      <w:r w:rsidRPr="00DB64CE">
        <w:t>PCR</w:t>
      </w:r>
      <w:r>
        <w:rPr>
          <w:rFonts w:ascii="宋体" w:eastAsia="宋体" w:hint="eastAsia"/>
        </w:rPr>
        <w:t>示意图</w:t>
      </w:r>
    </w:p>
    <w:p w:rsidR="0018722C">
      <w:pPr>
        <w:pStyle w:val="a9"/>
        <w:topLinePunct/>
      </w:pPr>
      <w:r>
        <w:t>Fig.</w:t>
      </w:r>
      <w:r>
        <w:t xml:space="preserve"> </w:t>
      </w:r>
      <w:r w:rsidRPr="00DB64CE">
        <w:t>1-9</w:t>
      </w:r>
      <w:r>
        <w:t xml:space="preserve">  </w:t>
      </w:r>
      <w:r w:rsidRPr="00DB64CE">
        <w:t>Schematic for PCR</w:t>
      </w:r>
    </w:p>
    <w:p w:rsidR="0018722C">
      <w:spacing w:beforeLines="0" w:before="0" w:afterLines="0" w:after="0" w:line="440" w:lineRule="auto"/>
      <w:pPr>
        <w:sectPr w:rsidR="00556256">
          <w:pgSz w:w="11906" w:h="16838" w:code="9"/>
          <w:pgMar w:top="1418" w:right="1134" w:bottom="1134" w:left="1418" w:header="851" w:footer="907" w:gutter="0"/>
          <w:pgNumType w:start="1"/>
        </w:sectPr>
        <w:topLinePunct/>
      </w:pPr>
    </w:p>
    <w:p w:rsidR="0018722C">
      <w:pPr>
        <w:topLinePunct/>
      </w:pPr>
      <w:r>
        <w:t>1983</w:t>
      </w:r>
      <w:r>
        <w:rPr>
          <w:rFonts w:ascii="宋体" w:eastAsia="宋体" w:hint="eastAsia"/>
        </w:rPr>
        <w:t>年，</w:t>
      </w:r>
      <w:r>
        <w:t>Kary </w:t>
      </w:r>
      <w:r>
        <w:t>Mullis</w:t>
      </w:r>
      <w:r>
        <w:rPr>
          <w:rFonts w:ascii="宋体" w:eastAsia="宋体" w:hint="eastAsia"/>
        </w:rPr>
        <w:t>发明了</w:t>
      </w:r>
      <w:r>
        <w:t>PCR</w:t>
      </w:r>
      <w:r>
        <w:rPr>
          <w:rFonts w:ascii="宋体" w:eastAsia="宋体" w:hint="eastAsia"/>
        </w:rPr>
        <w:t>技术，</w:t>
      </w:r>
      <w:hyperlink w:history="true" w:anchor="_bookmark30">
        <w:r>
          <w:rPr>
            <w:rFonts w:ascii="宋体" w:eastAsia="宋体" w:hint="eastAsia"/>
          </w:rPr>
          <w:t>如图</w:t>
        </w:r>
        <w:r>
          <w:t>1-9</w:t>
        </w:r>
      </w:hyperlink>
      <w:r>
        <w:rPr>
          <w:rFonts w:ascii="宋体" w:eastAsia="宋体" w:hint="eastAsia"/>
        </w:rPr>
        <w:t>所示，它是一种体外核酸扩增技术，短时间</w:t>
      </w:r>
      <w:r>
        <w:rPr>
          <w:rFonts w:ascii="宋体" w:eastAsia="宋体" w:hint="eastAsia"/>
        </w:rPr>
        <w:t>内能获得成千上万的特定</w:t>
      </w:r>
      <w:r>
        <w:t>D</w:t>
      </w:r>
      <w:r>
        <w:t>NA</w:t>
      </w:r>
      <w:r>
        <w:rPr>
          <w:rFonts w:ascii="宋体" w:eastAsia="宋体" w:hint="eastAsia"/>
        </w:rPr>
        <w:t>片段</w:t>
      </w:r>
      <w:r>
        <w:rPr>
          <w:rFonts w:ascii="宋体" w:eastAsia="宋体" w:hint="eastAsia"/>
        </w:rPr>
        <w:t>（</w:t>
      </w:r>
      <w:r>
        <w:t>M</w:t>
      </w:r>
      <w:r>
        <w:t>u</w:t>
      </w:r>
      <w:r>
        <w:t>lli</w:t>
      </w:r>
      <w:r>
        <w:t>s,</w:t>
      </w:r>
      <w:r>
        <w:t> </w:t>
      </w:r>
      <w:r>
        <w:t>1994;</w:t>
      </w:r>
      <w:r>
        <w:t> </w:t>
      </w:r>
      <w:r>
        <w:t>B</w:t>
      </w:r>
      <w:r>
        <w:t>a</w:t>
      </w:r>
      <w:r>
        <w:t>r</w:t>
      </w:r>
      <w:r>
        <w:t>tl</w:t>
      </w:r>
      <w:r>
        <w:t>e</w:t>
      </w:r>
      <w:r>
        <w:t>t</w:t>
      </w:r>
      <w:r>
        <w:t>t</w:t>
      </w:r>
      <w:r>
        <w:t> </w:t>
      </w:r>
      <w:r>
        <w:t>a</w:t>
      </w:r>
      <w:r>
        <w:t>n</w:t>
      </w:r>
      <w:r>
        <w:t>d</w:t>
      </w:r>
      <w:r>
        <w:t> </w:t>
      </w:r>
      <w:r>
        <w:t>S</w:t>
      </w:r>
      <w:r>
        <w:t>ti</w:t>
      </w:r>
      <w:r>
        <w:t>r</w:t>
      </w:r>
      <w:r>
        <w:t>l</w:t>
      </w:r>
      <w:r>
        <w:t>i</w:t>
      </w:r>
      <w:r>
        <w:t>n</w:t>
      </w:r>
      <w:r>
        <w:t>g</w:t>
      </w:r>
      <w:r>
        <w:t>,</w:t>
      </w:r>
      <w:r>
        <w:t> </w:t>
      </w:r>
      <w:r>
        <w:t>200</w:t>
      </w:r>
      <w:r>
        <w:t>3</w:t>
      </w:r>
      <w:r>
        <w:rPr>
          <w:rFonts w:ascii="宋体" w:eastAsia="宋体" w:hint="eastAsia"/>
        </w:rPr>
        <w:t>）</w:t>
      </w:r>
      <w:r>
        <w:rPr>
          <w:rFonts w:ascii="宋体" w:eastAsia="宋体" w:hint="eastAsia"/>
        </w:rPr>
        <w:t>。</w:t>
      </w:r>
    </w:p>
    <w:p w:rsidR="0018722C">
      <w:pPr>
        <w:pStyle w:val="BodyText"/>
        <w:spacing w:line="386" w:lineRule="auto" w:before="31"/>
        <w:ind w:leftChars="0" w:left="140" w:rightChars="0" w:right="187" w:firstLineChars="0" w:firstLine="422"/>
        <w:jc w:val="both"/>
        <w:rPr>
          <w:rFonts w:ascii="宋体" w:eastAsia="宋体" w:hint="eastAsia"/>
        </w:rPr>
        <w:topLinePunct/>
      </w:pPr>
      <w:r>
        <w:rPr>
          <w:rFonts w:ascii="宋体" w:eastAsia="宋体" w:hint="eastAsia"/>
          <w:spacing w:val="-2"/>
        </w:rPr>
        <w:t>由于其灵敏度高、特异性强、保真度高，</w:t>
      </w:r>
      <w:r>
        <w:t>PCR</w:t>
      </w:r>
      <w:r>
        <w:rPr>
          <w:rFonts w:ascii="宋体" w:eastAsia="宋体" w:hint="eastAsia"/>
          <w:spacing w:val="-2"/>
        </w:rPr>
        <w:t>技术已经成为医药和生物学领域不可缺少的分</w:t>
      </w:r>
      <w:r>
        <w:rPr>
          <w:rFonts w:ascii="宋体" w:eastAsia="宋体" w:hint="eastAsia"/>
          <w:spacing w:val="-4"/>
        </w:rPr>
        <w:t>子生物学方法，目前已经广泛应用于</w:t>
      </w:r>
      <w:r>
        <w:t>DNA</w:t>
      </w:r>
      <w:r>
        <w:rPr>
          <w:rFonts w:ascii="宋体" w:eastAsia="宋体" w:hint="eastAsia"/>
          <w:spacing w:val="-6"/>
        </w:rPr>
        <w:t>克隆、基于</w:t>
      </w:r>
      <w:r>
        <w:t>DNA</w:t>
      </w:r>
      <w:r>
        <w:rPr>
          <w:rFonts w:ascii="宋体" w:eastAsia="宋体" w:hint="eastAsia"/>
          <w:spacing w:val="-3"/>
        </w:rPr>
        <w:t>序列的进化分析、基因功能分析、遗</w:t>
      </w:r>
      <w:r>
        <w:rPr>
          <w:rFonts w:ascii="宋体" w:eastAsia="宋体" w:hint="eastAsia"/>
          <w:spacing w:val="-2"/>
        </w:rPr>
        <w:t>传病诊断、遗传图谱鉴定以及侵染性病害的检测和诊断等各个领域</w:t>
      </w:r>
      <w:r>
        <w:rPr>
          <w:rFonts w:ascii="宋体" w:eastAsia="宋体" w:hint="eastAsia"/>
        </w:rPr>
        <w:t>（</w:t>
      </w:r>
      <w:r>
        <w:t>Saiki et al</w:t>
      </w:r>
      <w:r>
        <w:rPr>
          <w:spacing w:val="2"/>
        </w:rPr>
        <w:t>., </w:t>
      </w:r>
      <w:r>
        <w:t>1985; Saiki et al., </w:t>
      </w:r>
      <w:r>
        <w:rPr>
          <w:w w:val="100"/>
        </w:rPr>
        <w:t>1988;</w:t>
      </w:r>
      <w:r>
        <w:t> </w:t>
      </w:r>
      <w:r>
        <w:rPr>
          <w:w w:val="100"/>
        </w:rPr>
        <w:t>M</w:t>
      </w:r>
      <w:r>
        <w:rPr>
          <w:spacing w:val="-3"/>
          <w:w w:val="100"/>
        </w:rPr>
        <w:t>u</w:t>
      </w:r>
      <w:r>
        <w:rPr>
          <w:spacing w:val="-1"/>
          <w:w w:val="100"/>
        </w:rPr>
        <w:t>lli</w:t>
      </w:r>
      <w:r>
        <w:rPr>
          <w:w w:val="100"/>
        </w:rPr>
        <w:t>s,</w:t>
      </w:r>
      <w:r>
        <w:t> </w:t>
      </w:r>
      <w:r>
        <w:rPr>
          <w:w w:val="100"/>
        </w:rPr>
        <w:t>199</w:t>
      </w:r>
      <w:r>
        <w:rPr>
          <w:spacing w:val="0"/>
          <w:w w:val="100"/>
        </w:rPr>
        <w:t>4</w:t>
      </w:r>
      <w:r>
        <w:rPr>
          <w:rFonts w:ascii="宋体" w:eastAsia="宋体" w:hint="eastAsia"/>
          <w:spacing w:val="-53"/>
          <w:w w:val="100"/>
        </w:rPr>
        <w:t>）</w:t>
      </w:r>
      <w:r>
        <w:rPr>
          <w:rFonts w:ascii="宋体" w:eastAsia="宋体" w:hint="eastAsia"/>
          <w:spacing w:val="-3"/>
          <w:w w:val="100"/>
        </w:rPr>
        <w:t>。作为分子生物学研究方法中最为有效的技术手段，</w:t>
      </w:r>
      <w:r>
        <w:rPr>
          <w:spacing w:val="-2"/>
          <w:w w:val="100"/>
        </w:rPr>
        <w:t>P</w:t>
      </w:r>
      <w:r>
        <w:rPr>
          <w:spacing w:val="-1"/>
          <w:w w:val="100"/>
        </w:rPr>
        <w:t>C</w:t>
      </w:r>
      <w:r>
        <w:rPr>
          <w:w w:val="100"/>
        </w:rPr>
        <w:t>R</w:t>
      </w:r>
      <w:r>
        <w:rPr>
          <w:rFonts w:ascii="宋体" w:eastAsia="宋体" w:hint="eastAsia"/>
          <w:spacing w:val="0"/>
          <w:w w:val="100"/>
        </w:rPr>
        <w:t>能够极大地降低样品</w:t>
      </w:r>
      <w:r>
        <w:rPr>
          <w:rFonts w:ascii="宋体" w:eastAsia="宋体" w:hint="eastAsia"/>
          <w:spacing w:val="-2"/>
        </w:rPr>
        <w:t>量的要求，加快样品的诊断速度，而且不需要放射性探针，因此，</w:t>
      </w:r>
      <w:r>
        <w:t>PCR</w:t>
      </w:r>
      <w:r>
        <w:rPr>
          <w:rFonts w:ascii="宋体" w:eastAsia="宋体" w:hint="eastAsia"/>
          <w:spacing w:val="-2"/>
        </w:rPr>
        <w:t>技术得到了越来越广泛的应用。</w:t>
      </w:r>
    </w:p>
    <w:p w:rsidR="00000000">
      <w:pPr>
        <w:pStyle w:val="aff7"/>
        <w:spacing w:line="240" w:lineRule="atLeast"/>
        <w:topLinePunct/>
      </w:pPr>
      <w:r>
        <w:drawing>
          <wp:inline>
            <wp:extent cx="2202704" cy="1691544"/>
            <wp:effectExtent l="0" t="0" r="0" b="0"/>
            <wp:docPr id="19" name="image10.png" descr=""/>
            <wp:cNvGraphicFramePr>
              <a:graphicFrameLocks noChangeAspect="1"/>
            </wp:cNvGraphicFramePr>
            <a:graphic>
              <a:graphicData uri="http://schemas.openxmlformats.org/drawingml/2006/picture">
                <pic:pic>
                  <pic:nvPicPr>
                    <pic:cNvPr id="20" name="image10.png"/>
                    <pic:cNvPicPr/>
                  </pic:nvPicPr>
                  <pic:blipFill>
                    <a:blip r:embed="rId26" cstate="print"/>
                    <a:stretch>
                      <a:fillRect/>
                    </a:stretch>
                  </pic:blipFill>
                  <pic:spPr>
                    <a:xfrm>
                      <a:off x="0" y="0"/>
                      <a:ext cx="2202704" cy="1691544"/>
                    </a:xfrm>
                    <a:prstGeom prst="rect">
                      <a:avLst/>
                    </a:prstGeom>
                  </pic:spPr>
                </pic:pic>
              </a:graphicData>
            </a:graphic>
          </wp:inline>
        </w:drawing>
      </w:r>
    </w:p>
    <w:p w:rsidR="0018722C">
      <w:pPr>
        <w:pStyle w:val="a9"/>
        <w:topLinePunct/>
      </w:pPr>
      <w:bookmarkStart w:name="_bookmark31" w:id="62"/>
      <w:bookmarkEnd w:id="62"/>
      <w:r/>
      <w:r>
        <w:rPr>
          <w:rFonts w:ascii="宋体" w:eastAsia="宋体" w:hint="eastAsia"/>
        </w:rPr>
        <w:t>图</w:t>
      </w:r>
      <w:r>
        <w:t>1-10  </w:t>
      </w:r>
      <w:r>
        <w:rPr>
          <w:rFonts w:ascii="宋体" w:eastAsia="宋体" w:hint="eastAsia"/>
        </w:rPr>
        <w:t>反转录（</w:t>
      </w:r>
      <w:r>
        <w:t>RT</w:t>
      </w:r>
      <w:r>
        <w:rPr>
          <w:rFonts w:ascii="宋体" w:eastAsia="宋体" w:hint="eastAsia"/>
        </w:rPr>
        <w:t>）示意图</w:t>
      </w:r>
    </w:p>
    <w:p w:rsidR="0018722C">
      <w:pPr>
        <w:pStyle w:val="a9"/>
        <w:topLinePunct/>
      </w:pPr>
      <w:r>
        <w:t>Fig.</w:t>
      </w:r>
      <w:r>
        <w:t xml:space="preserve"> </w:t>
      </w:r>
      <w:r w:rsidRPr="00DB64CE">
        <w:t>1-10</w:t>
      </w:r>
      <w:r>
        <w:t xml:space="preserve">  </w:t>
      </w:r>
      <w:r w:rsidRPr="00DB64CE">
        <w:t>Schematic for RT</w:t>
      </w:r>
    </w:p>
    <w:p w:rsidR="0018722C">
      <w:pPr>
        <w:topLinePunct/>
      </w:pPr>
      <w:r>
        <w:t>PCR</w:t>
      </w:r>
      <w:r>
        <w:rPr>
          <w:rFonts w:ascii="宋体" w:eastAsia="宋体" w:hint="eastAsia"/>
        </w:rPr>
        <w:t>的模板是</w:t>
      </w:r>
      <w:r>
        <w:t>DNA</w:t>
      </w:r>
      <w:r>
        <w:rPr>
          <w:rFonts w:ascii="宋体" w:eastAsia="宋体" w:hint="eastAsia"/>
        </w:rPr>
        <w:t>，然而，很多病原物是</w:t>
      </w:r>
      <w:r>
        <w:t>RNA</w:t>
      </w:r>
      <w:r>
        <w:rPr>
          <w:rFonts w:ascii="宋体" w:eastAsia="宋体" w:hint="eastAsia"/>
        </w:rPr>
        <w:t>，例如类病毒是环状单链</w:t>
      </w:r>
      <w:r>
        <w:t>RNA</w:t>
      </w:r>
      <w:r>
        <w:rPr>
          <w:rFonts w:ascii="宋体" w:eastAsia="宋体" w:hint="eastAsia"/>
        </w:rPr>
        <w:t>分子，因此，</w:t>
      </w:r>
    </w:p>
    <w:p w:rsidR="0018722C">
      <w:pPr>
        <w:topLinePunct/>
      </w:pPr>
      <w:r>
        <w:t>PCR</w:t>
      </w:r>
      <w:r>
        <w:rPr>
          <w:rFonts w:ascii="宋体" w:eastAsia="宋体" w:hint="eastAsia"/>
        </w:rPr>
        <w:t>之前要经过一步反转录</w:t>
      </w:r>
      <w:r>
        <w:rPr>
          <w:rFonts w:ascii="宋体" w:eastAsia="宋体" w:hint="eastAsia"/>
        </w:rPr>
        <w:t>（</w:t>
      </w:r>
      <w:r>
        <w:t>Reverse transcription, RT</w:t>
      </w:r>
      <w:r>
        <w:rPr>
          <w:rFonts w:ascii="宋体" w:eastAsia="宋体" w:hint="eastAsia"/>
        </w:rPr>
        <w:t>）</w:t>
      </w:r>
      <w:r>
        <w:rPr>
          <w:rFonts w:ascii="宋体" w:eastAsia="宋体" w:hint="eastAsia"/>
        </w:rPr>
        <w:t>的过程，如</w:t>
      </w:r>
      <w:hyperlink w:history="true" w:anchor="_bookmark31">
        <w:r>
          <w:rPr>
            <w:rFonts w:ascii="宋体" w:eastAsia="宋体" w:hint="eastAsia"/>
          </w:rPr>
          <w:t>图</w:t>
        </w:r>
        <w:r>
          <w:t>1-10</w:t>
        </w:r>
      </w:hyperlink>
      <w:r>
        <w:rPr>
          <w:rFonts w:ascii="宋体" w:eastAsia="宋体" w:hint="eastAsia"/>
        </w:rPr>
        <w:t>所示，将</w:t>
      </w:r>
      <w:r>
        <w:t>RNA</w:t>
      </w:r>
      <w:r>
        <w:rPr>
          <w:rFonts w:ascii="宋体" w:eastAsia="宋体" w:hint="eastAsia"/>
        </w:rPr>
        <w:t>转换为</w:t>
      </w:r>
    </w:p>
    <w:p w:rsidR="0018722C">
      <w:pPr>
        <w:topLinePunct/>
      </w:pPr>
      <w:r>
        <w:t>c</w:t>
      </w:r>
      <w:r>
        <w:t>DNA</w:t>
      </w:r>
      <w:r/>
      <w:r>
        <w:rPr>
          <w:rFonts w:ascii="宋体" w:eastAsia="宋体" w:hint="eastAsia"/>
        </w:rPr>
        <w:t>后再进行</w:t>
      </w:r>
      <w:r>
        <w:t>P</w:t>
      </w:r>
      <w:r>
        <w:t>CR</w:t>
      </w:r>
      <w:r>
        <w:rPr>
          <w:rFonts w:ascii="宋体" w:eastAsia="宋体" w:hint="eastAsia"/>
        </w:rPr>
        <w:t>，称之为反转录</w:t>
      </w:r>
      <w:r>
        <w:t>-</w:t>
      </w:r>
      <w:r>
        <w:rPr>
          <w:rFonts w:ascii="宋体" w:eastAsia="宋体" w:hint="eastAsia"/>
        </w:rPr>
        <w:t>聚合酶链式反应</w:t>
      </w:r>
      <w:r>
        <w:rPr>
          <w:rFonts w:ascii="宋体" w:eastAsia="宋体" w:hint="eastAsia"/>
        </w:rPr>
        <w:t>（</w:t>
      </w:r>
      <w:r>
        <w:rPr>
          <w:spacing w:val="-8"/>
          <w:w w:val="100"/>
        </w:rPr>
        <w:t>R</w:t>
      </w:r>
      <w:r>
        <w:rPr>
          <w:spacing w:val="-12"/>
          <w:w w:val="100"/>
        </w:rPr>
        <w:t>T</w:t>
      </w:r>
      <w:r>
        <w:rPr>
          <w:spacing w:val="0"/>
          <w:w w:val="100"/>
        </w:rPr>
        <w:t>-</w:t>
      </w:r>
      <w:r>
        <w:rPr>
          <w:spacing w:val="-2"/>
          <w:w w:val="100"/>
        </w:rPr>
        <w:t>P</w:t>
      </w:r>
      <w:r>
        <w:rPr>
          <w:spacing w:val="-1"/>
          <w:w w:val="100"/>
        </w:rPr>
        <w:t>C</w:t>
      </w:r>
      <w:r>
        <w:rPr>
          <w:spacing w:val="0"/>
          <w:w w:val="100"/>
        </w:rPr>
        <w:t>R</w:t>
      </w:r>
      <w:r>
        <w:rPr>
          <w:rFonts w:ascii="宋体" w:eastAsia="宋体" w:hint="eastAsia"/>
        </w:rPr>
        <w:t>）</w:t>
      </w:r>
      <w:r>
        <w:rPr>
          <w:rFonts w:ascii="宋体" w:eastAsia="宋体" w:hint="eastAsia"/>
        </w:rPr>
        <w:t>。目前，常规</w:t>
      </w:r>
      <w:r>
        <w:t>R</w:t>
      </w:r>
      <w:r>
        <w:t>T</w:t>
      </w:r>
      <w:r>
        <w:t>-</w:t>
      </w:r>
      <w:r>
        <w:t>P</w:t>
      </w:r>
      <w:r>
        <w:t>C</w:t>
      </w:r>
      <w:r>
        <w:t>R</w:t>
      </w:r>
      <w:r/>
      <w:r>
        <w:rPr>
          <w:rFonts w:ascii="宋体" w:eastAsia="宋体" w:hint="eastAsia"/>
        </w:rPr>
        <w:t>已经成为</w:t>
      </w:r>
      <w:r>
        <w:rPr>
          <w:rFonts w:ascii="宋体" w:eastAsia="宋体" w:hint="eastAsia"/>
        </w:rPr>
        <w:t>类病毒检测中的重要手段，被广泛应用于鉴定</w:t>
      </w:r>
      <w:r>
        <w:t>RNA</w:t>
      </w:r>
      <w:r/>
      <w:r>
        <w:rPr>
          <w:rFonts w:ascii="宋体" w:eastAsia="宋体" w:hint="eastAsia"/>
        </w:rPr>
        <w:t>转录产物的核苷酸序列，如果明确了一个基因</w:t>
      </w:r>
      <w:r>
        <w:rPr>
          <w:rFonts w:ascii="宋体" w:eastAsia="宋体" w:hint="eastAsia"/>
        </w:rPr>
        <w:t>所在的全基因组序列信息，</w:t>
      </w:r>
      <w:r>
        <w:t>R</w:t>
      </w:r>
      <w:r>
        <w:t>T</w:t>
      </w:r>
      <w:r>
        <w:t>-</w:t>
      </w:r>
      <w:r>
        <w:t>P</w:t>
      </w:r>
      <w:r>
        <w:t>C</w:t>
      </w:r>
      <w:r>
        <w:t>R</w:t>
      </w:r>
      <w:r/>
      <w:r>
        <w:rPr>
          <w:rFonts w:ascii="宋体" w:eastAsia="宋体" w:hint="eastAsia"/>
        </w:rPr>
        <w:t>可以用于绘制此基因组中外显子和内含子在基因组中的位置图谱</w:t>
      </w:r>
      <w:r>
        <w:rPr>
          <w:rFonts w:ascii="宋体" w:eastAsia="宋体" w:hint="eastAsia"/>
        </w:rPr>
        <w:t>（</w:t>
      </w:r>
      <w:r>
        <w:rPr>
          <w:spacing w:val="-2"/>
          <w:w w:val="100"/>
        </w:rPr>
        <w:t>H</w:t>
      </w:r>
      <w:r>
        <w:rPr>
          <w:spacing w:val="0"/>
          <w:w w:val="100"/>
        </w:rPr>
        <w:t>a</w:t>
      </w:r>
      <w:r>
        <w:rPr>
          <w:spacing w:val="-2"/>
          <w:w w:val="100"/>
        </w:rPr>
        <w:t>d</w:t>
      </w:r>
      <w:r>
        <w:rPr>
          <w:spacing w:val="-1"/>
          <w:w w:val="100"/>
        </w:rPr>
        <w:t>i</w:t>
      </w:r>
      <w:r>
        <w:rPr>
          <w:w w:val="100"/>
        </w:rPr>
        <w:t>di</w:t>
      </w:r>
      <w:r>
        <w:rPr>
          <w:spacing w:val="0"/>
        </w:rPr>
        <w:t> </w:t>
      </w:r>
      <w:r>
        <w:rPr>
          <w:spacing w:val="0"/>
          <w:w w:val="100"/>
        </w:rPr>
        <w:t>a</w:t>
      </w:r>
      <w:r>
        <w:rPr>
          <w:w w:val="100"/>
        </w:rPr>
        <w:t>nd</w:t>
      </w:r>
      <w:r>
        <w:rPr>
          <w:spacing w:val="-8"/>
        </w:rPr>
        <w:t> </w:t>
      </w:r>
      <w:r>
        <w:rPr>
          <w:spacing w:val="-10"/>
          <w:w w:val="100"/>
        </w:rPr>
        <w:t>Y</w:t>
      </w:r>
      <w:r>
        <w:rPr>
          <w:spacing w:val="0"/>
          <w:w w:val="100"/>
        </w:rPr>
        <w:t>a</w:t>
      </w:r>
      <w:r>
        <w:rPr>
          <w:spacing w:val="-2"/>
          <w:w w:val="100"/>
        </w:rPr>
        <w:t>ng</w:t>
      </w:r>
      <w:r>
        <w:rPr>
          <w:w w:val="100"/>
        </w:rPr>
        <w:t>,</w:t>
      </w:r>
      <w:r>
        <w:t> </w:t>
      </w:r>
      <w:r>
        <w:rPr>
          <w:w w:val="100"/>
        </w:rPr>
        <w:t>199</w:t>
      </w:r>
      <w:r>
        <w:rPr>
          <w:spacing w:val="0"/>
          <w:w w:val="100"/>
        </w:rPr>
        <w:t>0</w:t>
      </w:r>
      <w:r>
        <w:rPr>
          <w:rFonts w:ascii="宋体" w:eastAsia="宋体" w:hint="eastAsia"/>
        </w:rPr>
        <w:t>）</w:t>
      </w:r>
      <w:r>
        <w:rPr>
          <w:rFonts w:ascii="宋体" w:eastAsia="宋体" w:hint="eastAsia"/>
        </w:rPr>
        <w:t>。</w:t>
      </w:r>
      <w:r>
        <w:t>1</w:t>
      </w:r>
      <w:r>
        <w:t> </w:t>
      </w:r>
      <w:r>
        <w:t>pg</w:t>
      </w:r>
      <w:r/>
      <w:r>
        <w:rPr>
          <w:rFonts w:ascii="宋体" w:eastAsia="宋体" w:hint="eastAsia"/>
        </w:rPr>
        <w:t>到</w:t>
      </w:r>
      <w:r>
        <w:t>100</w:t>
      </w:r>
      <w:r>
        <w:t> </w:t>
      </w:r>
      <w:r>
        <w:t>pg</w:t>
      </w:r>
      <w:r/>
      <w:r>
        <w:rPr>
          <w:rFonts w:ascii="宋体" w:eastAsia="宋体" w:hint="eastAsia"/>
        </w:rPr>
        <w:t>的总核酸量即可满足</w:t>
      </w:r>
      <w:r>
        <w:t>P</w:t>
      </w:r>
      <w:r>
        <w:t>C</w:t>
      </w:r>
      <w:r>
        <w:t>R</w:t>
      </w:r>
      <w:r/>
      <w:r>
        <w:rPr>
          <w:rFonts w:ascii="宋体" w:eastAsia="宋体" w:hint="eastAsia"/>
        </w:rPr>
        <w:t>或</w:t>
      </w:r>
      <w:r>
        <w:t>R</w:t>
      </w:r>
      <w:r>
        <w:t>T</w:t>
      </w:r>
      <w:r>
        <w:t>-</w:t>
      </w:r>
      <w:r>
        <w:t>P</w:t>
      </w:r>
      <w:r>
        <w:t>C</w:t>
      </w:r>
      <w:r>
        <w:t>R</w:t>
      </w:r>
      <w:r/>
      <w:r>
        <w:rPr>
          <w:rFonts w:ascii="宋体" w:eastAsia="宋体" w:hint="eastAsia"/>
        </w:rPr>
        <w:t>的要求，这意味</w:t>
      </w:r>
      <w:r>
        <w:rPr>
          <w:rFonts w:ascii="宋体" w:eastAsia="宋体" w:hint="eastAsia"/>
        </w:rPr>
        <w:t>着</w:t>
      </w:r>
      <w:r>
        <w:t>PCR</w:t>
      </w:r>
      <w:r/>
      <w:r>
        <w:rPr>
          <w:rFonts w:ascii="宋体" w:eastAsia="宋体" w:hint="eastAsia"/>
        </w:rPr>
        <w:t>的灵敏度要明显高于</w:t>
      </w:r>
      <w:r>
        <w:t>2D-PAGE</w:t>
      </w:r>
      <w:r>
        <w:rPr>
          <w:rFonts w:ascii="宋体" w:eastAsia="宋体" w:hint="eastAsia"/>
        </w:rPr>
        <w:t>、</w:t>
      </w:r>
      <w:r>
        <w:t>R-PAGE</w:t>
      </w:r>
      <w:r/>
      <w:r>
        <w:rPr>
          <w:rFonts w:ascii="宋体" w:eastAsia="宋体" w:hint="eastAsia"/>
        </w:rPr>
        <w:t>和利用</w:t>
      </w:r>
      <w:r>
        <w:t>cRNA</w:t>
      </w:r>
      <w:r/>
      <w:r>
        <w:rPr>
          <w:rFonts w:ascii="宋体" w:eastAsia="宋体" w:hint="eastAsia"/>
        </w:rPr>
        <w:t>探针进行的分子杂交方法</w:t>
      </w:r>
      <w:r>
        <w:rPr>
          <w:rFonts w:ascii="宋体" w:eastAsia="宋体" w:hint="eastAsia"/>
        </w:rPr>
        <w:t>（</w:t>
      </w:r>
      <w:r>
        <w:t>Nakahara </w:t>
      </w:r>
      <w:r>
        <w:rPr>
          <w:spacing w:val="-2"/>
          <w:w w:val="100"/>
        </w:rPr>
        <w:t>e</w:t>
      </w:r>
      <w:r>
        <w:rPr>
          <w:w w:val="100"/>
        </w:rPr>
        <w:t>t</w:t>
      </w:r>
      <w:r>
        <w:rPr>
          <w:spacing w:val="0"/>
        </w:rPr>
        <w:t> </w:t>
      </w:r>
      <w:r>
        <w:rPr>
          <w:spacing w:val="0"/>
          <w:w w:val="100"/>
        </w:rPr>
        <w:t>a</w:t>
      </w:r>
      <w:r>
        <w:rPr>
          <w:spacing w:val="-1"/>
          <w:w w:val="100"/>
        </w:rPr>
        <w:t>l</w:t>
      </w:r>
      <w:r>
        <w:rPr>
          <w:w w:val="100"/>
        </w:rPr>
        <w:t>.,</w:t>
      </w:r>
      <w:r>
        <w:t> </w:t>
      </w:r>
      <w:r>
        <w:rPr>
          <w:w w:val="100"/>
        </w:rPr>
        <w:t>1999</w:t>
      </w:r>
      <w:r>
        <w:rPr>
          <w:rFonts w:ascii="宋体" w:eastAsia="宋体" w:hint="eastAsia"/>
        </w:rPr>
        <w:t>）</w:t>
      </w:r>
      <w:r>
        <w:rPr>
          <w:rFonts w:ascii="宋体" w:eastAsia="宋体" w:hint="eastAsia"/>
        </w:rPr>
        <w:t>。</w:t>
      </w:r>
    </w:p>
    <w:p w:rsidR="0018722C">
      <w:pPr>
        <w:topLinePunct/>
      </w:pPr>
      <w:r>
        <w:rPr>
          <w:rFonts w:ascii="宋体" w:eastAsia="宋体" w:hint="eastAsia"/>
        </w:rPr>
        <w:t>尽管</w:t>
      </w:r>
      <w:r>
        <w:t>PCR</w:t>
      </w:r>
      <w:r>
        <w:rPr>
          <w:rFonts w:ascii="宋体" w:eastAsia="宋体" w:hint="eastAsia"/>
        </w:rPr>
        <w:t>技术灵敏度高、特异性强、保真度高，但它也有很多缺点。首先，由于其灵敏度非</w:t>
      </w:r>
      <w:r>
        <w:rPr>
          <w:rFonts w:ascii="宋体" w:eastAsia="宋体" w:hint="eastAsia"/>
        </w:rPr>
        <w:t>常高，实验室操作时</w:t>
      </w:r>
      <w:r>
        <w:t>PCR</w:t>
      </w:r>
      <w:r>
        <w:rPr>
          <w:rFonts w:ascii="宋体" w:eastAsia="宋体" w:hint="eastAsia"/>
        </w:rPr>
        <w:t>污染的现象时有发生，污染物可能来自细菌、病毒或者自己实验的</w:t>
      </w:r>
      <w:r>
        <w:t>DNA</w:t>
      </w:r>
      <w:r>
        <w:rPr>
          <w:rFonts w:ascii="宋体" w:eastAsia="宋体" w:hint="eastAsia"/>
        </w:rPr>
        <w:t>片段，甚至可能是样品之间的交叉污染，从而造成此方法的假阳性率非常高，因此，</w:t>
      </w:r>
      <w:r>
        <w:t>PCR</w:t>
      </w:r>
      <w:r>
        <w:rPr>
          <w:rFonts w:ascii="宋体" w:eastAsia="宋体" w:hint="eastAsia"/>
        </w:rPr>
        <w:t>操作的</w:t>
      </w:r>
      <w:r>
        <w:rPr>
          <w:rFonts w:ascii="宋体" w:eastAsia="宋体" w:hint="eastAsia"/>
        </w:rPr>
        <w:t>实验台要保持清洁，并且与</w:t>
      </w:r>
      <w:r>
        <w:t>DNA</w:t>
      </w:r>
      <w:r>
        <w:rPr>
          <w:rFonts w:ascii="宋体" w:eastAsia="宋体" w:hint="eastAsia"/>
        </w:rPr>
        <w:t>或</w:t>
      </w:r>
      <w:r>
        <w:t>RNA</w:t>
      </w:r>
      <w:r>
        <w:rPr>
          <w:rFonts w:ascii="宋体" w:eastAsia="宋体" w:hint="eastAsia"/>
        </w:rPr>
        <w:t>提取的位置保持独立，</w:t>
      </w:r>
      <w:r>
        <w:t>PCR</w:t>
      </w:r>
      <w:r>
        <w:rPr>
          <w:rFonts w:ascii="宋体" w:eastAsia="宋体" w:hint="eastAsia"/>
        </w:rPr>
        <w:t>操作时选择超净台等洁净的</w:t>
      </w:r>
      <w:r>
        <w:rPr>
          <w:rFonts w:ascii="宋体" w:eastAsia="宋体" w:hint="eastAsia"/>
        </w:rPr>
        <w:t>地方或实验台可减少污染的机率。最近发展起来的环介导等温扩增法</w:t>
      </w:r>
      <w:r>
        <w:rPr>
          <w:rFonts w:ascii="宋体" w:eastAsia="宋体" w:hint="eastAsia"/>
        </w:rPr>
        <w:t>（</w:t>
      </w:r>
      <w:r>
        <w:t>LAMP</w:t>
      </w:r>
      <w:r>
        <w:rPr>
          <w:rFonts w:ascii="宋体" w:eastAsia="宋体" w:hint="eastAsia"/>
        </w:rPr>
        <w:t>）</w:t>
      </w:r>
      <w:r>
        <w:rPr>
          <w:rFonts w:ascii="宋体" w:eastAsia="宋体" w:hint="eastAsia"/>
        </w:rPr>
        <w:t>和实时定量</w:t>
      </w:r>
      <w:r>
        <w:t>PC</w:t>
      </w:r>
      <w:r>
        <w:t>R</w:t>
      </w:r>
    </w:p>
    <w:p w:rsidR="0018722C">
      <w:pPr>
        <w:topLinePunct/>
      </w:pPr>
      <w:r>
        <w:rPr>
          <w:rFonts w:ascii="宋体" w:eastAsia="宋体" w:hint="eastAsia"/>
        </w:rPr>
        <w:t>（</w:t>
      </w:r>
      <w:r>
        <w:t>real-time PCR</w:t>
      </w:r>
      <w:r>
        <w:rPr>
          <w:rFonts w:ascii="宋体" w:eastAsia="宋体" w:hint="eastAsia"/>
        </w:rPr>
        <w:t>）</w:t>
      </w:r>
      <w:r>
        <w:rPr>
          <w:rFonts w:ascii="宋体" w:eastAsia="宋体" w:hint="eastAsia"/>
        </w:rPr>
        <w:t xml:space="preserve">等技术可以很大程度上解决</w:t>
      </w:r>
      <w:r>
        <w:t>PCR</w:t>
      </w:r>
      <w:r>
        <w:rPr>
          <w:rFonts w:ascii="宋体" w:eastAsia="宋体" w:hint="eastAsia"/>
        </w:rPr>
        <w:t>污染的问题</w:t>
      </w:r>
      <w:r>
        <w:rPr>
          <w:rFonts w:ascii="宋体" w:eastAsia="宋体" w:hint="eastAsia"/>
        </w:rPr>
        <w:t>（</w:t>
      </w:r>
      <w:r>
        <w:t>Boonham et al., 2004; Boubourakas</w:t>
      </w:r>
    </w:p>
    <w:p w:rsidR="0018722C">
      <w:spacing w:beforeLines="0" w:before="0" w:afterLines="0" w:after="0" w:line="440" w:lineRule="auto"/>
      <w:pPr>
        <w:sectPr w:rsidR="00556256">
          <w:pgSz w:w="11906" w:h="16838" w:code="9"/>
          <w:pgMar w:top="1418" w:right="1134" w:bottom="1134" w:left="1418" w:header="851" w:footer="907" w:gutter="0"/>
          <w:pgNumType w:start="1"/>
        </w:sectPr>
        <w:topLinePunct/>
      </w:pPr>
    </w:p>
    <w:p w:rsidR="0018722C">
      <w:pPr>
        <w:topLinePunct/>
      </w:pPr>
      <w:r>
        <w:t>e</w:t>
      </w:r>
      <w:r>
        <w:t>t</w:t>
      </w:r>
      <w:r>
        <w:t> </w:t>
      </w:r>
      <w:r>
        <w:t>a</w:t>
      </w:r>
      <w:r>
        <w:t>l</w:t>
      </w:r>
      <w:r>
        <w:t>.,</w:t>
      </w:r>
      <w:r>
        <w:t> </w:t>
      </w:r>
      <w:r>
        <w:t>20</w:t>
      </w:r>
      <w:r>
        <w:t>0</w:t>
      </w:r>
      <w:r>
        <w:t>9;</w:t>
      </w:r>
      <w:r>
        <w:t> </w:t>
      </w:r>
      <w:r>
        <w:t>M</w:t>
      </w:r>
      <w:r>
        <w:t>o</w:t>
      </w:r>
      <w:r>
        <w:t>n</w:t>
      </w:r>
      <w:r>
        <w:t>g</w:t>
      </w:r>
      <w:r>
        <w:t>e</w:t>
      </w:r>
      <w:r>
        <w:t>r</w:t>
      </w:r>
      <w:r>
        <w:t> </w:t>
      </w:r>
      <w:r>
        <w:t>e</w:t>
      </w:r>
      <w:r>
        <w:t>t</w:t>
      </w:r>
      <w:r>
        <w:t> </w:t>
      </w:r>
      <w:r>
        <w:t>a</w:t>
      </w:r>
      <w:r>
        <w:t>l</w:t>
      </w:r>
      <w:r>
        <w:t>.,</w:t>
      </w:r>
      <w:r>
        <w:t> </w:t>
      </w:r>
      <w:r>
        <w:t>20</w:t>
      </w:r>
      <w:r>
        <w:t>1</w:t>
      </w:r>
      <w:r>
        <w:t>0;</w:t>
      </w:r>
      <w:r>
        <w:t> </w:t>
      </w:r>
      <w:r>
        <w:t>Lu</w:t>
      </w:r>
      <w:r>
        <w:t>i</w:t>
      </w:r>
      <w:r>
        <w:t>g</w:t>
      </w:r>
      <w:r>
        <w:t>i</w:t>
      </w:r>
      <w:r>
        <w:t> </w:t>
      </w:r>
      <w:r>
        <w:t>a</w:t>
      </w:r>
      <w:r>
        <w:t>n</w:t>
      </w:r>
      <w:r>
        <w:t>d</w:t>
      </w:r>
      <w:r>
        <w:t> </w:t>
      </w:r>
      <w:r>
        <w:t>F</w:t>
      </w:r>
      <w:r>
        <w:t>a</w:t>
      </w:r>
      <w:r>
        <w:t>g</w:t>
      </w:r>
      <w:r>
        <w:t>g</w:t>
      </w:r>
      <w:r>
        <w:t>i</w:t>
      </w:r>
      <w:r>
        <w:t>o</w:t>
      </w:r>
      <w:r>
        <w:t>li</w:t>
      </w:r>
      <w:r>
        <w:t>,</w:t>
      </w:r>
      <w:r>
        <w:t> </w:t>
      </w:r>
      <w:r>
        <w:t>20</w:t>
      </w:r>
      <w:r>
        <w:t>1</w:t>
      </w:r>
      <w:r>
        <w:t>1</w:t>
      </w:r>
      <w:r>
        <w:rPr>
          <w:rFonts w:ascii="宋体" w:hAnsi="宋体" w:eastAsia="宋体" w:hint="eastAsia"/>
        </w:rPr>
        <w:t>）</w:t>
      </w:r>
      <w:r>
        <w:rPr>
          <w:rFonts w:ascii="宋体" w:hAnsi="宋体" w:eastAsia="宋体" w:hint="eastAsia"/>
        </w:rPr>
        <w:t>，然而，这些方法成本较高，难以广泛应</w:t>
      </w:r>
      <w:r>
        <w:rPr>
          <w:rFonts w:ascii="宋体" w:hAnsi="宋体" w:eastAsia="宋体" w:hint="eastAsia"/>
        </w:rPr>
        <w:t>用。第二，</w:t>
      </w:r>
      <w:r>
        <w:t>DNA</w:t>
      </w:r>
      <w:r>
        <w:rPr>
          <w:rFonts w:ascii="宋体" w:hAnsi="宋体" w:eastAsia="宋体" w:hint="eastAsia"/>
        </w:rPr>
        <w:t>聚合酶的保真度并不是百分之百准确，错配和缺失等错误在</w:t>
      </w:r>
      <w:r>
        <w:t>PCR</w:t>
      </w:r>
      <w:r>
        <w:rPr>
          <w:rFonts w:ascii="宋体" w:hAnsi="宋体" w:eastAsia="宋体" w:hint="eastAsia"/>
        </w:rPr>
        <w:t>过程中经常发</w:t>
      </w:r>
      <w:r>
        <w:rPr>
          <w:rFonts w:ascii="宋体" w:hAnsi="宋体" w:eastAsia="宋体" w:hint="eastAsia"/>
        </w:rPr>
        <w:t>生，虽然一些高保真聚合酶</w:t>
      </w:r>
      <w:r>
        <w:rPr>
          <w:rFonts w:ascii="宋体" w:hAnsi="宋体" w:eastAsia="宋体" w:hint="eastAsia"/>
        </w:rPr>
        <w:t>（</w:t>
      </w:r>
      <w:r>
        <w:rPr>
          <w:rFonts w:ascii="宋体" w:hAnsi="宋体" w:eastAsia="宋体" w:hint="eastAsia"/>
        </w:rPr>
        <w:t>如</w:t>
      </w:r>
      <w:r>
        <w:rPr>
          <w:i/>
        </w:rPr>
        <w:t>Thermococcus litoralis</w:t>
      </w:r>
      <w:r>
        <w:rPr>
          <w:rFonts w:ascii="宋体" w:hAnsi="宋体" w:eastAsia="宋体" w:hint="eastAsia"/>
        </w:rPr>
        <w:t>中分离到的</w:t>
      </w:r>
      <w:r>
        <w:t>Vent</w:t>
      </w:r>
      <w:r>
        <w:rPr>
          <w:rFonts w:ascii="宋体" w:hAnsi="宋体" w:eastAsia="宋体" w:hint="eastAsia"/>
        </w:rPr>
        <w:t>酶、</w:t>
      </w:r>
      <w:r>
        <w:rPr>
          <w:i/>
        </w:rPr>
        <w:t>Pyrococcus furiosus</w:t>
      </w:r>
      <w:r>
        <w:rPr>
          <w:rFonts w:ascii="宋体" w:hAnsi="宋体" w:eastAsia="宋体" w:hint="eastAsia"/>
        </w:rPr>
        <w:t>中</w:t>
      </w:r>
      <w:r>
        <w:rPr>
          <w:rFonts w:ascii="宋体" w:hAnsi="宋体" w:eastAsia="宋体" w:hint="eastAsia"/>
        </w:rPr>
        <w:t>分离到的</w:t>
      </w:r>
      <w:r>
        <w:t>Pfu</w:t>
      </w:r>
      <w:r>
        <w:rPr>
          <w:rFonts w:ascii="宋体" w:hAnsi="宋体" w:eastAsia="宋体" w:hint="eastAsia"/>
        </w:rPr>
        <w:t>酶、</w:t>
      </w:r>
      <w:r>
        <w:rPr>
          <w:i/>
        </w:rPr>
        <w:t>Pyrococcus woesii</w:t>
      </w:r>
      <w:r>
        <w:rPr>
          <w:rFonts w:ascii="宋体" w:hAnsi="宋体" w:eastAsia="宋体" w:hint="eastAsia"/>
        </w:rPr>
        <w:t>分离到的</w:t>
      </w:r>
      <w:r>
        <w:t>Pwo</w:t>
      </w:r>
      <w:r>
        <w:rPr>
          <w:rFonts w:ascii="宋体" w:hAnsi="宋体" w:eastAsia="宋体" w:hint="eastAsia"/>
        </w:rPr>
        <w:t>酶等</w:t>
      </w:r>
      <w:r>
        <w:rPr>
          <w:rFonts w:ascii="宋体" w:hAnsi="宋体" w:eastAsia="宋体" w:hint="eastAsia"/>
        </w:rPr>
        <w:t>）</w:t>
      </w:r>
      <w:r>
        <w:rPr>
          <w:rFonts w:ascii="宋体" w:hAnsi="宋体" w:eastAsia="宋体" w:hint="eastAsia"/>
        </w:rPr>
        <w:t>具有</w:t>
      </w:r>
      <w:r>
        <w:t>3</w:t>
      </w:r>
      <w:r>
        <w:rPr>
          <w:rFonts w:hint="eastAsia"/>
        </w:rPr>
        <w:t>‘</w:t>
      </w:r>
      <w:r>
        <w:t>→5</w:t>
      </w:r>
      <w:r>
        <w:rPr>
          <w:rFonts w:hint="eastAsia"/>
        </w:rPr>
        <w:t>’</w:t>
      </w:r>
      <w:r>
        <w:rPr>
          <w:rFonts w:ascii="宋体" w:hAnsi="宋体" w:eastAsia="宋体" w:hint="eastAsia"/>
        </w:rPr>
        <w:t>核酸外切酶活性，但是这些</w:t>
      </w:r>
      <w:r>
        <w:rPr>
          <w:rFonts w:ascii="宋体" w:hAnsi="宋体" w:eastAsia="宋体" w:hint="eastAsia"/>
        </w:rPr>
        <w:t>酶由于各种原因在</w:t>
      </w:r>
      <w:r>
        <w:t>PCR</w:t>
      </w:r>
      <w:r>
        <w:rPr>
          <w:rFonts w:ascii="宋体" w:hAnsi="宋体" w:eastAsia="宋体" w:hint="eastAsia"/>
        </w:rPr>
        <w:t>中并不经常使用，而</w:t>
      </w:r>
      <w:r>
        <w:t>PCR</w:t>
      </w:r>
      <w:r>
        <w:rPr>
          <w:rFonts w:ascii="宋体" w:hAnsi="宋体" w:eastAsia="宋体" w:hint="eastAsia"/>
        </w:rPr>
        <w:t>中最广泛应用的</w:t>
      </w:r>
      <w:r>
        <w:t>Taq</w:t>
      </w:r>
      <w:r>
        <w:rPr>
          <w:rFonts w:ascii="宋体" w:hAnsi="宋体" w:eastAsia="宋体" w:hint="eastAsia"/>
        </w:rPr>
        <w:t>酶因缺少</w:t>
      </w:r>
      <w:r>
        <w:t>3</w:t>
      </w:r>
      <w:r>
        <w:rPr>
          <w:rFonts w:hint="eastAsia"/>
        </w:rPr>
        <w:t>‘</w:t>
      </w:r>
      <w:r>
        <w:t>→5</w:t>
      </w:r>
      <w:r>
        <w:rPr>
          <w:rFonts w:hint="eastAsia"/>
        </w:rPr>
        <w:t>’</w:t>
      </w:r>
      <w:r>
        <w:rPr>
          <w:rFonts w:ascii="宋体" w:hAnsi="宋体" w:eastAsia="宋体" w:hint="eastAsia"/>
        </w:rPr>
        <w:t>核酸外切</w:t>
      </w:r>
      <w:r>
        <w:rPr>
          <w:rFonts w:ascii="宋体" w:hAnsi="宋体" w:eastAsia="宋体" w:hint="eastAsia"/>
        </w:rPr>
        <w:t>酶活性而导致在高等真核生物中存在的碱基错配校正功能缺失，因此，某种意义上来说，</w:t>
      </w:r>
      <w:r>
        <w:t>PCR</w:t>
      </w:r>
      <w:r>
        <w:rPr>
          <w:rFonts w:ascii="宋体" w:hAnsi="宋体" w:eastAsia="宋体" w:hint="eastAsia"/>
        </w:rPr>
        <w:t>中</w:t>
      </w:r>
      <w:r>
        <w:rPr>
          <w:rFonts w:ascii="宋体" w:hAnsi="宋体" w:eastAsia="宋体" w:hint="eastAsia"/>
        </w:rPr>
        <w:t>序列的准确度依赖于所使用</w:t>
      </w:r>
      <w:r>
        <w:t>DNA</w:t>
      </w:r>
      <w:r>
        <w:rPr>
          <w:rFonts w:ascii="宋体" w:hAnsi="宋体" w:eastAsia="宋体" w:hint="eastAsia"/>
        </w:rPr>
        <w:t>聚合酶的保真度。第三，</w:t>
      </w:r>
      <w:r>
        <w:t>DNA</w:t>
      </w:r>
      <w:r>
        <w:rPr>
          <w:rFonts w:ascii="宋体" w:hAnsi="宋体" w:eastAsia="宋体" w:hint="eastAsia"/>
        </w:rPr>
        <w:t>聚合酶能有效扩增</w:t>
      </w:r>
      <w:r>
        <w:t>DNA</w:t>
      </w:r>
      <w:r>
        <w:rPr>
          <w:rFonts w:ascii="宋体" w:hAnsi="宋体" w:eastAsia="宋体" w:hint="eastAsia"/>
        </w:rPr>
        <w:t>片段的</w:t>
      </w:r>
      <w:r>
        <w:rPr>
          <w:rFonts w:ascii="宋体" w:hAnsi="宋体" w:eastAsia="宋体" w:hint="eastAsia"/>
        </w:rPr>
        <w:t>长度有限，一般在</w:t>
      </w:r>
      <w:r>
        <w:t>2</w:t>
      </w:r>
      <w:r>
        <w:rPr>
          <w:rFonts w:ascii="宋体" w:hAnsi="宋体" w:eastAsia="宋体" w:hint="eastAsia"/>
        </w:rPr>
        <w:t>～</w:t>
      </w:r>
      <w:r>
        <w:t>5 </w:t>
      </w:r>
      <w:r>
        <w:t>kb</w:t>
      </w:r>
      <w:r>
        <w:rPr>
          <w:rFonts w:ascii="宋体" w:hAnsi="宋体" w:eastAsia="宋体" w:hint="eastAsia"/>
        </w:rPr>
        <w:t>左右，因此，如果模板过长，可能会由于</w:t>
      </w:r>
      <w:r>
        <w:t>DNA</w:t>
      </w:r>
      <w:r>
        <w:rPr>
          <w:rFonts w:ascii="宋体" w:hAnsi="宋体" w:eastAsia="宋体" w:hint="eastAsia"/>
        </w:rPr>
        <w:t>聚合酶活性的降低而导</w:t>
      </w:r>
      <w:r>
        <w:rPr>
          <w:rFonts w:ascii="宋体" w:hAnsi="宋体" w:eastAsia="宋体" w:hint="eastAsia"/>
        </w:rPr>
        <w:t>致扩增效率降低和序列不准确，虽然</w:t>
      </w:r>
      <w:r>
        <w:t>PCR</w:t>
      </w:r>
      <w:r>
        <w:rPr>
          <w:rFonts w:ascii="宋体" w:hAnsi="宋体" w:eastAsia="宋体" w:hint="eastAsia"/>
        </w:rPr>
        <w:t>过程中补充</w:t>
      </w:r>
      <w:r>
        <w:t>DAN</w:t>
      </w:r>
      <w:r>
        <w:rPr>
          <w:rFonts w:ascii="宋体" w:hAnsi="宋体" w:eastAsia="宋体" w:hint="eastAsia"/>
        </w:rPr>
        <w:t>聚合酶可以解决扩增效率降低的问题，</w:t>
      </w:r>
      <w:r>
        <w:rPr>
          <w:rFonts w:ascii="宋体" w:hAnsi="宋体" w:eastAsia="宋体" w:hint="eastAsia"/>
        </w:rPr>
        <w:t>但解决不了序列不准确的问题，因此，长而准确的</w:t>
      </w:r>
      <w:r>
        <w:t>PCR</w:t>
      </w:r>
      <w:r>
        <w:rPr>
          <w:rFonts w:ascii="宋体" w:hAnsi="宋体" w:eastAsia="宋体" w:hint="eastAsia"/>
        </w:rPr>
        <w:t>产物需要借助于更为高效的高保真度聚合</w:t>
      </w:r>
      <w:r>
        <w:rPr>
          <w:rFonts w:ascii="宋体" w:hAnsi="宋体" w:eastAsia="宋体" w:hint="eastAsia"/>
        </w:rPr>
        <w:t>酶才能完成。此外，</w:t>
      </w:r>
      <w:r>
        <w:t>PCR</w:t>
      </w:r>
      <w:r>
        <w:rPr>
          <w:rFonts w:ascii="宋体" w:hAnsi="宋体" w:eastAsia="宋体" w:hint="eastAsia"/>
        </w:rPr>
        <w:t>对模板的纯度要求很高，核酸提取过程中残留的包括次生代谢产物、多</w:t>
      </w:r>
      <w:r>
        <w:rPr>
          <w:rFonts w:ascii="宋体" w:hAnsi="宋体" w:eastAsia="宋体" w:hint="eastAsia"/>
        </w:rPr>
        <w:t>酚多糖以及聚乙烯吡咯烷酮等物质会阻碍</w:t>
      </w:r>
      <w:r>
        <w:t>PCR</w:t>
      </w:r>
      <w:r>
        <w:rPr>
          <w:rFonts w:ascii="宋体" w:hAnsi="宋体" w:eastAsia="宋体" w:hint="eastAsia"/>
        </w:rPr>
        <w:t>的合成，这些抑制物在</w:t>
      </w:r>
      <w:r>
        <w:t>PCR</w:t>
      </w:r>
      <w:r>
        <w:rPr>
          <w:rFonts w:ascii="宋体" w:hAnsi="宋体" w:eastAsia="宋体" w:hint="eastAsia"/>
        </w:rPr>
        <w:t>进行之前需要去除干</w:t>
      </w:r>
      <w:r>
        <w:rPr>
          <w:rFonts w:ascii="宋体" w:hAnsi="宋体" w:eastAsia="宋体" w:hint="eastAsia"/>
        </w:rPr>
        <w:t>净</w:t>
      </w:r>
      <w:r>
        <w:rPr>
          <w:rFonts w:ascii="宋体" w:hAnsi="宋体" w:eastAsia="宋体" w:hint="eastAsia"/>
        </w:rPr>
        <w:t>（</w:t>
      </w:r>
      <w:r>
        <w:t>K</w:t>
      </w:r>
      <w:r>
        <w:t>o</w:t>
      </w:r>
      <w:r>
        <w:t>o</w:t>
      </w:r>
      <w:r>
        <w:t>n</w:t>
      </w:r>
      <w:r>
        <w:t>j</w:t>
      </w:r>
      <w:r>
        <w:t>u</w:t>
      </w:r>
      <w:r>
        <w:t>l</w:t>
      </w:r>
      <w:r>
        <w:t> </w:t>
      </w:r>
      <w:r>
        <w:t>e</w:t>
      </w:r>
      <w:r>
        <w:t>t</w:t>
      </w:r>
      <w:r>
        <w:t> </w:t>
      </w:r>
      <w:r>
        <w:t>a</w:t>
      </w:r>
      <w:r>
        <w:t>l</w:t>
      </w:r>
      <w:r>
        <w:t>.,</w:t>
      </w:r>
      <w:r>
        <w:t> </w:t>
      </w:r>
      <w:r>
        <w:t>1999;</w:t>
      </w:r>
      <w:r>
        <w:t> </w:t>
      </w:r>
      <w:r>
        <w:t>S</w:t>
      </w:r>
      <w:r>
        <w:t>h</w:t>
      </w:r>
      <w:r>
        <w:t>a</w:t>
      </w:r>
      <w:r>
        <w:t>m</w:t>
      </w:r>
      <w:r>
        <w:t>l</w:t>
      </w:r>
      <w:r>
        <w:t>o</w:t>
      </w:r>
      <w:r>
        <w:t>u</w:t>
      </w:r>
      <w:r>
        <w:t>l</w:t>
      </w:r>
      <w:r>
        <w:t> </w:t>
      </w:r>
      <w:r>
        <w:t>e</w:t>
      </w:r>
      <w:r>
        <w:t>t</w:t>
      </w:r>
      <w:r>
        <w:t> </w:t>
      </w:r>
      <w:r>
        <w:t>a</w:t>
      </w:r>
      <w:r>
        <w:t>l</w:t>
      </w:r>
      <w:r>
        <w:t>.,</w:t>
      </w:r>
      <w:r>
        <w:t> </w:t>
      </w:r>
      <w:r>
        <w:t>2002;</w:t>
      </w:r>
      <w:r>
        <w:t> </w:t>
      </w:r>
      <w:r>
        <w:t>H</w:t>
      </w:r>
      <w:r>
        <w:t>a</w:t>
      </w:r>
      <w:r>
        <w:t>s</w:t>
      </w:r>
      <w:r>
        <w:t>s</w:t>
      </w:r>
      <w:r>
        <w:t>e</w:t>
      </w:r>
      <w:r>
        <w:t>n</w:t>
      </w:r>
      <w:r>
        <w:t> </w:t>
      </w:r>
      <w:r>
        <w:t>e</w:t>
      </w:r>
      <w:r>
        <w:t>t</w:t>
      </w:r>
      <w:r>
        <w:t> </w:t>
      </w:r>
      <w:r>
        <w:t>a</w:t>
      </w:r>
      <w:r>
        <w:t>l</w:t>
      </w:r>
      <w:r>
        <w:t>.,</w:t>
      </w:r>
      <w:r>
        <w:t> </w:t>
      </w:r>
      <w:r>
        <w:t>2004;</w:t>
      </w:r>
      <w:r>
        <w:t> </w:t>
      </w:r>
      <w:r>
        <w:t>R</w:t>
      </w:r>
      <w:r>
        <w:t>a</w:t>
      </w:r>
      <w:r>
        <w:t>go</w:t>
      </w:r>
      <w:r>
        <w:t>zz</w:t>
      </w:r>
      <w:r>
        <w:t>i</w:t>
      </w:r>
      <w:r>
        <w:t>n</w:t>
      </w:r>
      <w:r>
        <w:t>o</w:t>
      </w:r>
      <w:r>
        <w:t> </w:t>
      </w:r>
      <w:r>
        <w:t>e</w:t>
      </w:r>
      <w:r>
        <w:t>t</w:t>
      </w:r>
      <w:r>
        <w:t> </w:t>
      </w:r>
      <w:r>
        <w:t>a</w:t>
      </w:r>
      <w:r>
        <w:t>l</w:t>
      </w:r>
      <w:r>
        <w:t>.,</w:t>
      </w:r>
      <w:r>
        <w:t> </w:t>
      </w:r>
      <w:r>
        <w:t>200</w:t>
      </w:r>
      <w:r>
        <w:t>4</w:t>
      </w:r>
      <w:r>
        <w:rPr>
          <w:rFonts w:ascii="宋体" w:hAnsi="宋体" w:eastAsia="宋体" w:hint="eastAsia"/>
        </w:rPr>
        <w:t>）</w:t>
      </w:r>
      <w:r>
        <w:rPr>
          <w:rFonts w:ascii="宋体" w:hAnsi="宋体" w:eastAsia="宋体" w:hint="eastAsia"/>
        </w:rPr>
        <w:t>。</w:t>
      </w:r>
    </w:p>
    <w:p w:rsidR="0018722C">
      <w:pPr>
        <w:pStyle w:val="cw20"/>
        <w:topLinePunct/>
      </w:pPr>
      <w:bookmarkStart w:name="_bookmark32" w:id="63"/>
      <w:bookmarkEnd w:id="63"/>
      <w:r>
        <w:rPr>
          <w:rFonts w:cstheme="minorBidi" w:hAnsiTheme="minorHAnsi" w:eastAsiaTheme="minorHAnsi" w:asciiTheme="minorHAnsi" w:ascii="宋体" w:hAnsi="宋体" w:eastAsia="宋体" w:cs="宋体"/>
          <w:b/>
        </w:rPr>
        <w:t>1.6.4</w:t>
      </w:r>
      <w:bookmarkStart w:name="_bookmark32" w:id="64"/>
      <w:bookmarkEnd w:id="64"/>
      <w:r>
        <w:rPr>
          <w:rFonts w:cstheme="minorBidi" w:hAnsiTheme="minorHAnsi" w:eastAsiaTheme="minorHAnsi" w:asciiTheme="minorHAnsi" w:ascii="宋体" w:hAnsi="宋体" w:eastAsia="宋体" w:cs="宋体"/>
          <w:b/>
        </w:rPr>
        <w:t>核酸杂交</w:t>
      </w:r>
    </w:p>
    <w:p w:rsidR="0018722C">
      <w:pPr>
        <w:topLinePunct/>
      </w:pPr>
      <w:r>
        <w:rPr>
          <w:rFonts w:ascii="宋体" w:hAnsi="宋体" w:eastAsia="宋体" w:hint="eastAsia"/>
        </w:rPr>
        <w:t>核酸杂交是分子遗传学上被广泛应用的一种重要技术，其基本原理是具有一定同源性的两条</w:t>
      </w:r>
      <w:r>
        <w:rPr>
          <w:rFonts w:ascii="宋体" w:hAnsi="宋体" w:eastAsia="宋体" w:hint="eastAsia"/>
        </w:rPr>
        <w:t>核酸单链在一定条件下可按碱基互补原则</w:t>
      </w:r>
      <w:r>
        <w:rPr>
          <w:rFonts w:ascii="宋体" w:hAnsi="宋体" w:eastAsia="宋体" w:hint="eastAsia"/>
        </w:rPr>
        <w:t>（</w:t>
      </w:r>
      <w:r>
        <w:t>A-U</w:t>
      </w:r>
      <w:r>
        <w:rPr>
          <w:rFonts w:ascii="宋体" w:hAnsi="宋体" w:eastAsia="宋体" w:hint="eastAsia"/>
          <w:spacing w:val="-6"/>
        </w:rPr>
        <w:t>和</w:t>
      </w:r>
      <w:r>
        <w:t>G-C</w:t>
      </w:r>
      <w:r>
        <w:rPr>
          <w:rFonts w:ascii="宋体" w:hAnsi="宋体" w:eastAsia="宋体" w:hint="eastAsia"/>
        </w:rPr>
        <w:t>）</w:t>
      </w:r>
      <w:r>
        <w:rPr>
          <w:rFonts w:ascii="宋体" w:hAnsi="宋体" w:eastAsia="宋体" w:hint="eastAsia"/>
        </w:rPr>
        <w:t>退火形成双链分子，这个过程具有高度</w:t>
      </w:r>
      <w:r>
        <w:rPr>
          <w:rFonts w:ascii="宋体" w:hAnsi="宋体" w:eastAsia="宋体" w:hint="eastAsia"/>
        </w:rPr>
        <w:t>特异性。标准的核酸杂交方法需要制备特异性探针，该探针能从复杂的混合物中识别相关的</w:t>
      </w:r>
      <w:r>
        <w:t>DNA</w:t>
      </w:r>
      <w:r>
        <w:rPr>
          <w:rFonts w:ascii="宋体" w:hAnsi="宋体" w:eastAsia="宋体" w:hint="eastAsia"/>
        </w:rPr>
        <w:t>或</w:t>
      </w:r>
      <w:r>
        <w:t>RNA</w:t>
      </w:r>
      <w:r>
        <w:rPr>
          <w:rFonts w:ascii="宋体" w:hAnsi="宋体" w:eastAsia="宋体" w:hint="eastAsia"/>
        </w:rPr>
        <w:t>序列，并与之结合配对。探针包括</w:t>
      </w:r>
      <w:r>
        <w:t>DNA</w:t>
      </w:r>
      <w:r>
        <w:rPr>
          <w:rFonts w:ascii="宋体" w:hAnsi="宋体" w:eastAsia="宋体" w:hint="eastAsia"/>
        </w:rPr>
        <w:t>探针、</w:t>
      </w:r>
      <w:r>
        <w:t>RNA</w:t>
      </w:r>
      <w:r>
        <w:rPr>
          <w:rFonts w:ascii="宋体" w:hAnsi="宋体" w:eastAsia="宋体" w:hint="eastAsia"/>
        </w:rPr>
        <w:t>探针和寡核苷酸探针等，探针的形</w:t>
      </w:r>
      <w:r>
        <w:rPr>
          <w:rFonts w:ascii="宋体" w:hAnsi="宋体" w:eastAsia="宋体" w:hint="eastAsia"/>
        </w:rPr>
        <w:t>式可以是单链的，也可以是双链的，但起作用的只有一条链。传统意义上的</w:t>
      </w:r>
      <w:r>
        <w:t>DNA</w:t>
      </w:r>
      <w:r>
        <w:rPr>
          <w:rFonts w:ascii="宋体" w:hAnsi="宋体" w:eastAsia="宋体" w:hint="eastAsia"/>
        </w:rPr>
        <w:t>探针是通过</w:t>
      </w:r>
      <w:r>
        <w:t>DNA</w:t>
      </w:r>
      <w:r>
        <w:rPr>
          <w:rFonts w:ascii="宋体" w:hAnsi="宋体" w:eastAsia="宋体" w:hint="eastAsia"/>
        </w:rPr>
        <w:t>克隆或</w:t>
      </w:r>
      <w:r>
        <w:t>PCR</w:t>
      </w:r>
      <w:r>
        <w:rPr>
          <w:rFonts w:ascii="宋体" w:hAnsi="宋体" w:eastAsia="宋体" w:hint="eastAsia"/>
        </w:rPr>
        <w:t>方法将带标记的</w:t>
      </w:r>
      <w:r>
        <w:t>dNTPs</w:t>
      </w:r>
      <w:r>
        <w:rPr>
          <w:rFonts w:ascii="宋体" w:hAnsi="宋体" w:eastAsia="宋体" w:hint="eastAsia"/>
        </w:rPr>
        <w:t>掺入到新合成的</w:t>
      </w:r>
      <w:r>
        <w:t>DNA</w:t>
      </w:r>
      <w:r>
        <w:rPr>
          <w:rFonts w:ascii="宋体" w:hAnsi="宋体" w:eastAsia="宋体" w:hint="eastAsia"/>
        </w:rPr>
        <w:t>链中完成探针制备；</w:t>
      </w:r>
      <w:r>
        <w:t>RNA</w:t>
      </w:r>
      <w:r>
        <w:rPr>
          <w:rFonts w:ascii="宋体" w:hAnsi="宋体" w:eastAsia="宋体" w:hint="eastAsia"/>
        </w:rPr>
        <w:t>探针是将含</w:t>
      </w:r>
      <w:r>
        <w:rPr>
          <w:rFonts w:ascii="宋体" w:hAnsi="宋体" w:eastAsia="宋体" w:hint="eastAsia"/>
        </w:rPr>
        <w:t>有目的片段的</w:t>
      </w:r>
      <w:r>
        <w:t>DNA</w:t>
      </w:r>
      <w:r>
        <w:rPr>
          <w:rFonts w:ascii="宋体" w:hAnsi="宋体" w:eastAsia="宋体" w:hint="eastAsia"/>
        </w:rPr>
        <w:t>质粒线性化之后，利用</w:t>
      </w:r>
      <w:r>
        <w:t>RNA</w:t>
      </w:r>
      <w:r>
        <w:rPr>
          <w:rFonts w:ascii="宋体" w:hAnsi="宋体" w:eastAsia="宋体" w:hint="eastAsia"/>
        </w:rPr>
        <w:t>聚合酶和带有标记的</w:t>
      </w:r>
      <w:r>
        <w:t>rNTPs</w:t>
      </w:r>
      <w:r>
        <w:rPr>
          <w:rFonts w:ascii="宋体" w:hAnsi="宋体" w:eastAsia="宋体" w:hint="eastAsia"/>
        </w:rPr>
        <w:t>（</w:t>
      </w:r>
      <w:r>
        <w:rPr>
          <w:rFonts w:ascii="宋体" w:hAnsi="宋体" w:eastAsia="宋体" w:hint="eastAsia"/>
        </w:rPr>
        <w:t>至少一种碱基被标</w:t>
      </w:r>
      <w:r>
        <w:rPr>
          <w:rFonts w:ascii="宋体" w:hAnsi="宋体" w:eastAsia="宋体" w:hint="eastAsia"/>
          <w:w w:val="100"/>
        </w:rPr>
        <w:t>记</w:t>
      </w:r>
      <w:r>
        <w:rPr>
          <w:rFonts w:ascii="宋体" w:hAnsi="宋体" w:eastAsia="宋体" w:hint="eastAsia"/>
        </w:rPr>
        <w:t>）</w:t>
      </w:r>
      <w:r>
        <w:rPr>
          <w:rFonts w:ascii="宋体" w:hAnsi="宋体" w:eastAsia="宋体" w:hint="eastAsia"/>
        </w:rPr>
        <w:t>通过体外转录完成探针制备</w:t>
      </w:r>
      <w:r>
        <w:rPr>
          <w:rFonts w:ascii="宋体" w:hAnsi="宋体" w:eastAsia="宋体" w:hint="eastAsia"/>
        </w:rPr>
        <w:t>（</w:t>
      </w:r>
      <w:r>
        <w:rPr>
          <w:w w:val="100"/>
        </w:rPr>
        <w:t>M</w:t>
      </w:r>
      <w:r>
        <w:rPr>
          <w:spacing w:val="-2"/>
          <w:w w:val="100"/>
        </w:rPr>
        <w:t>e</w:t>
      </w:r>
      <w:r>
        <w:rPr>
          <w:spacing w:val="-1"/>
          <w:w w:val="100"/>
        </w:rPr>
        <w:t>lt</w:t>
      </w:r>
      <w:r>
        <w:rPr>
          <w:w w:val="100"/>
        </w:rPr>
        <w:t>on</w:t>
      </w:r>
      <w:r>
        <w:t> </w:t>
      </w:r>
      <w:r>
        <w:rPr>
          <w:spacing w:val="-2"/>
          <w:w w:val="100"/>
        </w:rPr>
        <w:t>e</w:t>
      </w:r>
      <w:r>
        <w:rPr>
          <w:w w:val="100"/>
        </w:rPr>
        <w:t>t</w:t>
      </w:r>
      <w:r>
        <w:t> </w:t>
      </w:r>
      <w:r>
        <w:rPr>
          <w:spacing w:val="0"/>
          <w:w w:val="100"/>
        </w:rPr>
        <w:t>a</w:t>
      </w:r>
      <w:r>
        <w:rPr>
          <w:spacing w:val="-1"/>
          <w:w w:val="100"/>
        </w:rPr>
        <w:t>l</w:t>
      </w:r>
      <w:r>
        <w:rPr>
          <w:w w:val="100"/>
        </w:rPr>
        <w:t>.,</w:t>
      </w:r>
      <w:r>
        <w:t> </w:t>
      </w:r>
      <w:r>
        <w:rPr>
          <w:w w:val="100"/>
        </w:rPr>
        <w:t>198</w:t>
      </w:r>
      <w:r>
        <w:rPr>
          <w:spacing w:val="0"/>
          <w:w w:val="100"/>
        </w:rPr>
        <w:t>4</w:t>
      </w:r>
      <w:r>
        <w:rPr>
          <w:rFonts w:ascii="宋体" w:hAnsi="宋体" w:eastAsia="宋体" w:hint="eastAsia"/>
        </w:rPr>
        <w:t>）</w:t>
      </w:r>
      <w:r>
        <w:rPr>
          <w:rFonts w:ascii="宋体" w:hAnsi="宋体" w:eastAsia="宋体" w:hint="eastAsia"/>
        </w:rPr>
        <w:t>；寡核苷酸探针是通过化学方法合成的、非</w:t>
      </w:r>
      <w:r>
        <w:rPr>
          <w:rFonts w:ascii="宋体" w:hAnsi="宋体" w:eastAsia="宋体" w:hint="eastAsia"/>
        </w:rPr>
        <w:t>常短</w:t>
      </w:r>
      <w:r>
        <w:rPr>
          <w:rFonts w:ascii="宋体" w:hAnsi="宋体" w:eastAsia="宋体" w:hint="eastAsia"/>
        </w:rPr>
        <w:t>（</w:t>
      </w:r>
      <w:r>
        <w:rPr>
          <w:rFonts w:ascii="宋体" w:hAnsi="宋体" w:eastAsia="宋体" w:hint="eastAsia"/>
          <w:spacing w:val="-7"/>
        </w:rPr>
        <w:t>大约</w:t>
      </w:r>
      <w:r>
        <w:t>15</w:t>
      </w:r>
      <w:r>
        <w:rPr>
          <w:rFonts w:ascii="宋体" w:hAnsi="宋体" w:eastAsia="宋体" w:hint="eastAsia"/>
        </w:rPr>
        <w:t>～</w:t>
      </w:r>
      <w:r>
        <w:t>50</w:t>
      </w:r>
      <w:r>
        <w:rPr>
          <w:rFonts w:ascii="宋体" w:hAnsi="宋体" w:eastAsia="宋体" w:hint="eastAsia"/>
          <w:spacing w:val="-1"/>
        </w:rPr>
        <w:t>个核苷酸</w:t>
      </w:r>
      <w:r>
        <w:rPr>
          <w:rFonts w:ascii="宋体" w:hAnsi="宋体" w:eastAsia="宋体" w:hint="eastAsia"/>
        </w:rPr>
        <w:t>）</w:t>
      </w:r>
      <w:r>
        <w:rPr>
          <w:rFonts w:ascii="宋体" w:hAnsi="宋体" w:eastAsia="宋体" w:hint="eastAsia"/>
        </w:rPr>
        <w:t>的</w:t>
      </w:r>
      <w:r>
        <w:t>DNA</w:t>
      </w:r>
      <w:r>
        <w:rPr>
          <w:rFonts w:ascii="宋体" w:hAnsi="宋体" w:eastAsia="宋体" w:hint="eastAsia"/>
        </w:rPr>
        <w:t>单链，一般情况下，寡核苷酸探针通常是</w:t>
      </w:r>
      <w:r>
        <w:t>5</w:t>
      </w:r>
      <w:r>
        <w:rPr>
          <w:rFonts w:hint="eastAsia"/>
        </w:rPr>
        <w:t>‘</w:t>
      </w:r>
      <w:r>
        <w:rPr>
          <w:rFonts w:ascii="宋体" w:hAnsi="宋体" w:eastAsia="宋体" w:hint="eastAsia"/>
        </w:rPr>
        <w:t>末端使用</w:t>
      </w:r>
      <w:r>
        <w:t>32</w:t>
      </w:r>
      <w:r>
        <w:t>P</w:t>
      </w:r>
      <w:r>
        <w:rPr>
          <w:rFonts w:ascii="宋体" w:hAnsi="宋体" w:eastAsia="宋体" w:hint="eastAsia"/>
        </w:rPr>
        <w:t>或其他放射性同位素进行标记</w:t>
      </w:r>
      <w:r>
        <w:rPr>
          <w:rFonts w:ascii="宋体" w:hAnsi="宋体" w:eastAsia="宋体" w:hint="eastAsia"/>
        </w:rPr>
        <w:t>（</w:t>
      </w:r>
      <w:r>
        <w:rPr>
          <w:spacing w:val="-4"/>
          <w:w w:val="100"/>
        </w:rPr>
        <w:t>S</w:t>
      </w:r>
      <w:r>
        <w:rPr>
          <w:spacing w:val="-1"/>
          <w:w w:val="100"/>
        </w:rPr>
        <w:t>t</w:t>
      </w:r>
      <w:r>
        <w:rPr>
          <w:spacing w:val="0"/>
          <w:w w:val="100"/>
        </w:rPr>
        <w:t>r</w:t>
      </w:r>
      <w:r>
        <w:rPr>
          <w:spacing w:val="0"/>
          <w:w w:val="100"/>
        </w:rPr>
        <w:t>a</w:t>
      </w:r>
      <w:r>
        <w:rPr>
          <w:spacing w:val="-2"/>
          <w:w w:val="100"/>
        </w:rPr>
        <w:t>c</w:t>
      </w:r>
      <w:r>
        <w:rPr>
          <w:spacing w:val="-2"/>
          <w:w w:val="100"/>
        </w:rPr>
        <w:t>h</w:t>
      </w:r>
      <w:r>
        <w:rPr>
          <w:spacing w:val="0"/>
          <w:w w:val="100"/>
        </w:rPr>
        <w:t>a</w:t>
      </w:r>
      <w:r>
        <w:rPr>
          <w:w w:val="100"/>
        </w:rPr>
        <w:t>n</w:t>
      </w:r>
      <w:r>
        <w:t> </w:t>
      </w:r>
      <w:r>
        <w:rPr>
          <w:spacing w:val="0"/>
          <w:w w:val="100"/>
        </w:rPr>
        <w:t>a</w:t>
      </w:r>
      <w:r>
        <w:rPr>
          <w:w w:val="100"/>
        </w:rPr>
        <w:t>nd</w:t>
      </w:r>
      <w:r>
        <w:t> </w:t>
      </w:r>
      <w:r>
        <w:rPr>
          <w:spacing w:val="-1"/>
          <w:w w:val="100"/>
        </w:rPr>
        <w:t>R</w:t>
      </w:r>
      <w:r>
        <w:rPr>
          <w:spacing w:val="-2"/>
          <w:w w:val="100"/>
        </w:rPr>
        <w:t>e</w:t>
      </w:r>
      <w:r>
        <w:rPr>
          <w:spacing w:val="2"/>
          <w:w w:val="100"/>
        </w:rPr>
        <w:t>a</w:t>
      </w:r>
      <w:r>
        <w:rPr>
          <w:spacing w:val="-2"/>
          <w:w w:val="100"/>
        </w:rPr>
        <w:t>d</w:t>
      </w:r>
      <w:r>
        <w:rPr>
          <w:w w:val="100"/>
        </w:rPr>
        <w:t>,</w:t>
      </w:r>
      <w:r>
        <w:t> </w:t>
      </w:r>
      <w:r>
        <w:rPr>
          <w:w w:val="100"/>
        </w:rPr>
        <w:t>199</w:t>
      </w:r>
      <w:r>
        <w:rPr>
          <w:spacing w:val="0"/>
          <w:w w:val="100"/>
        </w:rPr>
        <w:t>9</w:t>
      </w:r>
      <w:r>
        <w:rPr>
          <w:rFonts w:ascii="宋体" w:hAnsi="宋体" w:eastAsia="宋体" w:hint="eastAsia"/>
        </w:rPr>
        <w:t>）</w:t>
      </w:r>
      <w:r>
        <w:rPr>
          <w:rFonts w:ascii="宋体" w:hAnsi="宋体" w:eastAsia="宋体" w:hint="eastAsia"/>
        </w:rPr>
        <w:t>。</w:t>
      </w:r>
    </w:p>
    <w:p w:rsidR="0018722C">
      <w:pPr>
        <w:topLinePunct/>
      </w:pPr>
      <w:r>
        <w:rPr>
          <w:rFonts w:ascii="宋体" w:eastAsia="宋体" w:hint="eastAsia"/>
        </w:rPr>
        <w:t>核酸探针可使用同位素或非同位素进行标记，传统意义上，核酸杂交一般是利用放射性同位</w:t>
      </w:r>
      <w:r>
        <w:rPr>
          <w:rFonts w:ascii="宋体" w:eastAsia="宋体" w:hint="eastAsia"/>
        </w:rPr>
        <w:t>素进行标记，此类同位素包括</w:t>
      </w:r>
      <w:r>
        <w:t>32</w:t>
      </w:r>
      <w:r>
        <w:t>P</w:t>
      </w:r>
      <w:r>
        <w:rPr>
          <w:rFonts w:ascii="宋体" w:eastAsia="宋体" w:hint="eastAsia"/>
        </w:rPr>
        <w:t>、</w:t>
      </w:r>
      <w:r>
        <w:t>33</w:t>
      </w:r>
      <w:r>
        <w:t>P</w:t>
      </w:r>
      <w:r>
        <w:rPr>
          <w:rFonts w:ascii="宋体" w:eastAsia="宋体" w:hint="eastAsia"/>
        </w:rPr>
        <w:t>、</w:t>
      </w:r>
      <w:r>
        <w:t>35</w:t>
      </w:r>
      <w:r>
        <w:t>S</w:t>
      </w:r>
      <w:r>
        <w:rPr>
          <w:rFonts w:ascii="宋体" w:eastAsia="宋体" w:hint="eastAsia"/>
        </w:rPr>
        <w:t>、</w:t>
      </w:r>
      <w:r>
        <w:t>3</w:t>
      </w:r>
      <w:r>
        <w:t>H</w:t>
      </w:r>
      <w:r>
        <w:rPr>
          <w:rFonts w:ascii="宋体" w:eastAsia="宋体" w:hint="eastAsia"/>
        </w:rPr>
        <w:t>等，这类探针在液体和固体样本中都能很容易被检测到，但对人体危害比较大。</w:t>
      </w:r>
      <w:r>
        <w:rPr>
          <w:rFonts w:ascii="宋体" w:eastAsia="宋体" w:hint="eastAsia"/>
        </w:rPr>
        <w:t>近年</w:t>
      </w:r>
      <w:r>
        <w:rPr>
          <w:rFonts w:ascii="宋体" w:eastAsia="宋体" w:hint="eastAsia"/>
        </w:rPr>
        <w:t>来，非同位素标记的探针在各个领域得到了越来越广泛的应</w:t>
      </w:r>
      <w:r>
        <w:rPr>
          <w:rFonts w:ascii="宋体" w:eastAsia="宋体" w:hint="eastAsia"/>
        </w:rPr>
        <w:t>用</w:t>
      </w:r>
      <w:r>
        <w:rPr>
          <w:rFonts w:ascii="宋体" w:eastAsia="宋体" w:hint="eastAsia"/>
        </w:rPr>
        <w:t>（</w:t>
      </w:r>
      <w:r>
        <w:t>K</w:t>
      </w:r>
      <w:r>
        <w:t>r</w:t>
      </w:r>
      <w:r>
        <w:t>i</w:t>
      </w:r>
      <w:r>
        <w:t>c</w:t>
      </w:r>
      <w:r>
        <w:t>k</w:t>
      </w:r>
      <w:r>
        <w:t>a</w:t>
      </w:r>
      <w:r>
        <w:t>,</w:t>
      </w:r>
      <w:r>
        <w:t> </w:t>
      </w:r>
      <w:r>
        <w:t>199</w:t>
      </w:r>
      <w:r>
        <w:t>2</w:t>
      </w:r>
      <w:r>
        <w:rPr>
          <w:rFonts w:ascii="宋体" w:eastAsia="宋体" w:hint="eastAsia"/>
        </w:rPr>
        <w:t>）</w:t>
      </w:r>
      <w:r>
        <w:rPr>
          <w:rFonts w:ascii="宋体" w:eastAsia="宋体" w:hint="eastAsia"/>
        </w:rPr>
        <w:t>。非同位素标记探针主要包括直接标记法和间接标记法两种。非同位素直接标</w:t>
      </w:r>
      <w:r>
        <w:rPr>
          <w:rFonts w:ascii="宋体" w:eastAsia="宋体" w:hint="eastAsia"/>
        </w:rPr>
        <w:t>记法通常包含被荧光或其他化学发光物质修饰过的核苷酸，当暴露在特定波长的光下时会发出荧光。核苷酸荧光标记技术自二十世纪八十年代开始发展，在包括染色体荧光原位杂交、组织原</w:t>
      </w:r>
      <w:r>
        <w:rPr>
          <w:rFonts w:ascii="宋体" w:eastAsia="宋体" w:hint="eastAsia"/>
        </w:rPr>
        <w:t>位</w:t>
      </w:r>
    </w:p>
    <w:p w:rsidR="0018722C">
      <w:spacing w:beforeLines="0" w:before="0" w:afterLines="0" w:after="0" w:line="440" w:lineRule="auto"/>
      <w:pPr>
        <w:sectPr w:rsidR="00556256">
          <w:pgSz w:w="11906" w:h="16838" w:code="9"/>
          <w:pgMar w:top="1418" w:right="1134" w:bottom="1134" w:left="1418" w:header="851" w:footer="907" w:gutter="0"/>
          <w:pgNumType w:start="1"/>
        </w:sectPr>
        <w:topLinePunct/>
      </w:pPr>
    </w:p>
    <w:p w:rsidR="0018722C">
      <w:pPr>
        <w:topLinePunct/>
      </w:pPr>
      <w:r>
        <w:rPr>
          <w:rFonts w:ascii="宋体" w:eastAsia="宋体" w:hint="eastAsia"/>
        </w:rPr>
        <w:t>杂交、</w:t>
      </w:r>
      <w:r>
        <w:t>D</w:t>
      </w:r>
      <w:r>
        <w:t>NA</w:t>
      </w:r>
      <w:r>
        <w:rPr>
          <w:rFonts w:ascii="宋体" w:eastAsia="宋体" w:hint="eastAsia"/>
        </w:rPr>
        <w:t>自动测序等各个应用领域都被证明是非常有效的</w:t>
      </w:r>
      <w:r>
        <w:rPr>
          <w:rFonts w:ascii="宋体" w:eastAsia="宋体" w:hint="eastAsia"/>
        </w:rPr>
        <w:t>（</w:t>
      </w:r>
      <w:r>
        <w:rPr>
          <w:spacing w:val="-4"/>
          <w:w w:val="100"/>
        </w:rPr>
        <w:t>S</w:t>
      </w:r>
      <w:r>
        <w:rPr>
          <w:spacing w:val="-1"/>
          <w:w w:val="100"/>
        </w:rPr>
        <w:t>t</w:t>
      </w:r>
      <w:r>
        <w:rPr>
          <w:spacing w:val="-2"/>
          <w:w w:val="100"/>
        </w:rPr>
        <w:t>r</w:t>
      </w:r>
      <w:r>
        <w:rPr>
          <w:spacing w:val="0"/>
          <w:w w:val="100"/>
        </w:rPr>
        <w:t>a</w:t>
      </w:r>
      <w:r>
        <w:rPr>
          <w:spacing w:val="-2"/>
          <w:w w:val="100"/>
        </w:rPr>
        <w:t>c</w:t>
      </w:r>
      <w:r>
        <w:rPr>
          <w:spacing w:val="-2"/>
          <w:w w:val="100"/>
        </w:rPr>
        <w:t>h</w:t>
      </w:r>
      <w:r>
        <w:rPr>
          <w:spacing w:val="0"/>
          <w:w w:val="100"/>
        </w:rPr>
        <w:t>a</w:t>
      </w:r>
      <w:r>
        <w:rPr>
          <w:w w:val="100"/>
        </w:rPr>
        <w:t>n</w:t>
      </w:r>
      <w:r>
        <w:t> </w:t>
      </w:r>
      <w:r>
        <w:rPr>
          <w:spacing w:val="0"/>
          <w:w w:val="100"/>
        </w:rPr>
        <w:t>a</w:t>
      </w:r>
      <w:r>
        <w:rPr>
          <w:w w:val="100"/>
        </w:rPr>
        <w:t>nd</w:t>
      </w:r>
      <w:r>
        <w:t> </w:t>
      </w:r>
      <w:r>
        <w:rPr>
          <w:spacing w:val="-1"/>
          <w:w w:val="100"/>
        </w:rPr>
        <w:t>R</w:t>
      </w:r>
      <w:r>
        <w:rPr>
          <w:spacing w:val="-2"/>
          <w:w w:val="100"/>
        </w:rPr>
        <w:t>e</w:t>
      </w:r>
      <w:r>
        <w:rPr>
          <w:spacing w:val="0"/>
          <w:w w:val="100"/>
        </w:rPr>
        <w:t>a</w:t>
      </w:r>
      <w:r>
        <w:rPr>
          <w:spacing w:val="-2"/>
          <w:w w:val="100"/>
        </w:rPr>
        <w:t>d</w:t>
      </w:r>
      <w:r>
        <w:rPr>
          <w:w w:val="100"/>
        </w:rPr>
        <w:t>,</w:t>
      </w:r>
      <w:r>
        <w:t> </w:t>
      </w:r>
      <w:r>
        <w:rPr>
          <w:w w:val="100"/>
        </w:rPr>
        <w:t>199</w:t>
      </w:r>
      <w:r>
        <w:rPr>
          <w:spacing w:val="0"/>
          <w:w w:val="100"/>
        </w:rPr>
        <w:t>9</w:t>
      </w:r>
      <w:r>
        <w:rPr>
          <w:rFonts w:ascii="宋体" w:eastAsia="宋体" w:hint="eastAsia"/>
        </w:rPr>
        <w:t>）</w:t>
      </w:r>
      <w:r>
        <w:rPr>
          <w:rFonts w:ascii="宋体" w:eastAsia="宋体" w:hint="eastAsia"/>
        </w:rPr>
        <w:t>。非同位</w:t>
      </w:r>
      <w:r>
        <w:rPr>
          <w:rFonts w:ascii="宋体" w:eastAsia="宋体" w:hint="eastAsia"/>
        </w:rPr>
        <w:t>素间接标记法通常是以报告基因</w:t>
      </w:r>
      <w:r>
        <w:rPr>
          <w:rFonts w:ascii="宋体" w:eastAsia="宋体" w:hint="eastAsia"/>
        </w:rPr>
        <w:t>（</w:t>
      </w:r>
      <w:r>
        <w:rPr>
          <w:rFonts w:ascii="宋体" w:eastAsia="宋体" w:hint="eastAsia"/>
          <w:spacing w:val="-2"/>
        </w:rPr>
        <w:t>如生物素、地高辛等</w:t>
      </w:r>
      <w:r>
        <w:rPr>
          <w:rFonts w:ascii="宋体" w:eastAsia="宋体" w:hint="eastAsia"/>
        </w:rPr>
        <w:t>）</w:t>
      </w:r>
      <w:r>
        <w:rPr>
          <w:rFonts w:ascii="宋体" w:eastAsia="宋体" w:hint="eastAsia"/>
        </w:rPr>
        <w:t>和核苷酸前体的化学耦合为特征。当报告基因被整合到</w:t>
      </w:r>
      <w:r>
        <w:t>DNA</w:t>
      </w:r>
      <w:r>
        <w:rPr>
          <w:rFonts w:ascii="宋体" w:eastAsia="宋体" w:hint="eastAsia"/>
        </w:rPr>
        <w:t>中以后，它能够被亲和分子</w:t>
      </w:r>
      <w:r>
        <w:rPr>
          <w:rFonts w:ascii="宋体" w:eastAsia="宋体" w:hint="eastAsia"/>
        </w:rPr>
        <w:t>（</w:t>
      </w:r>
      <w:r>
        <w:rPr>
          <w:rFonts w:ascii="宋体" w:eastAsia="宋体" w:hint="eastAsia"/>
          <w:spacing w:val="-2"/>
        </w:rPr>
        <w:t>链霉亲和素或地高辛特异性抗体</w:t>
      </w:r>
      <w:r>
        <w:rPr>
          <w:rFonts w:ascii="宋体" w:eastAsia="宋体" w:hint="eastAsia"/>
        </w:rPr>
        <w:t>）</w:t>
      </w:r>
      <w:r>
        <w:rPr>
          <w:rFonts w:ascii="宋体" w:eastAsia="宋体" w:hint="eastAsia"/>
        </w:rPr>
        <w:t>特异性识</w:t>
      </w:r>
      <w:r>
        <w:rPr>
          <w:rFonts w:ascii="宋体" w:eastAsia="宋体" w:hint="eastAsia"/>
        </w:rPr>
        <w:t>别并绑定，此亲和分子中含有荧光基团或碱性磷酸酶等偶联物，根据偶联物的不同，利用荧光检</w:t>
      </w:r>
      <w:r>
        <w:rPr>
          <w:rFonts w:ascii="宋体" w:eastAsia="宋体" w:hint="eastAsia"/>
        </w:rPr>
        <w:t>测、化学发光或显色法将探针杂交的位置显示出来</w:t>
      </w:r>
      <w:r>
        <w:rPr>
          <w:rFonts w:ascii="宋体" w:eastAsia="宋体" w:hint="eastAsia"/>
        </w:rPr>
        <w:t>（</w:t>
      </w:r>
      <w:r>
        <w:rPr>
          <w:spacing w:val="-4"/>
          <w:w w:val="100"/>
        </w:rPr>
        <w:t>S</w:t>
      </w:r>
      <w:r>
        <w:rPr>
          <w:spacing w:val="-1"/>
          <w:w w:val="100"/>
        </w:rPr>
        <w:t>t</w:t>
      </w:r>
      <w:r>
        <w:rPr>
          <w:spacing w:val="0"/>
          <w:w w:val="100"/>
        </w:rPr>
        <w:t>r</w:t>
      </w:r>
      <w:r>
        <w:rPr>
          <w:spacing w:val="0"/>
          <w:w w:val="100"/>
        </w:rPr>
        <w:t>a</w:t>
      </w:r>
      <w:r>
        <w:rPr>
          <w:spacing w:val="-2"/>
          <w:w w:val="100"/>
        </w:rPr>
        <w:t>c</w:t>
      </w:r>
      <w:r>
        <w:rPr>
          <w:spacing w:val="-2"/>
          <w:w w:val="100"/>
        </w:rPr>
        <w:t>h</w:t>
      </w:r>
      <w:r>
        <w:rPr>
          <w:spacing w:val="0"/>
          <w:w w:val="100"/>
        </w:rPr>
        <w:t>a</w:t>
      </w:r>
      <w:r>
        <w:rPr>
          <w:w w:val="100"/>
        </w:rPr>
        <w:t>n</w:t>
      </w:r>
      <w:r>
        <w:t> </w:t>
      </w:r>
      <w:r>
        <w:rPr>
          <w:spacing w:val="0"/>
          <w:w w:val="100"/>
        </w:rPr>
        <w:t>a</w:t>
      </w:r>
      <w:r>
        <w:rPr>
          <w:w w:val="100"/>
        </w:rPr>
        <w:t>nd</w:t>
      </w:r>
      <w:r>
        <w:t> </w:t>
      </w:r>
      <w:r>
        <w:rPr>
          <w:spacing w:val="0"/>
          <w:w w:val="100"/>
        </w:rPr>
        <w:t>R</w:t>
      </w:r>
      <w:r>
        <w:rPr>
          <w:spacing w:val="-2"/>
          <w:w w:val="100"/>
        </w:rPr>
        <w:t>e</w:t>
      </w:r>
      <w:r>
        <w:rPr>
          <w:spacing w:val="0"/>
          <w:w w:val="100"/>
        </w:rPr>
        <w:t>a</w:t>
      </w:r>
      <w:r>
        <w:rPr>
          <w:spacing w:val="-2"/>
          <w:w w:val="100"/>
        </w:rPr>
        <w:t>d</w:t>
      </w:r>
      <w:r>
        <w:rPr>
          <w:w w:val="100"/>
        </w:rPr>
        <w:t>,</w:t>
      </w:r>
      <w:r>
        <w:t> </w:t>
      </w:r>
      <w:r>
        <w:rPr>
          <w:w w:val="100"/>
        </w:rPr>
        <w:t>199</w:t>
      </w:r>
      <w:r>
        <w:rPr>
          <w:spacing w:val="0"/>
          <w:w w:val="100"/>
        </w:rPr>
        <w:t>9</w:t>
      </w:r>
      <w:r>
        <w:rPr>
          <w:rFonts w:ascii="宋体" w:eastAsia="宋体" w:hint="eastAsia"/>
        </w:rPr>
        <w:t>）</w:t>
      </w:r>
      <w:r>
        <w:rPr>
          <w:rFonts w:ascii="宋体" w:eastAsia="宋体" w:hint="eastAsia"/>
        </w:rPr>
        <w:t>。目前，生物素</w:t>
      </w:r>
      <w:r>
        <w:t>-</w:t>
      </w:r>
      <w:r>
        <w:rPr>
          <w:rFonts w:ascii="宋体" w:eastAsia="宋体" w:hint="eastAsia"/>
        </w:rPr>
        <w:t>链</w:t>
      </w:r>
      <w:r>
        <w:rPr>
          <w:rFonts w:ascii="宋体" w:eastAsia="宋体" w:hint="eastAsia"/>
        </w:rPr>
        <w:t>霉亲和素和地高辛标记法是两种最常用的非同位素间接标记方法。</w:t>
      </w:r>
      <w:hyperlink w:history="true" w:anchor="_bookmark33">
        <w:r>
          <w:rPr>
            <w:rFonts w:ascii="宋体" w:eastAsia="宋体" w:hint="eastAsia"/>
          </w:rPr>
          <w:t>如图</w:t>
        </w:r>
        <w:r>
          <w:t>1-11</w:t>
        </w:r>
      </w:hyperlink>
      <w:r>
        <w:t>a</w:t>
      </w:r>
      <w:r>
        <w:rPr>
          <w:rFonts w:ascii="宋体" w:eastAsia="宋体" w:hint="eastAsia"/>
        </w:rPr>
        <w:t>所示，地高辛和生</w:t>
      </w:r>
      <w:r>
        <w:rPr>
          <w:rFonts w:ascii="宋体" w:eastAsia="宋体" w:hint="eastAsia"/>
        </w:rPr>
        <w:t>物素基团通常会通过一个含有</w:t>
      </w:r>
      <w:r>
        <w:t>11</w:t>
      </w:r>
      <w:r>
        <w:rPr>
          <w:rFonts w:ascii="宋体" w:eastAsia="宋体" w:hint="eastAsia"/>
        </w:rPr>
        <w:t>或</w:t>
      </w:r>
      <w:r>
        <w:t>16</w:t>
      </w:r>
      <w:r>
        <w:rPr>
          <w:rFonts w:ascii="宋体" w:eastAsia="宋体" w:hint="eastAsia"/>
        </w:rPr>
        <w:t>个碳原子的空间臂</w:t>
      </w:r>
      <w:r>
        <w:rPr>
          <w:rFonts w:ascii="宋体" w:eastAsia="宋体" w:hint="eastAsia"/>
        </w:rPr>
        <w:t>（</w:t>
      </w:r>
      <w:r>
        <w:t>digoxigenin-11-UTP</w:t>
      </w:r>
      <w:r>
        <w:rPr>
          <w:rFonts w:ascii="宋体" w:eastAsia="宋体" w:hint="eastAsia"/>
          <w:spacing w:val="-14"/>
        </w:rPr>
        <w:t>或</w:t>
      </w:r>
      <w:r>
        <w:t>biotin-16-dUTP</w:t>
      </w:r>
      <w:r>
        <w:rPr>
          <w:rFonts w:ascii="宋体" w:eastAsia="宋体" w:hint="eastAsia"/>
        </w:rPr>
        <w:t>）</w:t>
      </w:r>
      <w:r>
        <w:rPr>
          <w:rFonts w:ascii="宋体" w:eastAsia="宋体" w:hint="eastAsia"/>
        </w:rPr>
        <w:t>与尿嘧啶核苷酸上的</w:t>
      </w:r>
      <w:r>
        <w:t>C5</w:t>
      </w:r>
      <w:r>
        <w:rPr>
          <w:rFonts w:ascii="宋体" w:eastAsia="宋体" w:hint="eastAsia"/>
        </w:rPr>
        <w:t>位置相连。生物素</w:t>
      </w:r>
      <w:r>
        <w:t>-</w:t>
      </w:r>
      <w:r>
        <w:rPr>
          <w:rFonts w:ascii="宋体" w:eastAsia="宋体" w:hint="eastAsia"/>
        </w:rPr>
        <w:t>链霉亲和素系统通常利用两种具有极高亲和性的配体，</w:t>
      </w:r>
      <w:r>
        <w:rPr>
          <w:rFonts w:ascii="宋体" w:eastAsia="宋体" w:hint="eastAsia"/>
        </w:rPr>
        <w:t>一种是生物素</w:t>
      </w:r>
      <w:r>
        <w:rPr>
          <w:rFonts w:ascii="宋体" w:eastAsia="宋体" w:hint="eastAsia"/>
        </w:rPr>
        <w:t>（</w:t>
      </w:r>
      <w:r>
        <w:rPr>
          <w:rFonts w:ascii="宋体" w:eastAsia="宋体" w:hint="eastAsia"/>
          <w:spacing w:val="-3"/>
        </w:rPr>
        <w:t>一种天然的水溶性维生素，在该系统中作为报告基因</w:t>
      </w:r>
      <w:r>
        <w:rPr>
          <w:rFonts w:ascii="宋体" w:eastAsia="宋体" w:hint="eastAsia"/>
        </w:rPr>
        <w:t>）</w:t>
      </w:r>
      <w:r>
        <w:rPr>
          <w:rFonts w:ascii="宋体" w:eastAsia="宋体" w:hint="eastAsia"/>
        </w:rPr>
        <w:t>；另一种是链霉亲和素。地高辛是一种从洋地黄类植物中提取的类固醇物质，由于洋地黄植物的花和叶片是地高辛在自然界</w:t>
      </w:r>
      <w:r>
        <w:rPr>
          <w:rFonts w:ascii="宋体" w:eastAsia="宋体" w:hint="eastAsia"/>
        </w:rPr>
        <w:t>中的唯一来源，因此抗地高辛的抗体不会与其他生物物质结合，从而可以满足特异性标记的需要，</w:t>
      </w:r>
      <w:r>
        <w:rPr>
          <w:rFonts w:ascii="宋体" w:eastAsia="宋体" w:hint="eastAsia"/>
        </w:rPr>
        <w:t>地高辛特性性抗体只能检测到含有地高辛报告基因的核酸分子。</w:t>
      </w:r>
      <w:hyperlink w:history="true" w:anchor="_bookmark33">
        <w:r>
          <w:rPr>
            <w:rFonts w:ascii="宋体" w:eastAsia="宋体" w:hint="eastAsia"/>
          </w:rPr>
          <w:t>图</w:t>
        </w:r>
        <w:r>
          <w:t>1-11</w:t>
        </w:r>
      </w:hyperlink>
      <w:r>
        <w:t>b</w:t>
      </w:r>
      <w:r>
        <w:rPr>
          <w:rFonts w:ascii="宋体" w:eastAsia="宋体" w:hint="eastAsia"/>
        </w:rPr>
        <w:t>展示了地高辛探针标记</w:t>
      </w:r>
      <w:r>
        <w:rPr>
          <w:rFonts w:ascii="宋体" w:eastAsia="宋体" w:hint="eastAsia"/>
        </w:rPr>
        <w:t>和杂交的过程。</w:t>
      </w:r>
    </w:p>
    <w:p w:rsidR="00000000">
      <w:pPr>
        <w:pStyle w:val="aff7"/>
        <w:spacing w:line="240" w:lineRule="atLeast"/>
        <w:topLinePunct/>
      </w:pPr>
      <w:r>
        <w:drawing>
          <wp:inline>
            <wp:extent cx="5597224" cy="3223260"/>
            <wp:effectExtent l="0" t="0" r="0" b="0"/>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27" cstate="print"/>
                    <a:stretch>
                      <a:fillRect/>
                    </a:stretch>
                  </pic:blipFill>
                  <pic:spPr>
                    <a:xfrm>
                      <a:off x="0" y="0"/>
                      <a:ext cx="5597224" cy="3223260"/>
                    </a:xfrm>
                    <a:prstGeom prst="rect">
                      <a:avLst/>
                    </a:prstGeom>
                  </pic:spPr>
                </pic:pic>
              </a:graphicData>
            </a:graphic>
          </wp:inline>
        </w:drawing>
      </w:r>
    </w:p>
    <w:p w:rsidR="0018722C">
      <w:pPr>
        <w:pStyle w:val="a9"/>
        <w:topLinePunct/>
      </w:pPr>
      <w:bookmarkStart w:name="_bookmark33" w:id="65"/>
      <w:bookmarkEnd w:id="65"/>
      <w:r>
        <w:rPr>
          <w:rFonts w:ascii="宋体" w:eastAsia="宋体" w:hint="eastAsia"/>
        </w:rPr>
        <w:t>图</w:t>
      </w:r>
      <w:r>
        <w:t>1-11  </w:t>
      </w:r>
      <w:r>
        <w:rPr>
          <w:rFonts w:ascii="宋体" w:eastAsia="宋体" w:hint="eastAsia"/>
        </w:rPr>
        <w:t>（</w:t>
      </w:r>
      <w:r>
        <w:t>a</w:t>
      </w:r>
      <w:r>
        <w:rPr>
          <w:rFonts w:ascii="宋体" w:eastAsia="宋体" w:hint="eastAsia"/>
        </w:rPr>
        <w:t>）</w:t>
      </w:r>
      <w:r>
        <w:rPr>
          <w:rFonts w:ascii="宋体" w:eastAsia="宋体" w:hint="eastAsia"/>
        </w:rPr>
        <w:t xml:space="preserve">地高辛</w:t>
      </w:r>
      <w:r>
        <w:rPr>
          <w:rFonts w:ascii="宋体" w:eastAsia="宋体" w:hint="eastAsia"/>
        </w:rPr>
        <w:t>（</w:t>
      </w:r>
      <w:r>
        <w:t>DIG</w:t>
      </w:r>
      <w:r>
        <w:rPr>
          <w:rFonts w:ascii="宋体" w:eastAsia="宋体" w:hint="eastAsia"/>
        </w:rPr>
        <w:t>）</w:t>
      </w:r>
      <w:r>
        <w:rPr>
          <w:rFonts w:ascii="宋体" w:eastAsia="宋体" w:hint="eastAsia"/>
        </w:rPr>
        <w:t xml:space="preserve">或生物素标记的核苷酸结构</w:t>
      </w:r>
      <w:r>
        <w:rPr>
          <w:rFonts w:ascii="宋体" w:eastAsia="宋体" w:hint="eastAsia"/>
        </w:rPr>
        <w:t>（</w:t>
      </w:r>
      <w:r>
        <w:t>Strachan and Read, 1999</w:t>
      </w:r>
      <w:r>
        <w:rPr>
          <w:rFonts w:ascii="宋体" w:eastAsia="宋体" w:hint="eastAsia"/>
        </w:rPr>
        <w:t>）</w:t>
      </w:r>
    </w:p>
    <w:p w:rsidR="0018722C">
      <w:pPr>
        <w:keepNext/>
        <w:topLinePunct/>
      </w:pPr>
      <w:bookmarkStart w:id="584469" w:name="_cwCmt2"/>
      <w:r>
        <w:rPr>
          <w:rFonts w:ascii="宋体" w:eastAsia="宋体" w:hint="eastAsia"/>
        </w:rPr>
        <w:t>（</w:t>
      </w:r>
      <w:r>
        <w:t>b</w:t>
      </w:r>
      <w:r>
        <w:rPr>
          <w:rFonts w:ascii="宋体" w:eastAsia="宋体" w:hint="eastAsia"/>
        </w:rPr>
        <w:t>）</w:t>
      </w:r>
      <w:r>
        <w:rPr>
          <w:rFonts w:ascii="宋体" w:eastAsia="宋体" w:hint="eastAsia"/>
        </w:rPr>
        <w:t>地高辛探针的标记和杂交检测程序</w:t>
      </w:r>
      <w:bookmarkEnd w:id="584469"/>
    </w:p>
    <w:p w:rsidR="0018722C">
      <w:pPr>
        <w:pStyle w:val="a9"/>
        <w:topLinePunct/>
      </w:pPr>
      <w:r>
        <w:t xml:space="preserve">Fig.</w:t>
      </w:r>
      <w:r>
        <w:t xml:space="preserve"> </w:t>
      </w:r>
      <w:r w:rsidRPr="00DB64CE">
        <w:t>1-11</w:t>
      </w:r>
      <w:r>
        <w:t xml:space="preserve">  </w:t>
      </w:r>
      <w:r>
        <w:t xml:space="preserve">(</w:t>
      </w:r>
      <w:r>
        <w:t xml:space="preserve">a</w:t>
      </w:r>
      <w:r>
        <w:t xml:space="preserve">)</w:t>
      </w:r>
      <w:r>
        <w:t xml:space="preserve"> Structures of digoxigenin- and biotin-modified nucleotides </w:t>
      </w:r>
      <w:r>
        <w:t xml:space="preserve">(</w:t>
      </w:r>
      <w:r>
        <w:t xml:space="preserve">Strachan and Read, 1999</w:t>
      </w:r>
      <w:r>
        <w:t xml:space="preserve">)</w:t>
      </w:r>
    </w:p>
    <w:p w:rsidR="0018722C">
      <w:pPr>
        <w:topLinePunct/>
      </w:pPr>
      <w:r>
        <w:t>(</w:t>
      </w:r>
      <w:r>
        <w:t>B</w:t>
      </w:r>
      <w:r>
        <w:t>)</w:t>
      </w:r>
      <w:r>
        <w:t xml:space="preserve"> Labeling and detection procedure of the hybridization using digoxigenin-labeled probes</w:t>
      </w:r>
    </w:p>
    <w:p w:rsidR="0018722C">
      <w:pPr>
        <w:topLinePunct/>
      </w:pPr>
      <w:r>
        <w:rPr>
          <w:rFonts w:ascii="宋体" w:eastAsia="宋体" w:hint="eastAsia"/>
        </w:rPr>
        <w:t>自二十世纪八十年代以来，斑点杂交已经取代</w:t>
      </w:r>
      <w:r>
        <w:t>PAGE</w:t>
      </w:r>
      <w:r>
        <w:rPr>
          <w:rFonts w:ascii="宋体" w:eastAsia="宋体" w:hint="eastAsia"/>
        </w:rPr>
        <w:t>成为</w:t>
      </w:r>
      <w:r>
        <w:t>PSTVd</w:t>
      </w:r>
      <w:r>
        <w:rPr>
          <w:rFonts w:ascii="宋体" w:eastAsia="宋体" w:hint="eastAsia"/>
        </w:rPr>
        <w:t>及其他类病毒检测中的常规</w:t>
      </w:r>
      <w:r>
        <w:rPr>
          <w:rFonts w:ascii="宋体" w:eastAsia="宋体" w:hint="eastAsia"/>
        </w:rPr>
        <w:t>技术</w:t>
      </w:r>
      <w:r>
        <w:rPr>
          <w:rFonts w:ascii="宋体" w:eastAsia="宋体" w:hint="eastAsia"/>
        </w:rPr>
        <w:t>（</w:t>
      </w:r>
      <w:r>
        <w:t>O</w:t>
      </w:r>
      <w:r>
        <w:t>w</w:t>
      </w:r>
      <w:r>
        <w:t>e</w:t>
      </w:r>
      <w:r>
        <w:t>n</w:t>
      </w:r>
      <w:r>
        <w:t>s</w:t>
      </w:r>
      <w:r/>
      <w:r w:rsidR="001852F3">
        <w:t xml:space="preserve"> </w:t>
      </w:r>
      <w:r>
        <w:t>a</w:t>
      </w:r>
      <w:r>
        <w:t>n</w:t>
      </w:r>
      <w:r>
        <w:t>d</w:t>
      </w:r>
      <w:r/>
      <w:r w:rsidR="001852F3">
        <w:t xml:space="preserve"> </w:t>
      </w:r>
      <w:r>
        <w:t>D</w:t>
      </w:r>
      <w:r>
        <w:t>i</w:t>
      </w:r>
      <w:r>
        <w:t>e</w:t>
      </w:r>
      <w:r>
        <w:t>n</w:t>
      </w:r>
      <w:r>
        <w:t>e</w:t>
      </w:r>
      <w:r>
        <w:t>r</w:t>
      </w:r>
      <w:r>
        <w:t>,</w:t>
      </w:r>
      <w:r>
        <w:t> </w:t>
      </w:r>
      <w:r>
        <w:t>198</w:t>
      </w:r>
      <w:r>
        <w:t>1</w:t>
      </w:r>
      <w:r>
        <w:rPr>
          <w:rFonts w:ascii="宋体" w:eastAsia="宋体" w:hint="eastAsia"/>
        </w:rPr>
        <w:t>）</w:t>
      </w:r>
      <w:r>
        <w:rPr>
          <w:rFonts w:ascii="宋体" w:eastAsia="宋体" w:hint="eastAsia"/>
        </w:rPr>
        <w:t>，同位素和非同位素探针标记体系不断地应用于类病毒检</w:t>
      </w:r>
      <w:r>
        <w:rPr>
          <w:rFonts w:ascii="宋体" w:eastAsia="宋体" w:hint="eastAsia"/>
        </w:rPr>
        <w:t>测</w:t>
      </w:r>
    </w:p>
    <w:p w:rsidR="0018722C">
      <w:pPr>
        <w:topLinePunct/>
      </w:pPr>
      <w:r>
        <w:rPr>
          <w:rFonts w:ascii="宋体" w:eastAsia="宋体" w:hint="eastAsia"/>
          <w:rFonts w:ascii="宋体" w:eastAsia="宋体" w:hint="eastAsia"/>
          <w:w w:val="100"/>
        </w:rPr>
        <w:t>(</w:t>
      </w:r>
      <w:r>
        <w:t>L</w:t>
      </w:r>
      <w:r>
        <w:t>a</w:t>
      </w:r>
      <w:r>
        <w:t>k</w:t>
      </w:r>
      <w:r>
        <w:t>s</w:t>
      </w:r>
      <w:r>
        <w:t>h</w:t>
      </w:r>
      <w:r>
        <w:t>m</w:t>
      </w:r>
      <w:r>
        <w:t>a</w:t>
      </w:r>
      <w:r>
        <w:t>n</w:t>
      </w:r>
      <w:r>
        <w:t> </w:t>
      </w:r>
      <w:r>
        <w:t>e</w:t>
      </w:r>
      <w:r>
        <w:t>t</w:t>
      </w:r>
      <w:r>
        <w:t> </w:t>
      </w:r>
      <w:r>
        <w:t>a</w:t>
      </w:r>
      <w:r>
        <w:t>l</w:t>
      </w:r>
      <w:r>
        <w:t>.,</w:t>
      </w:r>
      <w:r>
        <w:t> </w:t>
      </w:r>
      <w:r>
        <w:t>1986;</w:t>
      </w:r>
      <w:r>
        <w:t> </w:t>
      </w:r>
      <w:r>
        <w:t>C</w:t>
      </w:r>
      <w:r>
        <w:t>a</w:t>
      </w:r>
      <w:r>
        <w:t>n</w:t>
      </w:r>
      <w:r>
        <w:t>d</w:t>
      </w:r>
      <w:r>
        <w:t>r</w:t>
      </w:r>
      <w:r>
        <w:t>e</w:t>
      </w:r>
      <w:r>
        <w:t>s</w:t>
      </w:r>
      <w:r>
        <w:t>s</w:t>
      </w:r>
      <w:r>
        <w:t>e</w:t>
      </w:r>
      <w:r>
        <w:t> </w:t>
      </w:r>
      <w:r>
        <w:t>e</w:t>
      </w:r>
      <w:r>
        <w:t>t</w:t>
      </w:r>
      <w:r>
        <w:t> </w:t>
      </w:r>
      <w:r>
        <w:t>a</w:t>
      </w:r>
      <w:r>
        <w:t>l</w:t>
      </w:r>
      <w:r>
        <w:t>.,</w:t>
      </w:r>
      <w:r>
        <w:t> </w:t>
      </w:r>
      <w:r>
        <w:t>1990;</w:t>
      </w:r>
      <w:r>
        <w:t> </w:t>
      </w:r>
      <w:r>
        <w:t>N</w:t>
      </w:r>
      <w:r>
        <w:t>a</w:t>
      </w:r>
      <w:r>
        <w:t>k</w:t>
      </w:r>
      <w:r>
        <w:t>a</w:t>
      </w:r>
      <w:r>
        <w:t>h</w:t>
      </w:r>
      <w:r>
        <w:t>a</w:t>
      </w:r>
      <w:r>
        <w:t>r</w:t>
      </w:r>
      <w:r>
        <w:t>a</w:t>
      </w:r>
      <w:r>
        <w:t> </w:t>
      </w:r>
      <w:r>
        <w:t>e</w:t>
      </w:r>
      <w:r>
        <w:t>t</w:t>
      </w:r>
      <w:r>
        <w:t> </w:t>
      </w:r>
      <w:r>
        <w:t>a</w:t>
      </w:r>
      <w:r>
        <w:t>l</w:t>
      </w:r>
      <w:r>
        <w:t>.,</w:t>
      </w:r>
      <w:r>
        <w:t> </w:t>
      </w:r>
      <w:r>
        <w:t>199</w:t>
      </w:r>
      <w:r>
        <w:t>8</w:t>
      </w:r>
      <w:r>
        <w:rPr>
          <w:rFonts w:ascii="宋体" w:eastAsia="宋体" w:hint="eastAsia"/>
          <w:rFonts w:ascii="宋体" w:eastAsia="宋体" w:hint="eastAsia"/>
          <w:spacing w:val="-53"/>
          <w:w w:val="100"/>
        </w:rPr>
        <w:t>)</w:t>
      </w:r>
      <w:r>
        <w:rPr>
          <w:rFonts w:ascii="宋体" w:eastAsia="宋体" w:hint="eastAsia"/>
        </w:rPr>
        <w:t>。</w:t>
      </w:r>
      <w:r>
        <w:t>N</w:t>
      </w:r>
      <w:r>
        <w:t>o</w:t>
      </w:r>
      <w:r>
        <w:t>r</w:t>
      </w:r>
      <w:r>
        <w:t>t</w:t>
      </w:r>
      <w:r>
        <w:t>h</w:t>
      </w:r>
      <w:r>
        <w:t>e</w:t>
      </w:r>
      <w:r>
        <w:t>r</w:t>
      </w:r>
      <w:r>
        <w:t>n</w:t>
      </w:r>
      <w:r/>
      <w:r>
        <w:rPr>
          <w:rFonts w:ascii="宋体" w:eastAsia="宋体" w:hint="eastAsia"/>
        </w:rPr>
        <w:t>杂交、组织印记杂交、</w:t>
      </w:r>
    </w:p>
    <w:p w:rsidR="0018722C">
      <w:spacing w:beforeLines="0" w:before="0" w:afterLines="0" w:after="0" w:line="440" w:lineRule="auto"/>
      <w:pPr>
        <w:sectPr w:rsidR="00556256">
          <w:pgSz w:w="11906" w:h="16838" w:code="9"/>
          <w:pgMar w:top="1418" w:right="1134" w:bottom="1134" w:left="1418" w:header="851" w:footer="907" w:gutter="0"/>
          <w:pgNumType w:start="1"/>
        </w:sectPr>
        <w:topLinePunct/>
      </w:pPr>
    </w:p>
    <w:p w:rsidR="0018722C">
      <w:pPr>
        <w:topLinePunct/>
      </w:pPr>
      <w:r>
        <w:rPr>
          <w:rFonts w:ascii="宋体" w:eastAsia="宋体" w:hint="eastAsia"/>
        </w:rPr>
        <w:t>斑点杂交已经成为类病毒分子生物学检测方法中的常规技术，</w:t>
      </w:r>
      <w:r>
        <w:t>Northern</w:t>
      </w:r>
      <w:r>
        <w:rPr>
          <w:rFonts w:ascii="宋体" w:eastAsia="宋体" w:hint="eastAsia"/>
        </w:rPr>
        <w:t>杂交和斑点杂交需要水溶</w:t>
      </w:r>
      <w:r>
        <w:rPr>
          <w:rFonts w:ascii="宋体" w:eastAsia="宋体" w:hint="eastAsia"/>
        </w:rPr>
        <w:t>性的</w:t>
      </w:r>
      <w:r>
        <w:t>RNA</w:t>
      </w:r>
      <w:r>
        <w:t>/</w:t>
      </w:r>
      <w:r>
        <w:t xml:space="preserve">DNA</w:t>
      </w:r>
      <w:r>
        <w:rPr>
          <w:rFonts w:ascii="宋体" w:eastAsia="宋体" w:hint="eastAsia"/>
        </w:rPr>
        <w:t>提取物，而组织印记杂交仅需要将新鲜样品的汁液直接印到杂交膜上即可，但是</w:t>
      </w:r>
      <w:r>
        <w:rPr>
          <w:rFonts w:ascii="宋体" w:eastAsia="宋体" w:hint="eastAsia"/>
        </w:rPr>
        <w:t>结果有</w:t>
      </w:r>
      <w:r>
        <w:rPr>
          <w:rFonts w:ascii="宋体" w:eastAsia="宋体" w:hint="eastAsia"/>
        </w:rPr>
        <w:t>时候</w:t>
      </w:r>
      <w:r>
        <w:rPr>
          <w:rFonts w:ascii="宋体" w:eastAsia="宋体" w:hint="eastAsia"/>
        </w:rPr>
        <w:t>不可靠</w:t>
      </w:r>
      <w:r>
        <w:rPr>
          <w:rFonts w:ascii="宋体" w:eastAsia="宋体" w:hint="eastAsia"/>
        </w:rPr>
        <w:t>（</w:t>
      </w:r>
      <w:r>
        <w:t>L</w:t>
      </w:r>
      <w:r>
        <w:t>a</w:t>
      </w:r>
      <w:r>
        <w:t>k</w:t>
      </w:r>
      <w:r>
        <w:t>sh</w:t>
      </w:r>
      <w:r>
        <w:t>m</w:t>
      </w:r>
      <w:r>
        <w:t>a</w:t>
      </w:r>
      <w:r>
        <w:t>n</w:t>
      </w:r>
      <w:r>
        <w:t> </w:t>
      </w:r>
      <w:r>
        <w:t>e</w:t>
      </w:r>
      <w:r>
        <w:t>t</w:t>
      </w:r>
      <w:r>
        <w:t> </w:t>
      </w:r>
      <w:r>
        <w:t>a</w:t>
      </w:r>
      <w:r>
        <w:t>l</w:t>
      </w:r>
      <w:r>
        <w:t>.,</w:t>
      </w:r>
      <w:r>
        <w:t> </w:t>
      </w:r>
      <w:r>
        <w:t>198</w:t>
      </w:r>
      <w:r>
        <w:t>6</w:t>
      </w:r>
      <w:r>
        <w:rPr>
          <w:rFonts w:ascii="宋体" w:eastAsia="宋体" w:hint="eastAsia"/>
        </w:rPr>
        <w:t>）</w:t>
      </w:r>
      <w:r>
        <w:rPr>
          <w:rFonts w:ascii="宋体" w:eastAsia="宋体" w:hint="eastAsia"/>
        </w:rPr>
        <w:t>。</w:t>
      </w:r>
    </w:p>
    <w:p w:rsidR="0018722C">
      <w:pPr>
        <w:topLinePunct/>
      </w:pPr>
      <w:r>
        <w:rPr>
          <w:rFonts w:ascii="宋体" w:eastAsia="宋体" w:hint="eastAsia"/>
        </w:rPr>
        <w:t/>
      </w:r>
      <w:r>
        <w:rPr>
          <w:rFonts w:ascii="宋体" w:eastAsia="宋体" w:hint="eastAsia"/>
        </w:rPr>
        <w:t>近年</w:t>
      </w:r>
      <w:r>
        <w:rPr>
          <w:rFonts w:ascii="宋体" w:eastAsia="宋体" w:hint="eastAsia"/>
        </w:rPr>
        <w:t>来，非同位素分子杂交技术已经被用于多种植物类病毒的同时检测，这种方法需要可以</w:t>
      </w:r>
      <w:r>
        <w:rPr>
          <w:rFonts w:ascii="宋体" w:eastAsia="宋体" w:hint="eastAsia"/>
        </w:rPr>
        <w:t>同时检测多种类病毒的多聚探针或多种单一探针的混合物，与传统的单探针杂交方法相比，此法</w:t>
      </w:r>
      <w:r>
        <w:rPr>
          <w:rFonts w:ascii="宋体" w:eastAsia="宋体" w:hint="eastAsia"/>
        </w:rPr>
        <w:t>成本较低，省时省力，快速高效，可操作性强，已经成为广泛应用的常规诊断方法之一</w:t>
      </w:r>
      <w:r>
        <w:rPr>
          <w:rFonts w:ascii="宋体" w:eastAsia="宋体" w:hint="eastAsia"/>
        </w:rPr>
        <w:t>（</w:t>
      </w:r>
      <w:r>
        <w:t>Herranz </w:t>
      </w:r>
      <w:r>
        <w:t>e</w:t>
      </w:r>
      <w:r>
        <w:t>t</w:t>
      </w:r>
      <w:r>
        <w:t> </w:t>
      </w:r>
      <w:r>
        <w:t>a</w:t>
      </w:r>
      <w:r>
        <w:t>l</w:t>
      </w:r>
      <w:r>
        <w:t>.,</w:t>
      </w:r>
      <w:r>
        <w:t> </w:t>
      </w:r>
      <w:r>
        <w:t>2005;</w:t>
      </w:r>
      <w:r>
        <w:t> </w:t>
      </w:r>
      <w:r>
        <w:t>C</w:t>
      </w:r>
      <w:r>
        <w:t>o</w:t>
      </w:r>
      <w:r>
        <w:t>h</w:t>
      </w:r>
      <w:r>
        <w:t>e</w:t>
      </w:r>
      <w:r>
        <w:t>n</w:t>
      </w:r>
      <w:r>
        <w:t> </w:t>
      </w:r>
      <w:r>
        <w:t>e</w:t>
      </w:r>
      <w:r>
        <w:t>t</w:t>
      </w:r>
      <w:r>
        <w:t> </w:t>
      </w:r>
      <w:r>
        <w:t>a</w:t>
      </w:r>
      <w:r>
        <w:t>l</w:t>
      </w:r>
      <w:r>
        <w:t>.,</w:t>
      </w:r>
      <w:r>
        <w:t> </w:t>
      </w:r>
      <w:r>
        <w:t>2006;</w:t>
      </w:r>
      <w:r>
        <w:t> </w:t>
      </w:r>
      <w:r>
        <w:t>A</w:t>
      </w:r>
      <w:r>
        <w:t>p</w:t>
      </w:r>
      <w:r>
        <w:t>a</w:t>
      </w:r>
      <w:r>
        <w:t>r</w:t>
      </w:r>
      <w:r>
        <w:t>i</w:t>
      </w:r>
      <w:r>
        <w:t>c</w:t>
      </w:r>
      <w:r>
        <w:t>i</w:t>
      </w:r>
      <w:r>
        <w:t>o</w:t>
      </w:r>
      <w:r>
        <w:t> </w:t>
      </w:r>
      <w:r>
        <w:t>e</w:t>
      </w:r>
      <w:r>
        <w:t>t</w:t>
      </w:r>
      <w:r>
        <w:t> </w:t>
      </w:r>
      <w:r>
        <w:t>a</w:t>
      </w:r>
      <w:r>
        <w:t>l</w:t>
      </w:r>
      <w:r>
        <w:t>.,</w:t>
      </w:r>
      <w:r>
        <w:t> </w:t>
      </w:r>
      <w:r>
        <w:t>2008;</w:t>
      </w:r>
      <w:r>
        <w:t> </w:t>
      </w:r>
      <w:r>
        <w:t>L</w:t>
      </w:r>
      <w:r>
        <w:t>i</w:t>
      </w:r>
      <w:r>
        <w:t>n</w:t>
      </w:r>
      <w:r>
        <w:t> </w:t>
      </w:r>
      <w:r>
        <w:t>e</w:t>
      </w:r>
      <w:r>
        <w:t>t</w:t>
      </w:r>
      <w:r>
        <w:t> </w:t>
      </w:r>
      <w:r>
        <w:t>a</w:t>
      </w:r>
      <w:r>
        <w:t>l</w:t>
      </w:r>
      <w:r>
        <w:t>.,</w:t>
      </w:r>
      <w:r>
        <w:t> </w:t>
      </w:r>
      <w:r>
        <w:t>20</w:t>
      </w:r>
      <w:r>
        <w:t>1</w:t>
      </w:r>
      <w:r>
        <w:t>1;</w:t>
      </w:r>
      <w:r>
        <w:t> </w:t>
      </w:r>
      <w:r>
        <w:t>Zh</w:t>
      </w:r>
      <w:r>
        <w:t>a</w:t>
      </w:r>
      <w:r>
        <w:t>ng</w:t>
      </w:r>
      <w:r>
        <w:t> </w:t>
      </w:r>
      <w:r>
        <w:t>e</w:t>
      </w:r>
      <w:r>
        <w:t>t</w:t>
      </w:r>
      <w:r>
        <w:t> </w:t>
      </w:r>
      <w:r>
        <w:t>a</w:t>
      </w:r>
      <w:r>
        <w:t>l</w:t>
      </w:r>
      <w:r>
        <w:t>.,</w:t>
      </w:r>
      <w:r>
        <w:t> </w:t>
      </w:r>
      <w:r>
        <w:t>201</w:t>
      </w:r>
      <w:r>
        <w:t>2</w:t>
      </w:r>
      <w:r>
        <w:rPr>
          <w:rFonts w:ascii="宋体" w:eastAsia="宋体" w:hint="eastAsia"/>
        </w:rPr>
        <w:t>）</w:t>
      </w:r>
      <w:r>
        <w:rPr>
          <w:rFonts w:ascii="宋体" w:eastAsia="宋体" w:hint="eastAsia"/>
        </w:rPr>
        <w:t>。</w:t>
      </w:r>
    </w:p>
    <w:p w:rsidR="0018722C">
      <w:pPr>
        <w:pStyle w:val="cw20"/>
        <w:topLinePunct/>
      </w:pPr>
      <w:bookmarkStart w:name="1.7 锦紫苏类病毒研究现状 " w:id="66"/>
      <w:bookmarkEnd w:id="66"/>
      <w:r>
        <w:rPr>
          <w:rFonts w:cstheme="minorBidi" w:hAnsiTheme="minorHAnsi" w:eastAsiaTheme="minorHAnsi" w:asciiTheme="minorHAnsi" w:ascii="宋体" w:hAnsi="宋体" w:eastAsia="宋体" w:cs="宋体"/>
          <w:b/>
        </w:rPr>
        <w:t>1.7</w:t>
      </w:r>
      <w:bookmarkStart w:name="_bookmark34" w:id="67"/>
      <w:bookmarkEnd w:id="67"/>
      <w:bookmarkStart w:name="_bookmark34" w:id="68"/>
      <w:bookmarkEnd w:id="68"/>
      <w:r>
        <w:rPr>
          <w:rFonts w:cstheme="minorBidi" w:hAnsiTheme="minorHAnsi" w:eastAsiaTheme="minorHAnsi" w:asciiTheme="minorHAnsi" w:ascii="宋体" w:hAnsi="宋体" w:eastAsia="宋体" w:cs="宋体"/>
          <w:b/>
        </w:rPr>
        <w:t>锦紫苏类病毒研究现状</w:t>
      </w:r>
    </w:p>
    <w:p w:rsidR="0018722C">
      <w:pPr>
        <w:topLinePunct/>
      </w:pPr>
      <w:r>
        <w:rPr>
          <w:rFonts w:ascii="宋体" w:eastAsia="宋体" w:hint="eastAsia"/>
        </w:rPr>
        <w:t>锦紫苏是一种草本观赏植物，起源于印度尼西亚，它可以被马铃薯纺锤块茎类病毒科锦紫苏类病毒属的类病毒侵染，目前为止，共发现了六种锦紫苏类病毒，分别命名为锦紫苏类病毒</w:t>
      </w:r>
      <w:r>
        <w:t>-1</w:t>
      </w:r>
      <w:r>
        <w:rPr>
          <w:rFonts w:ascii="宋体" w:eastAsia="宋体" w:hint="eastAsia"/>
        </w:rPr>
        <w:t>～</w:t>
      </w:r>
      <w:r>
        <w:rPr>
          <w:rFonts w:ascii="宋体" w:eastAsia="宋体" w:hint="eastAsia"/>
        </w:rPr>
        <w:t>锦紫苏类病毒</w:t>
      </w:r>
      <w:r>
        <w:t>-</w:t>
      </w:r>
      <w:r>
        <w:t>6</w:t>
      </w:r>
      <w:r>
        <w:rPr>
          <w:rFonts w:ascii="宋体" w:eastAsia="宋体" w:hint="eastAsia"/>
        </w:rPr>
        <w:t>（</w:t>
      </w:r>
      <w:r>
        <w:rPr>
          <w:spacing w:val="-1"/>
          <w:w w:val="100"/>
        </w:rPr>
        <w:t>C</w:t>
      </w:r>
      <w:r>
        <w:rPr>
          <w:w w:val="100"/>
        </w:rPr>
        <w:t>b</w:t>
      </w:r>
      <w:r>
        <w:rPr>
          <w:spacing w:val="-2"/>
          <w:w w:val="100"/>
        </w:rPr>
        <w:t>V</w:t>
      </w:r>
      <w:r>
        <w:rPr>
          <w:spacing w:val="-2"/>
          <w:w w:val="100"/>
        </w:rPr>
        <w:t>d</w:t>
      </w:r>
      <w:r>
        <w:rPr>
          <w:spacing w:val="0"/>
          <w:w w:val="100"/>
        </w:rPr>
        <w:t>-</w:t>
      </w:r>
      <w:r>
        <w:rPr>
          <w:w w:val="100"/>
        </w:rPr>
        <w:t>1</w:t>
      </w:r>
      <w:r>
        <w:rPr>
          <w:rFonts w:ascii="宋体" w:eastAsia="宋体" w:hint="eastAsia"/>
          <w:w w:val="100"/>
        </w:rPr>
        <w:t>～</w:t>
      </w:r>
      <w:r>
        <w:rPr>
          <w:spacing w:val="-1"/>
          <w:w w:val="100"/>
        </w:rPr>
        <w:t>C</w:t>
      </w:r>
      <w:r>
        <w:rPr>
          <w:w w:val="100"/>
        </w:rPr>
        <w:t>bV</w:t>
      </w:r>
      <w:r>
        <w:rPr>
          <w:spacing w:val="-2"/>
          <w:w w:val="100"/>
        </w:rPr>
        <w:t>d</w:t>
      </w:r>
      <w:r>
        <w:rPr>
          <w:spacing w:val="0"/>
          <w:w w:val="100"/>
        </w:rPr>
        <w:t>-</w:t>
      </w:r>
      <w:r>
        <w:rPr>
          <w:w w:val="100"/>
        </w:rPr>
        <w:t>6</w:t>
      </w:r>
      <w:r>
        <w:rPr>
          <w:rFonts w:ascii="宋体" w:eastAsia="宋体" w:hint="eastAsia"/>
        </w:rPr>
        <w:t>）</w:t>
      </w:r>
      <w:r>
        <w:rPr>
          <w:rFonts w:ascii="宋体" w:eastAsia="宋体" w:hint="eastAsia"/>
        </w:rPr>
        <w:t>，</w:t>
      </w:r>
      <w:hyperlink w:history="true" w:anchor="_bookmark35">
        <w:r>
          <w:rPr>
            <w:rFonts w:ascii="宋体" w:eastAsia="宋体" w:hint="eastAsia"/>
          </w:rPr>
          <w:t>如表</w:t>
        </w:r>
        <w:r>
          <w:t>1</w:t>
        </w:r>
        <w:r>
          <w:t>-</w:t>
        </w:r>
        <w:r>
          <w:t>2</w:t>
        </w:r>
      </w:hyperlink>
      <w:r>
        <w:rPr>
          <w:rFonts w:ascii="宋体" w:eastAsia="宋体" w:hint="eastAsia"/>
        </w:rPr>
        <w:t>所示，其大小介于</w:t>
      </w:r>
      <w:r>
        <w:t>2</w:t>
      </w:r>
      <w:r>
        <w:t>50</w:t>
      </w:r>
      <w:r>
        <w:t> </w:t>
      </w:r>
      <w:r>
        <w:t>b</w:t>
      </w:r>
      <w:r>
        <w:t>p</w:t>
      </w:r>
      <w:r>
        <w:rPr>
          <w:rFonts w:ascii="宋体" w:eastAsia="宋体" w:hint="eastAsia"/>
        </w:rPr>
        <w:t>～</w:t>
      </w:r>
      <w:r>
        <w:t>364</w:t>
      </w:r>
      <w:r>
        <w:t> </w:t>
      </w:r>
      <w:r>
        <w:t>bp</w:t>
      </w:r>
      <w:r/>
      <w:r>
        <w:rPr>
          <w:rFonts w:ascii="宋体" w:eastAsia="宋体" w:hint="eastAsia"/>
        </w:rPr>
        <w:t>之间</w:t>
      </w:r>
      <w:r>
        <w:rPr>
          <w:rFonts w:ascii="宋体" w:eastAsia="宋体" w:hint="eastAsia"/>
        </w:rPr>
        <w:t>（</w:t>
      </w:r>
      <w:r>
        <w:rPr>
          <w:spacing w:val="-2"/>
          <w:w w:val="100"/>
        </w:rPr>
        <w:t>F</w:t>
      </w:r>
      <w:r>
        <w:rPr>
          <w:spacing w:val="-2"/>
          <w:w w:val="100"/>
        </w:rPr>
        <w:t>on</w:t>
      </w:r>
      <w:r>
        <w:rPr>
          <w:spacing w:val="2"/>
          <w:w w:val="100"/>
        </w:rPr>
        <w:t>s</w:t>
      </w:r>
      <w:r>
        <w:rPr>
          <w:spacing w:val="-2"/>
          <w:w w:val="100"/>
        </w:rPr>
        <w:t>ec</w:t>
      </w:r>
      <w:r>
        <w:rPr>
          <w:w w:val="100"/>
        </w:rPr>
        <w:t>a</w:t>
      </w:r>
      <w:r>
        <w:rPr>
          <w:spacing w:val="0"/>
        </w:rPr>
        <w:t> </w:t>
      </w:r>
      <w:r>
        <w:rPr>
          <w:spacing w:val="-2"/>
          <w:w w:val="100"/>
        </w:rPr>
        <w:t>e</w:t>
      </w:r>
      <w:r>
        <w:rPr>
          <w:w w:val="100"/>
        </w:rPr>
        <w:t>t </w:t>
      </w:r>
      <w:r>
        <w:rPr>
          <w:spacing w:val="0"/>
          <w:w w:val="100"/>
        </w:rPr>
        <w:t>a</w:t>
      </w:r>
      <w:r>
        <w:rPr>
          <w:spacing w:val="-1"/>
          <w:w w:val="100"/>
        </w:rPr>
        <w:t>l</w:t>
      </w:r>
      <w:r>
        <w:rPr>
          <w:w w:val="100"/>
        </w:rPr>
        <w:t>.,</w:t>
      </w:r>
      <w:r>
        <w:t> </w:t>
      </w:r>
      <w:r>
        <w:rPr>
          <w:w w:val="100"/>
        </w:rPr>
        <w:t>1989;</w:t>
      </w:r>
      <w:r>
        <w:rPr>
          <w:spacing w:val="0"/>
        </w:rPr>
        <w:t> </w:t>
      </w:r>
      <w:r>
        <w:rPr>
          <w:spacing w:val="-2"/>
          <w:w w:val="100"/>
        </w:rPr>
        <w:t>S</w:t>
      </w:r>
      <w:r>
        <w:rPr>
          <w:spacing w:val="-2"/>
          <w:w w:val="100"/>
        </w:rPr>
        <w:t>p</w:t>
      </w:r>
      <w:r>
        <w:rPr>
          <w:spacing w:val="-1"/>
          <w:w w:val="100"/>
        </w:rPr>
        <w:t>i</w:t>
      </w:r>
      <w:r>
        <w:rPr>
          <w:spacing w:val="0"/>
          <w:w w:val="100"/>
        </w:rPr>
        <w:t>e</w:t>
      </w:r>
      <w:r>
        <w:rPr>
          <w:spacing w:val="-2"/>
          <w:w w:val="100"/>
        </w:rPr>
        <w:t>k</w:t>
      </w:r>
      <w:r>
        <w:rPr>
          <w:spacing w:val="-2"/>
          <w:w w:val="100"/>
        </w:rPr>
        <w:t>e</w:t>
      </w:r>
      <w:r>
        <w:rPr>
          <w:w w:val="100"/>
        </w:rPr>
        <w:t>r</w:t>
      </w:r>
      <w:r>
        <w:rPr>
          <w:spacing w:val="0"/>
        </w:rPr>
        <w:t> </w:t>
      </w:r>
      <w:r>
        <w:rPr>
          <w:spacing w:val="-2"/>
          <w:w w:val="100"/>
        </w:rPr>
        <w:t>e</w:t>
      </w:r>
      <w:r>
        <w:rPr>
          <w:w w:val="100"/>
        </w:rPr>
        <w:t>t</w:t>
      </w:r>
      <w:r>
        <w:rPr>
          <w:spacing w:val="0"/>
        </w:rPr>
        <w:t> </w:t>
      </w:r>
      <w:r>
        <w:rPr>
          <w:spacing w:val="0"/>
          <w:w w:val="100"/>
        </w:rPr>
        <w:t>a</w:t>
      </w:r>
      <w:r>
        <w:rPr>
          <w:spacing w:val="-1"/>
          <w:w w:val="100"/>
        </w:rPr>
        <w:t>l</w:t>
      </w:r>
      <w:r>
        <w:rPr>
          <w:w w:val="100"/>
        </w:rPr>
        <w:t>.,</w:t>
      </w:r>
      <w:r>
        <w:t> </w:t>
      </w:r>
      <w:r>
        <w:rPr>
          <w:w w:val="100"/>
        </w:rPr>
        <w:t>1996;</w:t>
      </w:r>
      <w:r>
        <w:rPr>
          <w:spacing w:val="0"/>
        </w:rPr>
        <w:t> </w:t>
      </w:r>
      <w:r>
        <w:rPr>
          <w:spacing w:val="-2"/>
          <w:w w:val="100"/>
        </w:rPr>
        <w:t>S</w:t>
      </w:r>
      <w:r>
        <w:rPr>
          <w:spacing w:val="-2"/>
          <w:w w:val="100"/>
        </w:rPr>
        <w:t>p</w:t>
      </w:r>
      <w:r>
        <w:rPr>
          <w:spacing w:val="1"/>
          <w:w w:val="100"/>
        </w:rPr>
        <w:t>i</w:t>
      </w:r>
      <w:r>
        <w:rPr>
          <w:spacing w:val="0"/>
          <w:w w:val="100"/>
        </w:rPr>
        <w:t>e</w:t>
      </w:r>
      <w:r>
        <w:rPr>
          <w:spacing w:val="-2"/>
          <w:w w:val="100"/>
        </w:rPr>
        <w:t>k</w:t>
      </w:r>
      <w:r>
        <w:rPr>
          <w:spacing w:val="-2"/>
          <w:w w:val="100"/>
        </w:rPr>
        <w:t>e</w:t>
      </w:r>
      <w:r>
        <w:rPr>
          <w:spacing w:val="-4"/>
          <w:w w:val="100"/>
        </w:rPr>
        <w:t>r</w:t>
      </w:r>
      <w:r>
        <w:rPr>
          <w:w w:val="100"/>
        </w:rPr>
        <w:t>,</w:t>
      </w:r>
      <w:r>
        <w:t> </w:t>
      </w:r>
      <w:r>
        <w:rPr>
          <w:w w:val="100"/>
        </w:rPr>
        <w:t>1996b;</w:t>
      </w:r>
      <w:r>
        <w:rPr>
          <w:spacing w:val="0"/>
        </w:rPr>
        <w:t> </w:t>
      </w:r>
      <w:r>
        <w:rPr>
          <w:w w:val="100"/>
        </w:rPr>
        <w:t>H</w:t>
      </w:r>
      <w:r>
        <w:rPr>
          <w:spacing w:val="-2"/>
          <w:w w:val="100"/>
        </w:rPr>
        <w:t>o</w:t>
      </w:r>
      <w:r>
        <w:rPr>
          <w:w w:val="100"/>
        </w:rPr>
        <w:t>u</w:t>
      </w:r>
      <w:r>
        <w:t> </w:t>
      </w:r>
      <w:r>
        <w:rPr>
          <w:spacing w:val="-2"/>
          <w:w w:val="100"/>
        </w:rPr>
        <w:t>e</w:t>
      </w:r>
      <w:r>
        <w:rPr>
          <w:w w:val="100"/>
        </w:rPr>
        <w:t>t</w:t>
      </w:r>
      <w:r>
        <w:rPr>
          <w:spacing w:val="0"/>
        </w:rPr>
        <w:t> </w:t>
      </w:r>
      <w:r>
        <w:rPr>
          <w:spacing w:val="0"/>
          <w:w w:val="100"/>
        </w:rPr>
        <w:t>a</w:t>
      </w:r>
      <w:r>
        <w:rPr>
          <w:spacing w:val="-1"/>
          <w:w w:val="100"/>
        </w:rPr>
        <w:t>l</w:t>
      </w:r>
      <w:r>
        <w:rPr>
          <w:w w:val="100"/>
        </w:rPr>
        <w:t>.,</w:t>
      </w:r>
      <w:r>
        <w:t> </w:t>
      </w:r>
      <w:r>
        <w:rPr>
          <w:w w:val="100"/>
        </w:rPr>
        <w:t>2009</w:t>
      </w:r>
      <w:r>
        <w:rPr>
          <w:spacing w:val="0"/>
          <w:w w:val="100"/>
        </w:rPr>
        <w:t>a</w:t>
      </w:r>
      <w:r>
        <w:rPr>
          <w:w w:val="100"/>
        </w:rPr>
        <w:t>,</w:t>
      </w:r>
      <w:r>
        <w:t> </w:t>
      </w:r>
      <w:r>
        <w:rPr>
          <w:w w:val="100"/>
        </w:rPr>
        <w:t>2</w:t>
      </w:r>
      <w:r>
        <w:rPr>
          <w:spacing w:val="-2"/>
          <w:w w:val="100"/>
        </w:rPr>
        <w:t>0</w:t>
      </w:r>
      <w:r>
        <w:rPr>
          <w:w w:val="100"/>
        </w:rPr>
        <w:t>09</w:t>
      </w:r>
      <w:r>
        <w:rPr>
          <w:spacing w:val="2"/>
          <w:w w:val="100"/>
        </w:rPr>
        <w:t>b</w:t>
      </w:r>
      <w:r>
        <w:rPr>
          <w:rFonts w:ascii="宋体" w:eastAsia="宋体" w:hint="eastAsia"/>
        </w:rPr>
        <w:t>）</w:t>
      </w:r>
      <w:r>
        <w:rPr>
          <w:rFonts w:ascii="宋体" w:eastAsia="宋体" w:hint="eastAsia"/>
        </w:rPr>
        <w:t>。作为马铃薯纺锤块茎类病毒科的成员，所有的锦紫苏类病毒具有共同的中央保守区</w:t>
      </w:r>
      <w:r>
        <w:rPr>
          <w:rFonts w:ascii="宋体" w:eastAsia="宋体" w:hint="eastAsia"/>
        </w:rPr>
        <w:t>（</w:t>
      </w:r>
      <w:r>
        <w:rPr>
          <w:spacing w:val="-1"/>
          <w:w w:val="100"/>
        </w:rPr>
        <w:t>CCR</w:t>
      </w:r>
      <w:r>
        <w:rPr>
          <w:rFonts w:ascii="宋体" w:eastAsia="宋体" w:hint="eastAsia"/>
        </w:rPr>
        <w:t>）</w:t>
      </w:r>
      <w:r>
        <w:rPr>
          <w:rFonts w:ascii="宋体" w:eastAsia="宋体" w:hint="eastAsia"/>
        </w:rPr>
        <w:t>。</w:t>
      </w:r>
      <w:r>
        <w:t>CC</w:t>
      </w:r>
      <w:r>
        <w:t>R</w:t>
      </w:r>
      <w:r/>
      <w:r w:rsidR="001852F3">
        <w:t xml:space="preserve"> </w:t>
      </w:r>
      <w:r>
        <w:rPr>
          <w:rFonts w:ascii="宋体" w:eastAsia="宋体" w:hint="eastAsia"/>
        </w:rPr>
        <w:t>是已知马铃薯纺锤块茎类</w:t>
      </w:r>
      <w:r>
        <w:rPr>
          <w:rFonts w:ascii="宋体" w:eastAsia="宋体" w:hint="eastAsia"/>
        </w:rPr>
        <w:t>病毒科的类病毒复制过程中剪切和连接等步骤的重要结构原件</w:t>
      </w:r>
      <w:r>
        <w:rPr>
          <w:rFonts w:ascii="宋体" w:eastAsia="宋体" w:hint="eastAsia"/>
        </w:rPr>
        <w:t>（</w:t>
      </w:r>
      <w:r>
        <w:rPr>
          <w:spacing w:val="-2"/>
        </w:rPr>
        <w:t>Diener</w:t>
      </w:r>
      <w:r>
        <w:rPr>
          <w:spacing w:val="9"/>
        </w:rPr>
        <w:t>, </w:t>
      </w:r>
      <w:r>
        <w:t>1986;</w:t>
      </w:r>
      <w:r>
        <w:rPr>
          <w:spacing w:val="20"/>
        </w:rPr>
        <w:t> </w:t>
      </w:r>
      <w:r>
        <w:t>Steger</w:t>
      </w:r>
      <w:r>
        <w:rPr>
          <w:spacing w:val="22"/>
        </w:rPr>
        <w:t> </w:t>
      </w:r>
      <w:r>
        <w:t>and</w:t>
      </w:r>
      <w:r>
        <w:rPr>
          <w:spacing w:val="18"/>
        </w:rPr>
        <w:t> </w:t>
      </w:r>
      <w:r>
        <w:rPr>
          <w:spacing w:val="-2"/>
        </w:rPr>
        <w:t>Riesner, </w:t>
      </w:r>
      <w:r>
        <w:rPr>
          <w:w w:val="100"/>
        </w:rPr>
        <w:t>2003;</w:t>
      </w:r>
      <w:r>
        <w:rPr>
          <w:spacing w:val="0"/>
        </w:rPr>
        <w:t> </w:t>
      </w:r>
      <w:r>
        <w:rPr>
          <w:w w:val="100"/>
        </w:rPr>
        <w:t>G</w:t>
      </w:r>
      <w:r>
        <w:rPr>
          <w:spacing w:val="0"/>
          <w:w w:val="100"/>
        </w:rPr>
        <w:t>a</w:t>
      </w:r>
      <w:r>
        <w:rPr>
          <w:w w:val="100"/>
        </w:rPr>
        <w:t>s</w:t>
      </w:r>
      <w:r>
        <w:t> </w:t>
      </w:r>
      <w:r>
        <w:rPr>
          <w:spacing w:val="-2"/>
          <w:w w:val="100"/>
        </w:rPr>
        <w:t>e</w:t>
      </w:r>
      <w:r>
        <w:rPr>
          <w:w w:val="100"/>
        </w:rPr>
        <w:t>t</w:t>
      </w:r>
      <w:r>
        <w:rPr>
          <w:spacing w:val="-3"/>
        </w:rPr>
        <w:t> </w:t>
      </w:r>
      <w:r>
        <w:rPr>
          <w:spacing w:val="0"/>
          <w:w w:val="100"/>
        </w:rPr>
        <w:t>a</w:t>
      </w:r>
      <w:r>
        <w:rPr>
          <w:spacing w:val="-1"/>
          <w:w w:val="100"/>
        </w:rPr>
        <w:t>l</w:t>
      </w:r>
      <w:r>
        <w:rPr>
          <w:w w:val="100"/>
        </w:rPr>
        <w:t>.,</w:t>
      </w:r>
      <w:r>
        <w:t> </w:t>
      </w:r>
      <w:r>
        <w:rPr>
          <w:w w:val="100"/>
        </w:rPr>
        <w:t>2007</w:t>
      </w:r>
      <w:r>
        <w:rPr>
          <w:rFonts w:ascii="宋体" w:eastAsia="宋体" w:hint="eastAsia"/>
        </w:rPr>
        <w:t>）</w:t>
      </w:r>
      <w:r>
        <w:rPr>
          <w:rFonts w:ascii="宋体" w:eastAsia="宋体" w:hint="eastAsia"/>
        </w:rPr>
        <w:t>，同时，</w:t>
      </w:r>
      <w:r>
        <w:t>CC</w:t>
      </w:r>
      <w:r>
        <w:t>R</w:t>
      </w:r>
      <w:r/>
      <w:r>
        <w:rPr>
          <w:rFonts w:ascii="宋体" w:eastAsia="宋体" w:hint="eastAsia"/>
        </w:rPr>
        <w:t>似乎对类病毒复制过程中二级结构的形成和稳定也起着重要作用</w:t>
      </w:r>
      <w:r>
        <w:rPr>
          <w:rFonts w:ascii="宋体" w:eastAsia="宋体" w:hint="eastAsia"/>
        </w:rPr>
        <w:t>（</w:t>
      </w:r>
      <w:r>
        <w:rPr>
          <w:spacing w:val="-2"/>
          <w:w w:val="100"/>
        </w:rPr>
        <w:t>S</w:t>
      </w:r>
      <w:r>
        <w:rPr>
          <w:spacing w:val="0"/>
          <w:w w:val="100"/>
        </w:rPr>
        <w:t>a</w:t>
      </w:r>
      <w:r>
        <w:rPr>
          <w:spacing w:val="-2"/>
          <w:w w:val="100"/>
        </w:rPr>
        <w:t>n</w:t>
      </w:r>
      <w:r>
        <w:rPr>
          <w:w w:val="100"/>
        </w:rPr>
        <w:t>o</w:t>
      </w:r>
      <w:r>
        <w:rPr>
          <w:spacing w:val="2"/>
        </w:rPr>
        <w:t> </w:t>
      </w:r>
      <w:r>
        <w:rPr>
          <w:spacing w:val="-2"/>
          <w:w w:val="100"/>
        </w:rPr>
        <w:t>e</w:t>
      </w:r>
      <w:r>
        <w:rPr>
          <w:w w:val="100"/>
        </w:rPr>
        <w:t>t</w:t>
      </w:r>
      <w:r>
        <w:rPr>
          <w:spacing w:val="1"/>
        </w:rPr>
        <w:t> </w:t>
      </w:r>
      <w:r>
        <w:rPr>
          <w:spacing w:val="0"/>
          <w:w w:val="100"/>
        </w:rPr>
        <w:t>a</w:t>
      </w:r>
      <w:r>
        <w:rPr>
          <w:spacing w:val="-1"/>
          <w:w w:val="100"/>
        </w:rPr>
        <w:t>l</w:t>
      </w:r>
      <w:r>
        <w:rPr>
          <w:w w:val="100"/>
        </w:rPr>
        <w:t>.,</w:t>
      </w:r>
      <w:r>
        <w:rPr>
          <w:spacing w:val="2"/>
        </w:rPr>
        <w:t> </w:t>
      </w:r>
      <w:r>
        <w:rPr>
          <w:w w:val="100"/>
        </w:rPr>
        <w:t>1992;</w:t>
      </w:r>
      <w:r>
        <w:rPr>
          <w:spacing w:val="1"/>
        </w:rPr>
        <w:t> </w:t>
      </w:r>
      <w:r>
        <w:rPr>
          <w:spacing w:val="0"/>
          <w:w w:val="100"/>
        </w:rPr>
        <w:t>S</w:t>
      </w:r>
      <w:r>
        <w:rPr>
          <w:spacing w:val="-2"/>
          <w:w w:val="100"/>
        </w:rPr>
        <w:t>p</w:t>
      </w:r>
      <w:r>
        <w:rPr>
          <w:spacing w:val="1"/>
          <w:w w:val="100"/>
        </w:rPr>
        <w:t>i</w:t>
      </w:r>
      <w:r>
        <w:rPr>
          <w:spacing w:val="0"/>
          <w:w w:val="100"/>
        </w:rPr>
        <w:t>e</w:t>
      </w:r>
      <w:r>
        <w:rPr>
          <w:spacing w:val="-2"/>
          <w:w w:val="100"/>
        </w:rPr>
        <w:t>k</w:t>
      </w:r>
      <w:r>
        <w:rPr>
          <w:spacing w:val="-2"/>
          <w:w w:val="100"/>
        </w:rPr>
        <w:t>e</w:t>
      </w:r>
      <w:r>
        <w:rPr>
          <w:spacing w:val="-4"/>
          <w:w w:val="100"/>
        </w:rPr>
        <w:t>r</w:t>
      </w:r>
      <w:r>
        <w:rPr>
          <w:w w:val="100"/>
        </w:rPr>
        <w:t>,</w:t>
      </w:r>
      <w:r>
        <w:rPr>
          <w:spacing w:val="2"/>
        </w:rPr>
        <w:t> </w:t>
      </w:r>
      <w:r>
        <w:rPr>
          <w:w w:val="100"/>
        </w:rPr>
        <w:t>1996b;</w:t>
      </w:r>
      <w:r>
        <w:rPr>
          <w:spacing w:val="4"/>
        </w:rPr>
        <w:t> </w:t>
      </w:r>
      <w:r>
        <w:rPr>
          <w:spacing w:val="-2"/>
          <w:w w:val="100"/>
        </w:rPr>
        <w:t>S</w:t>
      </w:r>
      <w:r>
        <w:rPr>
          <w:spacing w:val="0"/>
          <w:w w:val="100"/>
        </w:rPr>
        <w:t>a</w:t>
      </w:r>
      <w:r>
        <w:rPr>
          <w:w w:val="100"/>
        </w:rPr>
        <w:t>no</w:t>
      </w:r>
      <w:r>
        <w:t> </w:t>
      </w:r>
      <w:r>
        <w:rPr>
          <w:spacing w:val="0"/>
          <w:w w:val="100"/>
        </w:rPr>
        <w:t>a</w:t>
      </w:r>
      <w:r>
        <w:rPr>
          <w:w w:val="100"/>
        </w:rPr>
        <w:t>nd</w:t>
      </w:r>
      <w:r>
        <w:rPr>
          <w:spacing w:val="2"/>
        </w:rPr>
        <w:t> </w:t>
      </w:r>
      <w:r>
        <w:rPr>
          <w:spacing w:val="-2"/>
          <w:w w:val="100"/>
        </w:rPr>
        <w:t>I</w:t>
      </w:r>
      <w:r>
        <w:rPr>
          <w:spacing w:val="2"/>
          <w:w w:val="100"/>
        </w:rPr>
        <w:t>s</w:t>
      </w:r>
      <w:r>
        <w:rPr>
          <w:spacing w:val="-2"/>
          <w:w w:val="100"/>
        </w:rPr>
        <w:t>h</w:t>
      </w:r>
      <w:r>
        <w:rPr>
          <w:spacing w:val="1"/>
          <w:w w:val="100"/>
        </w:rPr>
        <w:t>i</w:t>
      </w:r>
      <w:r>
        <w:rPr>
          <w:w w:val="100"/>
        </w:rPr>
        <w:t>g</w:t>
      </w:r>
      <w:r>
        <w:rPr>
          <w:spacing w:val="-2"/>
          <w:w w:val="100"/>
        </w:rPr>
        <w:t>u</w:t>
      </w:r>
      <w:r>
        <w:rPr>
          <w:spacing w:val="0"/>
          <w:w w:val="100"/>
        </w:rPr>
        <w:t>r</w:t>
      </w:r>
      <w:r>
        <w:rPr>
          <w:w w:val="100"/>
        </w:rPr>
        <w:t>o,</w:t>
      </w:r>
      <w:r>
        <w:rPr>
          <w:spacing w:val="2"/>
        </w:rPr>
        <w:t> </w:t>
      </w:r>
      <w:r>
        <w:rPr>
          <w:w w:val="100"/>
        </w:rPr>
        <w:t>199</w:t>
      </w:r>
      <w:r>
        <w:rPr>
          <w:spacing w:val="2"/>
          <w:w w:val="100"/>
        </w:rPr>
        <w:t>8</w:t>
      </w:r>
      <w:r>
        <w:rPr>
          <w:rFonts w:ascii="宋体" w:eastAsia="宋体" w:hint="eastAsia"/>
        </w:rPr>
        <w:t>）</w:t>
      </w:r>
      <w:r>
        <w:rPr>
          <w:rFonts w:ascii="宋体" w:eastAsia="宋体" w:hint="eastAsia"/>
        </w:rPr>
        <w:t>。</w:t>
      </w:r>
      <w:r>
        <w:t>1981</w:t>
      </w:r>
      <w:r>
        <w:rPr>
          <w:rFonts w:ascii="宋体" w:eastAsia="宋体" w:hint="eastAsia"/>
        </w:rPr>
        <w:t>年，</w:t>
      </w:r>
      <w:r>
        <w:t>F</w:t>
      </w:r>
      <w:r>
        <w:t>on</w:t>
      </w:r>
      <w:r>
        <w:t>s</w:t>
      </w:r>
      <w:r>
        <w:t>ec</w:t>
      </w:r>
      <w:r>
        <w:t>a</w:t>
      </w:r>
      <w:r/>
      <w:r>
        <w:rPr>
          <w:rFonts w:ascii="宋体" w:eastAsia="宋体" w:hint="eastAsia"/>
        </w:rPr>
        <w:t>等人从巴西的市</w:t>
      </w:r>
      <w:r>
        <w:rPr>
          <w:rFonts w:ascii="宋体" w:eastAsia="宋体" w:hint="eastAsia"/>
        </w:rPr>
        <w:t>售黄色锦紫苏中发现了</w:t>
      </w:r>
      <w:r>
        <w:t>C</w:t>
      </w:r>
      <w:r>
        <w:t>b</w:t>
      </w:r>
      <w:r>
        <w:t>V</w:t>
      </w:r>
      <w:r>
        <w:t>d</w:t>
      </w:r>
      <w:r>
        <w:t>-</w:t>
      </w:r>
      <w:r>
        <w:t>1</w:t>
      </w:r>
      <w:r>
        <w:rPr>
          <w:rFonts w:ascii="宋体" w:eastAsia="宋体" w:hint="eastAsia"/>
        </w:rPr>
        <w:t>（</w:t>
      </w:r>
      <w:r>
        <w:rPr>
          <w:spacing w:val="-2"/>
          <w:w w:val="100"/>
        </w:rPr>
        <w:t>F</w:t>
      </w:r>
      <w:r>
        <w:rPr>
          <w:w w:val="100"/>
        </w:rPr>
        <w:t>o</w:t>
      </w:r>
      <w:r>
        <w:rPr>
          <w:spacing w:val="-2"/>
          <w:w w:val="100"/>
        </w:rPr>
        <w:t>n</w:t>
      </w:r>
      <w:r>
        <w:rPr>
          <w:spacing w:val="2"/>
          <w:w w:val="100"/>
        </w:rPr>
        <w:t>s</w:t>
      </w:r>
      <w:r>
        <w:rPr>
          <w:spacing w:val="-2"/>
          <w:w w:val="100"/>
        </w:rPr>
        <w:t>ec</w:t>
      </w:r>
      <w:r>
        <w:rPr>
          <w:w w:val="100"/>
        </w:rPr>
        <w:t>a</w:t>
      </w:r>
      <w:r>
        <w:rPr>
          <w:spacing w:val="0"/>
        </w:rPr>
        <w:t> </w:t>
      </w:r>
      <w:r>
        <w:rPr>
          <w:spacing w:val="-2"/>
          <w:w w:val="100"/>
        </w:rPr>
        <w:t>e</w:t>
      </w:r>
      <w:r>
        <w:rPr>
          <w:w w:val="100"/>
        </w:rPr>
        <w:t>t</w:t>
      </w:r>
      <w:r>
        <w:rPr>
          <w:spacing w:val="0"/>
        </w:rPr>
        <w:t> </w:t>
      </w:r>
      <w:r>
        <w:rPr>
          <w:spacing w:val="0"/>
          <w:w w:val="100"/>
        </w:rPr>
        <w:t>a</w:t>
      </w:r>
      <w:r>
        <w:rPr>
          <w:spacing w:val="-1"/>
          <w:w w:val="100"/>
        </w:rPr>
        <w:t>l</w:t>
      </w:r>
      <w:r>
        <w:rPr>
          <w:w w:val="100"/>
        </w:rPr>
        <w:t>.,</w:t>
      </w:r>
      <w:r>
        <w:t> </w:t>
      </w:r>
      <w:r>
        <w:rPr>
          <w:w w:val="100"/>
        </w:rPr>
        <w:t>198</w:t>
      </w:r>
      <w:r>
        <w:rPr>
          <w:spacing w:val="0"/>
          <w:w w:val="100"/>
        </w:rPr>
        <w:t>9</w:t>
      </w:r>
      <w:r>
        <w:rPr>
          <w:rFonts w:ascii="宋体" w:eastAsia="宋体" w:hint="eastAsia"/>
        </w:rPr>
        <w:t>）</w:t>
      </w:r>
      <w:r>
        <w:rPr>
          <w:rFonts w:ascii="宋体" w:eastAsia="宋体" w:hint="eastAsia"/>
        </w:rPr>
        <w:t>，这是第一个发现的锦紫苏类病毒，紧接着，</w:t>
      </w:r>
      <w:r>
        <w:t>1990</w:t>
      </w:r>
      <w:r/>
      <w:r>
        <w:rPr>
          <w:rFonts w:ascii="宋体" w:eastAsia="宋体" w:hint="eastAsia"/>
        </w:rPr>
        <w:t>年，</w:t>
      </w:r>
      <w:r>
        <w:t>S</w:t>
      </w:r>
      <w:r>
        <w:t>p</w:t>
      </w:r>
      <w:r>
        <w:t>i</w:t>
      </w:r>
      <w:r>
        <w:t>e</w:t>
      </w:r>
      <w:r>
        <w:t>k</w:t>
      </w:r>
      <w:r>
        <w:t>e</w:t>
      </w:r>
      <w:r>
        <w:t>r</w:t>
      </w:r>
      <w:r/>
      <w:r>
        <w:rPr>
          <w:rFonts w:ascii="宋体" w:eastAsia="宋体" w:hint="eastAsia"/>
        </w:rPr>
        <w:t>等人首次报道了</w:t>
      </w:r>
      <w:r>
        <w:t>C</w:t>
      </w:r>
      <w:r>
        <w:t>b</w:t>
      </w:r>
      <w:r>
        <w:t>V</w:t>
      </w:r>
      <w:r>
        <w:t>d</w:t>
      </w:r>
      <w:r>
        <w:t>-</w:t>
      </w:r>
      <w:r>
        <w:t>1</w:t>
      </w:r>
      <w:r>
        <w:rPr>
          <w:rFonts w:ascii="宋体" w:eastAsia="宋体" w:hint="eastAsia"/>
        </w:rPr>
        <w:t>的全序列</w:t>
      </w:r>
      <w:r>
        <w:rPr>
          <w:rFonts w:ascii="宋体" w:eastAsia="宋体" w:hint="eastAsia"/>
        </w:rPr>
        <w:t>（</w:t>
      </w:r>
      <w:r>
        <w:rPr>
          <w:spacing w:val="-2"/>
          <w:w w:val="100"/>
        </w:rPr>
        <w:t>S</w:t>
      </w:r>
      <w:r>
        <w:rPr>
          <w:spacing w:val="-2"/>
          <w:w w:val="100"/>
        </w:rPr>
        <w:t>p</w:t>
      </w:r>
      <w:r>
        <w:rPr>
          <w:spacing w:val="1"/>
          <w:w w:val="100"/>
        </w:rPr>
        <w:t>i</w:t>
      </w:r>
      <w:r>
        <w:rPr>
          <w:spacing w:val="0"/>
          <w:w w:val="100"/>
        </w:rPr>
        <w:t>e</w:t>
      </w:r>
      <w:r>
        <w:rPr>
          <w:spacing w:val="-2"/>
          <w:w w:val="100"/>
        </w:rPr>
        <w:t>k</w:t>
      </w:r>
      <w:r>
        <w:rPr>
          <w:spacing w:val="-2"/>
          <w:w w:val="100"/>
        </w:rPr>
        <w:t>e</w:t>
      </w:r>
      <w:r>
        <w:rPr>
          <w:w w:val="100"/>
        </w:rPr>
        <w:t>r</w:t>
      </w:r>
      <w:r>
        <w:rPr>
          <w:spacing w:val="0"/>
        </w:rPr>
        <w:t> </w:t>
      </w:r>
      <w:r>
        <w:rPr>
          <w:spacing w:val="-2"/>
          <w:w w:val="100"/>
        </w:rPr>
        <w:t>e</w:t>
      </w:r>
      <w:r>
        <w:rPr>
          <w:w w:val="100"/>
        </w:rPr>
        <w:t>t</w:t>
      </w:r>
      <w:r>
        <w:rPr>
          <w:spacing w:val="0"/>
        </w:rPr>
        <w:t> </w:t>
      </w:r>
      <w:r>
        <w:rPr>
          <w:spacing w:val="0"/>
          <w:w w:val="100"/>
        </w:rPr>
        <w:t>a</w:t>
      </w:r>
      <w:r>
        <w:rPr>
          <w:spacing w:val="-1"/>
          <w:w w:val="100"/>
        </w:rPr>
        <w:t>l</w:t>
      </w:r>
      <w:r>
        <w:rPr>
          <w:w w:val="100"/>
        </w:rPr>
        <w:t>.,</w:t>
      </w:r>
      <w:r>
        <w:t> </w:t>
      </w:r>
      <w:r>
        <w:rPr>
          <w:w w:val="100"/>
        </w:rPr>
        <w:t>199</w:t>
      </w:r>
      <w:r>
        <w:rPr>
          <w:spacing w:val="0"/>
          <w:w w:val="100"/>
        </w:rPr>
        <w:t>0</w:t>
      </w:r>
      <w:r>
        <w:rPr>
          <w:rFonts w:ascii="宋体" w:eastAsia="宋体" w:hint="eastAsia"/>
        </w:rPr>
        <w:t>）</w:t>
      </w:r>
      <w:r>
        <w:rPr>
          <w:rFonts w:ascii="宋体" w:eastAsia="宋体" w:hint="eastAsia"/>
        </w:rPr>
        <w:t>。随后，世界上很多国</w:t>
      </w:r>
      <w:r>
        <w:rPr>
          <w:rFonts w:ascii="宋体" w:eastAsia="宋体" w:hint="eastAsia"/>
        </w:rPr>
        <w:t>家</w:t>
      </w:r>
    </w:p>
    <w:p w:rsidR="0018722C">
      <w:pPr>
        <w:topLinePunct/>
      </w:pPr>
      <w:r>
        <w:rPr>
          <w:rFonts w:ascii="宋体" w:hAnsi="宋体" w:eastAsia="宋体" w:hint="eastAsia"/>
        </w:rPr>
        <w:t>包括德国、加拿大、日本、中国、韩国、印度等陆续对</w:t>
      </w:r>
      <w:r>
        <w:t>CbVd-1</w:t>
      </w:r>
      <w:r/>
      <w:r>
        <w:rPr>
          <w:rFonts w:ascii="宋体" w:hAnsi="宋体" w:eastAsia="宋体" w:hint="eastAsia"/>
        </w:rPr>
        <w:t>在该国的首次发现进行了报道</w:t>
      </w:r>
      <w:r>
        <w:rPr>
          <w:rFonts w:ascii="宋体" w:hAnsi="宋体" w:eastAsia="宋体" w:hint="eastAsia"/>
        </w:rPr>
        <w:t>（</w:t>
      </w:r>
      <w:r>
        <w:t>Spieker et al., 1990; Singh and Boucher, 1991; Ishiguro et al., 1996, </w:t>
      </w:r>
      <w:r>
        <w:t>Li </w:t>
      </w:r>
      <w:r>
        <w:t>et al., 2006; Chung and Choi, 2008; </w:t>
      </w:r>
      <w:r>
        <w:t>A</w:t>
      </w:r>
      <w:r>
        <w:t>d</w:t>
      </w:r>
      <w:r>
        <w:t>k</w:t>
      </w:r>
      <w:r>
        <w:t>a</w:t>
      </w:r>
      <w:r>
        <w:t>r</w:t>
      </w:r>
      <w:r>
        <w:t>-</w:t>
      </w:r>
      <w:r>
        <w:t>P</w:t>
      </w:r>
      <w:r>
        <w:t>u</w:t>
      </w:r>
      <w:r>
        <w:t>r</w:t>
      </w:r>
      <w:r>
        <w:t>u</w:t>
      </w:r>
      <w:r>
        <w:t>s</w:t>
      </w:r>
      <w:r>
        <w:t>h</w:t>
      </w:r>
      <w:r>
        <w:t>o</w:t>
      </w:r>
      <w:r>
        <w:t>t</w:t>
      </w:r>
      <w:r>
        <w:t>h</w:t>
      </w:r>
      <w:r>
        <w:t>a</w:t>
      </w:r>
      <w:r>
        <w:t>m</w:t>
      </w:r>
      <w:r>
        <w:t>a</w:t>
      </w:r>
      <w:r>
        <w:t> </w:t>
      </w:r>
      <w:r>
        <w:t>e</w:t>
      </w:r>
      <w:r>
        <w:t>t</w:t>
      </w:r>
      <w:r>
        <w:t> </w:t>
      </w:r>
      <w:r>
        <w:t>a</w:t>
      </w:r>
      <w:r>
        <w:t>l</w:t>
      </w:r>
      <w:r>
        <w:t>.,</w:t>
      </w:r>
      <w:r>
        <w:t> </w:t>
      </w:r>
      <w:r>
        <w:t>2013</w:t>
      </w:r>
      <w:r>
        <w:rPr>
          <w:rFonts w:ascii="宋体" w:hAnsi="宋体" w:eastAsia="宋体" w:hint="eastAsia"/>
        </w:rPr>
        <w:t>）</w:t>
      </w:r>
      <w:r>
        <w:rPr>
          <w:rFonts w:ascii="宋体" w:hAnsi="宋体" w:eastAsia="宋体" w:hint="eastAsia"/>
        </w:rPr>
        <w:t>。研究表明：</w:t>
      </w:r>
      <w:r>
        <w:t>C</w:t>
      </w:r>
      <w:r>
        <w:t>b</w:t>
      </w:r>
      <w:r>
        <w:t>V</w:t>
      </w:r>
      <w:r>
        <w:t>d</w:t>
      </w:r>
      <w:r>
        <w:t>-</w:t>
      </w:r>
      <w:r>
        <w:t>1</w:t>
      </w:r>
      <w:r>
        <w:rPr>
          <w:rFonts w:ascii="宋体" w:hAnsi="宋体" w:eastAsia="宋体" w:hint="eastAsia"/>
        </w:rPr>
        <w:t>可以通过种子进行传播，在品种为</w:t>
      </w:r>
      <w:r>
        <w:t>‗</w:t>
      </w:r>
      <w:r>
        <w:t>R</w:t>
      </w:r>
      <w:r>
        <w:t>u</w:t>
      </w:r>
      <w:r>
        <w:t>hm</w:t>
      </w:r>
      <w:r>
        <w:t> </w:t>
      </w:r>
      <w:r>
        <w:t>v</w:t>
      </w:r>
      <w:r>
        <w:t>o</w:t>
      </w:r>
      <w:r>
        <w:t>n</w:t>
      </w:r>
    </w:p>
    <w:p w:rsidR="0018722C">
      <w:pPr>
        <w:topLinePunct/>
      </w:pPr>
      <w:r>
        <w:t>L</w:t>
      </w:r>
      <w:r>
        <w:t>u</w:t>
      </w:r>
      <w:r>
        <w:t>x</w:t>
      </w:r>
      <w:r>
        <w:t>e</w:t>
      </w:r>
      <w:r>
        <w:t>m</w:t>
      </w:r>
      <w:r>
        <w:t>b</w:t>
      </w:r>
      <w:r>
        <w:t>u</w:t>
      </w:r>
      <w:r>
        <w:t>r</w:t>
      </w:r>
      <w:r>
        <w:t>g</w:t>
      </w:r>
      <w:r>
        <w:t>‘</w:t>
      </w:r>
      <w:r>
        <w:rPr>
          <w:rFonts w:ascii="宋体" w:hAnsi="宋体" w:eastAsia="宋体" w:hint="eastAsia"/>
        </w:rPr>
        <w:t>的锦紫苏上，</w:t>
      </w:r>
      <w:r>
        <w:t>C</w:t>
      </w:r>
      <w:r>
        <w:t>b</w:t>
      </w:r>
      <w:r>
        <w:t>V</w:t>
      </w:r>
      <w:r>
        <w:t>d</w:t>
      </w:r>
      <w:r>
        <w:t>-</w:t>
      </w:r>
      <w:r>
        <w:t>1</w:t>
      </w:r>
      <w:r>
        <w:rPr>
          <w:rFonts w:ascii="宋体" w:hAnsi="宋体" w:eastAsia="宋体" w:hint="eastAsia"/>
        </w:rPr>
        <w:t>的种传率甚至可以高达</w:t>
      </w:r>
      <w:r>
        <w:t>100</w:t>
      </w:r>
      <w:r>
        <w:t>%</w:t>
      </w:r>
      <w:r>
        <w:rPr>
          <w:rFonts w:ascii="宋体" w:hAnsi="宋体" w:eastAsia="宋体" w:hint="eastAsia"/>
        </w:rPr>
        <w:t>（</w:t>
      </w:r>
      <w:r>
        <w:rPr>
          <w:spacing w:val="-2"/>
          <w:w w:val="100"/>
        </w:rPr>
        <w:t>S</w:t>
      </w:r>
      <w:r>
        <w:rPr>
          <w:spacing w:val="-2"/>
          <w:w w:val="100"/>
        </w:rPr>
        <w:t>p</w:t>
      </w:r>
      <w:r>
        <w:rPr>
          <w:spacing w:val="-1"/>
          <w:w w:val="100"/>
        </w:rPr>
        <w:t>i</w:t>
      </w:r>
      <w:r>
        <w:rPr>
          <w:spacing w:val="0"/>
          <w:w w:val="100"/>
        </w:rPr>
        <w:t>e</w:t>
      </w:r>
      <w:r>
        <w:rPr>
          <w:spacing w:val="-2"/>
          <w:w w:val="100"/>
        </w:rPr>
        <w:t>k</w:t>
      </w:r>
      <w:r>
        <w:rPr>
          <w:spacing w:val="-2"/>
          <w:w w:val="100"/>
        </w:rPr>
        <w:t>e</w:t>
      </w:r>
      <w:r>
        <w:rPr>
          <w:spacing w:val="-4"/>
          <w:w w:val="100"/>
        </w:rPr>
        <w:t>r</w:t>
      </w:r>
      <w:r>
        <w:rPr>
          <w:w w:val="100"/>
        </w:rPr>
        <w:t>,</w:t>
      </w:r>
      <w:r>
        <w:t> </w:t>
      </w:r>
      <w:r>
        <w:rPr>
          <w:w w:val="100"/>
        </w:rPr>
        <w:t>1996</w:t>
      </w:r>
      <w:r>
        <w:rPr>
          <w:spacing w:val="0"/>
          <w:w w:val="100"/>
        </w:rPr>
        <w:t>a</w:t>
      </w:r>
      <w:r>
        <w:rPr>
          <w:rFonts w:ascii="宋体" w:hAnsi="宋体" w:eastAsia="宋体" w:hint="eastAsia"/>
        </w:rPr>
        <w:t>）</w:t>
      </w:r>
      <w:r>
        <w:rPr>
          <w:rFonts w:ascii="宋体" w:hAnsi="宋体" w:eastAsia="宋体" w:hint="eastAsia"/>
        </w:rPr>
        <w:t>。在加拿大，根据</w:t>
      </w:r>
      <w:r>
        <w:rPr>
          <w:rFonts w:ascii="宋体" w:hAnsi="宋体" w:eastAsia="宋体" w:hint="eastAsia"/>
        </w:rPr>
        <w:t>品种和来源的不同，市售锦紫苏种子中</w:t>
      </w:r>
      <w:r>
        <w:t>C</w:t>
      </w:r>
      <w:r>
        <w:t>b</w:t>
      </w:r>
      <w:r>
        <w:t>V</w:t>
      </w:r>
      <w:r>
        <w:t>d</w:t>
      </w:r>
      <w:r>
        <w:t>-</w:t>
      </w:r>
      <w:r>
        <w:t>1</w:t>
      </w:r>
      <w:r>
        <w:rPr>
          <w:rFonts w:ascii="宋体" w:hAnsi="宋体" w:eastAsia="宋体" w:hint="eastAsia"/>
        </w:rPr>
        <w:t>的侵染率为</w:t>
      </w:r>
      <w:r>
        <w:t>16</w:t>
      </w:r>
      <w:r>
        <w:t>%</w:t>
      </w:r>
      <w:r>
        <w:rPr>
          <w:rFonts w:ascii="宋体" w:hAnsi="宋体" w:eastAsia="宋体" w:hint="eastAsia"/>
        </w:rPr>
        <w:t>～</w:t>
      </w:r>
      <w:r>
        <w:t>68</w:t>
      </w:r>
      <w:r>
        <w:t>%</w:t>
      </w:r>
      <w:r>
        <w:rPr>
          <w:rFonts w:ascii="宋体" w:hAnsi="宋体" w:eastAsia="宋体" w:hint="eastAsia"/>
        </w:rPr>
        <w:t>，以上结果均可证明</w:t>
      </w:r>
      <w:r>
        <w:t>C</w:t>
      </w:r>
      <w:r>
        <w:t>b</w:t>
      </w:r>
      <w:r>
        <w:t>V</w:t>
      </w:r>
      <w:r>
        <w:t>d</w:t>
      </w:r>
      <w:r>
        <w:t>-</w:t>
      </w:r>
      <w:r>
        <w:t>1</w:t>
      </w:r>
      <w:r>
        <w:rPr>
          <w:rFonts w:ascii="宋体" w:hAnsi="宋体" w:eastAsia="宋体" w:hint="eastAsia"/>
        </w:rPr>
        <w:t>可以通过种子进行传播</w:t>
      </w:r>
      <w:r>
        <w:rPr>
          <w:rFonts w:ascii="宋体" w:hAnsi="宋体" w:eastAsia="宋体" w:hint="eastAsia"/>
        </w:rPr>
        <w:t>（</w:t>
      </w:r>
      <w:r>
        <w:rPr>
          <w:spacing w:val="-2"/>
          <w:w w:val="100"/>
        </w:rPr>
        <w:t>S</w:t>
      </w:r>
      <w:r>
        <w:rPr>
          <w:spacing w:val="-1"/>
          <w:w w:val="100"/>
        </w:rPr>
        <w:t>i</w:t>
      </w:r>
      <w:r>
        <w:rPr>
          <w:spacing w:val="-2"/>
          <w:w w:val="100"/>
        </w:rPr>
        <w:t>n</w:t>
      </w:r>
      <w:r>
        <w:rPr>
          <w:w w:val="100"/>
        </w:rPr>
        <w:t>gh</w:t>
      </w:r>
      <w:r>
        <w:rPr>
          <w:spacing w:val="-2"/>
        </w:rPr>
        <w:t> </w:t>
      </w:r>
      <w:r>
        <w:rPr>
          <w:spacing w:val="2"/>
          <w:w w:val="100"/>
        </w:rPr>
        <w:t>a</w:t>
      </w:r>
      <w:r>
        <w:rPr>
          <w:w w:val="100"/>
        </w:rPr>
        <w:t>nd</w:t>
      </w:r>
      <w:r>
        <w:rPr>
          <w:spacing w:val="-2"/>
        </w:rPr>
        <w:t> </w:t>
      </w:r>
      <w:r>
        <w:rPr>
          <w:spacing w:val="0"/>
          <w:w w:val="100"/>
        </w:rPr>
        <w:t>B</w:t>
      </w:r>
      <w:r>
        <w:rPr>
          <w:w w:val="100"/>
        </w:rPr>
        <w:t>o</w:t>
      </w:r>
      <w:r>
        <w:rPr>
          <w:spacing w:val="-2"/>
          <w:w w:val="100"/>
        </w:rPr>
        <w:t>u</w:t>
      </w:r>
      <w:r>
        <w:rPr>
          <w:spacing w:val="0"/>
          <w:w w:val="100"/>
        </w:rPr>
        <w:t>c</w:t>
      </w:r>
      <w:r>
        <w:rPr>
          <w:spacing w:val="-2"/>
          <w:w w:val="100"/>
        </w:rPr>
        <w:t>h</w:t>
      </w:r>
      <w:r>
        <w:rPr>
          <w:spacing w:val="-2"/>
          <w:w w:val="100"/>
        </w:rPr>
        <w:t>e</w:t>
      </w:r>
      <w:r>
        <w:rPr>
          <w:spacing w:val="-4"/>
          <w:w w:val="100"/>
        </w:rPr>
        <w:t>r</w:t>
      </w:r>
      <w:r>
        <w:rPr>
          <w:w w:val="100"/>
        </w:rPr>
        <w:t>,</w:t>
      </w:r>
      <w:r>
        <w:t> </w:t>
      </w:r>
      <w:r>
        <w:rPr>
          <w:w w:val="100"/>
        </w:rPr>
        <w:t>199</w:t>
      </w:r>
      <w:r>
        <w:rPr>
          <w:spacing w:val="0"/>
          <w:w w:val="100"/>
        </w:rPr>
        <w:t>1</w:t>
      </w:r>
      <w:r>
        <w:rPr>
          <w:rFonts w:ascii="宋体" w:hAnsi="宋体" w:eastAsia="宋体" w:hint="eastAsia"/>
        </w:rPr>
        <w:t>）</w:t>
      </w:r>
      <w:r>
        <w:rPr>
          <w:rFonts w:ascii="宋体" w:hAnsi="宋体" w:eastAsia="宋体" w:hint="eastAsia"/>
        </w:rPr>
        <w:t>。此外，</w:t>
      </w:r>
      <w:r>
        <w:t>C</w:t>
      </w:r>
      <w:r>
        <w:t>b</w:t>
      </w:r>
      <w:r>
        <w:t>V</w:t>
      </w:r>
      <w:r>
        <w:t>d</w:t>
      </w:r>
      <w:r>
        <w:t>-</w:t>
      </w:r>
      <w:r>
        <w:t>1</w:t>
      </w:r>
      <w:r>
        <w:rPr>
          <w:rFonts w:ascii="宋体" w:hAnsi="宋体" w:eastAsia="宋体" w:hint="eastAsia"/>
        </w:rPr>
        <w:t>在不同品种的锦紫苏上可引起</w:t>
      </w:r>
      <w:r>
        <w:rPr>
          <w:rFonts w:ascii="宋体" w:hAnsi="宋体" w:eastAsia="宋体" w:hint="eastAsia"/>
        </w:rPr>
        <w:t>矮化、斑驳等不同的症状，在某些品种的锦紫苏上也可能呈潜伏侵染</w:t>
      </w:r>
      <w:r>
        <w:rPr>
          <w:rFonts w:ascii="宋体" w:hAnsi="宋体" w:eastAsia="宋体" w:hint="eastAsia"/>
        </w:rPr>
        <w:t>（</w:t>
      </w:r>
      <w:r>
        <w:t>Fonseca</w:t>
      </w:r>
      <w:r>
        <w:rPr>
          <w:spacing w:val="4"/>
        </w:rPr>
        <w:t> </w:t>
      </w:r>
      <w:r>
        <w:t>et</w:t>
      </w:r>
      <w:r>
        <w:rPr>
          <w:spacing w:val="2"/>
        </w:rPr>
        <w:t> </w:t>
      </w:r>
      <w:r>
        <w:t>al</w:t>
      </w:r>
      <w:r>
        <w:rPr>
          <w:spacing w:val="0"/>
        </w:rPr>
        <w:t>., </w:t>
      </w:r>
      <w:r>
        <w:t>1989;</w:t>
      </w:r>
      <w:r>
        <w:rPr>
          <w:spacing w:val="2"/>
        </w:rPr>
        <w:t> </w:t>
      </w:r>
      <w:r>
        <w:t>Singh</w:t>
      </w:r>
      <w:r>
        <w:rPr>
          <w:spacing w:val="0"/>
        </w:rPr>
        <w:t> </w:t>
      </w:r>
      <w:r>
        <w:t>and </w:t>
      </w:r>
      <w:r>
        <w:rPr>
          <w:spacing w:val="-1"/>
          <w:w w:val="100"/>
        </w:rPr>
        <w:t>B</w:t>
      </w:r>
      <w:r>
        <w:rPr>
          <w:w w:val="100"/>
        </w:rPr>
        <w:t>o</w:t>
      </w:r>
      <w:r>
        <w:rPr>
          <w:spacing w:val="-2"/>
          <w:w w:val="100"/>
        </w:rPr>
        <w:t>u</w:t>
      </w:r>
      <w:r>
        <w:rPr>
          <w:spacing w:val="0"/>
          <w:w w:val="100"/>
        </w:rPr>
        <w:t>c</w:t>
      </w:r>
      <w:r>
        <w:rPr>
          <w:w w:val="100"/>
        </w:rPr>
        <w:t>h</w:t>
      </w:r>
      <w:r>
        <w:rPr>
          <w:spacing w:val="-2"/>
          <w:w w:val="100"/>
        </w:rPr>
        <w:t>e</w:t>
      </w:r>
      <w:r>
        <w:rPr>
          <w:spacing w:val="-4"/>
          <w:w w:val="100"/>
        </w:rPr>
        <w:t>r</w:t>
      </w:r>
      <w:r>
        <w:rPr>
          <w:w w:val="100"/>
        </w:rPr>
        <w:t>,</w:t>
      </w:r>
      <w:r>
        <w:t> </w:t>
      </w:r>
      <w:r>
        <w:rPr>
          <w:w w:val="100"/>
        </w:rPr>
        <w:t>1991;</w:t>
      </w:r>
      <w:r>
        <w:rPr>
          <w:spacing w:val="0"/>
        </w:rPr>
        <w:t> </w:t>
      </w:r>
      <w:r>
        <w:rPr>
          <w:spacing w:val="-2"/>
          <w:w w:val="100"/>
        </w:rPr>
        <w:t>S</w:t>
      </w:r>
      <w:r>
        <w:rPr>
          <w:spacing w:val="-2"/>
          <w:w w:val="100"/>
        </w:rPr>
        <w:t>p</w:t>
      </w:r>
      <w:r>
        <w:rPr>
          <w:spacing w:val="1"/>
          <w:w w:val="100"/>
        </w:rPr>
        <w:t>i</w:t>
      </w:r>
      <w:r>
        <w:rPr>
          <w:spacing w:val="0"/>
          <w:w w:val="100"/>
        </w:rPr>
        <w:t>e</w:t>
      </w:r>
      <w:r>
        <w:rPr>
          <w:spacing w:val="-2"/>
          <w:w w:val="100"/>
        </w:rPr>
        <w:t>k</w:t>
      </w:r>
      <w:r>
        <w:rPr>
          <w:spacing w:val="-2"/>
          <w:w w:val="100"/>
        </w:rPr>
        <w:t>e</w:t>
      </w:r>
      <w:r>
        <w:rPr>
          <w:spacing w:val="-4"/>
          <w:w w:val="100"/>
        </w:rPr>
        <w:t>r</w:t>
      </w:r>
      <w:r>
        <w:rPr>
          <w:w w:val="100"/>
        </w:rPr>
        <w:t>,</w:t>
      </w:r>
      <w:r>
        <w:t> </w:t>
      </w:r>
      <w:r>
        <w:rPr>
          <w:w w:val="100"/>
        </w:rPr>
        <w:t>1996</w:t>
      </w:r>
      <w:r>
        <w:rPr>
          <w:spacing w:val="0"/>
          <w:w w:val="100"/>
        </w:rPr>
        <w:t>a</w:t>
      </w:r>
      <w:r>
        <w:rPr>
          <w:w w:val="100"/>
        </w:rPr>
        <w:t>;</w:t>
      </w:r>
      <w:r>
        <w:rPr>
          <w:spacing w:val="0"/>
        </w:rPr>
        <w:t> </w:t>
      </w:r>
      <w:r>
        <w:rPr>
          <w:spacing w:val="-1"/>
          <w:w w:val="100"/>
        </w:rPr>
        <w:t>C</w:t>
      </w:r>
      <w:r>
        <w:rPr>
          <w:w w:val="100"/>
        </w:rPr>
        <w:t>h</w:t>
      </w:r>
      <w:r>
        <w:rPr>
          <w:spacing w:val="-2"/>
          <w:w w:val="100"/>
        </w:rPr>
        <w:t>u</w:t>
      </w:r>
      <w:r>
        <w:rPr>
          <w:w w:val="100"/>
        </w:rPr>
        <w:t>ng</w:t>
      </w:r>
      <w:r>
        <w:rPr>
          <w:spacing w:val="-2"/>
        </w:rPr>
        <w:t> </w:t>
      </w:r>
      <w:r>
        <w:rPr>
          <w:spacing w:val="2"/>
          <w:w w:val="100"/>
        </w:rPr>
        <w:t>a</w:t>
      </w:r>
      <w:r>
        <w:rPr>
          <w:spacing w:val="-2"/>
          <w:w w:val="100"/>
        </w:rPr>
        <w:t>n</w:t>
      </w:r>
      <w:r>
        <w:rPr>
          <w:w w:val="100"/>
        </w:rPr>
        <w:t>d</w:t>
      </w:r>
      <w:r>
        <w:rPr>
          <w:spacing w:val="-2"/>
        </w:rPr>
        <w:t> </w:t>
      </w:r>
      <w:r>
        <w:rPr>
          <w:spacing w:val="0"/>
          <w:w w:val="100"/>
        </w:rPr>
        <w:t>C</w:t>
      </w:r>
      <w:r>
        <w:rPr>
          <w:w w:val="100"/>
        </w:rPr>
        <w:t>h</w:t>
      </w:r>
      <w:r>
        <w:rPr>
          <w:spacing w:val="-2"/>
          <w:w w:val="100"/>
        </w:rPr>
        <w:t>o</w:t>
      </w:r>
      <w:r>
        <w:rPr>
          <w:spacing w:val="-1"/>
          <w:w w:val="100"/>
        </w:rPr>
        <w:t>i</w:t>
      </w:r>
      <w:r>
        <w:rPr>
          <w:w w:val="100"/>
        </w:rPr>
        <w:t>,</w:t>
      </w:r>
      <w:r>
        <w:t> </w:t>
      </w:r>
      <w:r>
        <w:rPr>
          <w:w w:val="100"/>
        </w:rPr>
        <w:t>200</w:t>
      </w:r>
      <w:r>
        <w:rPr>
          <w:spacing w:val="1"/>
          <w:w w:val="100"/>
        </w:rPr>
        <w:t>8</w:t>
      </w:r>
      <w:r>
        <w:rPr>
          <w:rFonts w:ascii="宋体" w:hAnsi="宋体" w:eastAsia="宋体" w:hint="eastAsia"/>
        </w:rPr>
        <w:t>）</w:t>
      </w:r>
      <w:r>
        <w:rPr>
          <w:rFonts w:ascii="宋体" w:hAnsi="宋体" w:eastAsia="宋体" w:hint="eastAsia"/>
        </w:rPr>
        <w:t>。</w:t>
      </w:r>
      <w:r>
        <w:t>1996</w:t>
      </w:r>
      <w:r>
        <w:rPr>
          <w:rFonts w:ascii="宋体" w:hAnsi="宋体" w:eastAsia="宋体" w:hint="eastAsia"/>
        </w:rPr>
        <w:t>年，德国科学家首次报道了</w:t>
      </w:r>
      <w:r>
        <w:t>C</w:t>
      </w:r>
      <w:r>
        <w:t>b</w:t>
      </w:r>
      <w:r>
        <w:t>V</w:t>
      </w:r>
      <w:r>
        <w:t>d</w:t>
      </w:r>
      <w:r>
        <w:t>-</w:t>
      </w:r>
      <w:r>
        <w:t>2</w:t>
      </w:r>
      <w:r>
        <w:rPr>
          <w:rFonts w:ascii="宋体" w:hAnsi="宋体" w:eastAsia="宋体" w:hint="eastAsia"/>
        </w:rPr>
        <w:t>，</w:t>
      </w:r>
      <w:r>
        <w:rPr>
          <w:rFonts w:ascii="宋体" w:hAnsi="宋体" w:eastAsia="宋体" w:hint="eastAsia"/>
        </w:rPr>
        <w:t>它是第一个被发现的自然界中存在的类病毒重组体，除了德国之外，中国最近也报道了此类病</w:t>
      </w:r>
      <w:r>
        <w:rPr>
          <w:rFonts w:ascii="宋体" w:hAnsi="宋体" w:eastAsia="宋体" w:hint="eastAsia"/>
        </w:rPr>
        <w:t>毒</w:t>
      </w:r>
    </w:p>
    <w:p w:rsidR="0018722C">
      <w:pPr>
        <w:topLinePunct/>
      </w:pPr>
      <w:r>
        <w:rPr>
          <w:rFonts w:ascii="宋体" w:eastAsia="宋体" w:hint="eastAsia"/>
        </w:rPr>
        <w:t>（</w:t>
      </w:r>
      <w:r>
        <w:t>F</w:t>
      </w:r>
      <w:r>
        <w:t>u</w:t>
      </w:r>
      <w:r>
        <w:t> </w:t>
      </w:r>
      <w:r>
        <w:t>e</w:t>
      </w:r>
      <w:r>
        <w:t>t</w:t>
      </w:r>
      <w:r>
        <w:t> </w:t>
      </w:r>
      <w:r>
        <w:t>a</w:t>
      </w:r>
      <w:r>
        <w:t>l</w:t>
      </w:r>
      <w:r>
        <w:t>.,</w:t>
      </w:r>
      <w:r>
        <w:t> </w:t>
      </w:r>
      <w:r>
        <w:t>20</w:t>
      </w:r>
      <w:r>
        <w:t>1</w:t>
      </w:r>
      <w:r>
        <w:t>1</w:t>
      </w:r>
      <w:r>
        <w:rPr>
          <w:rFonts w:ascii="宋体" w:eastAsia="宋体" w:hint="eastAsia"/>
        </w:rPr>
        <w:t>）</w:t>
      </w:r>
      <w:r>
        <w:rPr>
          <w:rFonts w:ascii="宋体" w:eastAsia="宋体" w:hint="eastAsia"/>
        </w:rPr>
        <w:t>。</w:t>
      </w:r>
      <w:r>
        <w:t>1991</w:t>
      </w:r>
      <w:r>
        <w:rPr>
          <w:rFonts w:ascii="宋体" w:eastAsia="宋体" w:hint="eastAsia"/>
        </w:rPr>
        <w:t>年，德国科学家首次报道了</w:t>
      </w:r>
      <w:r>
        <w:t>C</w:t>
      </w:r>
      <w:r>
        <w:t>b</w:t>
      </w:r>
      <w:r>
        <w:t>V</w:t>
      </w:r>
      <w:r>
        <w:t>d</w:t>
      </w:r>
      <w:r>
        <w:t>-</w:t>
      </w:r>
      <w:r>
        <w:t>3</w:t>
      </w:r>
      <w:r>
        <w:rPr>
          <w:rFonts w:ascii="宋体" w:eastAsia="宋体" w:hint="eastAsia"/>
          <w:rFonts w:ascii="宋体" w:eastAsia="宋体" w:hint="eastAsia"/>
          <w:w w:val="100"/>
        </w:rPr>
        <w:t>(</w:t>
      </w:r>
      <w:r>
        <w:rPr>
          <w:spacing w:val="-2"/>
          <w:w w:val="100"/>
        </w:rPr>
        <w:t>S</w:t>
      </w:r>
      <w:r>
        <w:rPr>
          <w:spacing w:val="-2"/>
          <w:w w:val="100"/>
        </w:rPr>
        <w:t>p</w:t>
      </w:r>
      <w:r>
        <w:rPr>
          <w:spacing w:val="1"/>
          <w:w w:val="100"/>
        </w:rPr>
        <w:t>i</w:t>
      </w:r>
      <w:r>
        <w:rPr>
          <w:spacing w:val="0"/>
          <w:w w:val="100"/>
        </w:rPr>
        <w:t>e</w:t>
      </w:r>
      <w:r>
        <w:rPr>
          <w:spacing w:val="-2"/>
          <w:w w:val="100"/>
        </w:rPr>
        <w:t>k</w:t>
      </w:r>
      <w:r>
        <w:rPr>
          <w:spacing w:val="-2"/>
          <w:w w:val="100"/>
        </w:rPr>
        <w:t>e</w:t>
      </w:r>
      <w:r>
        <w:rPr>
          <w:spacing w:val="-4"/>
          <w:w w:val="100"/>
        </w:rPr>
        <w:t>r</w:t>
      </w:r>
      <w:r>
        <w:rPr>
          <w:w w:val="100"/>
        </w:rPr>
        <w:t>,</w:t>
      </w:r>
      <w:r>
        <w:t> </w:t>
      </w:r>
      <w:r>
        <w:rPr>
          <w:w w:val="100"/>
        </w:rPr>
        <w:t>199</w:t>
      </w:r>
      <w:r>
        <w:rPr>
          <w:spacing w:val="0"/>
          <w:w w:val="100"/>
        </w:rPr>
        <w:t>1</w:t>
      </w:r>
      <w:r>
        <w:rPr>
          <w:rFonts w:ascii="宋体" w:eastAsia="宋体" w:hint="eastAsia"/>
          <w:rFonts w:ascii="宋体" w:eastAsia="宋体" w:hint="eastAsia"/>
          <w:spacing w:val="-53"/>
          <w:w w:val="100"/>
        </w:rPr>
        <w:t>)</w:t>
      </w:r>
      <w:r>
        <w:rPr>
          <w:rFonts w:ascii="宋体" w:eastAsia="宋体" w:hint="eastAsia"/>
        </w:rPr>
        <w:t>，</w:t>
      </w:r>
      <w:r>
        <w:t>20</w:t>
      </w:r>
      <w:r>
        <w:t>1</w:t>
      </w:r>
      <w:r>
        <w:t>1</w:t>
      </w:r>
      <w:r>
        <w:rPr>
          <w:rFonts w:ascii="宋体" w:eastAsia="宋体" w:hint="eastAsia"/>
        </w:rPr>
        <w:t>年，中国也报</w:t>
      </w:r>
      <w:r>
        <w:rPr>
          <w:rFonts w:ascii="宋体" w:eastAsia="宋体" w:hint="eastAsia"/>
        </w:rPr>
        <w:t>道了此类病毒</w:t>
      </w:r>
      <w:r>
        <w:rPr>
          <w:rFonts w:ascii="宋体" w:eastAsia="宋体" w:hint="eastAsia"/>
        </w:rPr>
        <w:t>（</w:t>
      </w:r>
      <w:r>
        <w:rPr>
          <w:spacing w:val="2"/>
          <w:w w:val="100"/>
        </w:rPr>
        <w:t>J</w:t>
      </w:r>
      <w:r>
        <w:rPr>
          <w:spacing w:val="-1"/>
          <w:w w:val="100"/>
        </w:rPr>
        <w:t>i</w:t>
      </w:r>
      <w:r>
        <w:rPr>
          <w:spacing w:val="0"/>
          <w:w w:val="100"/>
        </w:rPr>
        <w:t>a</w:t>
      </w:r>
      <w:r>
        <w:rPr>
          <w:spacing w:val="-2"/>
          <w:w w:val="100"/>
        </w:rPr>
        <w:t>n</w:t>
      </w:r>
      <w:r>
        <w:rPr>
          <w:w w:val="100"/>
        </w:rPr>
        <w:t>g</w:t>
      </w:r>
      <w:r>
        <w:t> </w:t>
      </w:r>
      <w:r>
        <w:rPr>
          <w:spacing w:val="-2"/>
          <w:w w:val="100"/>
        </w:rPr>
        <w:t>e</w:t>
      </w:r>
      <w:r>
        <w:rPr>
          <w:w w:val="100"/>
        </w:rPr>
        <w:t>t</w:t>
      </w:r>
      <w:r>
        <w:t> </w:t>
      </w:r>
      <w:r>
        <w:rPr>
          <w:spacing w:val="0"/>
          <w:w w:val="100"/>
        </w:rPr>
        <w:t>a</w:t>
      </w:r>
      <w:r>
        <w:rPr>
          <w:spacing w:val="-1"/>
          <w:w w:val="100"/>
        </w:rPr>
        <w:t>l</w:t>
      </w:r>
      <w:r>
        <w:rPr>
          <w:w w:val="100"/>
        </w:rPr>
        <w:t>.,</w:t>
      </w:r>
      <w:r>
        <w:t> </w:t>
      </w:r>
      <w:r>
        <w:rPr>
          <w:w w:val="100"/>
        </w:rPr>
        <w:t>20</w:t>
      </w:r>
      <w:r>
        <w:rPr>
          <w:spacing w:val="-5"/>
          <w:w w:val="100"/>
        </w:rPr>
        <w:t>1</w:t>
      </w:r>
      <w:r>
        <w:rPr>
          <w:w w:val="100"/>
        </w:rPr>
        <w:t>1</w:t>
      </w:r>
      <w:r>
        <w:rPr>
          <w:spacing w:val="1"/>
          <w:w w:val="100"/>
        </w:rPr>
        <w:t>a</w:t>
      </w:r>
      <w:r>
        <w:rPr>
          <w:rFonts w:ascii="宋体" w:eastAsia="宋体" w:hint="eastAsia"/>
        </w:rPr>
        <w:t>）</w:t>
      </w:r>
      <w:r>
        <w:rPr>
          <w:rFonts w:ascii="宋体" w:eastAsia="宋体" w:hint="eastAsia"/>
        </w:rPr>
        <w:t>，目前世界上只有德国和中国报道了</w:t>
      </w:r>
      <w:r>
        <w:t>C</w:t>
      </w:r>
      <w:r>
        <w:t>b</w:t>
      </w:r>
      <w:r>
        <w:t>V</w:t>
      </w:r>
      <w:r>
        <w:t>d</w:t>
      </w:r>
      <w:r>
        <w:t>-</w:t>
      </w:r>
      <w:r>
        <w:t>2</w:t>
      </w:r>
      <w:r>
        <w:rPr>
          <w:rFonts w:ascii="宋体" w:eastAsia="宋体" w:hint="eastAsia"/>
        </w:rPr>
        <w:t>和</w:t>
      </w:r>
      <w:r>
        <w:t>C</w:t>
      </w:r>
      <w:r>
        <w:t>b</w:t>
      </w:r>
      <w:r>
        <w:t>V</w:t>
      </w:r>
      <w:r>
        <w:t>d</w:t>
      </w:r>
      <w:r>
        <w:t>-</w:t>
      </w:r>
      <w:r>
        <w:t>3</w:t>
      </w:r>
      <w:r>
        <w:rPr>
          <w:rFonts w:ascii="宋体" w:eastAsia="宋体" w:hint="eastAsia"/>
          <w:rFonts w:ascii="宋体" w:eastAsia="宋体" w:hint="eastAsia"/>
          <w:spacing w:val="-36"/>
          <w:w w:val="100"/>
        </w:rPr>
        <w:t xml:space="preserve">. </w:t>
      </w:r>
      <w:r>
        <w:t>C</w:t>
      </w:r>
      <w:r>
        <w:t>bV</w:t>
      </w:r>
      <w:r>
        <w:t>d</w:t>
      </w:r>
      <w:r>
        <w:t>-</w:t>
      </w:r>
      <w:r>
        <w:t>4</w:t>
      </w:r>
      <w:r>
        <w:rPr>
          <w:rFonts w:ascii="宋体" w:eastAsia="宋体" w:hint="eastAsia"/>
        </w:rPr>
        <w:t>是</w:t>
      </w:r>
      <w:r>
        <w:t>1996</w:t>
      </w:r>
      <w:r>
        <w:rPr>
          <w:rFonts w:ascii="宋体" w:eastAsia="宋体" w:hint="eastAsia"/>
        </w:rPr>
        <w:t>年德国科学家人工构建的已被证明具有生物学活性的嵌合体。</w:t>
      </w:r>
      <w:r>
        <w:t>CbVd-5</w:t>
      </w:r>
      <w:r>
        <w:rPr>
          <w:rFonts w:ascii="宋体" w:eastAsia="宋体" w:hint="eastAsia"/>
        </w:rPr>
        <w:t>和</w:t>
      </w:r>
      <w:r>
        <w:t>CbVd-6</w:t>
      </w:r>
      <w:r>
        <w:rPr>
          <w:rFonts w:ascii="宋体" w:eastAsia="宋体" w:hint="eastAsia"/>
        </w:rPr>
        <w:t>是中</w:t>
      </w:r>
      <w:r>
        <w:rPr>
          <w:rFonts w:ascii="宋体" w:eastAsia="宋体" w:hint="eastAsia"/>
        </w:rPr>
        <w:t>国</w:t>
      </w:r>
    </w:p>
    <w:p w:rsidR="0018722C">
      <w:spacing w:beforeLines="0" w:before="0" w:afterLines="0" w:after="0" w:line="440" w:lineRule="auto"/>
      <w:pPr>
        <w:sectPr w:rsidR="00556256">
          <w:pgSz w:w="11906" w:h="16838" w:code="9"/>
          <w:pgMar w:top="1418" w:right="1134" w:bottom="1134" w:left="1418" w:header="851" w:footer="907" w:gutter="0"/>
          <w:pgNumType w:start="1"/>
        </w:sectPr>
        <w:topLinePunct/>
      </w:pPr>
    </w:p>
    <w:p w:rsidR="0018722C">
      <w:pPr>
        <w:topLinePunct/>
      </w:pPr>
      <w:r>
        <w:rPr>
          <w:rFonts w:ascii="宋体" w:eastAsia="宋体" w:hint="eastAsia"/>
        </w:rPr>
        <w:t>科学家报道的两个类病毒新种</w:t>
      </w:r>
      <w:r>
        <w:rPr>
          <w:rFonts w:ascii="宋体" w:eastAsia="宋体" w:hint="eastAsia"/>
        </w:rPr>
        <w:t>（</w:t>
      </w:r>
      <w:r>
        <w:rPr>
          <w:w w:val="100"/>
        </w:rPr>
        <w:t>H</w:t>
      </w:r>
      <w:r>
        <w:rPr>
          <w:spacing w:val="-2"/>
          <w:w w:val="100"/>
        </w:rPr>
        <w:t>o</w:t>
      </w:r>
      <w:r>
        <w:rPr>
          <w:w w:val="100"/>
        </w:rPr>
        <w:t>u</w:t>
      </w:r>
      <w:r>
        <w:t> </w:t>
      </w:r>
      <w:r>
        <w:rPr>
          <w:spacing w:val="-2"/>
          <w:w w:val="100"/>
        </w:rPr>
        <w:t>e</w:t>
      </w:r>
      <w:r>
        <w:rPr>
          <w:w w:val="100"/>
        </w:rPr>
        <w:t>t</w:t>
      </w:r>
      <w:r>
        <w:t> </w:t>
      </w:r>
      <w:r>
        <w:rPr>
          <w:spacing w:val="0"/>
          <w:w w:val="100"/>
        </w:rPr>
        <w:t>a</w:t>
      </w:r>
      <w:r>
        <w:rPr>
          <w:spacing w:val="-1"/>
          <w:w w:val="100"/>
        </w:rPr>
        <w:t>l</w:t>
      </w:r>
      <w:r>
        <w:rPr>
          <w:w w:val="100"/>
        </w:rPr>
        <w:t>.,</w:t>
      </w:r>
      <w:r>
        <w:t> </w:t>
      </w:r>
      <w:r>
        <w:rPr>
          <w:w w:val="100"/>
        </w:rPr>
        <w:t>2009</w:t>
      </w:r>
      <w:r>
        <w:rPr>
          <w:spacing w:val="0"/>
          <w:w w:val="100"/>
        </w:rPr>
        <w:t>a</w:t>
      </w:r>
      <w:r>
        <w:rPr>
          <w:w w:val="100"/>
        </w:rPr>
        <w:t>,</w:t>
      </w:r>
      <w:r>
        <w:t> </w:t>
      </w:r>
      <w:r>
        <w:rPr>
          <w:w w:val="100"/>
        </w:rPr>
        <w:t>20</w:t>
      </w:r>
      <w:r>
        <w:rPr>
          <w:spacing w:val="-2"/>
          <w:w w:val="100"/>
        </w:rPr>
        <w:t>0</w:t>
      </w:r>
      <w:r>
        <w:rPr>
          <w:w w:val="100"/>
        </w:rPr>
        <w:t>9</w:t>
      </w:r>
      <w:r>
        <w:rPr>
          <w:spacing w:val="0"/>
          <w:w w:val="100"/>
        </w:rPr>
        <w:t>b</w:t>
      </w:r>
      <w:r>
        <w:rPr>
          <w:rFonts w:ascii="宋体" w:eastAsia="宋体" w:hint="eastAsia"/>
        </w:rPr>
        <w:t>）</w:t>
      </w:r>
      <w:r>
        <w:rPr>
          <w:rFonts w:ascii="宋体" w:eastAsia="宋体" w:hint="eastAsia"/>
        </w:rPr>
        <w:t>，自</w:t>
      </w:r>
      <w:r>
        <w:t>20</w:t>
      </w:r>
      <w:r>
        <w:t>0</w:t>
      </w:r>
      <w:r>
        <w:t>9</w:t>
      </w:r>
      <w:r>
        <w:rPr>
          <w:rFonts w:ascii="宋体" w:eastAsia="宋体" w:hint="eastAsia"/>
        </w:rPr>
        <w:t>年首次报道以来，印度和印度</w:t>
      </w:r>
      <w:r>
        <w:rPr>
          <w:rFonts w:ascii="宋体" w:eastAsia="宋体" w:hint="eastAsia"/>
        </w:rPr>
        <w:t>尼西亚的锦紫苏样品中也发现了</w:t>
      </w:r>
      <w:r>
        <w:t>C</w:t>
      </w:r>
      <w:r>
        <w:t>b</w:t>
      </w:r>
      <w:r>
        <w:t>V</w:t>
      </w:r>
      <w:r>
        <w:t>d</w:t>
      </w:r>
      <w:r>
        <w:t>-</w:t>
      </w:r>
      <w:r>
        <w:t>5</w:t>
      </w:r>
      <w:r>
        <w:rPr>
          <w:rFonts w:ascii="宋体" w:eastAsia="宋体" w:hint="eastAsia"/>
        </w:rPr>
        <w:t>（</w:t>
      </w:r>
      <w:r>
        <w:rPr>
          <w:spacing w:val="2"/>
          <w:w w:val="100"/>
        </w:rPr>
        <w:t>J</w:t>
      </w:r>
      <w:r>
        <w:rPr>
          <w:spacing w:val="-1"/>
          <w:w w:val="100"/>
        </w:rPr>
        <w:t>i</w:t>
      </w:r>
      <w:r>
        <w:rPr>
          <w:spacing w:val="0"/>
          <w:w w:val="100"/>
        </w:rPr>
        <w:t>a</w:t>
      </w:r>
      <w:r>
        <w:rPr>
          <w:spacing w:val="-2"/>
          <w:w w:val="100"/>
        </w:rPr>
        <w:t>n</w:t>
      </w:r>
      <w:r>
        <w:rPr>
          <w:w w:val="100"/>
        </w:rPr>
        <w:t>g</w:t>
      </w:r>
      <w:r>
        <w:t> </w:t>
      </w:r>
      <w:r>
        <w:rPr>
          <w:spacing w:val="-2"/>
          <w:w w:val="100"/>
        </w:rPr>
        <w:t>e</w:t>
      </w:r>
      <w:r>
        <w:rPr>
          <w:w w:val="100"/>
        </w:rPr>
        <w:t>t</w:t>
      </w:r>
      <w:r>
        <w:t> </w:t>
      </w:r>
      <w:r>
        <w:rPr>
          <w:spacing w:val="0"/>
          <w:w w:val="100"/>
        </w:rPr>
        <w:t>a</w:t>
      </w:r>
      <w:r>
        <w:rPr>
          <w:spacing w:val="-1"/>
          <w:w w:val="100"/>
        </w:rPr>
        <w:t>l</w:t>
      </w:r>
      <w:r>
        <w:rPr>
          <w:w w:val="100"/>
        </w:rPr>
        <w:t>.,</w:t>
      </w:r>
      <w:r>
        <w:t> </w:t>
      </w:r>
      <w:r>
        <w:rPr>
          <w:w w:val="100"/>
        </w:rPr>
        <w:t>201</w:t>
      </w:r>
      <w:r>
        <w:rPr>
          <w:spacing w:val="0"/>
          <w:w w:val="100"/>
        </w:rPr>
        <w:t>2</w:t>
      </w:r>
      <w:r>
        <w:rPr>
          <w:rFonts w:ascii="宋体" w:eastAsia="宋体" w:hint="eastAsia"/>
        </w:rPr>
        <w:t>）</w:t>
      </w:r>
      <w:r>
        <w:rPr>
          <w:rFonts w:ascii="宋体" w:eastAsia="宋体" w:hint="eastAsia"/>
        </w:rPr>
        <w:t>，最近，日本的锦紫苏样品中也发现</w:t>
      </w:r>
      <w:r>
        <w:rPr>
          <w:rFonts w:ascii="宋体" w:eastAsia="宋体" w:hint="eastAsia"/>
        </w:rPr>
        <w:t>了</w:t>
      </w:r>
      <w:r>
        <w:t>CbVd-6</w:t>
      </w:r>
      <w:r>
        <w:rPr>
          <w:rFonts w:ascii="宋体" w:eastAsia="宋体" w:hint="eastAsia"/>
        </w:rPr>
        <w:t>（</w:t>
      </w:r>
      <w:r>
        <w:rPr>
          <w:rFonts w:ascii="宋体" w:eastAsia="宋体" w:hint="eastAsia"/>
        </w:rPr>
        <w:t>未发表</w:t>
      </w:r>
      <w:r>
        <w:rPr>
          <w:rFonts w:ascii="宋体" w:eastAsia="宋体" w:hint="eastAsia"/>
        </w:rPr>
        <w:t>）</w:t>
      </w:r>
      <w:r>
        <w:rPr>
          <w:rFonts w:ascii="宋体" w:eastAsia="宋体" w:hint="eastAsia"/>
        </w:rPr>
        <w:t>。目前为止，还没有关于</w:t>
      </w:r>
      <w:r>
        <w:t>CbVd-5</w:t>
      </w:r>
      <w:r>
        <w:rPr>
          <w:rFonts w:ascii="宋体" w:eastAsia="宋体" w:hint="eastAsia"/>
        </w:rPr>
        <w:t>和</w:t>
      </w:r>
      <w:r>
        <w:t>CbVd-6</w:t>
      </w:r>
      <w:r>
        <w:rPr>
          <w:rFonts w:ascii="宋体" w:eastAsia="宋体" w:hint="eastAsia"/>
        </w:rPr>
        <w:t>生物学活性方面的报道。</w:t>
      </w:r>
    </w:p>
    <w:p w:rsidR="0018722C">
      <w:pPr>
        <w:topLinePunct/>
      </w:pPr>
      <w:hyperlink w:history="true" w:anchor="_bookmark36">
        <w:r>
          <w:rPr>
            <w:rFonts w:ascii="宋体" w:eastAsia="宋体" w:hint="eastAsia"/>
          </w:rPr>
          <w:t>如图</w:t>
        </w:r>
        <w:r>
          <w:t>1-12</w:t>
        </w:r>
      </w:hyperlink>
      <w:r>
        <w:rPr>
          <w:rFonts w:ascii="宋体" w:eastAsia="宋体" w:hint="eastAsia"/>
        </w:rPr>
        <w:t>所示，所有的锦紫苏类病毒拥有共同的</w:t>
      </w:r>
      <w:r>
        <w:t>CCR</w:t>
      </w:r>
      <w:r>
        <w:rPr>
          <w:rFonts w:ascii="宋体" w:eastAsia="宋体" w:hint="eastAsia"/>
        </w:rPr>
        <w:t>，而且其分子间具有高效重组的特性，</w:t>
      </w:r>
      <w:r w:rsidR="001852F3">
        <w:rPr>
          <w:rFonts w:ascii="宋体" w:eastAsia="宋体" w:hint="eastAsia"/>
        </w:rPr>
        <w:t xml:space="preserve">根据其二级结构，</w:t>
      </w:r>
      <w:r>
        <w:t>CbVd-2</w:t>
      </w:r>
      <w:r>
        <w:rPr>
          <w:rFonts w:ascii="宋体" w:eastAsia="宋体" w:hint="eastAsia"/>
        </w:rPr>
        <w:t>的左半部分和右半部分分别与</w:t>
      </w:r>
      <w:r>
        <w:t>CbVd-3</w:t>
      </w:r>
      <w:r>
        <w:rPr>
          <w:rFonts w:ascii="宋体" w:eastAsia="宋体" w:hint="eastAsia"/>
        </w:rPr>
        <w:t>和</w:t>
      </w:r>
      <w:r>
        <w:t>CbVd-1</w:t>
      </w:r>
      <w:r>
        <w:rPr>
          <w:rFonts w:ascii="宋体" w:eastAsia="宋体" w:hint="eastAsia"/>
        </w:rPr>
        <w:t>相同，而</w:t>
      </w:r>
      <w:r>
        <w:t>CbVd-4</w:t>
      </w:r>
      <w:r>
        <w:rPr>
          <w:rFonts w:ascii="宋体" w:eastAsia="宋体" w:hint="eastAsia"/>
        </w:rPr>
        <w:t>与</w:t>
      </w:r>
      <w:r>
        <w:t>C</w:t>
      </w:r>
      <w:r>
        <w:t>bV</w:t>
      </w:r>
      <w:r>
        <w:t>d</w:t>
      </w:r>
      <w:r>
        <w:t>-</w:t>
      </w:r>
      <w:r>
        <w:t>2</w:t>
      </w:r>
      <w:r>
        <w:rPr>
          <w:rFonts w:ascii="宋体" w:eastAsia="宋体" w:hint="eastAsia"/>
        </w:rPr>
        <w:t>刚好相反，左半部分和右半部分分别来自</w:t>
      </w:r>
      <w:r>
        <w:t>C</w:t>
      </w:r>
      <w:r>
        <w:t>b</w:t>
      </w:r>
      <w:r>
        <w:t>V</w:t>
      </w:r>
      <w:r>
        <w:t>d</w:t>
      </w:r>
      <w:r>
        <w:t>-</w:t>
      </w:r>
      <w:r>
        <w:t>1</w:t>
      </w:r>
      <w:r>
        <w:rPr>
          <w:rFonts w:ascii="宋体" w:eastAsia="宋体" w:hint="eastAsia"/>
        </w:rPr>
        <w:t>和</w:t>
      </w:r>
      <w:r>
        <w:t>C</w:t>
      </w:r>
      <w:r>
        <w:t>bV</w:t>
      </w:r>
      <w:r>
        <w:t>d</w:t>
      </w:r>
      <w:r>
        <w:t>-</w:t>
      </w:r>
      <w:r>
        <w:t>3</w:t>
      </w:r>
      <w:r>
        <w:rPr>
          <w:rFonts w:ascii="宋体" w:eastAsia="宋体" w:hint="eastAsia"/>
        </w:rPr>
        <w:t>（</w:t>
      </w:r>
      <w:r>
        <w:rPr>
          <w:spacing w:val="-2"/>
          <w:w w:val="100"/>
        </w:rPr>
        <w:t>S</w:t>
      </w:r>
      <w:r>
        <w:rPr>
          <w:w w:val="100"/>
        </w:rPr>
        <w:t>p</w:t>
      </w:r>
      <w:r>
        <w:rPr>
          <w:spacing w:val="-1"/>
          <w:w w:val="100"/>
        </w:rPr>
        <w:t>i</w:t>
      </w:r>
      <w:r>
        <w:rPr>
          <w:spacing w:val="0"/>
          <w:w w:val="100"/>
        </w:rPr>
        <w:t>e</w:t>
      </w:r>
      <w:r>
        <w:rPr>
          <w:spacing w:val="-2"/>
          <w:w w:val="100"/>
        </w:rPr>
        <w:t>k</w:t>
      </w:r>
      <w:r>
        <w:rPr>
          <w:spacing w:val="-2"/>
          <w:w w:val="100"/>
        </w:rPr>
        <w:t>e</w:t>
      </w:r>
      <w:r>
        <w:rPr>
          <w:spacing w:val="-4"/>
          <w:w w:val="100"/>
        </w:rPr>
        <w:t>r</w:t>
      </w:r>
      <w:r>
        <w:rPr>
          <w:w w:val="100"/>
        </w:rPr>
        <w:t>,</w:t>
      </w:r>
      <w:r>
        <w:t> </w:t>
      </w:r>
      <w:r>
        <w:rPr>
          <w:w w:val="100"/>
        </w:rPr>
        <w:t>1996b</w:t>
      </w:r>
      <w:r>
        <w:rPr>
          <w:rFonts w:ascii="宋体" w:eastAsia="宋体" w:hint="eastAsia"/>
        </w:rPr>
        <w:t>）</w:t>
      </w:r>
      <w:r>
        <w:rPr>
          <w:rFonts w:ascii="宋体" w:eastAsia="宋体" w:hint="eastAsia"/>
        </w:rPr>
        <w:t>。有意思的</w:t>
      </w:r>
      <w:r>
        <w:rPr>
          <w:rFonts w:ascii="宋体" w:eastAsia="宋体" w:hint="eastAsia"/>
        </w:rPr>
        <w:t>是，</w:t>
      </w:r>
      <w:r>
        <w:t>C</w:t>
      </w:r>
      <w:r>
        <w:t>b</w:t>
      </w:r>
      <w:r>
        <w:t>V</w:t>
      </w:r>
      <w:r>
        <w:t>d</w:t>
      </w:r>
      <w:r>
        <w:t>-</w:t>
      </w:r>
      <w:r>
        <w:t>6</w:t>
      </w:r>
      <w:r>
        <w:rPr>
          <w:rFonts w:ascii="宋体" w:eastAsia="宋体" w:hint="eastAsia"/>
        </w:rPr>
        <w:t>的左半部分和右半部分分别与</w:t>
      </w:r>
      <w:r>
        <w:t>C</w:t>
      </w:r>
      <w:r>
        <w:t>b</w:t>
      </w:r>
      <w:r>
        <w:t>V</w:t>
      </w:r>
      <w:r>
        <w:t>d</w:t>
      </w:r>
      <w:r>
        <w:t>-</w:t>
      </w:r>
      <w:r>
        <w:t>3</w:t>
      </w:r>
      <w:r>
        <w:rPr>
          <w:rFonts w:ascii="宋体" w:eastAsia="宋体" w:hint="eastAsia"/>
        </w:rPr>
        <w:t>和</w:t>
      </w:r>
      <w:r>
        <w:t>C</w:t>
      </w:r>
      <w:r>
        <w:t>bV</w:t>
      </w:r>
      <w:r>
        <w:t>d</w:t>
      </w:r>
      <w:r>
        <w:t>-</w:t>
      </w:r>
      <w:r>
        <w:t>5</w:t>
      </w:r>
      <w:r>
        <w:rPr>
          <w:rFonts w:ascii="宋体" w:eastAsia="宋体" w:hint="eastAsia"/>
        </w:rPr>
        <w:t>相同</w:t>
      </w:r>
      <w:r>
        <w:rPr>
          <w:rFonts w:ascii="宋体" w:eastAsia="宋体" w:hint="eastAsia"/>
        </w:rPr>
        <w:t>（</w:t>
      </w:r>
      <w:r>
        <w:rPr>
          <w:w w:val="100"/>
        </w:rPr>
        <w:t>H</w:t>
      </w:r>
      <w:r>
        <w:rPr>
          <w:spacing w:val="-2"/>
          <w:w w:val="100"/>
        </w:rPr>
        <w:t>o</w:t>
      </w:r>
      <w:r>
        <w:rPr>
          <w:w w:val="100"/>
        </w:rPr>
        <w:t>u</w:t>
      </w:r>
      <w:r>
        <w:t> </w:t>
      </w:r>
      <w:r>
        <w:rPr>
          <w:spacing w:val="-2"/>
          <w:w w:val="100"/>
        </w:rPr>
        <w:t>e</w:t>
      </w:r>
      <w:r>
        <w:rPr>
          <w:w w:val="100"/>
        </w:rPr>
        <w:t>t</w:t>
      </w:r>
      <w:r>
        <w:t> </w:t>
      </w:r>
      <w:r>
        <w:rPr>
          <w:spacing w:val="0"/>
          <w:w w:val="100"/>
        </w:rPr>
        <w:t>a</w:t>
      </w:r>
      <w:r>
        <w:rPr>
          <w:spacing w:val="-1"/>
          <w:w w:val="100"/>
        </w:rPr>
        <w:t>l</w:t>
      </w:r>
      <w:r>
        <w:rPr>
          <w:w w:val="100"/>
        </w:rPr>
        <w:t>.,</w:t>
      </w:r>
      <w:r>
        <w:t> </w:t>
      </w:r>
      <w:r>
        <w:rPr>
          <w:w w:val="100"/>
        </w:rPr>
        <w:t>2009b</w:t>
      </w:r>
      <w:r>
        <w:rPr>
          <w:rFonts w:ascii="宋体" w:eastAsia="宋体" w:hint="eastAsia"/>
        </w:rPr>
        <w:t>）</w:t>
      </w:r>
      <w:r>
        <w:rPr>
          <w:rFonts w:ascii="宋体" w:eastAsia="宋体" w:hint="eastAsia"/>
        </w:rPr>
        <w:t>，由此可见，</w:t>
      </w:r>
      <w:r>
        <w:t>CbVd-3</w:t>
      </w:r>
      <w:r>
        <w:rPr>
          <w:rFonts w:ascii="宋体" w:eastAsia="宋体" w:hint="eastAsia"/>
        </w:rPr>
        <w:t>是迄今为止在重组方面最为活跃的锦紫苏类病毒，对其进行深入研究将有利于</w:t>
      </w:r>
      <w:r>
        <w:t>CbVd</w:t>
      </w:r>
      <w:r>
        <w:rPr>
          <w:rFonts w:ascii="宋体" w:eastAsia="宋体" w:hint="eastAsia"/>
        </w:rPr>
        <w:t>重组</w:t>
      </w:r>
      <w:r>
        <w:rPr>
          <w:rFonts w:ascii="宋体" w:eastAsia="宋体" w:hint="eastAsia"/>
        </w:rPr>
        <w:t>机理的阐明。</w:t>
      </w:r>
    </w:p>
    <w:p w:rsidR="0018722C">
      <w:pPr>
        <w:topLinePunct/>
      </w:pPr>
      <w:r>
        <w:rPr>
          <w:rFonts w:ascii="宋体" w:eastAsia="宋体" w:hint="eastAsia"/>
        </w:rPr>
        <w:t>具有侵染性的类病毒</w:t>
      </w:r>
      <w:r>
        <w:t>cDNA</w:t>
      </w:r>
      <w:r>
        <w:rPr>
          <w:rFonts w:ascii="宋体" w:eastAsia="宋体" w:hint="eastAsia"/>
        </w:rPr>
        <w:t>已经广泛应用于类病毒的生物学活性实验，此技术已经成功应用</w:t>
      </w:r>
      <w:r>
        <w:rPr>
          <w:rFonts w:ascii="宋体" w:eastAsia="宋体" w:hint="eastAsia"/>
        </w:rPr>
        <w:t>于</w:t>
      </w:r>
      <w:r>
        <w:t>CbVd-1</w:t>
      </w:r>
      <w:r>
        <w:rPr>
          <w:rFonts w:ascii="宋体" w:eastAsia="宋体" w:hint="eastAsia"/>
        </w:rPr>
        <w:t>和</w:t>
      </w:r>
      <w:r>
        <w:t>CbVd-3</w:t>
      </w:r>
      <w:r>
        <w:rPr>
          <w:rFonts w:ascii="宋体" w:eastAsia="宋体" w:hint="eastAsia"/>
          <w:rFonts w:ascii="宋体" w:eastAsia="宋体" w:hint="eastAsia"/>
        </w:rPr>
        <w:t xml:space="preserve">. </w:t>
      </w:r>
      <w:r>
        <w:t>Fonseca</w:t>
      </w:r>
      <w:r>
        <w:rPr>
          <w:rFonts w:ascii="宋体" w:eastAsia="宋体" w:hint="eastAsia"/>
        </w:rPr>
        <w:t>和</w:t>
      </w:r>
      <w:r>
        <w:t>Spieker</w:t>
      </w:r>
      <w:r>
        <w:rPr>
          <w:rFonts w:ascii="宋体" w:eastAsia="宋体" w:hint="eastAsia"/>
        </w:rPr>
        <w:t>等人利用</w:t>
      </w:r>
      <w:r>
        <w:t>cDNA</w:t>
      </w:r>
      <w:r>
        <w:rPr>
          <w:rFonts w:ascii="宋体" w:eastAsia="宋体" w:hint="eastAsia"/>
        </w:rPr>
        <w:t>克隆或</w:t>
      </w:r>
      <w:r>
        <w:t>RNA</w:t>
      </w:r>
      <w:r>
        <w:rPr>
          <w:rFonts w:ascii="宋体" w:eastAsia="宋体" w:hint="eastAsia"/>
        </w:rPr>
        <w:t>体外转录产物通过柯赫氏</w:t>
      </w:r>
      <w:r>
        <w:rPr>
          <w:rFonts w:ascii="宋体" w:eastAsia="宋体" w:hint="eastAsia"/>
        </w:rPr>
        <w:t>法则验证了</w:t>
      </w:r>
      <w:r>
        <w:t>CbVd-1</w:t>
      </w:r>
      <w:r>
        <w:rPr>
          <w:rFonts w:ascii="宋体" w:eastAsia="宋体" w:hint="eastAsia"/>
        </w:rPr>
        <w:t>和</w:t>
      </w:r>
      <w:r>
        <w:t>CbVd-3</w:t>
      </w:r>
      <w:r>
        <w:rPr>
          <w:rFonts w:ascii="宋体" w:eastAsia="宋体" w:hint="eastAsia"/>
        </w:rPr>
        <w:t>的生物学活性，为这两个类病毒新种分类地位的确立提供了生物学</w:t>
      </w:r>
      <w:r>
        <w:rPr>
          <w:rFonts w:ascii="宋体" w:eastAsia="宋体" w:hint="eastAsia"/>
        </w:rPr>
        <w:t>证据</w:t>
      </w:r>
      <w:r>
        <w:rPr>
          <w:rFonts w:ascii="宋体" w:eastAsia="宋体" w:hint="eastAsia"/>
        </w:rPr>
        <w:t>（</w:t>
      </w:r>
      <w:r>
        <w:rPr>
          <w:spacing w:val="-5"/>
          <w:w w:val="100"/>
        </w:rPr>
        <w:t>O</w:t>
      </w:r>
      <w:r>
        <w:rPr>
          <w:spacing w:val="-2"/>
          <w:w w:val="100"/>
        </w:rPr>
        <w:t>w</w:t>
      </w:r>
      <w:r>
        <w:rPr>
          <w:spacing w:val="-2"/>
          <w:w w:val="100"/>
        </w:rPr>
        <w:t>e</w:t>
      </w:r>
      <w:r>
        <w:rPr>
          <w:spacing w:val="-2"/>
          <w:w w:val="100"/>
        </w:rPr>
        <w:t>n</w:t>
      </w:r>
      <w:r>
        <w:rPr>
          <w:w w:val="100"/>
        </w:rPr>
        <w:t>s</w:t>
      </w:r>
      <w:r>
        <w:t> </w:t>
      </w:r>
      <w:r>
        <w:rPr>
          <w:spacing w:val="0"/>
          <w:w w:val="100"/>
        </w:rPr>
        <w:t>a</w:t>
      </w:r>
      <w:r>
        <w:rPr>
          <w:w w:val="100"/>
        </w:rPr>
        <w:t>nd</w:t>
      </w:r>
      <w:r>
        <w:t> </w:t>
      </w:r>
      <w:r>
        <w:rPr>
          <w:w w:val="100"/>
        </w:rPr>
        <w:t>H</w:t>
      </w:r>
      <w:r>
        <w:rPr>
          <w:spacing w:val="2"/>
          <w:w w:val="100"/>
        </w:rPr>
        <w:t>a</w:t>
      </w:r>
      <w:r>
        <w:rPr>
          <w:spacing w:val="-3"/>
          <w:w w:val="100"/>
        </w:rPr>
        <w:t>mm</w:t>
      </w:r>
      <w:r>
        <w:rPr>
          <w:w w:val="100"/>
        </w:rPr>
        <w:t>on</w:t>
      </w:r>
      <w:r>
        <w:rPr>
          <w:spacing w:val="-2"/>
          <w:w w:val="100"/>
        </w:rPr>
        <w:t>d</w:t>
      </w:r>
      <w:r>
        <w:rPr>
          <w:w w:val="100"/>
        </w:rPr>
        <w:t>,</w:t>
      </w:r>
      <w:r>
        <w:t> </w:t>
      </w:r>
      <w:r>
        <w:rPr>
          <w:w w:val="100"/>
        </w:rPr>
        <w:t>198</w:t>
      </w:r>
      <w:r>
        <w:rPr>
          <w:spacing w:val="0"/>
          <w:w w:val="100"/>
        </w:rPr>
        <w:t>7</w:t>
      </w:r>
      <w:r>
        <w:rPr>
          <w:w w:val="100"/>
        </w:rPr>
        <w:t>;</w:t>
      </w:r>
      <w:r>
        <w:t> </w:t>
      </w:r>
      <w:r>
        <w:rPr>
          <w:spacing w:val="0"/>
          <w:w w:val="100"/>
        </w:rPr>
        <w:t>F</w:t>
      </w:r>
      <w:r>
        <w:rPr>
          <w:w w:val="100"/>
        </w:rPr>
        <w:t>o</w:t>
      </w:r>
      <w:r>
        <w:rPr>
          <w:spacing w:val="-2"/>
          <w:w w:val="100"/>
        </w:rPr>
        <w:t>n</w:t>
      </w:r>
      <w:r>
        <w:rPr>
          <w:w w:val="100"/>
        </w:rPr>
        <w:t>s</w:t>
      </w:r>
      <w:r>
        <w:rPr>
          <w:spacing w:val="0"/>
          <w:w w:val="100"/>
        </w:rPr>
        <w:t>e</w:t>
      </w:r>
      <w:r>
        <w:rPr>
          <w:spacing w:val="-2"/>
          <w:w w:val="100"/>
        </w:rPr>
        <w:t>c</w:t>
      </w:r>
      <w:r>
        <w:rPr>
          <w:w w:val="100"/>
        </w:rPr>
        <w:t>a</w:t>
      </w:r>
      <w:r>
        <w:t> </w:t>
      </w:r>
      <w:r>
        <w:rPr>
          <w:spacing w:val="-2"/>
          <w:w w:val="100"/>
        </w:rPr>
        <w:t>e</w:t>
      </w:r>
      <w:r>
        <w:rPr>
          <w:w w:val="100"/>
        </w:rPr>
        <w:t>t</w:t>
      </w:r>
      <w:r>
        <w:t> </w:t>
      </w:r>
      <w:r>
        <w:rPr>
          <w:spacing w:val="0"/>
          <w:w w:val="100"/>
        </w:rPr>
        <w:t>a</w:t>
      </w:r>
      <w:r>
        <w:rPr>
          <w:spacing w:val="-1"/>
          <w:w w:val="100"/>
        </w:rPr>
        <w:t>l</w:t>
      </w:r>
      <w:r>
        <w:rPr>
          <w:w w:val="100"/>
        </w:rPr>
        <w:t>.,</w:t>
      </w:r>
      <w:r>
        <w:t> </w:t>
      </w:r>
      <w:r>
        <w:rPr>
          <w:w w:val="100"/>
        </w:rPr>
        <w:t>1994;</w:t>
      </w:r>
      <w:r>
        <w:t> </w:t>
      </w:r>
      <w:r>
        <w:rPr>
          <w:spacing w:val="-2"/>
          <w:w w:val="100"/>
        </w:rPr>
        <w:t>S</w:t>
      </w:r>
      <w:r>
        <w:rPr>
          <w:spacing w:val="-2"/>
          <w:w w:val="100"/>
        </w:rPr>
        <w:t>p</w:t>
      </w:r>
      <w:r>
        <w:rPr>
          <w:spacing w:val="1"/>
          <w:w w:val="100"/>
        </w:rPr>
        <w:t>i</w:t>
      </w:r>
      <w:r>
        <w:rPr>
          <w:spacing w:val="0"/>
          <w:w w:val="100"/>
        </w:rPr>
        <w:t>e</w:t>
      </w:r>
      <w:r>
        <w:rPr>
          <w:spacing w:val="-2"/>
          <w:w w:val="100"/>
        </w:rPr>
        <w:t>k</w:t>
      </w:r>
      <w:r>
        <w:rPr>
          <w:spacing w:val="-2"/>
          <w:w w:val="100"/>
        </w:rPr>
        <w:t>e</w:t>
      </w:r>
      <w:r>
        <w:rPr>
          <w:spacing w:val="-4"/>
          <w:w w:val="100"/>
        </w:rPr>
        <w:t>r</w:t>
      </w:r>
      <w:r>
        <w:rPr>
          <w:w w:val="100"/>
        </w:rPr>
        <w:t>,</w:t>
      </w:r>
      <w:r>
        <w:t> </w:t>
      </w:r>
      <w:r>
        <w:rPr>
          <w:w w:val="100"/>
        </w:rPr>
        <w:t>1996</w:t>
      </w:r>
      <w:r>
        <w:rPr>
          <w:spacing w:val="0"/>
          <w:w w:val="100"/>
        </w:rPr>
        <w:t>a</w:t>
      </w:r>
      <w:r>
        <w:rPr>
          <w:w w:val="100"/>
        </w:rPr>
        <w:t>;</w:t>
      </w:r>
      <w:r>
        <w:t> </w:t>
      </w:r>
      <w:r>
        <w:rPr>
          <w:spacing w:val="-2"/>
          <w:w w:val="100"/>
        </w:rPr>
        <w:t>S</w:t>
      </w:r>
      <w:r>
        <w:rPr>
          <w:spacing w:val="-2"/>
          <w:w w:val="100"/>
        </w:rPr>
        <w:t>p</w:t>
      </w:r>
      <w:r>
        <w:rPr>
          <w:spacing w:val="-1"/>
          <w:w w:val="100"/>
        </w:rPr>
        <w:t>i</w:t>
      </w:r>
      <w:r>
        <w:rPr>
          <w:spacing w:val="0"/>
          <w:w w:val="100"/>
        </w:rPr>
        <w:t>e</w:t>
      </w:r>
      <w:r>
        <w:rPr>
          <w:w w:val="100"/>
        </w:rPr>
        <w:t>k</w:t>
      </w:r>
      <w:r>
        <w:rPr>
          <w:spacing w:val="-2"/>
          <w:w w:val="100"/>
        </w:rPr>
        <w:t>e</w:t>
      </w:r>
      <w:r>
        <w:rPr>
          <w:w w:val="100"/>
        </w:rPr>
        <w:t>r</w:t>
      </w:r>
      <w:r>
        <w:t> </w:t>
      </w:r>
      <w:r>
        <w:rPr>
          <w:spacing w:val="-2"/>
          <w:w w:val="100"/>
        </w:rPr>
        <w:t>e</w:t>
      </w:r>
      <w:r>
        <w:rPr>
          <w:w w:val="100"/>
        </w:rPr>
        <w:t>t</w:t>
      </w:r>
      <w:r>
        <w:t> </w:t>
      </w:r>
      <w:r>
        <w:rPr>
          <w:spacing w:val="0"/>
          <w:w w:val="100"/>
        </w:rPr>
        <w:t>a</w:t>
      </w:r>
      <w:r>
        <w:rPr>
          <w:spacing w:val="-1"/>
          <w:w w:val="100"/>
        </w:rPr>
        <w:t>l</w:t>
      </w:r>
      <w:r>
        <w:rPr>
          <w:w w:val="100"/>
        </w:rPr>
        <w:t>.,</w:t>
      </w:r>
      <w:r>
        <w:t> </w:t>
      </w:r>
      <w:r>
        <w:rPr>
          <w:w w:val="100"/>
        </w:rPr>
        <w:t>199</w:t>
      </w:r>
      <w:r>
        <w:rPr>
          <w:spacing w:val="2"/>
          <w:w w:val="100"/>
        </w:rPr>
        <w:t>6</w:t>
      </w:r>
      <w:r>
        <w:rPr>
          <w:rFonts w:ascii="宋体" w:eastAsia="宋体" w:hint="eastAsia"/>
        </w:rPr>
        <w:t>）</w:t>
      </w:r>
      <w:r>
        <w:rPr>
          <w:rFonts w:ascii="宋体" w:eastAsia="宋体" w:hint="eastAsia"/>
        </w:rPr>
        <w:t>，然而，</w:t>
      </w:r>
      <w:r>
        <w:rPr>
          <w:rFonts w:ascii="宋体" w:eastAsia="宋体" w:hint="eastAsia"/>
        </w:rPr>
        <w:t>迄今为止，</w:t>
      </w:r>
      <w:r>
        <w:t>CbVd-5</w:t>
      </w:r>
      <w:r>
        <w:rPr>
          <w:rFonts w:ascii="宋体" w:eastAsia="宋体" w:hint="eastAsia"/>
        </w:rPr>
        <w:t>和</w:t>
      </w:r>
      <w:r>
        <w:t>CbVd-6</w:t>
      </w:r>
      <w:r>
        <w:rPr>
          <w:rFonts w:ascii="宋体" w:eastAsia="宋体" w:hint="eastAsia"/>
        </w:rPr>
        <w:t>的生物学活性还没有明确的实验结果予以证实，因此它们还没有作为正式的新种被国际病毒分类委员会</w:t>
      </w:r>
      <w:r>
        <w:rPr>
          <w:rFonts w:ascii="宋体" w:eastAsia="宋体" w:hint="eastAsia"/>
        </w:rPr>
        <w:t>（</w:t>
      </w:r>
      <w:r>
        <w:rPr>
          <w:spacing w:val="-2"/>
        </w:rPr>
        <w:t>ICTV</w:t>
      </w:r>
      <w:r>
        <w:rPr>
          <w:rFonts w:ascii="宋体" w:eastAsia="宋体" w:hint="eastAsia"/>
        </w:rPr>
        <w:t>）</w:t>
      </w:r>
      <w:r>
        <w:rPr>
          <w:rFonts w:ascii="宋体" w:eastAsia="宋体" w:hint="eastAsia"/>
        </w:rPr>
        <w:t>认可。</w:t>
      </w:r>
    </w:p>
    <w:p w:rsidR="0018722C">
      <w:pPr>
        <w:pStyle w:val="a8"/>
        <w:topLinePunct/>
      </w:pPr>
      <w:bookmarkStart w:name="_bookmark35" w:id="69"/>
      <w:bookmarkEnd w:id="69"/>
      <w:r>
        <w:rPr>
          <w:rFonts w:ascii="宋体" w:eastAsia="宋体" w:hint="eastAsia"/>
        </w:rPr>
        <w:t>表</w:t>
      </w:r>
      <w:r>
        <w:t>1-2</w:t>
      </w:r>
      <w:r>
        <w:t xml:space="preserve">  </w:t>
      </w:r>
      <w:r w:rsidRPr="00DB64CE">
        <w:t>CbVd-1</w:t>
      </w:r>
      <w:r>
        <w:rPr>
          <w:rFonts w:ascii="宋体" w:eastAsia="宋体" w:hint="eastAsia"/>
        </w:rPr>
        <w:t>～</w:t>
      </w:r>
      <w:r>
        <w:t>CbVd-6</w:t>
      </w:r>
      <w:r>
        <w:rPr>
          <w:rFonts w:ascii="宋体" w:eastAsia="宋体" w:hint="eastAsia"/>
        </w:rPr>
        <w:t>的大小及两两之间的序列相似性</w:t>
      </w:r>
      <w:r>
        <w:rPr>
          <w:rFonts w:ascii="宋体" w:eastAsia="宋体" w:hint="eastAsia"/>
        </w:rPr>
        <w:t>（</w:t>
      </w:r>
      <w:r>
        <w:t>%</w:t>
      </w:r>
      <w:r>
        <w:rPr>
          <w:rFonts w:ascii="宋体" w:eastAsia="宋体" w:hint="eastAsia"/>
        </w:rPr>
        <w:t>）</w:t>
      </w:r>
    </w:p>
    <w:p w:rsidR="0018722C">
      <w:pPr>
        <w:pStyle w:val="cw22"/>
        <w:topLinePunct/>
      </w:pPr>
      <w:r>
        <w:t xml:space="preserve">Table 1-2 Size of CbVd-1</w:t>
      </w:r>
      <w:r>
        <w:t xml:space="preserve">～</w:t>
      </w:r>
      <w:r>
        <w:t xml:space="preserve">CbVd-6 and similarities among different CbVds </w:t>
      </w:r>
      <w:r>
        <w:t xml:space="preserve">(</w:t>
      </w:r>
      <w:r>
        <w:t xml:space="preserve">%</w:t>
      </w:r>
      <w:r>
        <w:t xml:space="preserve">)</w:t>
      </w:r>
    </w:p>
    <w:tbl>
      <w:tblPr>
        <w:tblW w:w="5000" w:type="pct"/>
        <w:tblInd w:w="807" w:type="dxa"/>
        <w:tblBorders>
          <w:insideH w:val="single" w:sz="4" w:space="0" w:color="000000"/>
          <w:insideV w:val="single" w:sz="4" w:space="0" w:color="000000"/>
          <w:top w:val="single" w:sz="4" w:space="0" w:color="000000"/>
          <w:bottom w:val="single" w:sz="4" w:space="0" w:color="000000"/>
          <w:left w:val="single" w:sz="4" w:space="0" w:color="000000"/>
          <w:right w:val="single" w:sz="4" w:space="0" w:color="000000"/>
        </w:tblBorders>
        <w:tblLayout w:type="fixed"/>
        <w:tblCellMar>
          <w:top w:w="0" w:type="dxa"/>
          <w:left w:w="0" w:type="dxa"/>
          <w:bottom w:w="0" w:type="dxa"/>
          <w:right w:w="0" w:type="dxa"/>
        </w:tblCellMar>
        <w:tblLook w:val="01E0"/>
        <w:jc w:val="center"/>
      </w:tblPr>
      <w:tblGrid>
        <w:gridCol w:w="1210"/>
        <w:gridCol w:w="898"/>
        <w:gridCol w:w="1080"/>
        <w:gridCol w:w="1080"/>
        <w:gridCol w:w="1080"/>
        <w:gridCol w:w="1080"/>
        <w:gridCol w:w="1080"/>
      </w:tblGrid>
      <w:tr>
        <w:trPr>
          <w:tblHeader/>
        </w:trPr>
        <w:tc>
          <w:tcPr>
            <w:tcW w:w="806" w:type="pct"/>
            <w:vAlign w:val="center"/>
            <w:tcBorders>
              <w:bottom w:val="single" w:sz="4" w:space="0" w:color="auto"/>
            </w:tcBorders>
          </w:tcPr>
          <w:p w:rsidR="0018722C">
            <w:pPr>
              <w:pStyle w:val="a7"/>
              <w:topLinePunct/>
              <w:ind w:leftChars="0" w:left="0" w:rightChars="0" w:right="0" w:firstLineChars="0" w:firstLine="0"/>
              <w:spacing w:line="240" w:lineRule="atLeast"/>
            </w:pPr>
            <w:r>
              <w:t>大小 </w:t>
            </w:r>
            <w:r>
              <w:t>(</w:t>
            </w:r>
            <w:r>
              <w:t xml:space="preserve">bp</w:t>
            </w:r>
            <w:r>
              <w:t>)</w:t>
            </w:r>
          </w:p>
        </w:tc>
        <w:tc>
          <w:tcPr>
            <w:tcW w:w="598" w:type="pct"/>
            <w:vAlign w:val="center"/>
            <w:tcBorders>
              <w:bottom w:val="single" w:sz="4" w:space="0" w:color="auto"/>
            </w:tcBorders>
          </w:tcPr>
          <w:p w:rsidR="0018722C">
            <w:pPr>
              <w:pStyle w:val="a7"/>
              <w:topLinePunct/>
              <w:ind w:leftChars="0" w:left="0" w:rightChars="0" w:right="0" w:firstLineChars="0" w:firstLine="0"/>
              <w:spacing w:line="240" w:lineRule="atLeast"/>
            </w:pPr>
            <w:r>
              <w:t>250</w:t>
            </w:r>
          </w:p>
        </w:tc>
        <w:tc>
          <w:tcPr>
            <w:tcW w:w="719" w:type="pct"/>
            <w:vAlign w:val="center"/>
            <w:tcBorders>
              <w:bottom w:val="single" w:sz="4" w:space="0" w:color="auto"/>
            </w:tcBorders>
          </w:tcPr>
          <w:p w:rsidR="0018722C">
            <w:pPr>
              <w:pStyle w:val="a7"/>
              <w:topLinePunct/>
              <w:ind w:leftChars="0" w:left="0" w:rightChars="0" w:right="0" w:firstLineChars="0" w:firstLine="0"/>
              <w:spacing w:line="240" w:lineRule="atLeast"/>
            </w:pPr>
            <w:r>
              <w:t>301</w:t>
            </w:r>
          </w:p>
        </w:tc>
        <w:tc>
          <w:tcPr>
            <w:tcW w:w="719" w:type="pct"/>
            <w:vAlign w:val="center"/>
            <w:tcBorders>
              <w:bottom w:val="single" w:sz="4" w:space="0" w:color="auto"/>
            </w:tcBorders>
          </w:tcPr>
          <w:p w:rsidR="0018722C">
            <w:pPr>
              <w:pStyle w:val="a7"/>
              <w:topLinePunct/>
              <w:ind w:leftChars="0" w:left="0" w:rightChars="0" w:right="0" w:firstLineChars="0" w:firstLine="0"/>
              <w:spacing w:line="240" w:lineRule="atLeast"/>
            </w:pPr>
            <w:r>
              <w:t>364</w:t>
            </w:r>
          </w:p>
        </w:tc>
        <w:tc>
          <w:tcPr>
            <w:tcW w:w="719" w:type="pct"/>
            <w:vAlign w:val="center"/>
            <w:tcBorders>
              <w:bottom w:val="single" w:sz="4" w:space="0" w:color="auto"/>
            </w:tcBorders>
          </w:tcPr>
          <w:p w:rsidR="0018722C">
            <w:pPr>
              <w:pStyle w:val="a7"/>
              <w:topLinePunct/>
              <w:ind w:leftChars="0" w:left="0" w:rightChars="0" w:right="0" w:firstLineChars="0" w:firstLine="0"/>
              <w:spacing w:line="240" w:lineRule="atLeast"/>
            </w:pPr>
            <w:r>
              <w:t>295</w:t>
            </w:r>
          </w:p>
        </w:tc>
        <w:tc>
          <w:tcPr>
            <w:tcW w:w="719" w:type="pct"/>
            <w:vAlign w:val="center"/>
            <w:tcBorders>
              <w:bottom w:val="single" w:sz="4" w:space="0" w:color="auto"/>
            </w:tcBorders>
          </w:tcPr>
          <w:p w:rsidR="0018722C">
            <w:pPr>
              <w:pStyle w:val="a7"/>
              <w:topLinePunct/>
              <w:ind w:leftChars="0" w:left="0" w:rightChars="0" w:right="0" w:firstLineChars="0" w:firstLine="0"/>
              <w:spacing w:line="240" w:lineRule="atLeast"/>
            </w:pPr>
            <w:r>
              <w:t>274</w:t>
            </w:r>
          </w:p>
        </w:tc>
        <w:tc>
          <w:tcPr>
            <w:tcW w:w="719" w:type="pct"/>
            <w:vAlign w:val="center"/>
            <w:tcBorders>
              <w:bottom w:val="single" w:sz="4" w:space="0" w:color="auto"/>
            </w:tcBorders>
          </w:tcPr>
          <w:p w:rsidR="0018722C">
            <w:pPr>
              <w:pStyle w:val="a7"/>
              <w:topLinePunct/>
              <w:ind w:leftChars="0" w:left="0" w:rightChars="0" w:right="0" w:firstLineChars="0" w:firstLine="0"/>
              <w:spacing w:line="240" w:lineRule="atLeast"/>
            </w:pPr>
            <w:r>
              <w:t>342</w:t>
            </w:r>
          </w:p>
        </w:tc>
      </w:tr>
      <w:pPr>
        <w:pStyle w:val="cw22"/>
        <w:topLinePunct/>
        <w:ind w:leftChars="0" w:left="0" w:rightChars="0" w:right="0" w:firstLineChars="0" w:firstLine="0"/>
        <w:spacing w:line="240" w:lineRule="atLeast"/>
      </w:pPr>
      <w:tr>
        <w:tc>
          <w:tcPr>
            <w:tcW w:w="806" w:type="pct"/>
            <w:vAlign w:val="center"/>
          </w:tcPr>
          <w:p w:rsidR="0018722C">
            <w:pPr>
              <w:pStyle w:val="ac"/>
              <w:topLinePunct/>
              <w:ind w:leftChars="0" w:left="0" w:rightChars="0" w:right="0" w:firstLineChars="0" w:firstLine="0"/>
              <w:spacing w:line="240" w:lineRule="atLeast"/>
            </w:pPr>
            <w:r>
              <w:t>CbVds</w:t>
            </w:r>
          </w:p>
        </w:tc>
        <w:tc>
          <w:tcPr>
            <w:tcW w:w="598" w:type="pct"/>
            <w:vAlign w:val="center"/>
          </w:tcPr>
          <w:p w:rsidR="0018722C">
            <w:pPr>
              <w:pStyle w:val="a5"/>
              <w:topLinePunct/>
              <w:ind w:leftChars="0" w:left="0" w:rightChars="0" w:right="0" w:firstLineChars="0" w:firstLine="0"/>
              <w:spacing w:line="240" w:lineRule="atLeast"/>
            </w:pPr>
            <w:r>
              <w:t>CbVd-1</w:t>
            </w:r>
          </w:p>
        </w:tc>
        <w:tc>
          <w:tcPr>
            <w:tcW w:w="719" w:type="pct"/>
            <w:vAlign w:val="center"/>
          </w:tcPr>
          <w:p w:rsidR="0018722C">
            <w:pPr>
              <w:pStyle w:val="a5"/>
              <w:topLinePunct/>
              <w:ind w:leftChars="0" w:left="0" w:rightChars="0" w:right="0" w:firstLineChars="0" w:firstLine="0"/>
              <w:spacing w:line="240" w:lineRule="atLeast"/>
            </w:pPr>
            <w:r>
              <w:t>CbVd-2</w:t>
            </w:r>
          </w:p>
        </w:tc>
        <w:tc>
          <w:tcPr>
            <w:tcW w:w="719" w:type="pct"/>
            <w:vAlign w:val="center"/>
          </w:tcPr>
          <w:p w:rsidR="0018722C">
            <w:pPr>
              <w:pStyle w:val="a5"/>
              <w:topLinePunct/>
              <w:ind w:leftChars="0" w:left="0" w:rightChars="0" w:right="0" w:firstLineChars="0" w:firstLine="0"/>
              <w:spacing w:line="240" w:lineRule="atLeast"/>
            </w:pPr>
            <w:r>
              <w:t>CbVd-3</w:t>
            </w:r>
          </w:p>
        </w:tc>
        <w:tc>
          <w:tcPr>
            <w:tcW w:w="719" w:type="pct"/>
            <w:vAlign w:val="center"/>
          </w:tcPr>
          <w:p w:rsidR="0018722C">
            <w:pPr>
              <w:pStyle w:val="a5"/>
              <w:topLinePunct/>
              <w:ind w:leftChars="0" w:left="0" w:rightChars="0" w:right="0" w:firstLineChars="0" w:firstLine="0"/>
              <w:spacing w:line="240" w:lineRule="atLeast"/>
            </w:pPr>
            <w:r>
              <w:t>CbVd-4</w:t>
            </w:r>
          </w:p>
        </w:tc>
        <w:tc>
          <w:tcPr>
            <w:tcW w:w="719" w:type="pct"/>
            <w:vAlign w:val="center"/>
          </w:tcPr>
          <w:p w:rsidR="0018722C">
            <w:pPr>
              <w:pStyle w:val="a5"/>
              <w:topLinePunct/>
              <w:ind w:leftChars="0" w:left="0" w:rightChars="0" w:right="0" w:firstLineChars="0" w:firstLine="0"/>
              <w:spacing w:line="240" w:lineRule="atLeast"/>
            </w:pPr>
            <w:r>
              <w:t>CbVd-5</w:t>
            </w:r>
          </w:p>
        </w:tc>
        <w:tc>
          <w:tcPr>
            <w:tcW w:w="719" w:type="pct"/>
            <w:vAlign w:val="center"/>
          </w:tcPr>
          <w:p w:rsidR="0018722C">
            <w:pPr>
              <w:pStyle w:val="ad"/>
              <w:topLinePunct/>
              <w:ind w:leftChars="0" w:left="0" w:rightChars="0" w:right="0" w:firstLineChars="0" w:firstLine="0"/>
              <w:spacing w:line="240" w:lineRule="atLeast"/>
            </w:pPr>
            <w:r>
              <w:t>CbVd-6</w:t>
            </w:r>
          </w:p>
        </w:tc>
      </w:tr>
      <w:pPr>
        <w:pStyle w:val="cw22"/>
        <w:topLinePunct/>
        <w:ind w:leftChars="0" w:left="0" w:rightChars="0" w:right="0" w:firstLineChars="0" w:firstLine="0"/>
        <w:spacing w:line="240" w:lineRule="atLeast"/>
      </w:pPr>
      <w:tr>
        <w:tc>
          <w:tcPr>
            <w:tcW w:w="806" w:type="pct"/>
            <w:vAlign w:val="center"/>
          </w:tcPr>
          <w:p w:rsidR="0018722C">
            <w:pPr>
              <w:pStyle w:val="ac"/>
              <w:topLinePunct/>
              <w:ind w:leftChars="0" w:left="0" w:rightChars="0" w:right="0" w:firstLineChars="0" w:firstLine="0"/>
              <w:spacing w:line="240" w:lineRule="atLeast"/>
            </w:pPr>
            <w:r>
              <w:t>CbVd-1</w:t>
            </w:r>
          </w:p>
        </w:tc>
        <w:tc>
          <w:tcPr>
            <w:tcW w:w="598" w:type="pct"/>
            <w:vAlign w:val="center"/>
          </w:tcPr>
          <w:p w:rsidR="0018722C">
            <w:pPr>
              <w:pStyle w:val="affff9"/>
              <w:topLinePunct/>
              <w:ind w:leftChars="0" w:left="0" w:rightChars="0" w:right="0" w:firstLineChars="0" w:firstLine="0"/>
              <w:spacing w:line="240" w:lineRule="atLeast"/>
            </w:pPr>
            <w:r>
              <w:t>100%</w:t>
            </w:r>
          </w:p>
        </w:tc>
        <w:tc>
          <w:tcPr>
            <w:tcW w:w="719" w:type="pct"/>
            <w:vAlign w:val="center"/>
          </w:tcPr>
          <w:p w:rsidR="0018722C">
            <w:pPr>
              <w:pStyle w:val="affff9"/>
              <w:topLinePunct/>
              <w:ind w:leftChars="0" w:left="0" w:rightChars="0" w:right="0" w:firstLineChars="0" w:firstLine="0"/>
              <w:spacing w:line="240" w:lineRule="atLeast"/>
            </w:pPr>
            <w:r>
              <w:t>57.95%</w:t>
            </w:r>
          </w:p>
        </w:tc>
        <w:tc>
          <w:tcPr>
            <w:tcW w:w="719" w:type="pct"/>
            <w:vAlign w:val="center"/>
          </w:tcPr>
          <w:p w:rsidR="0018722C">
            <w:pPr>
              <w:pStyle w:val="affff9"/>
              <w:topLinePunct/>
              <w:ind w:leftChars="0" w:left="0" w:rightChars="0" w:right="0" w:firstLineChars="0" w:firstLine="0"/>
              <w:spacing w:line="240" w:lineRule="atLeast"/>
            </w:pPr>
            <w:r>
              <w:t>34.32%</w:t>
            </w:r>
          </w:p>
        </w:tc>
        <w:tc>
          <w:tcPr>
            <w:tcW w:w="719" w:type="pct"/>
            <w:vAlign w:val="center"/>
          </w:tcPr>
          <w:p w:rsidR="0018722C">
            <w:pPr>
              <w:pStyle w:val="affff9"/>
              <w:topLinePunct/>
              <w:ind w:leftChars="0" w:left="0" w:rightChars="0" w:right="0" w:firstLineChars="0" w:firstLine="0"/>
              <w:spacing w:line="240" w:lineRule="atLeast"/>
            </w:pPr>
            <w:r>
              <w:t>56.39%</w:t>
            </w:r>
          </w:p>
        </w:tc>
        <w:tc>
          <w:tcPr>
            <w:tcW w:w="719" w:type="pct"/>
            <w:vAlign w:val="center"/>
          </w:tcPr>
          <w:p w:rsidR="0018722C">
            <w:pPr>
              <w:pStyle w:val="affff9"/>
              <w:topLinePunct/>
              <w:ind w:leftChars="0" w:left="0" w:rightChars="0" w:right="0" w:firstLineChars="0" w:firstLine="0"/>
              <w:spacing w:line="240" w:lineRule="atLeast"/>
            </w:pPr>
            <w:r>
              <w:t>50.35%</w:t>
            </w:r>
          </w:p>
        </w:tc>
        <w:tc>
          <w:tcPr>
            <w:tcW w:w="719" w:type="pct"/>
            <w:vAlign w:val="center"/>
          </w:tcPr>
          <w:p w:rsidR="0018722C">
            <w:pPr>
              <w:pStyle w:val="affff9"/>
              <w:topLinePunct/>
              <w:ind w:leftChars="0" w:left="0" w:rightChars="0" w:right="0" w:firstLineChars="0" w:firstLine="0"/>
              <w:spacing w:line="240" w:lineRule="atLeast"/>
            </w:pPr>
            <w:r>
              <w:t>38.3%</w:t>
            </w:r>
          </w:p>
        </w:tc>
      </w:tr>
      <w:pPr>
        <w:pStyle w:val="cw22"/>
        <w:topLinePunct/>
        <w:ind w:leftChars="0" w:left="0" w:rightChars="0" w:right="0" w:firstLineChars="0" w:firstLine="0"/>
        <w:spacing w:line="240" w:lineRule="atLeast"/>
      </w:pPr>
      <w:tr>
        <w:tc>
          <w:tcPr>
            <w:tcW w:w="806" w:type="pct"/>
            <w:vAlign w:val="center"/>
          </w:tcPr>
          <w:p w:rsidR="0018722C">
            <w:pPr>
              <w:pStyle w:val="ac"/>
              <w:topLinePunct/>
              <w:ind w:leftChars="0" w:left="0" w:rightChars="0" w:right="0" w:firstLineChars="0" w:firstLine="0"/>
              <w:spacing w:line="240" w:lineRule="atLeast"/>
            </w:pPr>
            <w:r>
              <w:t>CbVd-2</w:t>
            </w:r>
          </w:p>
        </w:tc>
        <w:tc>
          <w:tcPr>
            <w:tcW w:w="598" w:type="pct"/>
            <w:vAlign w:val="center"/>
          </w:tcPr>
          <w:p w:rsidR="0018722C">
            <w:pPr>
              <w:pStyle w:val="a5"/>
              <w:topLinePunct/>
              <w:ind w:leftChars="0" w:left="0" w:rightChars="0" w:right="0" w:firstLineChars="0" w:firstLine="0"/>
              <w:spacing w:line="240" w:lineRule="atLeast"/>
            </w:pPr>
            <w:r>
              <w:t>-</w:t>
            </w:r>
          </w:p>
        </w:tc>
        <w:tc>
          <w:tcPr>
            <w:tcW w:w="719" w:type="pct"/>
            <w:vAlign w:val="center"/>
          </w:tcPr>
          <w:p w:rsidR="0018722C">
            <w:pPr>
              <w:pStyle w:val="affff9"/>
              <w:topLinePunct/>
              <w:ind w:leftChars="0" w:left="0" w:rightChars="0" w:right="0" w:firstLineChars="0" w:firstLine="0"/>
              <w:spacing w:line="240" w:lineRule="atLeast"/>
            </w:pPr>
            <w:r>
              <w:t>100%</w:t>
            </w:r>
          </w:p>
        </w:tc>
        <w:tc>
          <w:tcPr>
            <w:tcW w:w="719" w:type="pct"/>
            <w:vAlign w:val="center"/>
          </w:tcPr>
          <w:p w:rsidR="0018722C">
            <w:pPr>
              <w:pStyle w:val="affff9"/>
              <w:topLinePunct/>
              <w:ind w:leftChars="0" w:left="0" w:rightChars="0" w:right="0" w:firstLineChars="0" w:firstLine="0"/>
              <w:spacing w:line="240" w:lineRule="atLeast"/>
            </w:pPr>
            <w:r>
              <w:t>64.11%</w:t>
            </w:r>
          </w:p>
        </w:tc>
        <w:tc>
          <w:tcPr>
            <w:tcW w:w="719" w:type="pct"/>
            <w:vAlign w:val="center"/>
          </w:tcPr>
          <w:p w:rsidR="0018722C">
            <w:pPr>
              <w:pStyle w:val="affff9"/>
              <w:topLinePunct/>
              <w:ind w:leftChars="0" w:left="0" w:rightChars="0" w:right="0" w:firstLineChars="0" w:firstLine="0"/>
              <w:spacing w:line="240" w:lineRule="atLeast"/>
            </w:pPr>
            <w:r>
              <w:t>41.25%</w:t>
            </w:r>
          </w:p>
        </w:tc>
        <w:tc>
          <w:tcPr>
            <w:tcW w:w="719" w:type="pct"/>
            <w:vAlign w:val="center"/>
          </w:tcPr>
          <w:p w:rsidR="0018722C">
            <w:pPr>
              <w:pStyle w:val="affff9"/>
              <w:topLinePunct/>
              <w:ind w:leftChars="0" w:left="0" w:rightChars="0" w:right="0" w:firstLineChars="0" w:firstLine="0"/>
              <w:spacing w:line="240" w:lineRule="atLeast"/>
            </w:pPr>
            <w:r>
              <w:t>52.13%</w:t>
            </w:r>
          </w:p>
        </w:tc>
        <w:tc>
          <w:tcPr>
            <w:tcW w:w="719" w:type="pct"/>
            <w:vAlign w:val="center"/>
          </w:tcPr>
          <w:p w:rsidR="0018722C">
            <w:pPr>
              <w:pStyle w:val="affff9"/>
              <w:topLinePunct/>
              <w:ind w:leftChars="0" w:left="0" w:rightChars="0" w:right="0" w:firstLineChars="0" w:firstLine="0"/>
              <w:spacing w:line="240" w:lineRule="atLeast"/>
            </w:pPr>
            <w:r>
              <w:t>72.51%</w:t>
            </w:r>
          </w:p>
        </w:tc>
      </w:tr>
      <w:pPr>
        <w:pStyle w:val="cw22"/>
        <w:topLinePunct/>
        <w:ind w:leftChars="0" w:left="0" w:rightChars="0" w:right="0" w:firstLineChars="0" w:firstLine="0"/>
        <w:spacing w:line="240" w:lineRule="atLeast"/>
      </w:pPr>
      <w:tr>
        <w:tc>
          <w:tcPr>
            <w:tcW w:w="806" w:type="pct"/>
            <w:vAlign w:val="center"/>
          </w:tcPr>
          <w:p w:rsidR="0018722C">
            <w:pPr>
              <w:pStyle w:val="ac"/>
              <w:topLinePunct/>
              <w:ind w:leftChars="0" w:left="0" w:rightChars="0" w:right="0" w:firstLineChars="0" w:firstLine="0"/>
              <w:spacing w:line="240" w:lineRule="atLeast"/>
            </w:pPr>
            <w:r>
              <w:t>CbVd-3</w:t>
            </w:r>
          </w:p>
        </w:tc>
        <w:tc>
          <w:tcPr>
            <w:tcW w:w="598" w:type="pct"/>
            <w:vAlign w:val="center"/>
          </w:tcPr>
          <w:p w:rsidR="0018722C">
            <w:pPr>
              <w:pStyle w:val="a5"/>
              <w:topLinePunct/>
              <w:ind w:leftChars="0" w:left="0" w:rightChars="0" w:right="0" w:firstLineChars="0" w:firstLine="0"/>
              <w:spacing w:line="240" w:lineRule="atLeast"/>
            </w:pPr>
            <w:r>
              <w:t>-</w:t>
            </w:r>
          </w:p>
        </w:tc>
        <w:tc>
          <w:tcPr>
            <w:tcW w:w="719" w:type="pct"/>
            <w:vAlign w:val="center"/>
          </w:tcPr>
          <w:p w:rsidR="0018722C">
            <w:pPr>
              <w:pStyle w:val="a5"/>
              <w:topLinePunct/>
              <w:ind w:leftChars="0" w:left="0" w:rightChars="0" w:right="0" w:firstLineChars="0" w:firstLine="0"/>
              <w:spacing w:line="240" w:lineRule="atLeast"/>
            </w:pPr>
            <w:r>
              <w:t>-</w:t>
            </w:r>
          </w:p>
        </w:tc>
        <w:tc>
          <w:tcPr>
            <w:tcW w:w="719" w:type="pct"/>
            <w:vAlign w:val="center"/>
          </w:tcPr>
          <w:p w:rsidR="0018722C">
            <w:pPr>
              <w:pStyle w:val="affff9"/>
              <w:topLinePunct/>
              <w:ind w:leftChars="0" w:left="0" w:rightChars="0" w:right="0" w:firstLineChars="0" w:firstLine="0"/>
              <w:spacing w:line="240" w:lineRule="atLeast"/>
            </w:pPr>
            <w:r>
              <w:t>100%</w:t>
            </w:r>
          </w:p>
        </w:tc>
        <w:tc>
          <w:tcPr>
            <w:tcW w:w="719" w:type="pct"/>
            <w:vAlign w:val="center"/>
          </w:tcPr>
          <w:p w:rsidR="0018722C">
            <w:pPr>
              <w:pStyle w:val="affff9"/>
              <w:topLinePunct/>
              <w:ind w:leftChars="0" w:left="0" w:rightChars="0" w:right="0" w:firstLineChars="0" w:firstLine="0"/>
              <w:spacing w:line="240" w:lineRule="atLeast"/>
            </w:pPr>
            <w:r>
              <w:t>61.58%</w:t>
            </w:r>
          </w:p>
        </w:tc>
        <w:tc>
          <w:tcPr>
            <w:tcW w:w="719" w:type="pct"/>
            <w:vAlign w:val="center"/>
          </w:tcPr>
          <w:p w:rsidR="0018722C">
            <w:pPr>
              <w:pStyle w:val="affff9"/>
              <w:topLinePunct/>
              <w:ind w:leftChars="0" w:left="0" w:rightChars="0" w:right="0" w:firstLineChars="0" w:firstLine="0"/>
              <w:spacing w:line="240" w:lineRule="atLeast"/>
            </w:pPr>
            <w:r>
              <w:t>38.19%</w:t>
            </w:r>
          </w:p>
        </w:tc>
        <w:tc>
          <w:tcPr>
            <w:tcW w:w="719" w:type="pct"/>
            <w:vAlign w:val="center"/>
          </w:tcPr>
          <w:p w:rsidR="0018722C">
            <w:pPr>
              <w:pStyle w:val="affff9"/>
              <w:topLinePunct/>
              <w:ind w:leftChars="0" w:left="0" w:rightChars="0" w:right="0" w:firstLineChars="0" w:firstLine="0"/>
              <w:spacing w:line="240" w:lineRule="atLeast"/>
            </w:pPr>
            <w:r>
              <w:t>70.68%</w:t>
            </w:r>
          </w:p>
        </w:tc>
      </w:tr>
      <w:pPr>
        <w:pStyle w:val="cw22"/>
        <w:topLinePunct/>
        <w:ind w:leftChars="0" w:left="0" w:rightChars="0" w:right="0" w:firstLineChars="0" w:firstLine="0"/>
        <w:spacing w:line="240" w:lineRule="atLeast"/>
      </w:pPr>
      <w:tr>
        <w:tc>
          <w:tcPr>
            <w:tcW w:w="806" w:type="pct"/>
            <w:vAlign w:val="center"/>
          </w:tcPr>
          <w:p w:rsidR="0018722C">
            <w:pPr>
              <w:pStyle w:val="ac"/>
              <w:topLinePunct/>
              <w:ind w:leftChars="0" w:left="0" w:rightChars="0" w:right="0" w:firstLineChars="0" w:firstLine="0"/>
              <w:spacing w:line="240" w:lineRule="atLeast"/>
            </w:pPr>
            <w:r>
              <w:t>CbVd-4</w:t>
            </w:r>
          </w:p>
        </w:tc>
        <w:tc>
          <w:tcPr>
            <w:tcW w:w="598" w:type="pct"/>
            <w:vAlign w:val="center"/>
          </w:tcPr>
          <w:p w:rsidR="0018722C">
            <w:pPr>
              <w:pStyle w:val="a5"/>
              <w:topLinePunct/>
              <w:ind w:leftChars="0" w:left="0" w:rightChars="0" w:right="0" w:firstLineChars="0" w:firstLine="0"/>
              <w:spacing w:line="240" w:lineRule="atLeast"/>
            </w:pPr>
            <w:r>
              <w:t>-</w:t>
            </w:r>
          </w:p>
        </w:tc>
        <w:tc>
          <w:tcPr>
            <w:tcW w:w="719" w:type="pct"/>
            <w:vAlign w:val="center"/>
          </w:tcPr>
          <w:p w:rsidR="0018722C">
            <w:pPr>
              <w:pStyle w:val="a5"/>
              <w:topLinePunct/>
              <w:ind w:leftChars="0" w:left="0" w:rightChars="0" w:right="0" w:firstLineChars="0" w:firstLine="0"/>
              <w:spacing w:line="240" w:lineRule="atLeast"/>
            </w:pPr>
            <w:r>
              <w:t>-</w:t>
            </w:r>
          </w:p>
        </w:tc>
        <w:tc>
          <w:tcPr>
            <w:tcW w:w="719" w:type="pct"/>
            <w:vAlign w:val="center"/>
          </w:tcPr>
          <w:p w:rsidR="0018722C">
            <w:pPr>
              <w:pStyle w:val="a5"/>
              <w:topLinePunct/>
              <w:ind w:leftChars="0" w:left="0" w:rightChars="0" w:right="0" w:firstLineChars="0" w:firstLine="0"/>
              <w:spacing w:line="240" w:lineRule="atLeast"/>
            </w:pPr>
            <w:r>
              <w:t>-</w:t>
            </w:r>
          </w:p>
        </w:tc>
        <w:tc>
          <w:tcPr>
            <w:tcW w:w="719" w:type="pct"/>
            <w:vAlign w:val="center"/>
          </w:tcPr>
          <w:p w:rsidR="0018722C">
            <w:pPr>
              <w:pStyle w:val="affff9"/>
              <w:topLinePunct/>
              <w:ind w:leftChars="0" w:left="0" w:rightChars="0" w:right="0" w:firstLineChars="0" w:firstLine="0"/>
              <w:spacing w:line="240" w:lineRule="atLeast"/>
            </w:pPr>
            <w:r>
              <w:t>100%</w:t>
            </w:r>
          </w:p>
        </w:tc>
        <w:tc>
          <w:tcPr>
            <w:tcW w:w="719" w:type="pct"/>
            <w:vAlign w:val="center"/>
          </w:tcPr>
          <w:p w:rsidR="0018722C">
            <w:pPr>
              <w:pStyle w:val="affff9"/>
              <w:topLinePunct/>
              <w:ind w:leftChars="0" w:left="0" w:rightChars="0" w:right="0" w:firstLineChars="0" w:firstLine="0"/>
              <w:spacing w:line="240" w:lineRule="atLeast"/>
            </w:pPr>
            <w:r>
              <w:t>59.12%</w:t>
            </w:r>
          </w:p>
        </w:tc>
        <w:tc>
          <w:tcPr>
            <w:tcW w:w="719" w:type="pct"/>
            <w:vAlign w:val="center"/>
          </w:tcPr>
          <w:p w:rsidR="0018722C">
            <w:pPr>
              <w:pStyle w:val="affff9"/>
              <w:topLinePunct/>
              <w:ind w:leftChars="0" w:left="0" w:rightChars="0" w:right="0" w:firstLineChars="0" w:firstLine="0"/>
              <w:spacing w:line="240" w:lineRule="atLeast"/>
            </w:pPr>
            <w:r>
              <w:t>39.89%</w:t>
            </w:r>
          </w:p>
        </w:tc>
      </w:tr>
      <w:pPr>
        <w:pStyle w:val="cw22"/>
        <w:topLinePunct/>
        <w:ind w:leftChars="0" w:left="0" w:rightChars="0" w:right="0" w:firstLineChars="0" w:firstLine="0"/>
        <w:spacing w:line="240" w:lineRule="atLeast"/>
      </w:pPr>
      <w:tr>
        <w:tc>
          <w:tcPr>
            <w:tcW w:w="806" w:type="pct"/>
            <w:vAlign w:val="center"/>
          </w:tcPr>
          <w:p w:rsidR="0018722C">
            <w:pPr>
              <w:pStyle w:val="ac"/>
              <w:topLinePunct/>
              <w:ind w:leftChars="0" w:left="0" w:rightChars="0" w:right="0" w:firstLineChars="0" w:firstLine="0"/>
              <w:spacing w:line="240" w:lineRule="atLeast"/>
            </w:pPr>
            <w:r>
              <w:t>CbVd-5</w:t>
            </w:r>
          </w:p>
        </w:tc>
        <w:tc>
          <w:tcPr>
            <w:tcW w:w="598" w:type="pct"/>
            <w:vAlign w:val="center"/>
          </w:tcPr>
          <w:p w:rsidR="0018722C">
            <w:pPr>
              <w:pStyle w:val="a5"/>
              <w:topLinePunct/>
              <w:ind w:leftChars="0" w:left="0" w:rightChars="0" w:right="0" w:firstLineChars="0" w:firstLine="0"/>
              <w:spacing w:line="240" w:lineRule="atLeast"/>
            </w:pPr>
            <w:r>
              <w:t>-</w:t>
            </w:r>
          </w:p>
        </w:tc>
        <w:tc>
          <w:tcPr>
            <w:tcW w:w="719" w:type="pct"/>
            <w:vAlign w:val="center"/>
          </w:tcPr>
          <w:p w:rsidR="0018722C">
            <w:pPr>
              <w:pStyle w:val="a5"/>
              <w:topLinePunct/>
              <w:ind w:leftChars="0" w:left="0" w:rightChars="0" w:right="0" w:firstLineChars="0" w:firstLine="0"/>
              <w:spacing w:line="240" w:lineRule="atLeast"/>
            </w:pPr>
            <w:r>
              <w:t>-</w:t>
            </w:r>
          </w:p>
        </w:tc>
        <w:tc>
          <w:tcPr>
            <w:tcW w:w="719" w:type="pct"/>
            <w:vAlign w:val="center"/>
          </w:tcPr>
          <w:p w:rsidR="0018722C">
            <w:pPr>
              <w:pStyle w:val="a5"/>
              <w:topLinePunct/>
              <w:ind w:leftChars="0" w:left="0" w:rightChars="0" w:right="0" w:firstLineChars="0" w:firstLine="0"/>
              <w:spacing w:line="240" w:lineRule="atLeast"/>
            </w:pPr>
            <w:r>
              <w:t>-</w:t>
            </w:r>
          </w:p>
        </w:tc>
        <w:tc>
          <w:tcPr>
            <w:tcW w:w="719" w:type="pct"/>
            <w:vAlign w:val="center"/>
          </w:tcPr>
          <w:p w:rsidR="0018722C">
            <w:pPr>
              <w:pStyle w:val="a5"/>
              <w:topLinePunct/>
              <w:ind w:leftChars="0" w:left="0" w:rightChars="0" w:right="0" w:firstLineChars="0" w:firstLine="0"/>
              <w:spacing w:line="240" w:lineRule="atLeast"/>
            </w:pPr>
            <w:r>
              <w:t>-</w:t>
            </w:r>
          </w:p>
        </w:tc>
        <w:tc>
          <w:tcPr>
            <w:tcW w:w="719" w:type="pct"/>
            <w:vAlign w:val="center"/>
          </w:tcPr>
          <w:p w:rsidR="0018722C">
            <w:pPr>
              <w:pStyle w:val="affff9"/>
              <w:topLinePunct/>
              <w:ind w:leftChars="0" w:left="0" w:rightChars="0" w:right="0" w:firstLineChars="0" w:firstLine="0"/>
              <w:spacing w:line="240" w:lineRule="atLeast"/>
            </w:pPr>
            <w:r>
              <w:t>100%</w:t>
            </w:r>
          </w:p>
        </w:tc>
        <w:tc>
          <w:tcPr>
            <w:tcW w:w="719" w:type="pct"/>
            <w:vAlign w:val="center"/>
          </w:tcPr>
          <w:p w:rsidR="0018722C">
            <w:pPr>
              <w:pStyle w:val="affff9"/>
              <w:topLinePunct/>
              <w:ind w:leftChars="0" w:left="0" w:rightChars="0" w:right="0" w:firstLineChars="0" w:firstLine="0"/>
              <w:spacing w:line="240" w:lineRule="atLeast"/>
            </w:pPr>
            <w:r>
              <w:t>59.88%</w:t>
            </w:r>
          </w:p>
        </w:tc>
      </w:tr>
      <w:pPr>
        <w:pStyle w:val="cw22"/>
        <w:topLinePunct/>
        <w:ind w:leftChars="0" w:left="0" w:rightChars="0" w:right="0" w:firstLineChars="0" w:firstLine="0"/>
        <w:spacing w:line="240" w:lineRule="atLeast"/>
      </w:pPr>
      <w:tr>
        <w:tc>
          <w:tcPr>
            <w:tcW w:w="806" w:type="pct"/>
            <w:vAlign w:val="center"/>
            <w:tcBorders>
              <w:top w:val="single" w:sz="4" w:space="0" w:color="auto"/>
            </w:tcBorders>
          </w:tcPr>
          <w:p w:rsidR="0018722C">
            <w:pPr>
              <w:pStyle w:val="ac"/>
              <w:topLinePunct/>
              <w:ind w:leftChars="0" w:left="0" w:rightChars="0" w:right="0" w:firstLineChars="0" w:firstLine="0"/>
              <w:spacing w:line="240" w:lineRule="atLeast"/>
            </w:pPr>
            <w:r>
              <w:t>CbVd-6</w:t>
            </w:r>
          </w:p>
        </w:tc>
        <w:tc>
          <w:tcPr>
            <w:tcW w:w="598" w:type="pct"/>
            <w:vAlign w:val="center"/>
            <w:tcBorders>
              <w:top w:val="single" w:sz="4" w:space="0" w:color="auto"/>
            </w:tcBorders>
          </w:tcPr>
          <w:p w:rsidR="0018722C">
            <w:pPr>
              <w:pStyle w:val="aff1"/>
              <w:topLinePunct/>
              <w:ind w:leftChars="0" w:left="0" w:rightChars="0" w:right="0" w:firstLineChars="0" w:firstLine="0"/>
              <w:spacing w:line="240" w:lineRule="atLeast"/>
            </w:pPr>
            <w:r>
              <w:t>-</w:t>
            </w:r>
          </w:p>
        </w:tc>
        <w:tc>
          <w:tcPr>
            <w:tcW w:w="719" w:type="pct"/>
            <w:vAlign w:val="center"/>
            <w:tcBorders>
              <w:top w:val="single" w:sz="4" w:space="0" w:color="auto"/>
            </w:tcBorders>
          </w:tcPr>
          <w:p w:rsidR="0018722C">
            <w:pPr>
              <w:pStyle w:val="aff1"/>
              <w:topLinePunct/>
              <w:ind w:leftChars="0" w:left="0" w:rightChars="0" w:right="0" w:firstLineChars="0" w:firstLine="0"/>
              <w:spacing w:line="240" w:lineRule="atLeast"/>
            </w:pPr>
            <w:r>
              <w:t>-</w:t>
            </w:r>
          </w:p>
        </w:tc>
        <w:tc>
          <w:tcPr>
            <w:tcW w:w="719" w:type="pct"/>
            <w:vAlign w:val="center"/>
            <w:tcBorders>
              <w:top w:val="single" w:sz="4" w:space="0" w:color="auto"/>
            </w:tcBorders>
          </w:tcPr>
          <w:p w:rsidR="0018722C">
            <w:pPr>
              <w:pStyle w:val="aff1"/>
              <w:topLinePunct/>
              <w:ind w:leftChars="0" w:left="0" w:rightChars="0" w:right="0" w:firstLineChars="0" w:firstLine="0"/>
              <w:spacing w:line="240" w:lineRule="atLeast"/>
            </w:pPr>
            <w:r>
              <w:t>-</w:t>
            </w:r>
          </w:p>
        </w:tc>
        <w:tc>
          <w:tcPr>
            <w:tcW w:w="719" w:type="pct"/>
            <w:vAlign w:val="center"/>
            <w:tcBorders>
              <w:top w:val="single" w:sz="4" w:space="0" w:color="auto"/>
            </w:tcBorders>
          </w:tcPr>
          <w:p w:rsidR="0018722C">
            <w:pPr>
              <w:pStyle w:val="aff1"/>
              <w:topLinePunct/>
              <w:ind w:leftChars="0" w:left="0" w:rightChars="0" w:right="0" w:firstLineChars="0" w:firstLine="0"/>
              <w:spacing w:line="240" w:lineRule="atLeast"/>
            </w:pPr>
            <w:r>
              <w:t>-</w:t>
            </w:r>
          </w:p>
        </w:tc>
        <w:tc>
          <w:tcPr>
            <w:tcW w:w="719" w:type="pct"/>
            <w:vAlign w:val="center"/>
            <w:tcBorders>
              <w:top w:val="single" w:sz="4" w:space="0" w:color="auto"/>
            </w:tcBorders>
          </w:tcPr>
          <w:p w:rsidR="0018722C">
            <w:pPr>
              <w:pStyle w:val="aff1"/>
              <w:topLinePunct/>
              <w:ind w:leftChars="0" w:left="0" w:rightChars="0" w:right="0" w:firstLineChars="0" w:firstLine="0"/>
              <w:spacing w:line="240" w:lineRule="atLeast"/>
            </w:pPr>
            <w:r>
              <w:t>-</w:t>
            </w:r>
          </w:p>
        </w:tc>
        <w:tc>
          <w:tcPr>
            <w:tcW w:w="719" w:type="pct"/>
            <w:vAlign w:val="center"/>
            <w:tcBorders>
              <w:top w:val="single" w:sz="4" w:space="0" w:color="auto"/>
            </w:tcBorders>
          </w:tcPr>
          <w:p w:rsidR="0018722C">
            <w:pPr>
              <w:pStyle w:val="affff9"/>
              <w:topLinePunct/>
              <w:ind w:leftChars="0" w:left="0" w:rightChars="0" w:right="0" w:firstLineChars="0" w:firstLine="0"/>
              <w:spacing w:line="240" w:lineRule="atLeast"/>
            </w:pPr>
            <w:r>
              <w:t>100%</w:t>
            </w:r>
          </w:p>
        </w:tc>
      </w:tr>
      <w:pPr>
        <w:pStyle w:val="cw22"/>
        <w:topLinePunct/>
      </w:pPr>
    </w:tbl>
    <w:p w:rsidR="0018722C">
      <w:spacing w:beforeLines="0" w:before="0" w:afterLines="0" w:after="0" w:line="440" w:lineRule="auto"/>
      <w:pPr>
        <w:sectPr w:rsidR="00556256">
          <w:pgSz w:w="11906" w:h="16838" w:code="9"/>
          <w:pgMar w:top="1418" w:right="1134" w:bottom="1134" w:left="1418" w:header="851" w:footer="907" w:gutter="0"/>
          <w:pgNumType w:start="1"/>
        </w:sectPr>
        <w:pStyle w:val="cw22"/>
        <w:topLinePunct/>
      </w:pPr>
    </w:p>
    <w:p w:rsidR="0018722C">
      <w:pPr>
        <w:pStyle w:val="aa"/>
        <w:textAlignment w:val="center"/>
        <w:topLinePunct/>
      </w:pPr>
      <w:bookmarkStart w:id="584467" w:name="_Ref665584467"/>
      <w:bookmarkStart w:id="488208" w:name="_Toc686488208"/>
      <w:r>
        <w:pict>
          <v:line style="position:absolute;mso-position-horizontal-relative:page;mso-position-vertical-relative:paragraph;z-index:1240;mso-wrap-distance-left:0;mso-wrap-distance-right:0" from="66.744003pt,16.361727pt" to="772.774003pt,16.361727pt" stroked="true" strokeweight=".72pt" strokecolor="#000000">
            <v:stroke dashstyle="solid"/>
            <w10:wrap type="topAndBottom"/>
          </v:line>
        </w:pict>
      </w:r>
      <w:r>
        <w:t>前言</w:t>
      </w:r>
      <w:bookmarkEnd w:id="488208"/>
    </w:p>
    <w:bookmarkEnd w:id="584467"/>
    <w:p w:rsidR="0018722C">
      <w:pPr>
        <w:pStyle w:val="aff7"/>
        <w:topLinePunct/>
      </w:pPr>
      <w:r>
        <w:drawing>
          <wp:inline>
            <wp:extent cx="9163173" cy="3770471"/>
            <wp:effectExtent l="0" t="0" r="0" b="0"/>
            <wp:docPr id="23" name="image12.png" descr=""/>
            <wp:cNvGraphicFramePr>
              <a:graphicFrameLocks noChangeAspect="1"/>
            </wp:cNvGraphicFramePr>
            <a:graphic>
              <a:graphicData uri="http://schemas.openxmlformats.org/drawingml/2006/picture">
                <pic:pic>
                  <pic:nvPicPr>
                    <pic:cNvPr id="24" name="image12.png"/>
                    <pic:cNvPicPr/>
                  </pic:nvPicPr>
                  <pic:blipFill>
                    <a:blip r:embed="rId30" cstate="print"/>
                    <a:stretch>
                      <a:fillRect/>
                    </a:stretch>
                  </pic:blipFill>
                  <pic:spPr>
                    <a:xfrm>
                      <a:off x="0" y="0"/>
                      <a:ext cx="9163173" cy="3770471"/>
                    </a:xfrm>
                    <a:prstGeom prst="rect">
                      <a:avLst/>
                    </a:prstGeom>
                  </pic:spPr>
                </pic:pic>
              </a:graphicData>
            </a:graphic>
          </wp:inline>
        </w:drawing>
      </w:r>
    </w:p>
    <w:p w:rsidR="0018722C">
      <w:pPr>
        <w:pStyle w:val="a9"/>
        <w:topLinePunct/>
      </w:pPr>
      <w:bookmarkStart w:name="_bookmark36" w:id="70"/>
      <w:bookmarkEnd w:id="70"/>
      <w:r/>
      <w:r>
        <w:rPr>
          <w:rFonts w:ascii="宋体" w:eastAsia="宋体" w:hint="eastAsia"/>
        </w:rPr>
        <w:t>图</w:t>
      </w:r>
      <w:r>
        <w:t>1-12  </w:t>
      </w:r>
      <w:r>
        <w:rPr>
          <w:rFonts w:ascii="宋体" w:eastAsia="宋体" w:hint="eastAsia"/>
        </w:rPr>
        <w:t>锦紫苏类病毒</w:t>
      </w:r>
      <w:r>
        <w:t>-1</w:t>
      </w:r>
      <w:r>
        <w:rPr>
          <w:rFonts w:ascii="宋体" w:eastAsia="宋体" w:hint="eastAsia"/>
        </w:rPr>
        <w:t>～</w:t>
      </w:r>
      <w:r>
        <w:t>6</w:t>
      </w:r>
      <w:r>
        <w:rPr>
          <w:rFonts w:ascii="宋体" w:eastAsia="宋体" w:hint="eastAsia"/>
        </w:rPr>
        <w:t>的二级结构示意图</w:t>
      </w:r>
    </w:p>
    <w:p w:rsidR="0018722C">
      <w:pPr>
        <w:pStyle w:val="a9"/>
        <w:topLinePunct/>
      </w:pPr>
      <w:r>
        <w:rPr>
          <w:rFonts w:cstheme="minorBidi" w:hAnsiTheme="minorHAnsi" w:eastAsiaTheme="minorHAnsi" w:asciiTheme="minorHAnsi"/>
        </w:rPr>
        <w:t>Fig.</w:t>
      </w:r>
      <w:r>
        <w:t xml:space="preserve"> </w:t>
      </w:r>
      <w:r w:rsidRPr="00DB64CE">
        <w:rPr>
          <w:rFonts w:cstheme="minorBidi" w:hAnsiTheme="minorHAnsi" w:eastAsiaTheme="minorHAnsi" w:asciiTheme="minorHAnsi"/>
        </w:rPr>
        <w:t>1-12</w:t>
      </w:r>
      <w:r>
        <w:t xml:space="preserve">  </w:t>
      </w:r>
      <w:r w:rsidRPr="00DB64CE">
        <w:rPr>
          <w:rFonts w:cstheme="minorBidi" w:hAnsiTheme="minorHAnsi" w:eastAsiaTheme="minorHAnsi" w:asciiTheme="minorHAnsi"/>
        </w:rPr>
        <w:t>Schematic for the proposed secondary structures of</w:t>
      </w:r>
      <w:r>
        <w:rPr>
          <w:rFonts w:cstheme="minorBidi" w:hAnsiTheme="minorHAnsi" w:eastAsiaTheme="minorHAnsi" w:asciiTheme="minorHAnsi"/>
          <w:i/>
        </w:rPr>
        <w:t>Coleus blumei viroid</w:t>
      </w:r>
      <w:r>
        <w:rPr>
          <w:rFonts w:cstheme="minorBidi" w:hAnsiTheme="minorHAnsi" w:eastAsiaTheme="minorHAnsi" w:asciiTheme="minorHAnsi"/>
        </w:rPr>
        <w:t>-1</w:t>
      </w:r>
      <w:r>
        <w:rPr>
          <w:rFonts w:ascii="宋体" w:eastAsia="宋体" w:hint="eastAsia" w:cstheme="minorBidi" w:hAnsiTheme="minorHAnsi"/>
        </w:rPr>
        <w:t>～</w:t>
      </w:r>
      <w:r>
        <w:rPr>
          <w:rFonts w:cstheme="minorBidi" w:hAnsiTheme="minorHAnsi" w:eastAsiaTheme="minorHAnsi" w:asciiTheme="minorHAnsi"/>
        </w:rPr>
        <w:t>6</w:t>
      </w:r>
    </w:p>
    <w:p w:rsidR="0018722C">
      <w:pPr>
        <w:topLinePunct/>
      </w:pPr>
      <w:r>
        <w:rPr>
          <w:rFonts w:ascii="宋体" w:eastAsia="宋体" w:hint="eastAsia"/>
        </w:rPr>
        <w:t>虚线表示各个类病毒之间序列相同的部分，黑色实线内的核苷酸碱基代表</w:t>
      </w:r>
      <w:r>
        <w:t>CbVds</w:t>
      </w:r>
      <w:r/>
      <w:r>
        <w:rPr>
          <w:rFonts w:ascii="宋体" w:eastAsia="宋体" w:hint="eastAsia"/>
        </w:rPr>
        <w:t>共同的中央保守区序列，绿色和蓝色部分表示的是左末端和右末端</w:t>
      </w:r>
      <w:r>
        <w:rPr>
          <w:rFonts w:ascii="宋体" w:eastAsia="宋体" w:hint="eastAsia"/>
        </w:rPr>
        <w:t>保守区</w:t>
      </w:r>
      <w:r>
        <w:rPr>
          <w:rFonts w:ascii="宋体" w:eastAsia="宋体" w:hint="eastAsia"/>
        </w:rPr>
        <w:t>（</w:t>
      </w:r>
      <w:r>
        <w:t>TCR</w:t>
      </w:r>
      <w:r/>
      <w:r>
        <w:rPr>
          <w:rFonts w:ascii="宋体" w:eastAsia="宋体" w:hint="eastAsia"/>
        </w:rPr>
        <w:t>和</w:t>
      </w:r>
      <w:r>
        <w:t>RCR</w:t>
      </w:r>
      <w:r>
        <w:rPr>
          <w:rFonts w:ascii="宋体" w:eastAsia="宋体" w:hint="eastAsia"/>
        </w:rPr>
        <w:t>）</w:t>
      </w:r>
      <w:r>
        <w:rPr>
          <w:rFonts w:ascii="宋体" w:eastAsia="宋体" w:hint="eastAsia"/>
        </w:rPr>
        <w:t>的序列。</w:t>
      </w:r>
      <w:r>
        <w:t>CbVd-2</w:t>
      </w:r>
      <w:r/>
      <w:r>
        <w:rPr>
          <w:rFonts w:ascii="宋体" w:eastAsia="宋体" w:hint="eastAsia"/>
        </w:rPr>
        <w:t>和</w:t>
      </w:r>
      <w:r>
        <w:t>CbVd-6</w:t>
      </w:r>
      <w:r/>
      <w:r>
        <w:rPr>
          <w:rFonts w:ascii="宋体" w:eastAsia="宋体" w:hint="eastAsia"/>
        </w:rPr>
        <w:t>是自然状态下存在的类病毒重组体，</w:t>
      </w:r>
      <w:r>
        <w:t>CbVd-4</w:t>
      </w:r>
      <w:r/>
      <w:r>
        <w:rPr>
          <w:rFonts w:ascii="宋体" w:eastAsia="宋体" w:hint="eastAsia"/>
        </w:rPr>
        <w:t>是人工构建的类病毒嵌合体。根据</w:t>
      </w:r>
      <w:r>
        <w:t>CbVds</w:t>
      </w:r>
      <w:r/>
      <w:r>
        <w:rPr>
          <w:rFonts w:ascii="宋体" w:eastAsia="宋体" w:hint="eastAsia"/>
        </w:rPr>
        <w:t>的二级结构，</w:t>
      </w:r>
      <w:r>
        <w:t>C</w:t>
      </w:r>
      <w:r>
        <w:t>bV</w:t>
      </w:r>
      <w:r>
        <w:t>d</w:t>
      </w:r>
      <w:r>
        <w:t>-</w:t>
      </w:r>
      <w:r>
        <w:t>2</w:t>
      </w:r>
      <w:r/>
      <w:r>
        <w:rPr>
          <w:rFonts w:ascii="宋体" w:eastAsia="宋体" w:hint="eastAsia"/>
        </w:rPr>
        <w:t>的左半部分和右半部分分别与</w:t>
      </w:r>
      <w:r>
        <w:t>C</w:t>
      </w:r>
      <w:r>
        <w:t>b</w:t>
      </w:r>
      <w:r>
        <w:t>V</w:t>
      </w:r>
      <w:r>
        <w:t>d</w:t>
      </w:r>
      <w:r>
        <w:t>-</w:t>
      </w:r>
      <w:r>
        <w:t>3</w:t>
      </w:r>
      <w:r/>
      <w:r>
        <w:rPr>
          <w:rFonts w:ascii="宋体" w:eastAsia="宋体" w:hint="eastAsia"/>
        </w:rPr>
        <w:t>和</w:t>
      </w:r>
      <w:r>
        <w:t>C</w:t>
      </w:r>
      <w:r>
        <w:t>bV</w:t>
      </w:r>
      <w:r>
        <w:t>d</w:t>
      </w:r>
      <w:r>
        <w:t>-</w:t>
      </w:r>
      <w:r>
        <w:t>1</w:t>
      </w:r>
      <w:r/>
      <w:r>
        <w:rPr>
          <w:rFonts w:ascii="宋体" w:eastAsia="宋体" w:hint="eastAsia"/>
        </w:rPr>
        <w:t>相同，而</w:t>
      </w:r>
      <w:r>
        <w:t>C</w:t>
      </w:r>
      <w:r>
        <w:t>b</w:t>
      </w:r>
      <w:r>
        <w:t>V</w:t>
      </w:r>
      <w:r>
        <w:t>d</w:t>
      </w:r>
      <w:r>
        <w:t>-</w:t>
      </w:r>
      <w:r>
        <w:t>4</w:t>
      </w:r>
      <w:r/>
      <w:r>
        <w:rPr>
          <w:rFonts w:ascii="宋体" w:eastAsia="宋体" w:hint="eastAsia"/>
        </w:rPr>
        <w:t>与</w:t>
      </w:r>
      <w:r>
        <w:t>C</w:t>
      </w:r>
      <w:r>
        <w:t>b</w:t>
      </w:r>
      <w:r>
        <w:t>V</w:t>
      </w:r>
      <w:r>
        <w:t>d</w:t>
      </w:r>
      <w:r>
        <w:t>-</w:t>
      </w:r>
      <w:r>
        <w:t>2</w:t>
      </w:r>
      <w:r/>
      <w:r>
        <w:rPr>
          <w:rFonts w:ascii="宋体" w:eastAsia="宋体" w:hint="eastAsia"/>
        </w:rPr>
        <w:t>刚好相反，左半部分和右半部分分别来自</w:t>
      </w:r>
      <w:r>
        <w:t>C</w:t>
      </w:r>
      <w:r>
        <w:t>b</w:t>
      </w:r>
      <w:r>
        <w:t>V</w:t>
      </w:r>
      <w:r>
        <w:t>d</w:t>
      </w:r>
      <w:r>
        <w:t>-</w:t>
      </w:r>
      <w:r>
        <w:t>1</w:t>
      </w:r>
      <w:r/>
      <w:r>
        <w:rPr>
          <w:rFonts w:ascii="宋体" w:eastAsia="宋体" w:hint="eastAsia"/>
        </w:rPr>
        <w:t>和</w:t>
      </w:r>
      <w:r>
        <w:t>C</w:t>
      </w:r>
      <w:r>
        <w:t>b</w:t>
      </w:r>
      <w:r>
        <w:t>V</w:t>
      </w:r>
      <w:r>
        <w:t>d</w:t>
      </w:r>
      <w:r>
        <w:t>-</w:t>
      </w:r>
      <w:r>
        <w:t>3</w:t>
      </w:r>
      <w:r>
        <w:rPr>
          <w:rFonts w:ascii="宋体" w:eastAsia="宋体" w:hint="eastAsia"/>
        </w:rPr>
        <w:t>；</w:t>
      </w:r>
      <w:r>
        <w:t>C</w:t>
      </w:r>
      <w:r>
        <w:t>bV</w:t>
      </w:r>
      <w:r>
        <w:t>d</w:t>
      </w:r>
      <w:r>
        <w:t>-</w:t>
      </w:r>
      <w:r>
        <w:t>6</w:t>
      </w:r>
      <w:r>
        <w:rPr>
          <w:rFonts w:ascii="宋体" w:eastAsia="宋体" w:hint="eastAsia"/>
        </w:rPr>
        <w:t>的左半部分和右半部分分别与</w:t>
      </w:r>
      <w:r>
        <w:t>CbVd-3</w:t>
      </w:r>
      <w:r/>
      <w:r>
        <w:rPr>
          <w:rFonts w:ascii="宋体" w:eastAsia="宋体" w:hint="eastAsia"/>
        </w:rPr>
        <w:t>和</w:t>
      </w:r>
      <w:r>
        <w:t>CbVd-5</w:t>
      </w:r>
      <w:r/>
      <w:r>
        <w:rPr>
          <w:rFonts w:ascii="宋体" w:eastAsia="宋体" w:hint="eastAsia"/>
        </w:rPr>
        <w:t>相同。</w:t>
      </w:r>
    </w:p>
    <w:p w:rsidR="0018722C">
      <w:pPr>
        <w:topLinePunct/>
      </w:pPr>
      <w:r>
        <w:rPr>
          <w:rFonts w:cstheme="minorBidi" w:hAnsiTheme="minorHAnsi" w:eastAsiaTheme="minorHAnsi" w:asciiTheme="minorHAnsi"/>
        </w:rPr>
        <w:t>20 </w:t>
      </w:r>
    </w:p>
    <w:p w:rsidR="0018722C">
      <w:spacing w:beforeLines="0" w:before="0" w:afterLines="0" w:after="0" w:line="440" w:lineRule="auto"/>
      <w:pPr>
        <w:sectPr w:rsidR="00556256">
          <w:footerReference w:type="first" r:id="rId138"/>
          <w:footerReference w:type="default" r:id="rId139"/>
          <w:footerReference w:type="even" r:id="rId140"/>
          <w:headerReference w:type="first" r:id="rId141"/>
          <w:headerReference w:type="default" r:id="rId142"/>
          <w:headerReference w:type="even" r:id="rId143"/>
          <w:pgSz w:w="16840" w:h="11910" w:orient="landscape"/>
          <w:pgMar w:top="1418" w:right="1134" w:bottom="1134" w:left="1418" w:header="851" w:footer="907" w:gutter="0"/>
          <w:cols w:space="720"/>
          <w:titlePg/>
          <w:docGrid w:type="lines" w:linePitch="326"/>
          <w:pgNumType w:start="1"/>
        </w:sectPr>
        <w:topLinePunct/>
      </w:pPr>
    </w:p>
    <w:p w:rsidR="0018722C">
      <w:pPr>
        <w:pStyle w:val="Heading2"/>
        <w:topLinePunct/>
        <w:ind w:left="171" w:hangingChars="171" w:hanging="171"/>
      </w:pPr>
      <w:bookmarkStart w:id="488209" w:name="_Toc686488209"/>
      <w:bookmarkStart w:name="1.8 本研究的目的及意义 " w:id="71"/>
      <w:bookmarkEnd w:id="71"/>
      <w:r>
        <w:rPr>
          <w:b/>
        </w:rPr>
        <w:t>1.8</w:t>
      </w:r>
      <w:r>
        <w:t xml:space="preserve"> </w:t>
      </w:r>
      <w:bookmarkStart w:name="_bookmark37" w:id="72"/>
      <w:bookmarkEnd w:id="72"/>
      <w:bookmarkStart w:name="_bookmark37" w:id="73"/>
      <w:bookmarkEnd w:id="73"/>
      <w:r>
        <w:t>本研究的目的及意义</w:t>
      </w:r>
      <w:bookmarkEnd w:id="488209"/>
    </w:p>
    <w:p w:rsidR="0018722C">
      <w:pPr>
        <w:topLinePunct/>
      </w:pPr>
      <w:r>
        <w:rPr>
          <w:rFonts w:ascii="宋体" w:eastAsia="宋体" w:hint="eastAsia"/>
        </w:rPr>
        <w:t>作为最简单的生命形式，类病毒是研究生命起源的</w:t>
      </w:r>
      <w:r>
        <w:rPr>
          <w:rFonts w:ascii="宋体" w:eastAsia="宋体" w:hint="eastAsia"/>
        </w:rPr>
        <w:t>绝佳</w:t>
      </w:r>
      <w:r>
        <w:rPr>
          <w:rFonts w:ascii="宋体" w:eastAsia="宋体" w:hint="eastAsia"/>
        </w:rPr>
        <w:t>材料。类病毒基因多样性的研究对类</w:t>
      </w:r>
      <w:r>
        <w:rPr>
          <w:rFonts w:ascii="宋体" w:eastAsia="宋体" w:hint="eastAsia"/>
        </w:rPr>
        <w:t>病毒进化和传播机制的阐明具有重要意义。由于类病毒的基因是以准种模式存在的，对每个类病毒个体基因序列和突变范围的分析有利于深入了解类病毒在不同寄主体内的进化过程。重组现象</w:t>
      </w:r>
      <w:r>
        <w:rPr>
          <w:rFonts w:ascii="宋体" w:eastAsia="宋体" w:hint="eastAsia"/>
        </w:rPr>
        <w:t>在锦紫苏类病毒中非常普遍，对</w:t>
      </w:r>
      <w:r>
        <w:t>CbVds</w:t>
      </w:r>
      <w:r>
        <w:rPr>
          <w:rFonts w:ascii="宋体" w:eastAsia="宋体" w:hint="eastAsia"/>
        </w:rPr>
        <w:t>的深入研究也将大大有助于重组机制的阐明。虽然目前已经报道了很多种类病毒，但是其起源、致病机制、复制机理等都还是未知，需要进一步的研究，</w:t>
      </w:r>
      <w:r w:rsidR="001852F3">
        <w:rPr>
          <w:rFonts w:ascii="宋体" w:eastAsia="宋体" w:hint="eastAsia"/>
        </w:rPr>
        <w:t xml:space="preserve">类病毒检测技术的不断进步和快速检测方法的建立也将有助于类病毒新种的发现和类病毒的疫情普查。</w:t>
      </w:r>
    </w:p>
    <w:p w:rsidR="0018722C">
      <w:pPr>
        <w:topLinePunct/>
      </w:pPr>
      <w:r>
        <w:rPr>
          <w:rFonts w:ascii="宋体" w:eastAsia="宋体" w:hint="eastAsia"/>
        </w:rPr>
        <w:t>本研究的目的之一是建立锦紫苏类病毒的快速检测方法，结果表明：本文建立了锦紫苏类病</w:t>
      </w:r>
      <w:r>
        <w:rPr>
          <w:rFonts w:ascii="宋体" w:eastAsia="宋体" w:hint="eastAsia"/>
        </w:rPr>
        <w:t>毒的两种快速检测方法，分别是</w:t>
      </w:r>
      <w:r>
        <w:t>S</w:t>
      </w:r>
      <w:r>
        <w:t>a</w:t>
      </w:r>
      <w:r>
        <w:t>p</w:t>
      </w:r>
      <w:r>
        <w:t>-</w:t>
      </w:r>
      <w:r>
        <w:t>d</w:t>
      </w:r>
      <w:r>
        <w:t>i</w:t>
      </w:r>
      <w:r>
        <w:t>r</w:t>
      </w:r>
      <w:r>
        <w:t>e</w:t>
      </w:r>
      <w:r>
        <w:t>c</w:t>
      </w:r>
      <w:r>
        <w:t>t</w:t>
      </w:r>
      <w:r/>
      <w:r w:rsidR="001852F3">
        <w:t xml:space="preserve"> </w:t>
      </w:r>
      <w:r>
        <w:t>R</w:t>
      </w:r>
      <w:r>
        <w:t>T</w:t>
      </w:r>
      <w:r>
        <w:t>-</w:t>
      </w:r>
      <w:r>
        <w:t>P</w:t>
      </w:r>
      <w:r>
        <w:t>C</w:t>
      </w:r>
      <w:r>
        <w:t>R</w:t>
      </w:r>
      <w:r>
        <w:rPr>
          <w:rFonts w:ascii="宋体" w:eastAsia="宋体" w:hint="eastAsia"/>
        </w:rPr>
        <w:t>法和通用探针快速杂交法</w:t>
      </w:r>
      <w:r>
        <w:rPr>
          <w:rFonts w:ascii="宋体" w:eastAsia="宋体" w:hint="eastAsia"/>
        </w:rPr>
        <w:t>（</w:t>
      </w:r>
      <w:r>
        <w:rPr>
          <w:rFonts w:ascii="宋体" w:eastAsia="宋体" w:hint="eastAsia"/>
        </w:rPr>
        <w:t>地高辛标记</w:t>
      </w:r>
      <w:r>
        <w:rPr>
          <w:rFonts w:ascii="宋体" w:eastAsia="宋体" w:hint="eastAsia"/>
        </w:rPr>
        <w:t>）</w:t>
      </w:r>
      <w:r>
        <w:rPr>
          <w:rFonts w:ascii="宋体" w:eastAsia="宋体" w:hint="eastAsia"/>
        </w:rPr>
        <w:t>，这</w:t>
      </w:r>
      <w:r>
        <w:rPr>
          <w:rFonts w:ascii="宋体" w:eastAsia="宋体" w:hint="eastAsia"/>
        </w:rPr>
        <w:t>两种方法都能同时检测多种锦紫苏类病毒；本研究的另一个目的是对自然界中和接种植株中存在</w:t>
      </w:r>
      <w:r>
        <w:rPr>
          <w:rFonts w:ascii="宋体" w:eastAsia="宋体" w:hint="eastAsia"/>
        </w:rPr>
        <w:t>的锦紫苏类病毒进行克隆测序，分析自然状态下</w:t>
      </w:r>
      <w:r>
        <w:t>CbVd-1</w:t>
      </w:r>
      <w:r>
        <w:rPr>
          <w:rFonts w:ascii="宋体" w:eastAsia="宋体" w:hint="eastAsia"/>
        </w:rPr>
        <w:t>、</w:t>
      </w:r>
      <w:r>
        <w:t>CbVd-3</w:t>
      </w:r>
      <w:r>
        <w:rPr>
          <w:rFonts w:ascii="宋体" w:eastAsia="宋体" w:hint="eastAsia"/>
        </w:rPr>
        <w:t>、</w:t>
      </w:r>
      <w:r>
        <w:t>CbVd-5</w:t>
      </w:r>
      <w:r>
        <w:rPr>
          <w:rFonts w:ascii="宋体" w:eastAsia="宋体" w:hint="eastAsia"/>
        </w:rPr>
        <w:t>和</w:t>
      </w:r>
      <w:r>
        <w:t>CbVd-6</w:t>
      </w:r>
      <w:r>
        <w:rPr>
          <w:rFonts w:ascii="宋体" w:eastAsia="宋体" w:hint="eastAsia"/>
        </w:rPr>
        <w:t>的种群多</w:t>
      </w:r>
      <w:r>
        <w:rPr>
          <w:rFonts w:ascii="宋体" w:eastAsia="宋体" w:hint="eastAsia"/>
        </w:rPr>
        <w:t>样性和接种后其子代序列的分子特性及突变热点；此外，本研究还构建了以上四种类病毒的二倍体侵染性克隆，接种锦紫苏后分析了类病毒子代序列变异与寄主品种之间的关系。</w:t>
      </w:r>
    </w:p>
    <w:p w:rsidR="0018722C">
      <w:pPr>
        <w:topLinePunct/>
      </w:pPr>
      <w:r>
        <w:rPr>
          <w:rFonts w:ascii="宋体" w:eastAsia="宋体" w:hint="eastAsia"/>
        </w:rPr>
        <w:t>本研究中得到了许多锦紫苏类病毒序列，不仅丰富了</w:t>
      </w:r>
      <w:r>
        <w:t>Genbank</w:t>
      </w:r>
      <w:r>
        <w:rPr>
          <w:rFonts w:ascii="宋体" w:eastAsia="宋体" w:hint="eastAsia"/>
        </w:rPr>
        <w:t>中的类病毒序列信息，对研究</w:t>
      </w:r>
      <w:r>
        <w:rPr>
          <w:rFonts w:ascii="宋体" w:eastAsia="宋体" w:hint="eastAsia"/>
        </w:rPr>
        <w:t>类病毒的起源、进化、复制和致病机理也有重要意义，同时，本研究还为</w:t>
      </w:r>
      <w:r>
        <w:t>CbVds</w:t>
      </w:r>
      <w:r>
        <w:rPr>
          <w:rFonts w:ascii="宋体" w:eastAsia="宋体" w:hint="eastAsia"/>
        </w:rPr>
        <w:t>的检验检疫提供</w:t>
      </w:r>
      <w:r>
        <w:rPr>
          <w:rFonts w:ascii="宋体" w:eastAsia="宋体" w:hint="eastAsia"/>
        </w:rPr>
        <w:t>了理论依据。</w:t>
      </w:r>
    </w:p>
    <w:p w:rsidR="0018722C">
      <w:pPr>
        <w:pStyle w:val="Heading1"/>
        <w:topLinePunct/>
      </w:pPr>
      <w:bookmarkStart w:id="488210" w:name="_Toc686488210"/>
      <w:bookmarkStart w:name="2 材料和方法 " w:id="74"/>
      <w:bookmarkEnd w:id="74"/>
      <w:r>
        <w:rPr>
          <w:b/>
        </w:rPr>
        <w:t>2 </w:t>
      </w:r>
      <w:bookmarkStart w:name="_bookmark38" w:id="75"/>
      <w:bookmarkEnd w:id="75"/>
      <w:bookmarkStart w:name="_bookmark38" w:id="76"/>
      <w:bookmarkEnd w:id="76"/>
      <w:r>
        <w:t>材料和方法</w:t>
      </w:r>
      <w:bookmarkEnd w:id="488210"/>
    </w:p>
    <w:p w:rsidR="0018722C">
      <w:pPr>
        <w:pStyle w:val="Heading2"/>
        <w:topLinePunct/>
        <w:ind w:left="171" w:hangingChars="171" w:hanging="171"/>
      </w:pPr>
      <w:bookmarkStart w:id="488211" w:name="_Toc686488211"/>
      <w:bookmarkStart w:name="2.1 材料 " w:id="77"/>
      <w:bookmarkEnd w:id="77"/>
      <w:r>
        <w:rPr>
          <w:b/>
        </w:rPr>
        <w:t>2.1</w:t>
      </w:r>
      <w:r>
        <w:t xml:space="preserve"> </w:t>
      </w:r>
      <w:bookmarkStart w:name="_bookmark39" w:id="78"/>
      <w:bookmarkEnd w:id="78"/>
      <w:bookmarkStart w:name="_bookmark39" w:id="79"/>
      <w:bookmarkEnd w:id="79"/>
      <w:r>
        <w:t>材料</w:t>
      </w:r>
      <w:bookmarkEnd w:id="488211"/>
    </w:p>
    <w:p w:rsidR="0018722C">
      <w:pPr>
        <w:pStyle w:val="Heading3"/>
        <w:topLinePunct/>
        <w:ind w:left="200" w:hangingChars="200" w:hanging="200"/>
      </w:pPr>
      <w:bookmarkStart w:id="488212" w:name="_Toc686488212"/>
      <w:bookmarkStart w:name="_bookmark40" w:id="80"/>
      <w:bookmarkEnd w:id="80"/>
      <w:r>
        <w:rPr>
          <w:b/>
        </w:rPr>
        <w:t>2.1.1</w:t>
      </w:r>
      <w:r>
        <w:t xml:space="preserve"> </w:t>
      </w:r>
      <w:bookmarkStart w:name="_bookmark40" w:id="81"/>
      <w:bookmarkEnd w:id="81"/>
      <w:r>
        <w:t>载体和菌种</w:t>
      </w:r>
      <w:bookmarkEnd w:id="488212"/>
    </w:p>
    <w:p w:rsidR="0018722C">
      <w:pPr>
        <w:pStyle w:val="BodyText"/>
        <w:spacing w:line="386" w:lineRule="auto" w:before="43"/>
        <w:ind w:leftChars="0" w:left="140" w:rightChars="0" w:right="124" w:firstLineChars="0" w:firstLine="422"/>
        <w:jc w:val="both"/>
        <w:rPr>
          <w:rFonts w:ascii="宋体" w:hAnsi="宋体" w:eastAsia="宋体" w:hint="eastAsia"/>
        </w:rPr>
        <w:topLinePunct/>
      </w:pPr>
      <w:r>
        <w:t>pMD18-T</w:t>
      </w:r>
      <w:r>
        <w:rPr>
          <w:rFonts w:ascii="宋体" w:hAnsi="宋体" w:eastAsia="宋体" w:hint="eastAsia"/>
        </w:rPr>
        <w:t>载体</w:t>
      </w:r>
      <w:r>
        <w:t>(</w:t>
      </w:r>
      <w:hyperlink w:history="true" w:anchor="_bookmark41">
        <w:r>
          <w:rPr>
            <w:rFonts w:ascii="宋体" w:hAnsi="宋体" w:eastAsia="宋体" w:hint="eastAsia"/>
            <w:spacing w:val="-13"/>
          </w:rPr>
          <w:t>图</w:t>
        </w:r>
        <w:r>
          <w:t>2-1</w:t>
        </w:r>
      </w:hyperlink>
      <w:r>
        <w:t>)</w:t>
      </w:r>
      <w:r>
        <w:rPr>
          <w:rFonts w:ascii="宋体" w:hAnsi="宋体" w:eastAsia="宋体" w:hint="eastAsia"/>
        </w:rPr>
        <w:t>、</w:t>
      </w:r>
      <w:r>
        <w:t>pGEM-T</w:t>
      </w:r>
      <w:r>
        <w:rPr>
          <w:rFonts w:ascii="宋体" w:hAnsi="宋体" w:eastAsia="宋体" w:hint="eastAsia"/>
        </w:rPr>
        <w:t>载体</w:t>
      </w:r>
      <w:r>
        <w:t>（</w:t>
      </w:r>
      <w:hyperlink w:history="true" w:anchor="_bookmark42">
        <w:r>
          <w:rPr>
            <w:rFonts w:ascii="宋体" w:hAnsi="宋体" w:eastAsia="宋体" w:hint="eastAsia"/>
            <w:spacing w:val="-13"/>
          </w:rPr>
          <w:t>图</w:t>
        </w:r>
        <w:r>
          <w:t>2-2</w:t>
        </w:r>
      </w:hyperlink>
      <w:r>
        <w:t>）</w:t>
      </w:r>
      <w:r>
        <w:rPr>
          <w:rFonts w:ascii="宋体" w:hAnsi="宋体" w:eastAsia="宋体" w:hint="eastAsia"/>
          <w:spacing w:val="-13"/>
        </w:rPr>
        <w:t>和</w:t>
      </w:r>
      <w:r>
        <w:rPr>
          <w:i/>
        </w:rPr>
        <w:t>E.</w:t>
      </w:r>
      <w:r w:rsidR="001852F3">
        <w:rPr>
          <w:i/>
        </w:rPr>
        <w:t xml:space="preserve"> </w:t>
      </w:r>
      <w:r w:rsidR="001852F3">
        <w:rPr>
          <w:i/>
        </w:rPr>
        <w:t xml:space="preserve">coli </w:t>
      </w:r>
      <w:r>
        <w:t>DH5α</w:t>
      </w:r>
      <w:r>
        <w:rPr>
          <w:rFonts w:ascii="宋体" w:hAnsi="宋体" w:eastAsia="宋体" w:hint="eastAsia"/>
          <w:spacing w:val="-2"/>
        </w:rPr>
        <w:t>感受态细胞分别购自宝生</w:t>
      </w:r>
      <w:r>
        <w:rPr>
          <w:rFonts w:ascii="宋体" w:hAnsi="宋体" w:eastAsia="宋体" w:hint="eastAsia"/>
          <w:spacing w:val="9"/>
          <w:w w:val="100"/>
        </w:rPr>
        <w:t>物工程有限公司</w:t>
      </w:r>
      <w:r>
        <w:rPr>
          <w:rFonts w:ascii="宋体" w:hAnsi="宋体" w:eastAsia="宋体" w:hint="eastAsia"/>
          <w:w w:val="100"/>
        </w:rPr>
        <w:t>（</w:t>
      </w:r>
      <w:r>
        <w:rPr>
          <w:spacing w:val="-10"/>
          <w:w w:val="100"/>
        </w:rPr>
        <w:t>T</w:t>
      </w:r>
      <w:r>
        <w:rPr>
          <w:spacing w:val="0"/>
          <w:w w:val="100"/>
        </w:rPr>
        <w:t>a</w:t>
      </w:r>
      <w:r>
        <w:rPr>
          <w:spacing w:val="-2"/>
          <w:w w:val="100"/>
        </w:rPr>
        <w:t>k</w:t>
      </w:r>
      <w:r>
        <w:rPr>
          <w:spacing w:val="0"/>
          <w:w w:val="100"/>
        </w:rPr>
        <w:t>a</w:t>
      </w:r>
      <w:r>
        <w:rPr>
          <w:spacing w:val="-2"/>
          <w:w w:val="100"/>
        </w:rPr>
        <w:t>r</w:t>
      </w:r>
      <w:r>
        <w:rPr>
          <w:w w:val="100"/>
        </w:rPr>
        <w:t>a</w:t>
      </w:r>
      <w:r w:rsidR="001852F3">
        <w:rPr>
          <w:spacing w:val="5"/>
        </w:rPr>
        <w:t xml:space="preserve"> </w:t>
      </w:r>
      <w:r>
        <w:rPr>
          <w:spacing w:val="-1"/>
          <w:w w:val="100"/>
        </w:rPr>
        <w:t>C</w:t>
      </w:r>
      <w:r>
        <w:rPr>
          <w:spacing w:val="-2"/>
          <w:w w:val="100"/>
        </w:rPr>
        <w:t>o</w:t>
      </w:r>
      <w:r>
        <w:rPr>
          <w:spacing w:val="0"/>
          <w:w w:val="100"/>
        </w:rPr>
        <w:t>r</w:t>
      </w:r>
      <w:r>
        <w:rPr>
          <w:spacing w:val="-2"/>
          <w:w w:val="100"/>
        </w:rPr>
        <w:t>po</w:t>
      </w:r>
      <w:r>
        <w:rPr>
          <w:spacing w:val="0"/>
          <w:w w:val="100"/>
        </w:rPr>
        <w:t>r</w:t>
      </w:r>
      <w:r>
        <w:rPr>
          <w:spacing w:val="0"/>
          <w:w w:val="100"/>
        </w:rPr>
        <w:t>a</w:t>
      </w:r>
      <w:r>
        <w:rPr>
          <w:spacing w:val="-1"/>
          <w:w w:val="100"/>
        </w:rPr>
        <w:t>t</w:t>
      </w:r>
      <w:r>
        <w:rPr>
          <w:spacing w:val="1"/>
          <w:w w:val="100"/>
        </w:rPr>
        <w:t>i</w:t>
      </w:r>
      <w:r>
        <w:rPr>
          <w:spacing w:val="-2"/>
          <w:w w:val="100"/>
        </w:rPr>
        <w:t>on</w:t>
      </w:r>
      <w:r>
        <w:rPr>
          <w:w w:val="100"/>
        </w:rPr>
        <w:t>,</w:t>
      </w:r>
      <w:r>
        <w:rPr>
          <w:spacing w:val="4"/>
        </w:rPr>
        <w:t> </w:t>
      </w:r>
      <w:r>
        <w:rPr>
          <w:spacing w:val="2"/>
          <w:w w:val="100"/>
        </w:rPr>
        <w:t>J</w:t>
      </w:r>
      <w:r>
        <w:rPr>
          <w:spacing w:val="0"/>
          <w:w w:val="100"/>
        </w:rPr>
        <w:t>a</w:t>
      </w:r>
      <w:r>
        <w:rPr>
          <w:spacing w:val="-2"/>
          <w:w w:val="100"/>
        </w:rPr>
        <w:t>p</w:t>
      </w:r>
      <w:r>
        <w:rPr>
          <w:spacing w:val="0"/>
          <w:w w:val="100"/>
        </w:rPr>
        <w:t>a</w:t>
      </w:r>
      <w:r>
        <w:rPr>
          <w:spacing w:val="8"/>
          <w:w w:val="100"/>
        </w:rPr>
        <w:t>n</w:t>
      </w:r>
      <w:r>
        <w:rPr>
          <w:rFonts w:ascii="宋体" w:hAnsi="宋体" w:eastAsia="宋体" w:hint="eastAsia"/>
          <w:spacing w:val="-44"/>
          <w:w w:val="100"/>
        </w:rPr>
        <w:t>）</w:t>
      </w:r>
      <w:r>
        <w:rPr>
          <w:rFonts w:ascii="宋体" w:hAnsi="宋体" w:eastAsia="宋体" w:hint="eastAsia"/>
          <w:spacing w:val="8"/>
          <w:w w:val="100"/>
        </w:rPr>
        <w:t>、普洛麦格生物技术有限公司</w:t>
      </w:r>
      <w:r>
        <w:rPr>
          <w:rFonts w:ascii="宋体" w:hAnsi="宋体" w:eastAsia="宋体" w:hint="eastAsia"/>
          <w:w w:val="100"/>
        </w:rPr>
        <w:t>（</w:t>
      </w:r>
      <w:r>
        <w:rPr>
          <w:spacing w:val="-2"/>
          <w:w w:val="100"/>
        </w:rPr>
        <w:t>P</w:t>
      </w:r>
      <w:r>
        <w:rPr>
          <w:spacing w:val="0"/>
          <w:w w:val="100"/>
        </w:rPr>
        <w:t>r</w:t>
      </w:r>
      <w:r>
        <w:rPr>
          <w:w w:val="100"/>
        </w:rPr>
        <w:t>o</w:t>
      </w:r>
      <w:r>
        <w:rPr>
          <w:spacing w:val="-6"/>
          <w:w w:val="100"/>
        </w:rPr>
        <w:t>m</w:t>
      </w:r>
      <w:r>
        <w:rPr>
          <w:spacing w:val="0"/>
          <w:w w:val="100"/>
        </w:rPr>
        <w:t>e</w:t>
      </w:r>
      <w:r>
        <w:rPr>
          <w:spacing w:val="-2"/>
          <w:w w:val="100"/>
        </w:rPr>
        <w:t>g</w:t>
      </w:r>
      <w:r>
        <w:rPr>
          <w:w w:val="100"/>
        </w:rPr>
        <w:t>a </w:t>
      </w:r>
      <w:r>
        <w:rPr>
          <w:spacing w:val="-1"/>
          <w:w w:val="100"/>
        </w:rPr>
        <w:t>C</w:t>
      </w:r>
      <w:r>
        <w:rPr>
          <w:spacing w:val="-2"/>
          <w:w w:val="100"/>
        </w:rPr>
        <w:t>o</w:t>
      </w:r>
      <w:r>
        <w:rPr>
          <w:spacing w:val="0"/>
          <w:w w:val="100"/>
        </w:rPr>
        <w:t>r</w:t>
      </w:r>
      <w:r>
        <w:rPr>
          <w:w w:val="100"/>
        </w:rPr>
        <w:t>p</w:t>
      </w:r>
      <w:r>
        <w:rPr>
          <w:spacing w:val="-2"/>
          <w:w w:val="100"/>
        </w:rPr>
        <w:t>o</w:t>
      </w:r>
      <w:r>
        <w:rPr>
          <w:spacing w:val="0"/>
          <w:w w:val="100"/>
        </w:rPr>
        <w:t>r</w:t>
      </w:r>
      <w:r>
        <w:rPr>
          <w:spacing w:val="0"/>
          <w:w w:val="100"/>
        </w:rPr>
        <w:t>a</w:t>
      </w:r>
      <w:r>
        <w:rPr>
          <w:spacing w:val="-1"/>
          <w:w w:val="100"/>
        </w:rPr>
        <w:t>t</w:t>
      </w:r>
      <w:r>
        <w:rPr>
          <w:spacing w:val="1"/>
          <w:w w:val="100"/>
        </w:rPr>
        <w:t>i</w:t>
      </w:r>
      <w:r>
        <w:rPr>
          <w:spacing w:val="-2"/>
          <w:w w:val="100"/>
        </w:rPr>
        <w:t>on</w:t>
      </w:r>
      <w:r>
        <w:rPr>
          <w:w w:val="100"/>
        </w:rPr>
        <w:t>,</w:t>
      </w:r>
      <w:r>
        <w:t> </w:t>
      </w:r>
      <w:r>
        <w:rPr>
          <w:w w:val="100"/>
        </w:rPr>
        <w:t>A</w:t>
      </w:r>
      <w:r>
        <w:rPr>
          <w:spacing w:val="-3"/>
          <w:w w:val="100"/>
        </w:rPr>
        <w:t>m</w:t>
      </w:r>
      <w:r>
        <w:rPr>
          <w:spacing w:val="-2"/>
          <w:w w:val="100"/>
        </w:rPr>
        <w:t>e</w:t>
      </w:r>
      <w:r>
        <w:rPr>
          <w:spacing w:val="2"/>
          <w:w w:val="100"/>
        </w:rPr>
        <w:t>r</w:t>
      </w:r>
      <w:r>
        <w:rPr>
          <w:spacing w:val="-1"/>
          <w:w w:val="100"/>
        </w:rPr>
        <w:t>i</w:t>
      </w:r>
      <w:r>
        <w:rPr>
          <w:spacing w:val="-2"/>
          <w:w w:val="100"/>
        </w:rPr>
        <w:t>c</w:t>
      </w:r>
      <w:r>
        <w:rPr>
          <w:spacing w:val="1"/>
          <w:w w:val="100"/>
        </w:rPr>
        <w:t>a</w:t>
      </w:r>
      <w:r>
        <w:rPr>
          <w:rFonts w:ascii="宋体" w:hAnsi="宋体" w:eastAsia="宋体" w:hint="eastAsia"/>
          <w:w w:val="100"/>
        </w:rPr>
        <w:t>）</w:t>
      </w:r>
      <w:r>
        <w:rPr>
          <w:rFonts w:ascii="宋体" w:hAnsi="宋体" w:eastAsia="宋体" w:hint="eastAsia"/>
          <w:spacing w:val="-1"/>
          <w:w w:val="100"/>
        </w:rPr>
        <w:t>和天根生化科技有限公司</w:t>
      </w:r>
      <w:r>
        <w:rPr>
          <w:rFonts w:ascii="宋体" w:hAnsi="宋体" w:eastAsia="宋体" w:hint="eastAsia"/>
          <w:spacing w:val="0"/>
          <w:w w:val="100"/>
        </w:rPr>
        <w:t>（</w:t>
      </w:r>
      <w:r>
        <w:rPr>
          <w:spacing w:val="-7"/>
          <w:w w:val="100"/>
        </w:rPr>
        <w:t>T</w:t>
      </w:r>
      <w:r>
        <w:rPr>
          <w:spacing w:val="-1"/>
          <w:w w:val="100"/>
        </w:rPr>
        <w:t>i</w:t>
      </w:r>
      <w:r>
        <w:rPr>
          <w:spacing w:val="0"/>
          <w:w w:val="100"/>
        </w:rPr>
        <w:t>a</w:t>
      </w:r>
      <w:r>
        <w:rPr>
          <w:w w:val="100"/>
        </w:rPr>
        <w:t>n</w:t>
      </w:r>
      <w:r>
        <w:rPr>
          <w:spacing w:val="-2"/>
          <w:w w:val="100"/>
        </w:rPr>
        <w:t>g</w:t>
      </w:r>
      <w:r>
        <w:rPr>
          <w:spacing w:val="0"/>
          <w:w w:val="100"/>
        </w:rPr>
        <w:t>e</w:t>
      </w:r>
      <w:r>
        <w:rPr>
          <w:w w:val="100"/>
        </w:rPr>
        <w:t>n</w:t>
      </w:r>
      <w:r>
        <w:t> </w:t>
      </w:r>
      <w:r>
        <w:rPr>
          <w:spacing w:val="-1"/>
          <w:w w:val="100"/>
        </w:rPr>
        <w:t>B</w:t>
      </w:r>
      <w:r>
        <w:rPr>
          <w:spacing w:val="1"/>
          <w:w w:val="100"/>
        </w:rPr>
        <w:t>i</w:t>
      </w:r>
      <w:r>
        <w:rPr>
          <w:spacing w:val="-2"/>
          <w:w w:val="100"/>
        </w:rPr>
        <w:t>o</w:t>
      </w:r>
      <w:r>
        <w:rPr>
          <w:spacing w:val="1"/>
          <w:w w:val="100"/>
        </w:rPr>
        <w:t>t</w:t>
      </w:r>
      <w:r>
        <w:rPr>
          <w:spacing w:val="-2"/>
          <w:w w:val="100"/>
        </w:rPr>
        <w:t>e</w:t>
      </w:r>
      <w:r>
        <w:rPr>
          <w:spacing w:val="0"/>
          <w:w w:val="100"/>
        </w:rPr>
        <w:t>c</w:t>
      </w:r>
      <w:r>
        <w:rPr>
          <w:w w:val="100"/>
        </w:rPr>
        <w:t>h</w:t>
      </w:r>
      <w:r>
        <w:t> </w:t>
      </w:r>
      <w:r>
        <w:rPr>
          <w:spacing w:val="0"/>
          <w:w w:val="100"/>
        </w:rPr>
        <w:t>C</w:t>
      </w:r>
      <w:r>
        <w:rPr>
          <w:spacing w:val="-2"/>
          <w:w w:val="100"/>
        </w:rPr>
        <w:t>o</w:t>
      </w:r>
      <w:r>
        <w:rPr>
          <w:spacing w:val="0"/>
          <w:w w:val="100"/>
        </w:rPr>
        <w:t>r</w:t>
      </w:r>
      <w:r>
        <w:rPr>
          <w:w w:val="100"/>
        </w:rPr>
        <w:t>p</w:t>
      </w:r>
      <w:r>
        <w:rPr>
          <w:spacing w:val="-2"/>
          <w:w w:val="100"/>
        </w:rPr>
        <w:t>o</w:t>
      </w:r>
      <w:r>
        <w:rPr>
          <w:spacing w:val="0"/>
          <w:w w:val="100"/>
        </w:rPr>
        <w:t>r</w:t>
      </w:r>
      <w:r>
        <w:rPr>
          <w:spacing w:val="0"/>
          <w:w w:val="100"/>
        </w:rPr>
        <w:t>a</w:t>
      </w:r>
      <w:r>
        <w:rPr>
          <w:spacing w:val="-1"/>
          <w:w w:val="100"/>
        </w:rPr>
        <w:t>ti</w:t>
      </w:r>
      <w:r>
        <w:rPr>
          <w:w w:val="100"/>
        </w:rPr>
        <w:t>o</w:t>
      </w:r>
      <w:r>
        <w:rPr>
          <w:spacing w:val="-2"/>
          <w:w w:val="100"/>
        </w:rPr>
        <w:t>n</w:t>
      </w:r>
      <w:r>
        <w:rPr>
          <w:w w:val="100"/>
        </w:rPr>
        <w:t>,</w:t>
      </w:r>
      <w:r>
        <w:t> </w:t>
      </w:r>
      <w:r>
        <w:rPr>
          <w:spacing w:val="0"/>
          <w:w w:val="100"/>
        </w:rPr>
        <w:t>C</w:t>
      </w:r>
      <w:r>
        <w:rPr>
          <w:spacing w:val="-2"/>
          <w:w w:val="100"/>
        </w:rPr>
        <w:t>h</w:t>
      </w:r>
      <w:r>
        <w:rPr>
          <w:spacing w:val="1"/>
          <w:w w:val="100"/>
        </w:rPr>
        <w:t>i</w:t>
      </w:r>
      <w:r>
        <w:rPr>
          <w:spacing w:val="-2"/>
          <w:w w:val="100"/>
        </w:rPr>
        <w:t>n</w:t>
      </w:r>
      <w:r>
        <w:rPr>
          <w:spacing w:val="2"/>
          <w:w w:val="100"/>
        </w:rPr>
        <w:t>a</w:t>
      </w:r>
      <w:r>
        <w:rPr>
          <w:rFonts w:ascii="宋体" w:hAnsi="宋体" w:eastAsia="宋体" w:hint="eastAsia"/>
          <w:spacing w:val="-53"/>
          <w:w w:val="100"/>
        </w:rPr>
        <w:t>）。</w:t>
      </w:r>
    </w:p>
    <w:p w:rsidR="0018722C">
      <w:pPr>
        <w:pStyle w:val="aff7"/>
        <w:topLinePunct/>
      </w:pPr>
      <w:r>
        <w:drawing>
          <wp:inline>
            <wp:extent cx="4385945" cy="2770505"/>
            <wp:effectExtent l="0" t="0" r="0" b="0"/>
            <wp:docPr id="25" name="image13.jpeg" descr=""/>
            <wp:cNvGraphicFramePr>
              <a:graphicFrameLocks noChangeAspect="1"/>
            </wp:cNvGraphicFramePr>
            <a:graphic>
              <a:graphicData uri="http://schemas.openxmlformats.org/drawingml/2006/picture">
                <pic:pic>
                  <pic:nvPicPr>
                    <pic:cNvPr id="26" name="image13.jpeg"/>
                    <pic:cNvPicPr/>
                  </pic:nvPicPr>
                  <pic:blipFill>
                    <a:blip r:embed="rId39" cstate="print"/>
                    <a:stretch>
                      <a:fillRect/>
                    </a:stretch>
                  </pic:blipFill>
                  <pic:spPr>
                    <a:xfrm>
                      <a:off x="0" y="0"/>
                      <a:ext cx="4385945" cy="2770505"/>
                    </a:xfrm>
                    <a:prstGeom prst="rect">
                      <a:avLst/>
                    </a:prstGeom>
                  </pic:spPr>
                </pic:pic>
              </a:graphicData>
            </a:graphic>
          </wp:inline>
        </w:drawing>
      </w:r>
    </w:p>
    <w:p w:rsidR="0018722C">
      <w:pPr>
        <w:pStyle w:val="a9"/>
        <w:topLinePunct/>
      </w:pPr>
      <w:bookmarkStart w:name="_bookmark41" w:id="82"/>
      <w:bookmarkEnd w:id="82"/>
      <w:r>
        <w:rPr>
          <w:rFonts w:ascii="宋体" w:eastAsia="宋体" w:hint="eastAsia"/>
        </w:rPr>
        <w:t>图</w:t>
      </w:r>
      <w:r>
        <w:t>2-1</w:t>
      </w:r>
      <w:r>
        <w:t xml:space="preserve">  </w:t>
      </w:r>
      <w:r w:rsidRPr="00DB64CE">
        <w:t>pMD18-T</w:t>
      </w:r>
      <w:r>
        <w:rPr>
          <w:rFonts w:ascii="宋体" w:eastAsia="宋体" w:hint="eastAsia"/>
        </w:rPr>
        <w:t>载体</w:t>
      </w:r>
    </w:p>
    <w:p w:rsidR="00000000">
      <w:pPr>
        <w:pStyle w:val="aff7"/>
        <w:spacing w:line="240" w:lineRule="atLeast"/>
        <w:topLinePunct/>
      </w:pPr>
      <w:r>
        <w:drawing>
          <wp:inline>
            <wp:extent cx="2903479" cy="3360420"/>
            <wp:effectExtent l="0" t="0" r="0" b="0"/>
            <wp:docPr id="27" name="image14.png" descr=""/>
            <wp:cNvGraphicFramePr>
              <a:graphicFrameLocks noChangeAspect="1"/>
            </wp:cNvGraphicFramePr>
            <a:graphic>
              <a:graphicData uri="http://schemas.openxmlformats.org/drawingml/2006/picture">
                <pic:pic>
                  <pic:nvPicPr>
                    <pic:cNvPr id="28" name="image14.png"/>
                    <pic:cNvPicPr/>
                  </pic:nvPicPr>
                  <pic:blipFill>
                    <a:blip r:embed="rId40" cstate="print"/>
                    <a:stretch>
                      <a:fillRect/>
                    </a:stretch>
                  </pic:blipFill>
                  <pic:spPr>
                    <a:xfrm>
                      <a:off x="0" y="0"/>
                      <a:ext cx="2903479" cy="3360420"/>
                    </a:xfrm>
                    <a:prstGeom prst="rect">
                      <a:avLst/>
                    </a:prstGeom>
                  </pic:spPr>
                </pic:pic>
              </a:graphicData>
            </a:graphic>
          </wp:inline>
        </w:drawing>
      </w:r>
    </w:p>
    <w:p w:rsidR="0018722C">
      <w:pPr>
        <w:pStyle w:val="a9"/>
        <w:topLinePunct/>
      </w:pPr>
      <w:r>
        <w:t>Fig.</w:t>
      </w:r>
      <w:r>
        <w:t xml:space="preserve"> </w:t>
      </w:r>
      <w:r w:rsidRPr="00DB64CE">
        <w:t>2-1</w:t>
      </w:r>
      <w:r>
        <w:t xml:space="preserve">  </w:t>
      </w:r>
      <w:r w:rsidRPr="00DB64CE">
        <w:t>pMD18-T Vector</w:t>
      </w:r>
    </w:p>
    <w:p w:rsidR="0018722C">
      <w:pPr>
        <w:pStyle w:val="a9"/>
        <w:topLinePunct/>
      </w:pPr>
      <w:bookmarkStart w:name="_bookmark42" w:id="83"/>
      <w:bookmarkEnd w:id="83"/>
      <w:r>
        <w:rPr>
          <w:rFonts w:ascii="宋体" w:eastAsia="宋体" w:hint="eastAsia"/>
        </w:rPr>
        <w:t>图</w:t>
      </w:r>
      <w:r>
        <w:t>2-2</w:t>
      </w:r>
      <w:r>
        <w:t xml:space="preserve">  </w:t>
      </w:r>
      <w:r w:rsidRPr="00DB64CE">
        <w:t>pGEM-T</w:t>
      </w:r>
      <w:r>
        <w:rPr>
          <w:rFonts w:ascii="宋体" w:eastAsia="宋体" w:hint="eastAsia"/>
        </w:rPr>
        <w:t>载体</w:t>
      </w:r>
    </w:p>
    <w:p w:rsidR="0018722C">
      <w:pPr>
        <w:pStyle w:val="a9"/>
        <w:topLinePunct/>
      </w:pPr>
      <w:r>
        <w:t>Fig.</w:t>
      </w:r>
      <w:r>
        <w:t xml:space="preserve"> </w:t>
      </w:r>
      <w:r w:rsidRPr="00DB64CE">
        <w:t>2-2</w:t>
      </w:r>
      <w:r>
        <w:t xml:space="preserve">  </w:t>
      </w:r>
      <w:r w:rsidRPr="00DB64CE">
        <w:t>pGEM-T Vector</w:t>
      </w:r>
    </w:p>
    <w:p w:rsidR="0018722C">
      <w:pPr>
        <w:pStyle w:val="Heading3"/>
        <w:topLinePunct/>
        <w:ind w:left="200" w:hangingChars="200" w:hanging="200"/>
      </w:pPr>
      <w:bookmarkStart w:id="488213" w:name="_Toc686488213"/>
      <w:bookmarkStart w:name="_bookmark43" w:id="84"/>
      <w:bookmarkEnd w:id="84"/>
      <w:r>
        <w:rPr>
          <w:b/>
        </w:rPr>
        <w:t>2.1.2</w:t>
      </w:r>
      <w:r>
        <w:t xml:space="preserve"> </w:t>
      </w:r>
      <w:bookmarkStart w:name="_bookmark43" w:id="85"/>
      <w:bookmarkEnd w:id="85"/>
      <w:r>
        <w:t>仪器</w:t>
      </w:r>
      <w:bookmarkEnd w:id="488213"/>
    </w:p>
    <w:p w:rsidR="0018722C">
      <w:pPr>
        <w:topLinePunct/>
      </w:pPr>
      <w:r>
        <w:rPr>
          <w:rFonts w:ascii="宋体" w:eastAsia="宋体" w:hint="eastAsia"/>
        </w:rPr>
        <w:t>移液器、</w:t>
      </w:r>
      <w:r>
        <w:t>5804R</w:t>
      </w:r>
      <w:r/>
      <w:r>
        <w:rPr>
          <w:rFonts w:ascii="宋体" w:eastAsia="宋体" w:hint="eastAsia"/>
        </w:rPr>
        <w:t>台式低温离心机、</w:t>
      </w:r>
      <w:r>
        <w:t>5424</w:t>
      </w:r>
      <w:r/>
      <w:r>
        <w:rPr>
          <w:rFonts w:ascii="宋体" w:eastAsia="宋体" w:hint="eastAsia"/>
        </w:rPr>
        <w:t>台式低温离心机</w:t>
      </w:r>
      <w:r>
        <w:rPr>
          <w:rFonts w:ascii="宋体" w:eastAsia="宋体" w:hint="eastAsia"/>
        </w:rPr>
        <w:t>（</w:t>
      </w:r>
      <w:r>
        <w:t>E</w:t>
      </w:r>
      <w:r>
        <w:t>p</w:t>
      </w:r>
      <w:r>
        <w:t>p</w:t>
      </w:r>
      <w:r>
        <w:t>e</w:t>
      </w:r>
      <w:r>
        <w:t>n</w:t>
      </w:r>
      <w:r>
        <w:t>do</w:t>
      </w:r>
      <w:r>
        <w:t>r</w:t>
      </w:r>
      <w:r>
        <w:t>f</w:t>
      </w:r>
      <w:r>
        <w:t>,</w:t>
      </w:r>
      <w:r>
        <w:t> </w:t>
      </w:r>
      <w:r>
        <w:t>G</w:t>
      </w:r>
      <w:r>
        <w:t>e</w:t>
      </w:r>
      <w:r>
        <w:t>r</w:t>
      </w:r>
      <w:r>
        <w:t>m</w:t>
      </w:r>
      <w:r>
        <w:t>a</w:t>
      </w:r>
      <w:r>
        <w:t>n</w:t>
      </w:r>
      <w:r>
        <w:t>y</w:t>
      </w:r>
      <w:r>
        <w:rPr>
          <w:rFonts w:ascii="宋体" w:eastAsia="宋体" w:hint="eastAsia"/>
        </w:rPr>
        <w:t>）</w:t>
      </w:r>
      <w:r>
        <w:rPr>
          <w:rFonts w:ascii="宋体" w:eastAsia="宋体" w:hint="eastAsia"/>
        </w:rPr>
        <w:t>；</w:t>
      </w:r>
      <w:r>
        <w:t>F</w:t>
      </w:r>
      <w:r>
        <w:t>R</w:t>
      </w:r>
      <w:r>
        <w:t>E</w:t>
      </w:r>
      <w:r>
        <w:t>S</w:t>
      </w:r>
      <w:r>
        <w:t>C</w:t>
      </w:r>
      <w:r>
        <w:t>O</w:t>
      </w:r>
    </w:p>
    <w:p w:rsidR="0018722C">
      <w:pPr>
        <w:topLinePunct/>
      </w:pPr>
      <w:r>
        <w:t>21</w:t>
      </w:r>
      <w:r>
        <w:rPr>
          <w:rFonts w:ascii="宋体" w:eastAsia="宋体" w:hint="eastAsia"/>
        </w:rPr>
        <w:t>台式高速冷冻离心机</w:t>
      </w:r>
      <w:r>
        <w:rPr>
          <w:rFonts w:ascii="宋体" w:eastAsia="宋体" w:hint="eastAsia"/>
        </w:rPr>
        <w:t>（</w:t>
      </w:r>
      <w:r>
        <w:rPr>
          <w:spacing w:val="-2"/>
          <w:w w:val="100"/>
        </w:rPr>
        <w:t>Th</w:t>
      </w:r>
      <w:r>
        <w:rPr>
          <w:spacing w:val="-2"/>
          <w:w w:val="100"/>
        </w:rPr>
        <w:t>e</w:t>
      </w:r>
      <w:r>
        <w:rPr>
          <w:spacing w:val="2"/>
          <w:w w:val="100"/>
        </w:rPr>
        <w:t>r</w:t>
      </w:r>
      <w:r>
        <w:rPr>
          <w:spacing w:val="-3"/>
          <w:w w:val="100"/>
        </w:rPr>
        <w:t>m</w:t>
      </w:r>
      <w:r>
        <w:rPr>
          <w:spacing w:val="-2"/>
          <w:w w:val="100"/>
        </w:rPr>
        <w:t>o</w:t>
      </w:r>
      <w:r>
        <w:rPr>
          <w:w w:val="100"/>
        </w:rPr>
        <w:t>,</w:t>
      </w:r>
      <w:r>
        <w:rPr>
          <w:spacing w:val="-5"/>
        </w:rPr>
        <w:t> </w:t>
      </w:r>
      <w:r>
        <w:rPr>
          <w:w w:val="100"/>
        </w:rPr>
        <w:t>A</w:t>
      </w:r>
      <w:r>
        <w:rPr>
          <w:spacing w:val="-3"/>
          <w:w w:val="100"/>
        </w:rPr>
        <w:t>m</w:t>
      </w:r>
      <w:r>
        <w:rPr>
          <w:spacing w:val="-2"/>
          <w:w w:val="100"/>
        </w:rPr>
        <w:t>e</w:t>
      </w:r>
      <w:r>
        <w:rPr>
          <w:spacing w:val="2"/>
          <w:w w:val="100"/>
        </w:rPr>
        <w:t>r</w:t>
      </w:r>
      <w:r>
        <w:rPr>
          <w:spacing w:val="-1"/>
          <w:w w:val="100"/>
        </w:rPr>
        <w:t>i</w:t>
      </w:r>
      <w:r>
        <w:rPr>
          <w:spacing w:val="-2"/>
          <w:w w:val="100"/>
        </w:rPr>
        <w:t>c</w:t>
      </w:r>
      <w:r>
        <w:rPr>
          <w:spacing w:val="1"/>
          <w:w w:val="100"/>
        </w:rPr>
        <w:t>a</w:t>
      </w:r>
      <w:r>
        <w:rPr>
          <w:rFonts w:ascii="宋体" w:eastAsia="宋体" w:hint="eastAsia"/>
        </w:rPr>
        <w:t>）</w:t>
      </w:r>
      <w:r>
        <w:rPr>
          <w:rFonts w:ascii="宋体" w:eastAsia="宋体" w:hint="eastAsia"/>
        </w:rPr>
        <w:t>；真空冷冻干燥仪</w:t>
      </w:r>
      <w:r>
        <w:rPr>
          <w:rFonts w:ascii="宋体" w:eastAsia="宋体" w:hint="eastAsia"/>
        </w:rPr>
        <w:t>（</w:t>
      </w:r>
      <w:r>
        <w:rPr>
          <w:spacing w:val="-2"/>
          <w:w w:val="100"/>
        </w:rPr>
        <w:t>A</w:t>
      </w:r>
      <w:r>
        <w:rPr>
          <w:spacing w:val="-3"/>
          <w:w w:val="100"/>
        </w:rPr>
        <w:t>m</w:t>
      </w:r>
      <w:r>
        <w:rPr>
          <w:spacing w:val="-2"/>
          <w:w w:val="100"/>
        </w:rPr>
        <w:t>e</w:t>
      </w:r>
      <w:r>
        <w:rPr>
          <w:spacing w:val="0"/>
          <w:w w:val="100"/>
        </w:rPr>
        <w:t>r</w:t>
      </w:r>
      <w:r>
        <w:rPr>
          <w:spacing w:val="-1"/>
          <w:w w:val="100"/>
        </w:rPr>
        <w:t>i</w:t>
      </w:r>
      <w:r>
        <w:rPr>
          <w:spacing w:val="-2"/>
          <w:w w:val="100"/>
        </w:rPr>
        <w:t>c</w:t>
      </w:r>
      <w:r>
        <w:rPr>
          <w:spacing w:val="0"/>
          <w:w w:val="100"/>
        </w:rPr>
        <w:t>a</w:t>
      </w:r>
      <w:r>
        <w:rPr>
          <w:rFonts w:ascii="宋体" w:eastAsia="宋体" w:hint="eastAsia"/>
        </w:rPr>
        <w:t>）</w:t>
      </w:r>
      <w:r>
        <w:rPr>
          <w:rFonts w:ascii="宋体" w:eastAsia="宋体" w:hint="eastAsia"/>
        </w:rPr>
        <w:t>；</w:t>
      </w:r>
      <w:r>
        <w:t>My</w:t>
      </w:r>
      <w:r>
        <w:t> </w:t>
      </w:r>
      <w:r>
        <w:t>C</w:t>
      </w:r>
      <w:r>
        <w:t>y</w:t>
      </w:r>
      <w:r>
        <w:t>c</w:t>
      </w:r>
      <w:r>
        <w:t>l</w:t>
      </w:r>
      <w:r>
        <w:t>e</w:t>
      </w:r>
      <w:r>
        <w:t>r</w:t>
      </w:r>
      <w:r>
        <w:t> </w:t>
      </w:r>
      <w:r>
        <w:t>T</w:t>
      </w:r>
      <w:r>
        <w:t>h</w:t>
      </w:r>
      <w:r>
        <w:t>e</w:t>
      </w:r>
      <w:r>
        <w:t>r</w:t>
      </w:r>
      <w:r>
        <w:t>m</w:t>
      </w:r>
      <w:r>
        <w:t>a</w:t>
      </w:r>
      <w:r>
        <w:t>l </w:t>
      </w:r>
      <w:r>
        <w:t>C</w:t>
      </w:r>
      <w:r>
        <w:t>y</w:t>
      </w:r>
      <w:r>
        <w:t>c</w:t>
      </w:r>
      <w:r>
        <w:t>l</w:t>
      </w:r>
      <w:r>
        <w:t>e</w:t>
      </w:r>
      <w:r>
        <w:t>r</w:t>
      </w:r>
      <w:r>
        <w:t> </w:t>
      </w:r>
      <w:r>
        <w:t>P</w:t>
      </w:r>
      <w:r>
        <w:t>C</w:t>
      </w:r>
      <w:r>
        <w:t>R</w:t>
      </w:r>
      <w:r/>
      <w:r>
        <w:rPr>
          <w:rFonts w:ascii="宋体" w:eastAsia="宋体" w:hint="eastAsia"/>
        </w:rPr>
        <w:t>仪</w:t>
      </w:r>
      <w:r>
        <w:rPr>
          <w:rFonts w:ascii="宋体" w:eastAsia="宋体" w:hint="eastAsia"/>
        </w:rPr>
        <w:t>（</w:t>
      </w:r>
      <w:r>
        <w:rPr>
          <w:spacing w:val="-1"/>
          <w:w w:val="100"/>
        </w:rPr>
        <w:t>B</w:t>
      </w:r>
      <w:r>
        <w:rPr>
          <w:spacing w:val="-2"/>
          <w:w w:val="100"/>
        </w:rPr>
        <w:t>I</w:t>
      </w:r>
      <w:r>
        <w:rPr>
          <w:spacing w:val="0"/>
          <w:w w:val="100"/>
        </w:rPr>
        <w:t>O</w:t>
      </w:r>
      <w:r>
        <w:rPr>
          <w:spacing w:val="0"/>
          <w:w w:val="100"/>
        </w:rPr>
        <w:t>-</w:t>
      </w:r>
      <w:r>
        <w:rPr>
          <w:spacing w:val="-1"/>
          <w:w w:val="100"/>
        </w:rPr>
        <w:t>R</w:t>
      </w:r>
      <w:r>
        <w:rPr>
          <w:spacing w:val="-2"/>
          <w:w w:val="100"/>
        </w:rPr>
        <w:t>A</w:t>
      </w:r>
      <w:r>
        <w:rPr>
          <w:w w:val="100"/>
        </w:rPr>
        <w:t>D</w:t>
      </w:r>
      <w:r>
        <w:rPr>
          <w:w w:val="100"/>
        </w:rPr>
        <w:t>,</w:t>
      </w:r>
      <w:r>
        <w:rPr>
          <w:spacing w:val="-2"/>
        </w:rPr>
        <w:t> </w:t>
      </w:r>
      <w:r>
        <w:rPr>
          <w:w w:val="100"/>
        </w:rPr>
        <w:t>A</w:t>
      </w:r>
      <w:r>
        <w:rPr>
          <w:spacing w:val="-3"/>
          <w:w w:val="100"/>
        </w:rPr>
        <w:t>m</w:t>
      </w:r>
      <w:r>
        <w:rPr>
          <w:spacing w:val="-2"/>
          <w:w w:val="100"/>
        </w:rPr>
        <w:t>e</w:t>
      </w:r>
      <w:r>
        <w:rPr>
          <w:spacing w:val="0"/>
          <w:w w:val="100"/>
        </w:rPr>
        <w:t>r</w:t>
      </w:r>
      <w:r>
        <w:rPr>
          <w:spacing w:val="1"/>
          <w:w w:val="100"/>
        </w:rPr>
        <w:t>i</w:t>
      </w:r>
      <w:r>
        <w:rPr>
          <w:spacing w:val="-2"/>
          <w:w w:val="100"/>
        </w:rPr>
        <w:t>c</w:t>
      </w:r>
      <w:r>
        <w:rPr>
          <w:spacing w:val="1"/>
          <w:w w:val="100"/>
        </w:rPr>
        <w:t>a</w:t>
      </w:r>
      <w:r>
        <w:rPr>
          <w:rFonts w:ascii="宋体" w:eastAsia="宋体" w:hint="eastAsia"/>
        </w:rPr>
        <w:t>）</w:t>
      </w:r>
      <w:r>
        <w:rPr>
          <w:rFonts w:ascii="宋体" w:eastAsia="宋体" w:hint="eastAsia"/>
        </w:rPr>
        <w:t>；落地式高速冷冻离心机</w:t>
      </w:r>
      <w:r>
        <w:rPr>
          <w:rFonts w:ascii="宋体" w:eastAsia="宋体" w:hint="eastAsia"/>
        </w:rPr>
        <w:t>（</w:t>
      </w:r>
      <w:r>
        <w:rPr>
          <w:spacing w:val="-2"/>
          <w:w w:val="100"/>
        </w:rPr>
        <w:t>A</w:t>
      </w:r>
      <w:r>
        <w:rPr>
          <w:spacing w:val="-3"/>
          <w:w w:val="100"/>
        </w:rPr>
        <w:t>m</w:t>
      </w:r>
      <w:r>
        <w:rPr>
          <w:spacing w:val="-2"/>
          <w:w w:val="100"/>
        </w:rPr>
        <w:t>e</w:t>
      </w:r>
      <w:r>
        <w:rPr>
          <w:spacing w:val="0"/>
          <w:w w:val="100"/>
        </w:rPr>
        <w:t>r</w:t>
      </w:r>
      <w:r>
        <w:rPr>
          <w:spacing w:val="-1"/>
          <w:w w:val="100"/>
        </w:rPr>
        <w:t>i</w:t>
      </w:r>
      <w:r>
        <w:rPr>
          <w:spacing w:val="-2"/>
          <w:w w:val="100"/>
        </w:rPr>
        <w:t>c</w:t>
      </w:r>
      <w:r>
        <w:rPr>
          <w:spacing w:val="0"/>
          <w:w w:val="100"/>
        </w:rPr>
        <w:t>a</w:t>
      </w:r>
      <w:r>
        <w:rPr>
          <w:rFonts w:ascii="宋体" w:eastAsia="宋体" w:hint="eastAsia"/>
        </w:rPr>
        <w:t>）</w:t>
      </w:r>
      <w:r>
        <w:rPr>
          <w:rFonts w:ascii="宋体" w:eastAsia="宋体" w:hint="eastAsia"/>
        </w:rPr>
        <w:t>；紫外凝胶成像系</w:t>
      </w:r>
      <w:r>
        <w:rPr>
          <w:rFonts w:ascii="宋体" w:eastAsia="宋体" w:hint="eastAsia"/>
        </w:rPr>
        <w:t>统</w:t>
      </w:r>
      <w:r>
        <w:rPr>
          <w:rFonts w:ascii="宋体" w:eastAsia="宋体" w:hint="eastAsia"/>
        </w:rPr>
        <w:t>（</w:t>
      </w:r>
      <w:r>
        <w:rPr>
          <w:w w:val="100"/>
        </w:rPr>
        <w:t>A</w:t>
      </w:r>
      <w:r>
        <w:rPr>
          <w:spacing w:val="-3"/>
          <w:w w:val="100"/>
        </w:rPr>
        <w:t>m</w:t>
      </w:r>
      <w:r>
        <w:rPr>
          <w:spacing w:val="-2"/>
          <w:w w:val="100"/>
        </w:rPr>
        <w:t>e</w:t>
      </w:r>
      <w:r>
        <w:rPr>
          <w:spacing w:val="0"/>
          <w:w w:val="100"/>
        </w:rPr>
        <w:t>r</w:t>
      </w:r>
      <w:r>
        <w:rPr>
          <w:spacing w:val="-1"/>
          <w:w w:val="100"/>
        </w:rPr>
        <w:t>i</w:t>
      </w:r>
      <w:r>
        <w:rPr>
          <w:spacing w:val="-2"/>
          <w:w w:val="100"/>
        </w:rPr>
        <w:t>c</w:t>
      </w:r>
      <w:r>
        <w:rPr>
          <w:spacing w:val="1"/>
          <w:w w:val="100"/>
        </w:rPr>
        <w:t>a</w:t>
      </w:r>
      <w:r>
        <w:rPr>
          <w:rFonts w:ascii="宋体" w:eastAsia="宋体" w:hint="eastAsia"/>
        </w:rPr>
        <w:t>）</w:t>
      </w:r>
      <w:r>
        <w:rPr>
          <w:rFonts w:ascii="宋体" w:eastAsia="宋体" w:hint="eastAsia"/>
        </w:rPr>
        <w:t>；恒温水浴锅、干式恒温器</w:t>
      </w:r>
      <w:r>
        <w:rPr>
          <w:rFonts w:ascii="宋体" w:eastAsia="宋体" w:hint="eastAsia"/>
        </w:rPr>
        <w:t>（</w:t>
      </w:r>
      <w:r>
        <w:rPr>
          <w:spacing w:val="-1"/>
          <w:w w:val="100"/>
        </w:rPr>
        <w:t>C</w:t>
      </w:r>
      <w:r>
        <w:rPr>
          <w:spacing w:val="-2"/>
          <w:w w:val="100"/>
        </w:rPr>
        <w:t>h</w:t>
      </w:r>
      <w:r>
        <w:rPr>
          <w:spacing w:val="-1"/>
          <w:w w:val="100"/>
        </w:rPr>
        <w:t>i</w:t>
      </w:r>
      <w:r>
        <w:rPr>
          <w:spacing w:val="-2"/>
          <w:w w:val="100"/>
        </w:rPr>
        <w:t>n</w:t>
      </w:r>
      <w:r>
        <w:rPr>
          <w:spacing w:val="0"/>
          <w:w w:val="100"/>
        </w:rPr>
        <w:t>a</w:t>
      </w:r>
      <w:r>
        <w:rPr>
          <w:rFonts w:ascii="宋体" w:eastAsia="宋体" w:hint="eastAsia"/>
        </w:rPr>
        <w:t>）</w:t>
      </w:r>
      <w:r>
        <w:rPr>
          <w:rFonts w:ascii="宋体" w:eastAsia="宋体" w:hint="eastAsia"/>
        </w:rPr>
        <w:t>；</w:t>
      </w:r>
      <w:r>
        <w:t>T</w:t>
      </w:r>
      <w:r>
        <w:t>P</w:t>
      </w:r>
      <w:r>
        <w:t>2</w:t>
      </w:r>
      <w:r>
        <w:t>00S</w:t>
      </w:r>
      <w:r/>
      <w:r>
        <w:rPr>
          <w:rFonts w:ascii="宋体" w:eastAsia="宋体" w:hint="eastAsia"/>
        </w:rPr>
        <w:t>微量电子天平</w:t>
      </w:r>
      <w:r>
        <w:rPr>
          <w:rFonts w:ascii="宋体" w:eastAsia="宋体" w:hint="eastAsia"/>
        </w:rPr>
        <w:t>（</w:t>
      </w:r>
      <w:r>
        <w:rPr>
          <w:w w:val="100"/>
        </w:rPr>
        <w:t>A</w:t>
      </w:r>
      <w:r>
        <w:rPr>
          <w:spacing w:val="-6"/>
          <w:w w:val="100"/>
        </w:rPr>
        <w:t>m</w:t>
      </w:r>
      <w:r>
        <w:rPr>
          <w:spacing w:val="-2"/>
          <w:w w:val="100"/>
        </w:rPr>
        <w:t>e</w:t>
      </w:r>
      <w:r>
        <w:rPr>
          <w:spacing w:val="0"/>
          <w:w w:val="100"/>
        </w:rPr>
        <w:t>r</w:t>
      </w:r>
      <w:r>
        <w:rPr>
          <w:spacing w:val="-1"/>
          <w:w w:val="100"/>
        </w:rPr>
        <w:t>i</w:t>
      </w:r>
      <w:r>
        <w:rPr>
          <w:spacing w:val="-2"/>
          <w:w w:val="100"/>
        </w:rPr>
        <w:t>c</w:t>
      </w:r>
      <w:r>
        <w:rPr>
          <w:spacing w:val="0"/>
          <w:w w:val="100"/>
        </w:rPr>
        <w:t>a</w:t>
      </w:r>
      <w:r>
        <w:rPr>
          <w:rFonts w:ascii="宋体" w:eastAsia="宋体" w:hint="eastAsia"/>
        </w:rPr>
        <w:t>）</w:t>
      </w:r>
      <w:r>
        <w:rPr>
          <w:rFonts w:ascii="宋体" w:eastAsia="宋体" w:hint="eastAsia"/>
        </w:rPr>
        <w:t>；</w:t>
      </w:r>
      <w:r>
        <w:t>T</w:t>
      </w:r>
      <w:r>
        <w:t>L</w:t>
      </w:r>
      <w:r>
        <w:t>2010</w:t>
      </w:r>
      <w:r>
        <w:rPr>
          <w:rFonts w:ascii="宋体" w:eastAsia="宋体" w:hint="eastAsia"/>
        </w:rPr>
        <w:t>微量组织研磨仪</w:t>
      </w:r>
      <w:r>
        <w:rPr>
          <w:rFonts w:ascii="宋体" w:eastAsia="宋体" w:hint="eastAsia"/>
        </w:rPr>
        <w:t>（</w:t>
      </w:r>
      <w:r>
        <w:rPr>
          <w:spacing w:val="-1"/>
          <w:w w:val="100"/>
        </w:rPr>
        <w:t>C</w:t>
      </w:r>
      <w:r>
        <w:rPr>
          <w:spacing w:val="-2"/>
          <w:w w:val="100"/>
        </w:rPr>
        <w:t>h</w:t>
      </w:r>
      <w:r>
        <w:rPr>
          <w:spacing w:val="-1"/>
          <w:w w:val="100"/>
        </w:rPr>
        <w:t>i</w:t>
      </w:r>
      <w:r>
        <w:rPr>
          <w:spacing w:val="-2"/>
          <w:w w:val="100"/>
        </w:rPr>
        <w:t>n</w:t>
      </w:r>
      <w:r>
        <w:rPr>
          <w:spacing w:val="0"/>
          <w:w w:val="100"/>
        </w:rPr>
        <w:t>a</w:t>
      </w:r>
      <w:r>
        <w:rPr>
          <w:rFonts w:ascii="宋体" w:eastAsia="宋体" w:hint="eastAsia"/>
        </w:rPr>
        <w:t>）</w:t>
      </w:r>
      <w:r>
        <w:rPr>
          <w:rFonts w:ascii="宋体" w:eastAsia="宋体" w:hint="eastAsia"/>
        </w:rPr>
        <w:t>；</w:t>
      </w:r>
      <w:r>
        <w:t>D</w:t>
      </w:r>
      <w:r>
        <w:t>Y</w:t>
      </w:r>
      <w:r>
        <w:t>Y</w:t>
      </w:r>
      <w:r>
        <w:t>-</w:t>
      </w:r>
      <w:r>
        <w:t>6B</w:t>
      </w:r>
      <w:r/>
      <w:r>
        <w:rPr>
          <w:rFonts w:ascii="宋体" w:eastAsia="宋体" w:hint="eastAsia"/>
        </w:rPr>
        <w:t>小型稳压电泳仪和电泳槽</w:t>
      </w:r>
      <w:r>
        <w:rPr>
          <w:rFonts w:ascii="宋体" w:eastAsia="宋体" w:hint="eastAsia"/>
        </w:rPr>
        <w:t>（</w:t>
      </w:r>
      <w:r>
        <w:rPr>
          <w:spacing w:val="-1"/>
          <w:w w:val="100"/>
        </w:rPr>
        <w:t>C</w:t>
      </w:r>
      <w:r>
        <w:rPr>
          <w:spacing w:val="-2"/>
          <w:w w:val="100"/>
        </w:rPr>
        <w:t>h</w:t>
      </w:r>
      <w:r>
        <w:rPr>
          <w:spacing w:val="-1"/>
          <w:w w:val="100"/>
        </w:rPr>
        <w:t>i</w:t>
      </w:r>
      <w:r>
        <w:rPr>
          <w:spacing w:val="-2"/>
          <w:w w:val="100"/>
        </w:rPr>
        <w:t>n</w:t>
      </w:r>
      <w:r>
        <w:rPr>
          <w:spacing w:val="0"/>
          <w:w w:val="100"/>
        </w:rPr>
        <w:t>a</w:t>
      </w:r>
      <w:r>
        <w:rPr>
          <w:rFonts w:ascii="宋体" w:eastAsia="宋体" w:hint="eastAsia"/>
        </w:rPr>
        <w:t>）</w:t>
      </w:r>
      <w:r>
        <w:rPr>
          <w:rFonts w:ascii="宋体" w:eastAsia="宋体" w:hint="eastAsia"/>
        </w:rPr>
        <w:t>；超净工作台</w:t>
      </w:r>
      <w:r>
        <w:rPr>
          <w:rFonts w:ascii="宋体" w:eastAsia="宋体" w:hint="eastAsia"/>
        </w:rPr>
        <w:t>（</w:t>
      </w:r>
      <w:r>
        <w:rPr>
          <w:spacing w:val="-1"/>
          <w:w w:val="100"/>
        </w:rPr>
        <w:t>C</w:t>
      </w:r>
      <w:r>
        <w:rPr>
          <w:spacing w:val="-2"/>
          <w:w w:val="100"/>
        </w:rPr>
        <w:t>h</w:t>
      </w:r>
      <w:r>
        <w:rPr>
          <w:spacing w:val="-1"/>
          <w:w w:val="100"/>
        </w:rPr>
        <w:t>i</w:t>
      </w:r>
      <w:r>
        <w:rPr>
          <w:spacing w:val="-2"/>
          <w:w w:val="100"/>
        </w:rPr>
        <w:t>n</w:t>
      </w:r>
      <w:r>
        <w:rPr>
          <w:spacing w:val="0"/>
          <w:w w:val="100"/>
        </w:rPr>
        <w:t>a</w:t>
      </w:r>
      <w:r>
        <w:rPr>
          <w:rFonts w:ascii="宋体" w:eastAsia="宋体" w:hint="eastAsia"/>
        </w:rPr>
        <w:t>）</w:t>
      </w:r>
      <w:r>
        <w:rPr>
          <w:rFonts w:ascii="宋体" w:eastAsia="宋体" w:hint="eastAsia"/>
        </w:rPr>
        <w:t>；</w:t>
      </w:r>
    </w:p>
    <w:p w:rsidR="0018722C">
      <w:pPr>
        <w:topLinePunct/>
      </w:pPr>
      <w:r>
        <w:t xml:space="preserve">-</w:t>
      </w:r>
      <w:r>
        <w:t xml:space="preserve">80</w:t>
      </w:r>
      <w:r>
        <w:rPr>
          <w:rFonts w:ascii="宋体" w:hAnsi="宋体" w:eastAsia="宋体" w:hint="eastAsia"/>
        </w:rPr>
        <w:t xml:space="preserve">℃超低温冰箱</w:t>
      </w:r>
      <w:r>
        <w:rPr>
          <w:rFonts w:ascii="宋体" w:hAnsi="宋体" w:eastAsia="宋体" w:hint="eastAsia"/>
        </w:rPr>
        <w:t xml:space="preserve">（</w:t>
      </w:r>
      <w:r>
        <w:t xml:space="preserve">C</w:t>
      </w:r>
      <w:r>
        <w:t xml:space="preserve">h</w:t>
      </w:r>
      <w:r>
        <w:t xml:space="preserve">i</w:t>
      </w:r>
      <w:r>
        <w:t xml:space="preserve">n</w:t>
      </w:r>
      <w:r>
        <w:t xml:space="preserve">a</w:t>
      </w:r>
      <w:r>
        <w:rPr>
          <w:rFonts w:ascii="宋体" w:hAnsi="宋体" w:eastAsia="宋体" w:hint="eastAsia"/>
        </w:rPr>
        <w:t xml:space="preserve">）</w:t>
      </w:r>
      <w:r>
        <w:rPr>
          <w:rFonts w:ascii="宋体" w:hAnsi="宋体" w:eastAsia="宋体" w:hint="eastAsia"/>
        </w:rPr>
        <w:t xml:space="preserve">；台式多功能摇床</w:t>
      </w:r>
      <w:r>
        <w:rPr>
          <w:rFonts w:ascii="宋体" w:hAnsi="宋体" w:eastAsia="宋体" w:hint="eastAsia"/>
        </w:rPr>
        <w:t xml:space="preserve">（</w:t>
      </w:r>
      <w:r>
        <w:t xml:space="preserve">C</w:t>
      </w:r>
      <w:r>
        <w:t xml:space="preserve">h</w:t>
      </w:r>
      <w:r>
        <w:t xml:space="preserve">i</w:t>
      </w:r>
      <w:r>
        <w:t xml:space="preserve">n</w:t>
      </w:r>
      <w:r>
        <w:t xml:space="preserve">a</w:t>
      </w:r>
      <w:r>
        <w:rPr>
          <w:rFonts w:ascii="宋体" w:hAnsi="宋体" w:eastAsia="宋体" w:hint="eastAsia"/>
        </w:rPr>
        <w:t xml:space="preserve">）</w:t>
      </w:r>
      <w:r>
        <w:rPr>
          <w:rFonts w:ascii="宋体" w:hAnsi="宋体" w:eastAsia="宋体" w:hint="eastAsia"/>
        </w:rPr>
        <w:t xml:space="preserve">；</w:t>
      </w:r>
      <w:r>
        <w:t xml:space="preserve">C</w:t>
      </w:r>
      <w:r>
        <w:t xml:space="preserve">L</w:t>
      </w:r>
      <w:r>
        <w:t xml:space="preserve">-</w:t>
      </w:r>
      <w:r>
        <w:t xml:space="preserve">1000</w:t>
      </w:r>
      <w:r>
        <w:rPr>
          <w:rFonts w:ascii="宋体" w:hAnsi="宋体" w:eastAsia="宋体" w:hint="eastAsia"/>
        </w:rPr>
        <w:t xml:space="preserve">紫外交联仪</w:t>
      </w:r>
      <w:r>
        <w:rPr>
          <w:rFonts w:ascii="宋体" w:hAnsi="宋体" w:eastAsia="宋体" w:hint="eastAsia"/>
        </w:rPr>
        <w:t xml:space="preserve">（</w:t>
      </w:r>
      <w:r>
        <w:t xml:space="preserve">A</w:t>
      </w:r>
      <w:r>
        <w:t xml:space="preserve">m</w:t>
      </w:r>
      <w:r>
        <w:t xml:space="preserve">e</w:t>
      </w:r>
      <w:r>
        <w:t xml:space="preserve">r</w:t>
      </w:r>
      <w:r>
        <w:t xml:space="preserve">i</w:t>
      </w:r>
      <w:r>
        <w:t xml:space="preserve">c</w:t>
      </w:r>
      <w:r>
        <w:t xml:space="preserve">a</w:t>
      </w:r>
      <w:r>
        <w:rPr>
          <w:rFonts w:ascii="宋体" w:hAnsi="宋体" w:eastAsia="宋体" w:hint="eastAsia"/>
        </w:rPr>
        <w:t xml:space="preserve">）</w:t>
      </w:r>
      <w:r>
        <w:rPr>
          <w:rFonts w:ascii="宋体" w:hAnsi="宋体" w:eastAsia="宋体" w:hint="eastAsia"/>
        </w:rPr>
        <w:t xml:space="preserve">；分</w:t>
      </w:r>
      <w:r>
        <w:rPr>
          <w:rFonts w:ascii="宋体" w:hAnsi="宋体" w:eastAsia="宋体" w:hint="eastAsia"/>
        </w:rPr>
        <w:t xml:space="preserve">子杂交炉、杂交瓶</w:t>
      </w:r>
      <w:r>
        <w:rPr>
          <w:rFonts w:ascii="宋体" w:hAnsi="宋体" w:eastAsia="宋体" w:hint="eastAsia"/>
        </w:rPr>
        <w:t xml:space="preserve">（</w:t>
      </w:r>
      <w:r>
        <w:t xml:space="preserve">America</w:t>
      </w:r>
      <w:r>
        <w:rPr>
          <w:rFonts w:ascii="宋体" w:hAnsi="宋体" w:eastAsia="宋体" w:hint="eastAsia"/>
        </w:rPr>
        <w:t xml:space="preserve">）</w:t>
      </w:r>
      <w:r>
        <w:rPr>
          <w:rFonts w:ascii="宋体" w:hAnsi="宋体" w:eastAsia="宋体" w:hint="eastAsia"/>
        </w:rPr>
        <w:t xml:space="preserve">；</w:t>
      </w:r>
      <w:r w:rsidR="001852F3">
        <w:rPr>
          <w:rFonts w:ascii="宋体" w:hAnsi="宋体" w:eastAsia="宋体" w:hint="eastAsia"/>
        </w:rPr>
        <w:t xml:space="preserve">微量紫外分光光度计</w:t>
      </w:r>
      <w:r>
        <w:t xml:space="preserve">NanoDrop®</w:t>
      </w:r>
      <w:r w:rsidR="001852F3">
        <w:t xml:space="preserve">ND-1000 </w:t>
      </w:r>
      <w:r>
        <w:t xml:space="preserve">UV–Vis </w:t>
      </w:r>
      <w:r>
        <w:t xml:space="preserve">Spectrophotometer</w:t>
      </w:r>
      <w:r>
        <w:t xml:space="preserve"> </w:t>
      </w:r>
      <w:r>
        <w:t xml:space="preserve">(</w:t>
      </w:r>
      <w:r>
        <w:t xml:space="preserve">NanoDrop</w:t>
      </w:r>
      <w:r>
        <w:t xml:space="preserve">, </w:t>
      </w:r>
      <w:r>
        <w:t xml:space="preserve">America</w:t>
      </w:r>
      <w:r>
        <w:t xml:space="preserve">)</w:t>
      </w:r>
      <w:r>
        <w:rPr>
          <w:rFonts w:ascii="宋体" w:hAnsi="宋体" w:eastAsia="宋体" w:hint="eastAsia"/>
        </w:rPr>
        <w:t xml:space="preserve">。</w:t>
      </w:r>
    </w:p>
    <w:p w:rsidR="0018722C">
      <w:pPr>
        <w:pStyle w:val="Heading3"/>
        <w:topLinePunct/>
        <w:ind w:left="200" w:hangingChars="200" w:hanging="200"/>
      </w:pPr>
      <w:bookmarkStart w:id="488214" w:name="_Toc686488214"/>
      <w:bookmarkStart w:name="_bookmark44" w:id="86"/>
      <w:bookmarkEnd w:id="86"/>
      <w:r>
        <w:rPr>
          <w:b/>
        </w:rPr>
        <w:t>2.1.3</w:t>
      </w:r>
      <w:r>
        <w:t xml:space="preserve"> </w:t>
      </w:r>
      <w:bookmarkStart w:name="_bookmark44" w:id="87"/>
      <w:bookmarkEnd w:id="87"/>
      <w:r>
        <w:t>试剂</w:t>
      </w:r>
      <w:bookmarkEnd w:id="488214"/>
    </w:p>
    <w:p w:rsidR="0018722C">
      <w:pPr>
        <w:topLinePunct/>
      </w:pPr>
      <w:r>
        <w:rPr>
          <w:rFonts w:ascii="宋体" w:hAnsi="宋体" w:eastAsia="宋体" w:hint="eastAsia"/>
        </w:rPr>
        <w:t>限制性内切核酸酶、修饰酶、</w:t>
      </w:r>
      <w:r>
        <w:t>RNA</w:t>
      </w:r>
      <w:r>
        <w:rPr>
          <w:rFonts w:ascii="宋体" w:hAnsi="宋体" w:eastAsia="宋体" w:hint="eastAsia"/>
        </w:rPr>
        <w:t>酶抑制剂、</w:t>
      </w:r>
      <w:r>
        <w:t>dNTPs</w:t>
      </w:r>
      <w:r>
        <w:rPr>
          <w:rFonts w:ascii="宋体" w:hAnsi="宋体" w:eastAsia="宋体" w:hint="eastAsia"/>
        </w:rPr>
        <w:t>混合液、</w:t>
      </w:r>
      <w:r>
        <w:t>DNA</w:t>
      </w:r>
      <w:r>
        <w:t> marker</w:t>
      </w:r>
      <w:r>
        <w:rPr>
          <w:rFonts w:ascii="宋体" w:hAnsi="宋体" w:eastAsia="宋体" w:hint="eastAsia"/>
        </w:rPr>
        <w:t>、碱性磷酸</w:t>
      </w:r>
      <w:r>
        <w:rPr>
          <w:rFonts w:ascii="宋体" w:hAnsi="宋体" w:eastAsia="宋体" w:hint="eastAsia"/>
        </w:rPr>
        <w:t>酶</w:t>
      </w:r>
      <w:r>
        <w:rPr>
          <w:rFonts w:ascii="宋体" w:hAnsi="宋体" w:eastAsia="宋体" w:hint="eastAsia"/>
        </w:rPr>
        <w:t>（</w:t>
      </w:r>
      <w:r>
        <w:rPr>
          <w:spacing w:val="-1"/>
          <w:w w:val="100"/>
        </w:rPr>
        <w:t>C</w:t>
      </w:r>
      <w:r>
        <w:rPr>
          <w:spacing w:val="-2"/>
          <w:w w:val="100"/>
        </w:rPr>
        <w:t>I</w:t>
      </w:r>
      <w:r>
        <w:rPr>
          <w:spacing w:val="-2"/>
          <w:w w:val="100"/>
        </w:rPr>
        <w:t>A</w:t>
      </w:r>
      <w:r>
        <w:rPr>
          <w:spacing w:val="-2"/>
          <w:w w:val="100"/>
        </w:rPr>
        <w:t>P</w:t>
      </w:r>
      <w:r>
        <w:rPr>
          <w:rFonts w:ascii="宋体" w:hAnsi="宋体" w:eastAsia="宋体" w:hint="eastAsia"/>
        </w:rPr>
        <w:t>）</w:t>
      </w:r>
      <w:r>
        <w:rPr>
          <w:rFonts w:ascii="宋体" w:hAnsi="宋体" w:eastAsia="宋体" w:hint="eastAsia"/>
        </w:rPr>
        <w:t>均购自宝生物工程有限公司</w:t>
      </w:r>
      <w:r>
        <w:rPr>
          <w:rFonts w:ascii="宋体" w:hAnsi="宋体" w:eastAsia="宋体" w:hint="eastAsia"/>
        </w:rPr>
        <w:t>（</w:t>
      </w:r>
      <w:r>
        <w:rPr>
          <w:spacing w:val="-10"/>
          <w:w w:val="100"/>
        </w:rPr>
        <w:t>T</w:t>
      </w:r>
      <w:r>
        <w:rPr>
          <w:spacing w:val="0"/>
          <w:w w:val="100"/>
        </w:rPr>
        <w:t>a</w:t>
      </w:r>
      <w:r>
        <w:rPr>
          <w:spacing w:val="-2"/>
          <w:w w:val="100"/>
        </w:rPr>
        <w:t>k</w:t>
      </w:r>
      <w:r>
        <w:rPr>
          <w:spacing w:val="-2"/>
          <w:w w:val="100"/>
        </w:rPr>
        <w:t>a</w:t>
      </w:r>
      <w:r>
        <w:rPr>
          <w:spacing w:val="0"/>
          <w:w w:val="100"/>
        </w:rPr>
        <w:t>r</w:t>
      </w:r>
      <w:r>
        <w:rPr>
          <w:w w:val="100"/>
        </w:rPr>
        <w:t>a</w:t>
      </w:r>
      <w:r w:rsidR="001852F3">
        <w:t xml:space="preserve"> </w:t>
      </w:r>
      <w:r>
        <w:rPr>
          <w:spacing w:val="-1"/>
          <w:w w:val="100"/>
        </w:rPr>
        <w:t>C</w:t>
      </w:r>
      <w:r>
        <w:rPr>
          <w:spacing w:val="-2"/>
          <w:w w:val="100"/>
        </w:rPr>
        <w:t>o</w:t>
      </w:r>
      <w:r>
        <w:rPr>
          <w:spacing w:val="-2"/>
          <w:w w:val="100"/>
        </w:rPr>
        <w:t>r</w:t>
      </w:r>
      <w:r>
        <w:rPr>
          <w:w w:val="100"/>
        </w:rPr>
        <w:t>p</w:t>
      </w:r>
      <w:r>
        <w:rPr>
          <w:spacing w:val="-2"/>
          <w:w w:val="100"/>
        </w:rPr>
        <w:t>o</w:t>
      </w:r>
      <w:r>
        <w:rPr>
          <w:spacing w:val="0"/>
          <w:w w:val="100"/>
        </w:rPr>
        <w:t>r</w:t>
      </w:r>
      <w:r>
        <w:rPr>
          <w:spacing w:val="0"/>
          <w:w w:val="100"/>
        </w:rPr>
        <w:t>a</w:t>
      </w:r>
      <w:r>
        <w:rPr>
          <w:spacing w:val="-1"/>
          <w:w w:val="100"/>
        </w:rPr>
        <w:t>ti</w:t>
      </w:r>
      <w:r>
        <w:rPr>
          <w:w w:val="100"/>
        </w:rPr>
        <w:t>o</w:t>
      </w:r>
      <w:r>
        <w:rPr>
          <w:spacing w:val="-2"/>
          <w:w w:val="100"/>
        </w:rPr>
        <w:t>n</w:t>
      </w:r>
      <w:r>
        <w:rPr>
          <w:w w:val="100"/>
        </w:rPr>
        <w:t>,</w:t>
      </w:r>
      <w:r>
        <w:t> </w:t>
      </w:r>
      <w:r>
        <w:rPr>
          <w:spacing w:val="2"/>
          <w:w w:val="100"/>
        </w:rPr>
        <w:t>J</w:t>
      </w:r>
      <w:r>
        <w:rPr>
          <w:spacing w:val="0"/>
          <w:w w:val="100"/>
        </w:rPr>
        <w:t>a</w:t>
      </w:r>
      <w:r>
        <w:rPr>
          <w:spacing w:val="-2"/>
          <w:w w:val="100"/>
        </w:rPr>
        <w:t>p</w:t>
      </w:r>
      <w:r>
        <w:rPr>
          <w:spacing w:val="0"/>
          <w:w w:val="100"/>
        </w:rPr>
        <w:t>a</w:t>
      </w:r>
      <w:r>
        <w:rPr>
          <w:spacing w:val="-1"/>
          <w:w w:val="100"/>
        </w:rPr>
        <w:t>n</w:t>
      </w:r>
      <w:r>
        <w:rPr>
          <w:rFonts w:ascii="宋体" w:hAnsi="宋体" w:eastAsia="宋体" w:hint="eastAsia"/>
        </w:rPr>
        <w:t>）</w:t>
      </w:r>
      <w:r>
        <w:rPr>
          <w:rFonts w:ascii="宋体" w:hAnsi="宋体" w:eastAsia="宋体" w:hint="eastAsia"/>
        </w:rPr>
        <w:t>；</w:t>
      </w:r>
      <w:r>
        <w:t>M</w:t>
      </w:r>
      <w:r>
        <w:t>-</w:t>
      </w:r>
      <w:r>
        <w:t>M</w:t>
      </w:r>
      <w:r>
        <w:t>L</w:t>
      </w:r>
      <w:r>
        <w:t>V</w:t>
      </w:r>
      <w:r>
        <w:rPr>
          <w:rFonts w:ascii="宋体" w:hAnsi="宋体" w:eastAsia="宋体" w:hint="eastAsia"/>
        </w:rPr>
        <w:t>反转录酶、</w:t>
      </w:r>
      <w:r>
        <w:t>T7</w:t>
      </w:r>
      <w:r>
        <w:t>/</w:t>
      </w:r>
      <w:r>
        <w:t xml:space="preserve">SP6 </w:t>
      </w:r>
      <w:r>
        <w:t>RNA</w:t>
      </w:r>
      <w:r>
        <w:rPr>
          <w:rFonts w:ascii="宋体" w:hAnsi="宋体" w:eastAsia="宋体" w:hint="eastAsia"/>
        </w:rPr>
        <w:t>聚合酶、酵母膏、胰蛋白胨均购自普洛麦格生物技术有限公司</w:t>
      </w:r>
      <w:r>
        <w:rPr>
          <w:rFonts w:ascii="宋体" w:hAnsi="宋体" w:eastAsia="宋体" w:hint="eastAsia"/>
        </w:rPr>
        <w:t>（</w:t>
      </w:r>
      <w:r>
        <w:rPr>
          <w:spacing w:val="-2"/>
        </w:rPr>
        <w:t>Promega </w:t>
      </w:r>
      <w:r>
        <w:rPr>
          <w:spacing w:val="-1"/>
          <w:w w:val="100"/>
        </w:rPr>
        <w:t>C</w:t>
      </w:r>
      <w:r>
        <w:rPr>
          <w:spacing w:val="-2"/>
          <w:w w:val="100"/>
        </w:rPr>
        <w:t>o</w:t>
      </w:r>
      <w:r>
        <w:rPr>
          <w:spacing w:val="0"/>
          <w:w w:val="100"/>
        </w:rPr>
        <w:t>r</w:t>
      </w:r>
      <w:r>
        <w:rPr>
          <w:w w:val="100"/>
        </w:rPr>
        <w:t>p</w:t>
      </w:r>
      <w:r>
        <w:rPr>
          <w:spacing w:val="-2"/>
          <w:w w:val="100"/>
        </w:rPr>
        <w:t>o</w:t>
      </w:r>
      <w:r>
        <w:rPr>
          <w:spacing w:val="0"/>
          <w:w w:val="100"/>
        </w:rPr>
        <w:t>r</w:t>
      </w:r>
      <w:r>
        <w:rPr>
          <w:spacing w:val="0"/>
          <w:w w:val="100"/>
        </w:rPr>
        <w:t>a</w:t>
      </w:r>
      <w:r>
        <w:rPr>
          <w:spacing w:val="-1"/>
          <w:w w:val="100"/>
        </w:rPr>
        <w:t>t</w:t>
      </w:r>
      <w:r>
        <w:rPr>
          <w:spacing w:val="1"/>
          <w:w w:val="100"/>
        </w:rPr>
        <w:t>i</w:t>
      </w:r>
      <w:r>
        <w:rPr>
          <w:spacing w:val="-2"/>
          <w:w w:val="100"/>
        </w:rPr>
        <w:t>on</w:t>
      </w:r>
      <w:r>
        <w:rPr>
          <w:w w:val="100"/>
        </w:rPr>
        <w:t>,</w:t>
      </w:r>
      <w:r>
        <w:t> </w:t>
      </w:r>
      <w:r>
        <w:rPr>
          <w:w w:val="100"/>
        </w:rPr>
        <w:t>A</w:t>
      </w:r>
      <w:r>
        <w:rPr>
          <w:spacing w:val="-3"/>
          <w:w w:val="100"/>
        </w:rPr>
        <w:t>m</w:t>
      </w:r>
      <w:r>
        <w:rPr>
          <w:spacing w:val="-2"/>
          <w:w w:val="100"/>
        </w:rPr>
        <w:t>e</w:t>
      </w:r>
      <w:r>
        <w:rPr>
          <w:spacing w:val="2"/>
          <w:w w:val="100"/>
        </w:rPr>
        <w:t>r</w:t>
      </w:r>
      <w:r>
        <w:rPr>
          <w:spacing w:val="-1"/>
          <w:w w:val="100"/>
        </w:rPr>
        <w:t>i</w:t>
      </w:r>
      <w:r>
        <w:rPr>
          <w:spacing w:val="-2"/>
          <w:w w:val="100"/>
        </w:rPr>
        <w:t>c</w:t>
      </w:r>
      <w:r>
        <w:rPr>
          <w:spacing w:val="1"/>
          <w:w w:val="100"/>
        </w:rPr>
        <w:t>a</w:t>
      </w:r>
      <w:r>
        <w:rPr>
          <w:rFonts w:ascii="宋体" w:hAnsi="宋体" w:eastAsia="宋体" w:hint="eastAsia"/>
        </w:rPr>
        <w:t>）</w:t>
      </w:r>
      <w:r>
        <w:rPr>
          <w:rFonts w:ascii="宋体" w:hAnsi="宋体" w:eastAsia="宋体" w:hint="eastAsia"/>
        </w:rPr>
        <w:t>；地高辛标记试剂盒、杂交液、</w:t>
      </w:r>
      <w:r>
        <w:t>A</w:t>
      </w:r>
      <w:r>
        <w:t>P</w:t>
      </w:r>
      <w:r>
        <w:rPr>
          <w:rFonts w:ascii="宋体" w:hAnsi="宋体" w:eastAsia="宋体" w:hint="eastAsia"/>
        </w:rPr>
        <w:t>抗体以及</w:t>
      </w:r>
      <w:r>
        <w:t>C</w:t>
      </w:r>
      <w:r>
        <w:t>SP</w:t>
      </w:r>
      <w:r>
        <w:t>D</w:t>
      </w:r>
      <w:r>
        <w:rPr>
          <w:rFonts w:ascii="宋体" w:hAnsi="宋体" w:eastAsia="宋体" w:hint="eastAsia"/>
        </w:rPr>
        <w:t>发光底物均购自罗</w:t>
      </w:r>
      <w:r>
        <w:rPr>
          <w:rFonts w:ascii="宋体" w:hAnsi="宋体" w:eastAsia="宋体" w:hint="eastAsia"/>
        </w:rPr>
        <w:t>氏公司</w:t>
      </w:r>
      <w:r>
        <w:rPr>
          <w:rFonts w:ascii="宋体" w:hAnsi="宋体" w:eastAsia="宋体" w:hint="eastAsia"/>
        </w:rPr>
        <w:t>（</w:t>
      </w:r>
      <w:r>
        <w:rPr>
          <w:spacing w:val="-1"/>
          <w:w w:val="100"/>
        </w:rPr>
        <w:t>R</w:t>
      </w:r>
      <w:r>
        <w:rPr>
          <w:spacing w:val="-2"/>
          <w:w w:val="100"/>
        </w:rPr>
        <w:t>o</w:t>
      </w:r>
      <w:r>
        <w:rPr>
          <w:spacing w:val="0"/>
          <w:w w:val="100"/>
        </w:rPr>
        <w:t>c</w:t>
      </w:r>
      <w:r>
        <w:rPr>
          <w:spacing w:val="-2"/>
          <w:w w:val="100"/>
        </w:rPr>
        <w:t>h</w:t>
      </w:r>
      <w:r>
        <w:rPr>
          <w:spacing w:val="-2"/>
          <w:w w:val="100"/>
        </w:rPr>
        <w:t>e</w:t>
      </w:r>
      <w:r>
        <w:rPr>
          <w:w w:val="100"/>
        </w:rPr>
        <w:t>,</w:t>
      </w:r>
      <w:r>
        <w:t> </w:t>
      </w:r>
      <w:r>
        <w:rPr>
          <w:spacing w:val="0"/>
          <w:w w:val="100"/>
        </w:rPr>
        <w:t>S</w:t>
      </w:r>
      <w:r>
        <w:rPr>
          <w:spacing w:val="-2"/>
          <w:w w:val="100"/>
        </w:rPr>
        <w:t>w</w:t>
      </w:r>
      <w:r>
        <w:rPr>
          <w:spacing w:val="-1"/>
          <w:w w:val="100"/>
        </w:rPr>
        <w:t>it</w:t>
      </w:r>
      <w:r>
        <w:rPr>
          <w:spacing w:val="0"/>
          <w:w w:val="100"/>
        </w:rPr>
        <w:t>z</w:t>
      </w:r>
      <w:r>
        <w:rPr>
          <w:spacing w:val="-2"/>
          <w:w w:val="100"/>
        </w:rPr>
        <w:t>e</w:t>
      </w:r>
      <w:r>
        <w:rPr>
          <w:spacing w:val="0"/>
          <w:w w:val="100"/>
        </w:rPr>
        <w:t>r</w:t>
      </w:r>
      <w:r>
        <w:rPr>
          <w:spacing w:val="-1"/>
          <w:w w:val="100"/>
        </w:rPr>
        <w:t>l</w:t>
      </w:r>
      <w:r>
        <w:rPr>
          <w:spacing w:val="0"/>
          <w:w w:val="100"/>
        </w:rPr>
        <w:t>a</w:t>
      </w:r>
      <w:r>
        <w:rPr>
          <w:w w:val="100"/>
        </w:rPr>
        <w:t>n</w:t>
      </w:r>
      <w:r>
        <w:rPr>
          <w:spacing w:val="-2"/>
          <w:w w:val="100"/>
        </w:rPr>
        <w:t>d</w:t>
      </w:r>
      <w:r>
        <w:rPr>
          <w:rFonts w:ascii="宋体" w:hAnsi="宋体" w:eastAsia="宋体" w:hint="eastAsia"/>
        </w:rPr>
        <w:t>）</w:t>
      </w:r>
      <w:r>
        <w:rPr>
          <w:rFonts w:ascii="宋体" w:hAnsi="宋体" w:eastAsia="宋体" w:hint="eastAsia"/>
        </w:rPr>
        <w:t>，杂交膜购自安玛西亚公司</w:t>
      </w:r>
      <w:r>
        <w:rPr>
          <w:rFonts w:ascii="宋体" w:hAnsi="宋体" w:eastAsia="宋体" w:hint="eastAsia"/>
        </w:rPr>
        <w:t>（</w:t>
      </w:r>
      <w:r>
        <w:rPr>
          <w:spacing w:val="0"/>
          <w:w w:val="100"/>
        </w:rPr>
        <w:t>H</w:t>
      </w:r>
      <w:r>
        <w:rPr>
          <w:spacing w:val="-2"/>
          <w:w w:val="100"/>
        </w:rPr>
        <w:t>y</w:t>
      </w:r>
      <w:r>
        <w:rPr>
          <w:w w:val="100"/>
        </w:rPr>
        <w:t>bon</w:t>
      </w:r>
      <w:r>
        <w:rPr>
          <w:spacing w:val="-2"/>
          <w:w w:val="100"/>
        </w:rPr>
        <w:t>d</w:t>
      </w:r>
      <w:r>
        <w:rPr>
          <w:spacing w:val="0"/>
          <w:w w:val="100"/>
        </w:rPr>
        <w:t>-</w:t>
      </w:r>
      <w:r>
        <w:rPr>
          <w:w w:val="100"/>
        </w:rPr>
        <w:t>N</w:t>
      </w:r>
      <w:r>
        <w:rPr>
          <w:w w:val="100"/>
        </w:rPr>
        <w:t>+,</w:t>
      </w:r>
      <w:r>
        <w:t> </w:t>
      </w:r>
      <w:r>
        <w:rPr>
          <w:w w:val="100"/>
        </w:rPr>
        <w:t>A</w:t>
      </w:r>
      <w:r>
        <w:rPr>
          <w:spacing w:val="-6"/>
          <w:w w:val="100"/>
        </w:rPr>
        <w:t>m</w:t>
      </w:r>
      <w:r>
        <w:rPr>
          <w:spacing w:val="-2"/>
          <w:w w:val="100"/>
        </w:rPr>
        <w:t>e</w:t>
      </w:r>
      <w:r>
        <w:rPr>
          <w:spacing w:val="0"/>
          <w:w w:val="100"/>
        </w:rPr>
        <w:t>r</w:t>
      </w:r>
      <w:r>
        <w:rPr>
          <w:spacing w:val="2"/>
          <w:w w:val="100"/>
        </w:rPr>
        <w:t>s</w:t>
      </w:r>
      <w:r>
        <w:rPr>
          <w:spacing w:val="-2"/>
          <w:w w:val="100"/>
        </w:rPr>
        <w:t>h</w:t>
      </w:r>
      <w:r>
        <w:rPr>
          <w:spacing w:val="2"/>
          <w:w w:val="100"/>
        </w:rPr>
        <w:t>a</w:t>
      </w:r>
      <w:r>
        <w:rPr>
          <w:w w:val="100"/>
        </w:rPr>
        <w:t>m</w:t>
      </w:r>
      <w:r>
        <w:t> </w:t>
      </w:r>
      <w:r>
        <w:rPr>
          <w:spacing w:val="-1"/>
          <w:w w:val="100"/>
        </w:rPr>
        <w:t>B</w:t>
      </w:r>
      <w:r>
        <w:rPr>
          <w:spacing w:val="1"/>
          <w:w w:val="100"/>
        </w:rPr>
        <w:t>i</w:t>
      </w:r>
      <w:r>
        <w:rPr>
          <w:spacing w:val="-2"/>
          <w:w w:val="100"/>
        </w:rPr>
        <w:t>o</w:t>
      </w:r>
      <w:r>
        <w:rPr>
          <w:spacing w:val="2"/>
          <w:w w:val="100"/>
        </w:rPr>
        <w:t>s</w:t>
      </w:r>
      <w:r>
        <w:rPr>
          <w:spacing w:val="-2"/>
          <w:w w:val="100"/>
        </w:rPr>
        <w:t>c</w:t>
      </w:r>
      <w:r>
        <w:rPr>
          <w:spacing w:val="-1"/>
          <w:w w:val="100"/>
        </w:rPr>
        <w:t>i</w:t>
      </w:r>
      <w:r>
        <w:rPr>
          <w:spacing w:val="0"/>
          <w:w w:val="100"/>
        </w:rPr>
        <w:t>e</w:t>
      </w:r>
      <w:r>
        <w:rPr>
          <w:spacing w:val="-2"/>
          <w:w w:val="100"/>
        </w:rPr>
        <w:t>n</w:t>
      </w:r>
      <w:r>
        <w:rPr>
          <w:spacing w:val="0"/>
          <w:w w:val="100"/>
        </w:rPr>
        <w:t>c</w:t>
      </w:r>
      <w:r>
        <w:rPr>
          <w:spacing w:val="-2"/>
          <w:w w:val="100"/>
        </w:rPr>
        <w:t>e</w:t>
      </w:r>
      <w:r>
        <w:rPr>
          <w:spacing w:val="0"/>
          <w:w w:val="100"/>
        </w:rPr>
        <w:t>s</w:t>
      </w:r>
      <w:r>
        <w:rPr>
          <w:w w:val="100"/>
        </w:rPr>
        <w:t>, </w:t>
      </w:r>
      <w:r>
        <w:rPr>
          <w:w w:val="100"/>
        </w:rPr>
        <w:t>A</w:t>
      </w:r>
      <w:r>
        <w:rPr>
          <w:spacing w:val="-3"/>
          <w:w w:val="100"/>
        </w:rPr>
        <w:t>m</w:t>
      </w:r>
      <w:r>
        <w:rPr>
          <w:spacing w:val="-2"/>
          <w:w w:val="100"/>
        </w:rPr>
        <w:t>e</w:t>
      </w:r>
      <w:r>
        <w:rPr>
          <w:spacing w:val="0"/>
          <w:w w:val="100"/>
        </w:rPr>
        <w:t>r</w:t>
      </w:r>
      <w:r>
        <w:rPr>
          <w:spacing w:val="-1"/>
          <w:w w:val="100"/>
        </w:rPr>
        <w:t>i</w:t>
      </w:r>
      <w:r>
        <w:rPr>
          <w:spacing w:val="-2"/>
          <w:w w:val="100"/>
        </w:rPr>
        <w:t>c</w:t>
      </w:r>
      <w:r>
        <w:rPr>
          <w:spacing w:val="0"/>
          <w:w w:val="100"/>
        </w:rPr>
        <w:t>a</w:t>
      </w:r>
      <w:r>
        <w:rPr>
          <w:rFonts w:ascii="宋体" w:hAnsi="宋体" w:eastAsia="宋体" w:hint="eastAsia"/>
        </w:rPr>
        <w:t>）</w:t>
      </w:r>
      <w:r>
        <w:rPr>
          <w:rFonts w:ascii="宋体" w:hAnsi="宋体" w:eastAsia="宋体" w:hint="eastAsia"/>
        </w:rPr>
        <w:t>；</w:t>
      </w:r>
      <w:r>
        <w:t>KOD</w:t>
      </w:r>
      <w:r>
        <w:t>-</w:t>
      </w:r>
      <w:r>
        <w:t>P</w:t>
      </w:r>
      <w:r>
        <w:t>l</w:t>
      </w:r>
      <w:r>
        <w:t>u</w:t>
      </w:r>
      <w:r>
        <w:t>s</w:t>
      </w:r>
      <w:r>
        <w:t>-</w:t>
      </w:r>
      <w:r>
        <w:t>N</w:t>
      </w:r>
      <w:r>
        <w:t>e</w:t>
      </w:r>
      <w:r>
        <w:t>o</w:t>
      </w:r>
      <w:r>
        <w:rPr>
          <w:rFonts w:ascii="宋体" w:hAnsi="宋体" w:eastAsia="宋体" w:hint="eastAsia"/>
        </w:rPr>
        <w:t>聚合酶购自东洋纺生物公司</w:t>
      </w:r>
      <w:r>
        <w:rPr>
          <w:rFonts w:ascii="宋体" w:hAnsi="宋体" w:eastAsia="宋体" w:hint="eastAsia"/>
        </w:rPr>
        <w:t>（</w:t>
      </w:r>
      <w:r>
        <w:rPr>
          <w:spacing w:val="-10"/>
          <w:w w:val="100"/>
        </w:rPr>
        <w:t>T</w:t>
      </w:r>
      <w:r>
        <w:rPr>
          <w:w w:val="100"/>
        </w:rPr>
        <w:t>oy</w:t>
      </w:r>
      <w:r>
        <w:rPr>
          <w:spacing w:val="-2"/>
          <w:w w:val="100"/>
        </w:rPr>
        <w:t>o</w:t>
      </w:r>
      <w:r>
        <w:rPr>
          <w:spacing w:val="2"/>
          <w:w w:val="100"/>
        </w:rPr>
        <w:t>b</w:t>
      </w:r>
      <w:r>
        <w:rPr>
          <w:w w:val="100"/>
        </w:rPr>
        <w:t>o</w:t>
      </w:r>
      <w:r w:rsidR="001852F3">
        <w:rPr>
          <w:spacing w:val="-4"/>
        </w:rPr>
        <w:t xml:space="preserve"> </w:t>
      </w:r>
      <w:r>
        <w:rPr>
          <w:spacing w:val="0"/>
          <w:w w:val="100"/>
        </w:rPr>
        <w:t>c</w:t>
      </w:r>
      <w:r>
        <w:rPr>
          <w:spacing w:val="-2"/>
          <w:w w:val="100"/>
        </w:rPr>
        <w:t>o</w:t>
      </w:r>
      <w:r>
        <w:rPr>
          <w:spacing w:val="0"/>
          <w:w w:val="100"/>
        </w:rPr>
        <w:t>r</w:t>
      </w:r>
      <w:r>
        <w:rPr>
          <w:w w:val="100"/>
        </w:rPr>
        <w:t>p</w:t>
      </w:r>
      <w:r>
        <w:rPr>
          <w:spacing w:val="-2"/>
          <w:w w:val="100"/>
        </w:rPr>
        <w:t>o</w:t>
      </w:r>
      <w:r>
        <w:rPr>
          <w:spacing w:val="0"/>
          <w:w w:val="100"/>
        </w:rPr>
        <w:t>r</w:t>
      </w:r>
      <w:r>
        <w:rPr>
          <w:spacing w:val="0"/>
          <w:w w:val="100"/>
        </w:rPr>
        <w:t>a</w:t>
      </w:r>
      <w:r>
        <w:rPr>
          <w:spacing w:val="-1"/>
          <w:w w:val="100"/>
        </w:rPr>
        <w:t>ti</w:t>
      </w:r>
      <w:r>
        <w:rPr>
          <w:w w:val="100"/>
        </w:rPr>
        <w:t>o</w:t>
      </w:r>
      <w:r>
        <w:rPr>
          <w:spacing w:val="-2"/>
          <w:w w:val="100"/>
        </w:rPr>
        <w:t>n</w:t>
      </w:r>
      <w:r>
        <w:rPr>
          <w:w w:val="100"/>
        </w:rPr>
        <w:t>,</w:t>
      </w:r>
      <w:r>
        <w:rPr>
          <w:spacing w:val="-2"/>
        </w:rPr>
        <w:t> </w:t>
      </w:r>
      <w:r>
        <w:rPr>
          <w:spacing w:val="2"/>
          <w:w w:val="100"/>
        </w:rPr>
        <w:t>J</w:t>
      </w:r>
      <w:r>
        <w:rPr>
          <w:spacing w:val="0"/>
          <w:w w:val="100"/>
        </w:rPr>
        <w:t>a</w:t>
      </w:r>
      <w:r>
        <w:rPr>
          <w:spacing w:val="-2"/>
          <w:w w:val="100"/>
        </w:rPr>
        <w:t>p</w:t>
      </w:r>
      <w:r>
        <w:rPr>
          <w:spacing w:val="0"/>
          <w:w w:val="100"/>
        </w:rPr>
        <w:t>a</w:t>
      </w:r>
      <w:r>
        <w:rPr>
          <w:spacing w:val="-2"/>
          <w:w w:val="100"/>
        </w:rPr>
        <w:t>n</w:t>
      </w:r>
      <w:r>
        <w:rPr>
          <w:rFonts w:ascii="宋体" w:hAnsi="宋体" w:eastAsia="宋体" w:hint="eastAsia"/>
        </w:rPr>
        <w:t>）</w:t>
      </w:r>
      <w:r>
        <w:rPr>
          <w:rFonts w:ascii="宋体" w:hAnsi="宋体" w:eastAsia="宋体" w:hint="eastAsia"/>
        </w:rPr>
        <w:t>；</w:t>
      </w:r>
      <w:r>
        <w:t>2</w:t>
      </w:r>
      <w:r>
        <w:t>×</w:t>
      </w:r>
      <w:r>
        <w:t>T</w:t>
      </w:r>
      <w:r>
        <w:t>a</w:t>
      </w:r>
      <w:r>
        <w:t>q </w:t>
      </w:r>
      <w:r>
        <w:t>P</w:t>
      </w:r>
      <w:r>
        <w:t>C</w:t>
      </w:r>
      <w:r>
        <w:t>R</w:t>
      </w:r>
      <w:r>
        <w:t> </w:t>
      </w:r>
      <w:r>
        <w:t>M</w:t>
      </w:r>
      <w:r>
        <w:t>a</w:t>
      </w:r>
      <w:r>
        <w:t>s</w:t>
      </w:r>
      <w:r>
        <w:t>t</w:t>
      </w:r>
      <w:r>
        <w:t>e</w:t>
      </w:r>
      <w:r>
        <w:t>r</w:t>
      </w:r>
      <w:r>
        <w:t> </w:t>
      </w:r>
      <w:r>
        <w:t>M</w:t>
      </w:r>
      <w:r>
        <w:t>i</w:t>
      </w:r>
      <w:r>
        <w:t>x</w:t>
      </w:r>
      <w:r>
        <w:rPr>
          <w:rFonts w:ascii="宋体" w:hAnsi="宋体" w:eastAsia="宋体" w:hint="eastAsia"/>
        </w:rPr>
        <w:t>购自天根生化科技有限公司</w:t>
      </w:r>
      <w:r>
        <w:rPr>
          <w:rFonts w:ascii="宋体" w:hAnsi="宋体" w:eastAsia="宋体" w:hint="eastAsia"/>
        </w:rPr>
        <w:t>（</w:t>
      </w:r>
      <w:r>
        <w:rPr>
          <w:spacing w:val="-7"/>
          <w:w w:val="100"/>
        </w:rPr>
        <w:t>T</w:t>
      </w:r>
      <w:r>
        <w:rPr>
          <w:spacing w:val="-1"/>
          <w:w w:val="100"/>
        </w:rPr>
        <w:t>i</w:t>
      </w:r>
      <w:r>
        <w:rPr>
          <w:spacing w:val="0"/>
          <w:w w:val="100"/>
        </w:rPr>
        <w:t>a</w:t>
      </w:r>
      <w:r>
        <w:rPr>
          <w:spacing w:val="-2"/>
          <w:w w:val="100"/>
        </w:rPr>
        <w:t>n</w:t>
      </w:r>
      <w:r>
        <w:rPr>
          <w:w w:val="100"/>
        </w:rPr>
        <w:t>g</w:t>
      </w:r>
      <w:r>
        <w:rPr>
          <w:spacing w:val="0"/>
          <w:w w:val="100"/>
        </w:rPr>
        <w:t>e</w:t>
      </w:r>
      <w:r>
        <w:rPr>
          <w:w w:val="100"/>
        </w:rPr>
        <w:t>n</w:t>
      </w:r>
      <w:r>
        <w:t> </w:t>
      </w:r>
      <w:r>
        <w:rPr>
          <w:spacing w:val="-1"/>
          <w:w w:val="100"/>
        </w:rPr>
        <w:t>Bi</w:t>
      </w:r>
      <w:r>
        <w:rPr>
          <w:spacing w:val="-2"/>
          <w:w w:val="100"/>
        </w:rPr>
        <w:t>o</w:t>
      </w:r>
      <w:r>
        <w:rPr>
          <w:spacing w:val="1"/>
          <w:w w:val="100"/>
        </w:rPr>
        <w:t>t</w:t>
      </w:r>
      <w:r>
        <w:rPr>
          <w:spacing w:val="-2"/>
          <w:w w:val="100"/>
        </w:rPr>
        <w:t>e</w:t>
      </w:r>
      <w:r>
        <w:rPr>
          <w:spacing w:val="0"/>
          <w:w w:val="100"/>
        </w:rPr>
        <w:t>c</w:t>
      </w:r>
      <w:r>
        <w:rPr>
          <w:w w:val="100"/>
        </w:rPr>
        <w:t>h</w:t>
      </w:r>
      <w:r>
        <w:t> </w:t>
      </w:r>
      <w:r>
        <w:rPr>
          <w:spacing w:val="0"/>
          <w:w w:val="100"/>
        </w:rPr>
        <w:t>C</w:t>
      </w:r>
      <w:r>
        <w:rPr>
          <w:spacing w:val="-2"/>
          <w:w w:val="100"/>
        </w:rPr>
        <w:t>o</w:t>
      </w:r>
      <w:r>
        <w:rPr>
          <w:spacing w:val="0"/>
          <w:w w:val="100"/>
        </w:rPr>
        <w:t>r</w:t>
      </w:r>
      <w:r>
        <w:rPr>
          <w:w w:val="100"/>
        </w:rPr>
        <w:t>p</w:t>
      </w:r>
      <w:r>
        <w:rPr>
          <w:spacing w:val="-2"/>
          <w:w w:val="100"/>
        </w:rPr>
        <w:t>o</w:t>
      </w:r>
      <w:r>
        <w:rPr>
          <w:spacing w:val="0"/>
          <w:w w:val="100"/>
        </w:rPr>
        <w:t>r</w:t>
      </w:r>
      <w:r>
        <w:rPr>
          <w:spacing w:val="0"/>
          <w:w w:val="100"/>
        </w:rPr>
        <w:t>a</w:t>
      </w:r>
      <w:r>
        <w:rPr>
          <w:spacing w:val="-1"/>
          <w:w w:val="100"/>
        </w:rPr>
        <w:t>t</w:t>
      </w:r>
      <w:r>
        <w:rPr>
          <w:spacing w:val="1"/>
          <w:w w:val="100"/>
        </w:rPr>
        <w:t>i</w:t>
      </w:r>
      <w:r>
        <w:rPr>
          <w:spacing w:val="-2"/>
          <w:w w:val="100"/>
        </w:rPr>
        <w:t>on</w:t>
      </w:r>
      <w:r>
        <w:rPr>
          <w:w w:val="100"/>
        </w:rPr>
        <w:t>,</w:t>
      </w:r>
      <w:r>
        <w:t> </w:t>
      </w:r>
      <w:r>
        <w:rPr>
          <w:spacing w:val="0"/>
          <w:w w:val="100"/>
        </w:rPr>
        <w:t>C</w:t>
      </w:r>
      <w:r>
        <w:rPr>
          <w:spacing w:val="-2"/>
          <w:w w:val="100"/>
        </w:rPr>
        <w:t>h</w:t>
      </w:r>
      <w:r>
        <w:rPr>
          <w:spacing w:val="1"/>
          <w:w w:val="100"/>
        </w:rPr>
        <w:t>i</w:t>
      </w:r>
      <w:r>
        <w:rPr>
          <w:spacing w:val="-2"/>
          <w:w w:val="100"/>
        </w:rPr>
        <w:t>n</w:t>
      </w:r>
      <w:r>
        <w:rPr>
          <w:spacing w:val="2"/>
          <w:w w:val="100"/>
        </w:rPr>
        <w:t>a</w:t>
      </w:r>
      <w:r>
        <w:rPr>
          <w:rFonts w:ascii="宋体" w:hAnsi="宋体" w:eastAsia="宋体" w:hint="eastAsia"/>
        </w:rPr>
        <w:t>）</w:t>
      </w:r>
      <w:r>
        <w:rPr>
          <w:rFonts w:ascii="宋体" w:hAnsi="宋体" w:eastAsia="宋体" w:hint="eastAsia"/>
        </w:rPr>
        <w:t>；</w:t>
      </w:r>
      <w:r>
        <w:t>P</w:t>
      </w:r>
      <w:r>
        <w:t>C</w:t>
      </w:r>
      <w:r>
        <w:t>R</w:t>
      </w:r>
      <w:r>
        <w:t>/</w:t>
      </w:r>
      <w:r>
        <w:t>DNA</w:t>
      </w:r>
      <w:r>
        <w:rPr>
          <w:rFonts w:ascii="宋体" w:hAnsi="宋体" w:eastAsia="宋体" w:hint="eastAsia"/>
        </w:rPr>
        <w:t>纯化试剂盒购自</w:t>
      </w:r>
      <w:r>
        <w:t>A</w:t>
      </w:r>
      <w:r>
        <w:t>x</w:t>
      </w:r>
      <w:r>
        <w:t>y</w:t>
      </w:r>
      <w:r>
        <w:t>P</w:t>
      </w:r>
      <w:r>
        <w:t>r</w:t>
      </w:r>
      <w:r>
        <w:t>e</w:t>
      </w:r>
      <w:r>
        <w:t>p</w:t>
      </w:r>
      <w:r>
        <w:rPr>
          <w:rFonts w:ascii="宋体" w:hAnsi="宋体" w:eastAsia="宋体" w:hint="eastAsia"/>
        </w:rPr>
        <w:t>公司</w:t>
      </w:r>
      <w:r>
        <w:rPr>
          <w:rFonts w:ascii="宋体" w:hAnsi="宋体" w:eastAsia="宋体" w:hint="eastAsia"/>
        </w:rPr>
        <w:t>（</w:t>
      </w:r>
      <w:r>
        <w:rPr>
          <w:w w:val="100"/>
        </w:rPr>
        <w:t>A</w:t>
      </w:r>
      <w:r>
        <w:rPr>
          <w:spacing w:val="-3"/>
          <w:w w:val="100"/>
        </w:rPr>
        <w:t>m</w:t>
      </w:r>
      <w:r>
        <w:rPr>
          <w:spacing w:val="-2"/>
          <w:w w:val="100"/>
        </w:rPr>
        <w:t>e</w:t>
      </w:r>
      <w:r>
        <w:rPr>
          <w:spacing w:val="0"/>
          <w:w w:val="100"/>
        </w:rPr>
        <w:t>r</w:t>
      </w:r>
      <w:r>
        <w:rPr>
          <w:spacing w:val="-1"/>
          <w:w w:val="100"/>
        </w:rPr>
        <w:t>i</w:t>
      </w:r>
      <w:r>
        <w:rPr>
          <w:spacing w:val="-2"/>
          <w:w w:val="100"/>
        </w:rPr>
        <w:t>c</w:t>
      </w:r>
      <w:r>
        <w:rPr>
          <w:spacing w:val="1"/>
          <w:w w:val="100"/>
        </w:rPr>
        <w:t>a</w:t>
      </w:r>
      <w:r>
        <w:rPr>
          <w:rFonts w:ascii="宋体" w:hAnsi="宋体" w:eastAsia="宋体" w:hint="eastAsia"/>
        </w:rPr>
        <w:t>）</w:t>
      </w:r>
      <w:r>
        <w:rPr>
          <w:rFonts w:ascii="宋体" w:hAnsi="宋体" w:eastAsia="宋体" w:hint="eastAsia"/>
        </w:rPr>
        <w:t>；</w:t>
      </w:r>
      <w:r>
        <w:t>DN</w:t>
      </w:r>
      <w:r>
        <w:t>A</w:t>
      </w:r>
      <w:r>
        <w:rPr>
          <w:rFonts w:ascii="宋体" w:hAnsi="宋体" w:eastAsia="宋体" w:hint="eastAsia"/>
        </w:rPr>
        <w:t>绿如蓝染料均购自北京江晨宏伟生物科技</w:t>
      </w:r>
      <w:r>
        <w:rPr>
          <w:rFonts w:ascii="宋体" w:hAnsi="宋体" w:eastAsia="宋体" w:hint="eastAsia"/>
        </w:rPr>
        <w:t>有限责任公司</w:t>
      </w:r>
      <w:r>
        <w:rPr>
          <w:rFonts w:ascii="宋体" w:hAnsi="宋体" w:eastAsia="宋体" w:hint="eastAsia"/>
        </w:rPr>
        <w:t>（</w:t>
      </w:r>
      <w:r>
        <w:rPr>
          <w:spacing w:val="-1"/>
          <w:w w:val="100"/>
        </w:rPr>
        <w:t>C</w:t>
      </w:r>
      <w:r>
        <w:rPr>
          <w:spacing w:val="-2"/>
          <w:w w:val="100"/>
        </w:rPr>
        <w:t>h</w:t>
      </w:r>
      <w:r>
        <w:rPr>
          <w:spacing w:val="-1"/>
          <w:w w:val="100"/>
        </w:rPr>
        <w:t>i</w:t>
      </w:r>
      <w:r>
        <w:rPr>
          <w:spacing w:val="-2"/>
          <w:w w:val="100"/>
        </w:rPr>
        <w:t>n</w:t>
      </w:r>
      <w:r>
        <w:rPr>
          <w:spacing w:val="0"/>
          <w:w w:val="100"/>
        </w:rPr>
        <w:t>a</w:t>
      </w:r>
      <w:r>
        <w:rPr>
          <w:rFonts w:ascii="宋体" w:hAnsi="宋体" w:eastAsia="宋体" w:hint="eastAsia"/>
        </w:rPr>
        <w:t>）</w:t>
      </w:r>
      <w:r>
        <w:rPr>
          <w:rFonts w:ascii="宋体" w:hAnsi="宋体" w:eastAsia="宋体" w:hint="eastAsia"/>
        </w:rPr>
        <w:t>；常用生化试剂均为市售；引物合成和测序由北京华大基因研究院完成</w:t>
      </w:r>
      <w:r>
        <w:rPr>
          <w:rFonts w:ascii="宋体" w:hAnsi="宋体" w:eastAsia="宋体" w:hint="eastAsia"/>
        </w:rPr>
        <w:t>（</w:t>
      </w:r>
      <w:r>
        <w:rPr>
          <w:spacing w:val="-4"/>
          <w:w w:val="100"/>
        </w:rPr>
        <w:t>H</w:t>
      </w:r>
      <w:r>
        <w:rPr>
          <w:spacing w:val="-2"/>
          <w:w w:val="100"/>
        </w:rPr>
        <w:t>u</w:t>
      </w:r>
      <w:r>
        <w:rPr>
          <w:spacing w:val="0"/>
          <w:w w:val="100"/>
        </w:rPr>
        <w:t>a</w:t>
      </w:r>
      <w:r>
        <w:rPr>
          <w:spacing w:val="-2"/>
          <w:w w:val="100"/>
        </w:rPr>
        <w:t>d</w:t>
      </w:r>
      <w:r>
        <w:rPr>
          <w:w w:val="100"/>
        </w:rPr>
        <w:t>a</w:t>
      </w:r>
      <w:r>
        <w:t> </w:t>
      </w:r>
      <w:r>
        <w:rPr>
          <w:spacing w:val="-2"/>
          <w:w w:val="100"/>
        </w:rPr>
        <w:t>g</w:t>
      </w:r>
      <w:r>
        <w:rPr>
          <w:spacing w:val="0"/>
          <w:w w:val="100"/>
        </w:rPr>
        <w:t>e</w:t>
      </w:r>
      <w:r>
        <w:rPr>
          <w:spacing w:val="-2"/>
          <w:w w:val="100"/>
        </w:rPr>
        <w:t>n</w:t>
      </w:r>
      <w:r>
        <w:rPr>
          <w:spacing w:val="-2"/>
          <w:w w:val="100"/>
        </w:rPr>
        <w:t>e</w:t>
      </w:r>
      <w:r>
        <w:rPr>
          <w:w w:val="100"/>
        </w:rPr>
        <w:t>,</w:t>
      </w:r>
      <w:r>
        <w:t> </w:t>
      </w:r>
      <w:r>
        <w:rPr>
          <w:spacing w:val="0"/>
          <w:w w:val="100"/>
        </w:rPr>
        <w:t>C</w:t>
      </w:r>
      <w:r>
        <w:rPr>
          <w:spacing w:val="-2"/>
          <w:w w:val="100"/>
        </w:rPr>
        <w:t>h</w:t>
      </w:r>
      <w:r>
        <w:rPr>
          <w:spacing w:val="1"/>
          <w:w w:val="100"/>
        </w:rPr>
        <w:t>i</w:t>
      </w:r>
      <w:r>
        <w:rPr>
          <w:spacing w:val="-2"/>
          <w:w w:val="100"/>
        </w:rPr>
        <w:t>n</w:t>
      </w:r>
      <w:r>
        <w:rPr>
          <w:spacing w:val="2"/>
          <w:w w:val="100"/>
        </w:rPr>
        <w:t>a</w:t>
      </w:r>
      <w:r>
        <w:rPr>
          <w:rFonts w:ascii="宋体" w:hAnsi="宋体" w:eastAsia="宋体" w:hint="eastAsia"/>
        </w:rPr>
        <w:t>）</w:t>
      </w:r>
      <w:r>
        <w:rPr>
          <w:rFonts w:ascii="宋体" w:hAnsi="宋体" w:eastAsia="宋体" w:hint="eastAsia"/>
        </w:rPr>
        <w:t>。</w:t>
      </w:r>
    </w:p>
    <w:p w:rsidR="0018722C">
      <w:pPr>
        <w:pStyle w:val="Heading2"/>
        <w:topLinePunct/>
        <w:ind w:left="171" w:hangingChars="171" w:hanging="171"/>
      </w:pPr>
      <w:bookmarkStart w:id="488215" w:name="_Toc686488215"/>
      <w:bookmarkStart w:name="2.2 方法 " w:id="88"/>
      <w:bookmarkEnd w:id="88"/>
      <w:r>
        <w:rPr>
          <w:b/>
        </w:rPr>
        <w:t>2.2</w:t>
      </w:r>
      <w:r>
        <w:t xml:space="preserve"> </w:t>
      </w:r>
      <w:bookmarkStart w:name="_bookmark45" w:id="89"/>
      <w:bookmarkEnd w:id="89"/>
      <w:bookmarkStart w:name="_bookmark45" w:id="90"/>
      <w:bookmarkEnd w:id="90"/>
      <w:r>
        <w:t>方法</w:t>
      </w:r>
      <w:bookmarkEnd w:id="488215"/>
    </w:p>
    <w:p w:rsidR="0018722C">
      <w:pPr>
        <w:pStyle w:val="Heading3"/>
        <w:topLinePunct/>
        <w:ind w:left="200" w:hangingChars="200" w:hanging="200"/>
      </w:pPr>
      <w:bookmarkStart w:id="488216" w:name="_Toc686488216"/>
      <w:bookmarkStart w:name="_bookmark46" w:id="91"/>
      <w:bookmarkEnd w:id="91"/>
      <w:r>
        <w:rPr>
          <w:b/>
        </w:rPr>
        <w:t>2.2.1</w:t>
      </w:r>
      <w:r>
        <w:t xml:space="preserve"> </w:t>
      </w:r>
      <w:bookmarkStart w:name="_bookmark46" w:id="92"/>
      <w:bookmarkEnd w:id="92"/>
      <w:r>
        <w:t>类病毒提取方法</w:t>
      </w:r>
      <w:r>
        <w:t>（</w:t>
      </w:r>
      <w:r>
        <w:rPr>
          <w:b/>
        </w:rPr>
        <w:t>LiCl</w:t>
      </w:r>
      <w:r>
        <w:t>法和</w:t>
      </w:r>
      <w:r>
        <w:rPr>
          <w:b/>
        </w:rPr>
        <w:t>Sap-direct</w:t>
      </w:r>
      <w:r>
        <w:t>法</w:t>
      </w:r>
      <w:r>
        <w:t>）</w:t>
      </w:r>
      <w:bookmarkEnd w:id="488216"/>
    </w:p>
    <w:p w:rsidR="0018722C">
      <w:pPr>
        <w:pStyle w:val="4"/>
        <w:topLinePunct/>
        <w:ind w:left="200" w:hangingChars="200" w:hanging="200"/>
      </w:pPr>
      <w:r>
        <w:t>2.2.1.1</w:t>
      </w:r>
      <w:r>
        <w:t xml:space="preserve"> </w:t>
      </w:r>
      <w:r>
        <w:t>LiCl</w:t>
      </w:r>
      <w:r>
        <w:t> </w:t>
      </w:r>
      <w:r>
        <w:t>法</w:t>
      </w:r>
    </w:p>
    <w:p w:rsidR="0018722C">
      <w:pPr>
        <w:topLinePunct/>
      </w:pPr>
      <w:r>
        <w:rPr>
          <w:rFonts w:ascii="宋体" w:eastAsia="宋体" w:hint="eastAsia"/>
        </w:rPr>
        <w:t>本研究中锦紫苏类病毒低分子量</w:t>
      </w:r>
      <w:r>
        <w:t>R</w:t>
      </w:r>
      <w:r>
        <w:t>NA</w:t>
      </w:r>
      <w:r/>
      <w:r>
        <w:rPr>
          <w:rFonts w:ascii="宋体" w:eastAsia="宋体" w:hint="eastAsia"/>
        </w:rPr>
        <w:t>的大量抽提均采用</w:t>
      </w:r>
      <w:r>
        <w:t>L</w:t>
      </w:r>
      <w:r>
        <w:t>iC</w:t>
      </w:r>
      <w:r>
        <w:t>l</w:t>
      </w:r>
      <w:r/>
      <w:r>
        <w:rPr>
          <w:rFonts w:ascii="宋体" w:eastAsia="宋体" w:hint="eastAsia"/>
        </w:rPr>
        <w:t>法</w:t>
      </w:r>
      <w:r>
        <w:rPr>
          <w:rFonts w:ascii="宋体" w:eastAsia="宋体" w:hint="eastAsia"/>
        </w:rPr>
        <w:t>（</w:t>
      </w:r>
      <w:r>
        <w:rPr>
          <w:spacing w:val="-2"/>
          <w:w w:val="100"/>
        </w:rPr>
        <w:t>L</w:t>
      </w:r>
      <w:r>
        <w:rPr>
          <w:w w:val="100"/>
        </w:rPr>
        <w:t>i</w:t>
      </w:r>
      <w:r>
        <w:rPr>
          <w:spacing w:val="0"/>
        </w:rPr>
        <w:t> </w:t>
      </w:r>
      <w:r>
        <w:rPr>
          <w:spacing w:val="0"/>
          <w:w w:val="100"/>
        </w:rPr>
        <w:t>e</w:t>
      </w:r>
      <w:r>
        <w:rPr>
          <w:w w:val="100"/>
        </w:rPr>
        <w:t>t</w:t>
      </w:r>
      <w:r>
        <w:rPr>
          <w:spacing w:val="0"/>
        </w:rPr>
        <w:t> </w:t>
      </w:r>
      <w:r>
        <w:rPr>
          <w:spacing w:val="0"/>
          <w:w w:val="100"/>
        </w:rPr>
        <w:t>a</w:t>
      </w:r>
      <w:r>
        <w:rPr>
          <w:spacing w:val="-1"/>
          <w:w w:val="100"/>
        </w:rPr>
        <w:t>l</w:t>
      </w:r>
      <w:r>
        <w:rPr>
          <w:w w:val="100"/>
        </w:rPr>
        <w:t>.,</w:t>
      </w:r>
      <w:r>
        <w:t> </w:t>
      </w:r>
      <w:r>
        <w:rPr>
          <w:w w:val="100"/>
        </w:rPr>
        <w:t>1995</w:t>
      </w:r>
      <w:r>
        <w:rPr>
          <w:rFonts w:ascii="宋体" w:eastAsia="宋体" w:hint="eastAsia"/>
        </w:rPr>
        <w:t>）</w:t>
      </w:r>
      <w:r>
        <w:rPr>
          <w:rFonts w:ascii="宋体" w:eastAsia="宋体" w:hint="eastAsia"/>
        </w:rPr>
        <w:t>，</w:t>
      </w:r>
      <w:r>
        <w:t>R</w:t>
      </w:r>
      <w:r>
        <w:t>NA</w:t>
      </w:r>
      <w:r>
        <w:rPr>
          <w:rFonts w:ascii="宋体" w:eastAsia="宋体" w:hint="eastAsia"/>
        </w:rPr>
        <w:t>提取物的质量通过微量紫外分光光度计和琼脂糖凝胶</w:t>
      </w:r>
      <w:r>
        <w:rPr>
          <w:rFonts w:ascii="宋体" w:eastAsia="宋体" w:hint="eastAsia"/>
        </w:rPr>
        <w:t>（</w:t>
      </w:r>
      <w:r>
        <w:t>1.5%</w:t>
      </w:r>
      <w:r>
        <w:rPr>
          <w:rFonts w:ascii="宋体" w:eastAsia="宋体" w:hint="eastAsia"/>
        </w:rPr>
        <w:t>）</w:t>
      </w:r>
      <w:r>
        <w:rPr>
          <w:rFonts w:ascii="宋体" w:eastAsia="宋体" w:hint="eastAsia"/>
        </w:rPr>
        <w:t>电泳进行分析，具体步骤如下：</w:t>
      </w:r>
    </w:p>
    <w:tbl>
      <w:tblPr>
        <w:tblW w:w="0" w:type="auto"/>
        <w:tblInd w:w="1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3"/>
        <w:gridCol w:w="8224"/>
      </w:tblGrid>
      <w:tr>
        <w:trPr>
          <w:trHeight w:val="1240" w:hRule="atLeast"/>
        </w:trPr>
        <w:tc>
          <w:tcPr>
            <w:tcW w:w="493" w:type="dxa"/>
          </w:tcPr>
          <w:p w:rsidR="0018722C">
            <w:pPr>
              <w:widowControl w:val="0"/>
              <w:snapToGrid w:val="1"/>
              <w:spacing w:beforeLines="0" w:afterLines="0" w:before="0" w:after="0" w:line="234" w:lineRule="exact"/>
              <w:ind w:firstLineChars="0" w:firstLine="0" w:rightChars="0" w:right="0" w:leftChars="0" w:left="200"/>
              <w:jc w:val="lef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w:t>
            </w:r>
          </w:p>
        </w:tc>
        <w:tc>
          <w:tcPr>
            <w:tcW w:w="8224" w:type="dxa"/>
          </w:tcPr>
          <w:p w:rsidR="0018722C">
            <w:pPr>
              <w:widowControl w:val="0"/>
              <w:snapToGrid w:val="1"/>
              <w:spacing w:beforeLines="0" w:afterLines="0" w:lineRule="auto" w:line="240" w:after="0" w:before="24"/>
              <w:ind w:firstLineChars="0" w:firstLine="0" w:rightChars="0" w:right="0" w:leftChars="0" w:left="134"/>
              <w:jc w:val="lef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ascii="宋体" w:eastAsia="宋体" w:hint="eastAsia" w:cstheme="minorBidi" w:hAnsi="Times New Roman" w:cs="Times New Roman"/>
                <w:sz w:val="21"/>
              </w:rPr>
              <w:t>取 </w:t>
            </w:r>
            <w:r>
              <w:rPr>
                <w:kern w:val="2"/>
                <w:szCs w:val="22"/>
                <w:rFonts w:cstheme="minorBidi" w:ascii="Times New Roman" w:hAnsi="Times New Roman" w:eastAsia="Times New Roman" w:cs="Times New Roman"/>
                <w:sz w:val="21"/>
              </w:rPr>
              <w:t>1 g  </w:t>
            </w:r>
            <w:r>
              <w:rPr>
                <w:kern w:val="2"/>
                <w:szCs w:val="22"/>
                <w:rFonts w:ascii="宋体" w:eastAsia="宋体" w:hint="eastAsia" w:cstheme="minorBidi" w:hAnsi="Times New Roman" w:cs="Times New Roman"/>
                <w:sz w:val="21"/>
              </w:rPr>
              <w:t>植物组织样品放于研钵中，加入液氮冷冻后充分研碎再转入离心管，然后加入 </w:t>
            </w:r>
            <w:r>
              <w:rPr>
                <w:kern w:val="2"/>
                <w:szCs w:val="22"/>
                <w:rFonts w:cstheme="minorBidi" w:ascii="Times New Roman" w:hAnsi="Times New Roman" w:eastAsia="Times New Roman" w:cs="Times New Roman"/>
                <w:sz w:val="21"/>
              </w:rPr>
              <w:t>2</w:t>
            </w:r>
          </w:p>
          <w:p w:rsidR="0018722C">
            <w:pPr>
              <w:widowControl w:val="0"/>
              <w:snapToGrid w:val="1"/>
              <w:spacing w:beforeLines="0" w:afterLines="0" w:after="0" w:line="450" w:lineRule="atLeast" w:before="30"/>
              <w:ind w:firstLineChars="0" w:firstLine="0" w:leftChars="0" w:left="134" w:rightChars="0" w:right="77"/>
              <w:jc w:val="left"/>
              <w:autoSpaceDE w:val="0"/>
              <w:autoSpaceDN w:val="0"/>
              <w:pBdr>
                <w:bottom w:val="none" w:sz="0" w:space="0" w:color="auto"/>
              </w:pBdr>
              <w:rPr>
                <w:kern w:val="2"/>
                <w:sz w:val="21"/>
                <w:szCs w:val="22"/>
                <w:rFonts w:cstheme="minorBidi" w:ascii="宋体" w:hAnsi="宋体" w:eastAsia="宋体" w:cs="Times New Roman" w:hint="eastAsia"/>
              </w:rPr>
            </w:pPr>
            <w:r>
              <w:rPr>
                <w:kern w:val="2"/>
                <w:szCs w:val="22"/>
                <w:rFonts w:ascii="宋体" w:hAnsi="宋体" w:eastAsia="宋体" w:hint="eastAsia" w:cstheme="minorBidi" w:cs="Times New Roman"/>
                <w:spacing w:val="-7"/>
                <w:sz w:val="21"/>
              </w:rPr>
              <w:t>倍体积重量比的 </w:t>
            </w:r>
            <w:r>
              <w:rPr>
                <w:kern w:val="2"/>
                <w:szCs w:val="22"/>
                <w:rFonts w:cstheme="minorBidi" w:ascii="Times New Roman" w:hAnsi="Times New Roman" w:eastAsia="Times New Roman" w:cs="Times New Roman"/>
                <w:sz w:val="21"/>
              </w:rPr>
              <w:t>K</w:t>
            </w:r>
            <w:r>
              <w:rPr>
                <w:kern w:val="2"/>
                <w:szCs w:val="22"/>
                <w:rFonts w:cstheme="minorBidi" w:ascii="Times New Roman" w:hAnsi="Times New Roman" w:eastAsia="Times New Roman" w:cs="Times New Roman"/>
                <w:position w:val="-2"/>
                <w:sz w:val="14"/>
              </w:rPr>
              <w:t>2</w:t>
            </w:r>
            <w:r>
              <w:rPr>
                <w:kern w:val="2"/>
                <w:szCs w:val="22"/>
                <w:rFonts w:cstheme="minorBidi" w:ascii="Times New Roman" w:hAnsi="Times New Roman" w:eastAsia="Times New Roman" w:cs="Times New Roman"/>
                <w:sz w:val="21"/>
              </w:rPr>
              <w:t>HPO</w:t>
            </w:r>
            <w:r>
              <w:rPr>
                <w:kern w:val="2"/>
                <w:szCs w:val="22"/>
                <w:rFonts w:cstheme="minorBidi" w:ascii="Times New Roman" w:hAnsi="Times New Roman" w:eastAsia="Times New Roman" w:cs="Times New Roman"/>
                <w:position w:val="-2"/>
                <w:sz w:val="14"/>
              </w:rPr>
              <w:t>4</w:t>
            </w:r>
            <w:r>
              <w:rPr>
                <w:kern w:val="2"/>
                <w:szCs w:val="22"/>
                <w:rFonts w:ascii="宋体" w:hAnsi="宋体" w:eastAsia="宋体" w:hint="eastAsia" w:cstheme="minorBidi" w:cs="Times New Roman"/>
                <w:sz w:val="21"/>
              </w:rPr>
              <w:t>（</w:t>
            </w:r>
            <w:r>
              <w:rPr>
                <w:kern w:val="2"/>
                <w:szCs w:val="22"/>
                <w:rFonts w:cstheme="minorBidi" w:ascii="Times New Roman" w:hAnsi="Times New Roman" w:eastAsia="Times New Roman" w:cs="Times New Roman"/>
                <w:sz w:val="21"/>
              </w:rPr>
              <w:t>1 </w:t>
            </w:r>
            <w:r>
              <w:rPr>
                <w:kern w:val="2"/>
                <w:szCs w:val="22"/>
                <w:rFonts w:cstheme="minorBidi" w:ascii="Times New Roman" w:hAnsi="Times New Roman" w:eastAsia="Times New Roman" w:cs="Times New Roman"/>
                <w:spacing w:val="-3"/>
                <w:sz w:val="21"/>
              </w:rPr>
              <w:t>M</w:t>
            </w:r>
            <w:r>
              <w:rPr>
                <w:kern w:val="2"/>
                <w:szCs w:val="22"/>
                <w:rFonts w:ascii="宋体" w:hAnsi="宋体" w:eastAsia="宋体" w:hint="eastAsia" w:cstheme="minorBidi" w:cs="Times New Roman"/>
                <w:spacing w:val="-3"/>
                <w:sz w:val="21"/>
              </w:rPr>
              <w:t>）</w:t>
            </w:r>
            <w:r>
              <w:rPr>
                <w:kern w:val="2"/>
                <w:szCs w:val="22"/>
                <w:rFonts w:ascii="宋体" w:hAnsi="宋体" w:eastAsia="宋体" w:hint="eastAsia" w:cstheme="minorBidi" w:cs="Times New Roman"/>
                <w:spacing w:val="-2"/>
                <w:sz w:val="21"/>
              </w:rPr>
              <w:t>和适量巯基乙醇</w:t>
            </w:r>
            <w:r>
              <w:rPr>
                <w:kern w:val="2"/>
                <w:szCs w:val="22"/>
                <w:rFonts w:ascii="宋体" w:hAnsi="宋体" w:eastAsia="宋体" w:hint="eastAsia" w:cstheme="minorBidi" w:cs="Times New Roman"/>
                <w:spacing w:val="-5"/>
                <w:sz w:val="21"/>
              </w:rPr>
              <w:t>（</w:t>
            </w:r>
            <w:r>
              <w:rPr>
                <w:kern w:val="2"/>
                <w:szCs w:val="22"/>
                <w:rFonts w:ascii="宋体" w:hAnsi="宋体" w:eastAsia="宋体" w:hint="eastAsia" w:cstheme="minorBidi" w:cs="Times New Roman"/>
                <w:spacing w:val="-24"/>
                <w:sz w:val="21"/>
              </w:rPr>
              <w:t>约 </w:t>
            </w:r>
            <w:r>
              <w:rPr>
                <w:kern w:val="2"/>
                <w:szCs w:val="22"/>
                <w:rFonts w:cstheme="minorBidi" w:ascii="Times New Roman" w:hAnsi="Times New Roman" w:eastAsia="Times New Roman" w:cs="Times New Roman"/>
                <w:sz w:val="21"/>
              </w:rPr>
              <w:t>8 μl)</w:t>
            </w:r>
            <w:r>
              <w:rPr>
                <w:kern w:val="2"/>
                <w:szCs w:val="22"/>
                <w:rFonts w:ascii="宋体" w:hAnsi="宋体" w:eastAsia="宋体" w:hint="eastAsia" w:cstheme="minorBidi" w:cs="Times New Roman"/>
                <w:spacing w:val="-10"/>
                <w:sz w:val="21"/>
              </w:rPr>
              <w:t>，再加入 </w:t>
            </w:r>
            <w:r>
              <w:rPr>
                <w:kern w:val="2"/>
                <w:szCs w:val="22"/>
                <w:rFonts w:cstheme="minorBidi" w:ascii="Times New Roman" w:hAnsi="Times New Roman" w:eastAsia="Times New Roman" w:cs="Times New Roman"/>
                <w:sz w:val="21"/>
              </w:rPr>
              <w:t>2 </w:t>
            </w:r>
            <w:r>
              <w:rPr>
                <w:kern w:val="2"/>
                <w:szCs w:val="22"/>
                <w:rFonts w:ascii="宋体" w:hAnsi="宋体" w:eastAsia="宋体" w:hint="eastAsia" w:cstheme="minorBidi" w:cs="Times New Roman"/>
                <w:spacing w:val="-2"/>
                <w:sz w:val="21"/>
              </w:rPr>
              <w:t>倍体积重量比的水饱和酚</w:t>
            </w:r>
            <w:r>
              <w:rPr>
                <w:kern w:val="2"/>
                <w:szCs w:val="22"/>
                <w:rFonts w:cstheme="minorBidi" w:ascii="Times New Roman" w:hAnsi="Times New Roman" w:eastAsia="Times New Roman" w:cs="Times New Roman"/>
                <w:spacing w:val="-2"/>
                <w:sz w:val="21"/>
              </w:rPr>
              <w:t>/</w:t>
            </w:r>
            <w:r>
              <w:rPr>
                <w:kern w:val="2"/>
                <w:szCs w:val="22"/>
                <w:rFonts w:ascii="宋体" w:hAnsi="宋体" w:eastAsia="宋体" w:hint="eastAsia" w:cstheme="minorBidi" w:cs="Times New Roman"/>
                <w:spacing w:val="-4"/>
                <w:sz w:val="21"/>
              </w:rPr>
              <w:t>氯仿</w:t>
            </w:r>
            <w:r>
              <w:rPr>
                <w:kern w:val="2"/>
                <w:szCs w:val="22"/>
                <w:rFonts w:ascii="宋体" w:hAnsi="宋体" w:eastAsia="宋体" w:hint="eastAsia" w:cstheme="minorBidi" w:cs="Times New Roman"/>
                <w:sz w:val="21"/>
              </w:rPr>
              <w:t>（</w:t>
            </w:r>
            <w:r>
              <w:rPr>
                <w:kern w:val="2"/>
                <w:szCs w:val="22"/>
                <w:rFonts w:cstheme="minorBidi" w:ascii="Times New Roman" w:hAnsi="Times New Roman" w:eastAsia="Times New Roman" w:cs="Times New Roman"/>
                <w:sz w:val="21"/>
              </w:rPr>
              <w:t>1/1</w:t>
            </w:r>
            <w:r>
              <w:rPr>
                <w:kern w:val="2"/>
                <w:szCs w:val="22"/>
                <w:rFonts w:ascii="宋体" w:hAnsi="宋体" w:eastAsia="宋体" w:hint="eastAsia" w:cstheme="minorBidi" w:cs="Times New Roman"/>
                <w:sz w:val="21"/>
              </w:rPr>
              <w:t>）</w:t>
            </w:r>
            <w:r>
              <w:rPr>
                <w:kern w:val="2"/>
                <w:szCs w:val="22"/>
                <w:rFonts w:ascii="宋体" w:hAnsi="宋体" w:eastAsia="宋体" w:hint="eastAsia" w:cstheme="minorBidi" w:cs="Times New Roman"/>
                <w:spacing w:val="-4"/>
                <w:sz w:val="21"/>
              </w:rPr>
              <w:t>充分混匀，用水饱和酚</w:t>
            </w:r>
            <w:r>
              <w:rPr>
                <w:kern w:val="2"/>
                <w:szCs w:val="22"/>
                <w:rFonts w:cstheme="minorBidi" w:ascii="Times New Roman" w:hAnsi="Times New Roman" w:eastAsia="Times New Roman" w:cs="Times New Roman"/>
                <w:sz w:val="21"/>
              </w:rPr>
              <w:t>/</w:t>
            </w:r>
            <w:r>
              <w:rPr>
                <w:kern w:val="2"/>
                <w:szCs w:val="22"/>
                <w:rFonts w:ascii="宋体" w:hAnsi="宋体" w:eastAsia="宋体" w:hint="eastAsia" w:cstheme="minorBidi" w:cs="Times New Roman"/>
                <w:spacing w:val="-9"/>
                <w:sz w:val="21"/>
              </w:rPr>
              <w:t>氯仿配平后 </w:t>
            </w:r>
            <w:r>
              <w:rPr>
                <w:kern w:val="2"/>
                <w:szCs w:val="22"/>
                <w:rFonts w:cstheme="minorBidi" w:ascii="Times New Roman" w:hAnsi="Times New Roman" w:eastAsia="Times New Roman" w:cs="Times New Roman"/>
                <w:sz w:val="21"/>
              </w:rPr>
              <w:t>10000 rpm </w:t>
            </w:r>
            <w:r>
              <w:rPr>
                <w:kern w:val="2"/>
                <w:szCs w:val="22"/>
                <w:rFonts w:ascii="宋体" w:hAnsi="宋体" w:eastAsia="宋体" w:hint="eastAsia" w:cstheme="minorBidi" w:cs="Times New Roman"/>
                <w:spacing w:val="-15"/>
                <w:sz w:val="21"/>
              </w:rPr>
              <w:t>离心 </w:t>
            </w:r>
            <w:r>
              <w:rPr>
                <w:kern w:val="2"/>
                <w:szCs w:val="22"/>
                <w:rFonts w:cstheme="minorBidi" w:ascii="Times New Roman" w:hAnsi="Times New Roman" w:eastAsia="Times New Roman" w:cs="Times New Roman"/>
                <w:sz w:val="21"/>
              </w:rPr>
              <w:t>10 </w:t>
            </w:r>
            <w:r>
              <w:rPr>
                <w:kern w:val="2"/>
                <w:szCs w:val="22"/>
                <w:rFonts w:cstheme="minorBidi" w:ascii="Times New Roman" w:hAnsi="Times New Roman" w:eastAsia="Times New Roman" w:cs="Times New Roman"/>
                <w:spacing w:val="-5"/>
                <w:sz w:val="21"/>
              </w:rPr>
              <w:t>min</w:t>
            </w:r>
            <w:r>
              <w:rPr>
                <w:kern w:val="2"/>
                <w:szCs w:val="22"/>
                <w:rFonts w:ascii="宋体" w:hAnsi="宋体" w:eastAsia="宋体" w:hint="eastAsia" w:cstheme="minorBidi" w:cs="Times New Roman"/>
                <w:sz w:val="21"/>
              </w:rPr>
              <w:t>。</w:t>
            </w:r>
          </w:p>
        </w:tc>
      </w:tr>
    </w:tbl>
    <w:p w:rsidR="0018722C">
      <w:pPr>
        <w:rPr/>
        <w:topLinePunct/>
        <w:pStyle w:val="affa"/>
      </w:pPr>
    </w:p>
    <w:tbl>
      <w:tblPr>
        <w:tblW w:w="0" w:type="auto"/>
        <w:tblInd w:w="1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3"/>
        <w:gridCol w:w="8224"/>
      </w:tblGrid>
      <w:tr>
        <w:trPr>
          <w:trHeight w:val="820" w:hRule="atLeast"/>
        </w:trPr>
        <w:tc>
          <w:tcPr>
            <w:tcW w:w="493" w:type="dxa"/>
          </w:tcPr>
          <w:p w:rsidR="0018722C">
            <w:pPr>
              <w:topLinePunct/>
              <w:ind w:leftChars="0" w:left="0" w:rightChars="0" w:right="0" w:firstLineChars="0" w:firstLine="0"/>
              <w:spacing w:line="240" w:lineRule="atLeast"/>
            </w:pPr>
            <w:r>
              <w:t>2.</w:t>
            </w:r>
          </w:p>
        </w:tc>
        <w:tc>
          <w:tcPr>
            <w:tcW w:w="8224" w:type="dxa"/>
          </w:tcPr>
          <w:p w:rsidR="0018722C">
            <w:pPr>
              <w:topLinePunct/>
              <w:ind w:leftChars="0" w:left="0" w:rightChars="0" w:right="0" w:firstLineChars="0" w:firstLine="0"/>
              <w:spacing w:line="240" w:lineRule="atLeast"/>
            </w:pPr>
            <w:r>
              <w:rPr>
                <w:rFonts w:ascii="宋体" w:eastAsia="宋体" w:hint="eastAsia"/>
              </w:rPr>
              <w:t>取上层液体，加入同体积的水饱和酚</w:t>
            </w:r>
            <w:r>
              <w:t>/</w:t>
            </w:r>
            <w:r>
              <w:rPr>
                <w:rFonts w:ascii="宋体" w:eastAsia="宋体" w:hint="eastAsia"/>
              </w:rPr>
              <w:t>氯仿</w:t>
            </w:r>
            <w:r>
              <w:rPr>
                <w:rFonts w:ascii="宋体" w:eastAsia="宋体" w:hint="eastAsia"/>
              </w:rPr>
              <w:t>（</w:t>
            </w:r>
            <w:r>
              <w:t>1</w:t>
            </w:r>
            <w:r>
              <w:t>/</w:t>
            </w:r>
            <w:r>
              <w:t>1</w:t>
            </w:r>
            <w:r>
              <w:rPr>
                <w:rFonts w:ascii="宋体" w:eastAsia="宋体" w:hint="eastAsia"/>
              </w:rPr>
              <w:t>）</w:t>
            </w:r>
            <w:r>
              <w:rPr>
                <w:rFonts w:ascii="宋体" w:eastAsia="宋体" w:hint="eastAsia"/>
              </w:rPr>
              <w:t>充分混匀，用水饱和酚</w:t>
            </w:r>
            <w:r>
              <w:t>/</w:t>
            </w:r>
            <w:r>
              <w:rPr>
                <w:rFonts w:ascii="宋体" w:eastAsia="宋体" w:hint="eastAsia"/>
              </w:rPr>
              <w:t>氯仿配平后</w:t>
            </w:r>
          </w:p>
          <w:p w:rsidR="0018722C">
            <w:pPr>
              <w:topLinePunct/>
              <w:ind w:leftChars="0" w:left="0" w:rightChars="0" w:right="0" w:firstLineChars="0" w:firstLine="0"/>
              <w:spacing w:line="240" w:lineRule="atLeast"/>
            </w:pPr>
            <w:r>
              <w:t>10000 rpm </w:t>
            </w:r>
            <w:r>
              <w:rPr>
                <w:rFonts w:ascii="宋体" w:eastAsia="宋体" w:hint="eastAsia"/>
              </w:rPr>
              <w:t>离心 </w:t>
            </w:r>
            <w:r>
              <w:t>10 min</w:t>
            </w:r>
            <w:r>
              <w:rPr>
                <w:rFonts w:ascii="宋体" w:eastAsia="宋体" w:hint="eastAsia"/>
              </w:rPr>
              <w:t>。</w:t>
            </w:r>
          </w:p>
        </w:tc>
      </w:tr>
      <w:tr>
        <w:trPr>
          <w:trHeight w:val="920" w:hRule="atLeast"/>
        </w:trPr>
        <w:tc>
          <w:tcPr>
            <w:tcW w:w="493" w:type="dxa"/>
          </w:tcPr>
          <w:p w:rsidR="0018722C">
            <w:pPr>
              <w:topLinePunct/>
              <w:ind w:leftChars="0" w:left="0" w:rightChars="0" w:right="0" w:firstLineChars="0" w:firstLine="0"/>
              <w:spacing w:line="240" w:lineRule="atLeast"/>
            </w:pPr>
            <w:r>
              <w:t>3.</w:t>
            </w:r>
          </w:p>
        </w:tc>
        <w:tc>
          <w:tcPr>
            <w:tcW w:w="8224" w:type="dxa"/>
          </w:tcPr>
          <w:p w:rsidR="0018722C">
            <w:pPr>
              <w:topLinePunct/>
              <w:ind w:leftChars="0" w:left="0" w:rightChars="0" w:right="0" w:firstLineChars="0" w:firstLine="0"/>
              <w:spacing w:line="240" w:lineRule="atLeast"/>
            </w:pPr>
            <w:r>
              <w:rPr>
                <w:rFonts w:ascii="宋体" w:hAnsi="宋体" w:eastAsia="宋体" w:hint="eastAsia"/>
              </w:rPr>
              <w:t>取上层液体，加入 </w:t>
            </w:r>
            <w:r>
              <w:t>2</w:t>
            </w:r>
            <w:r>
              <w:t>.</w:t>
            </w:r>
            <w:r>
              <w:t>5 </w:t>
            </w:r>
            <w:r>
              <w:rPr>
                <w:rFonts w:ascii="宋体" w:hAnsi="宋体" w:eastAsia="宋体" w:hint="eastAsia"/>
              </w:rPr>
              <w:t>倍体积的无水乙醇，充分混匀，</w:t>
            </w:r>
            <w:r>
              <w:t>-20</w:t>
            </w:r>
            <w:r>
              <w:rPr>
                <w:rFonts w:ascii="宋体" w:hAnsi="宋体" w:eastAsia="宋体" w:hint="eastAsia"/>
              </w:rPr>
              <w:t>℃存放至少 </w:t>
            </w:r>
            <w:r>
              <w:t>2 h </w:t>
            </w:r>
            <w:r>
              <w:rPr>
                <w:rFonts w:ascii="宋体" w:hAnsi="宋体" w:eastAsia="宋体" w:hint="eastAsia"/>
              </w:rPr>
              <w:t>后用无水乙醇</w:t>
            </w:r>
          </w:p>
          <w:p w:rsidR="0018722C">
            <w:pPr>
              <w:topLinePunct/>
              <w:ind w:leftChars="0" w:left="0" w:rightChars="0" w:right="0" w:firstLineChars="0" w:firstLine="0"/>
              <w:spacing w:line="240" w:lineRule="atLeast"/>
            </w:pPr>
            <w:r>
              <w:rPr>
                <w:rFonts w:ascii="宋体" w:eastAsia="宋体" w:hint="eastAsia"/>
              </w:rPr>
              <w:t>配平，</w:t>
            </w:r>
            <w:r>
              <w:t>10000 rpm </w:t>
            </w:r>
            <w:r>
              <w:rPr>
                <w:rFonts w:ascii="宋体" w:eastAsia="宋体" w:hint="eastAsia"/>
              </w:rPr>
              <w:t>离心 </w:t>
            </w:r>
            <w:r>
              <w:t>10 min</w:t>
            </w:r>
            <w:r>
              <w:rPr>
                <w:rFonts w:ascii="宋体" w:eastAsia="宋体" w:hint="eastAsia"/>
              </w:rPr>
              <w:t>。</w:t>
            </w:r>
          </w:p>
        </w:tc>
      </w:tr>
      <w:tr>
        <w:trPr>
          <w:trHeight w:val="920" w:hRule="atLeast"/>
        </w:trPr>
        <w:tc>
          <w:tcPr>
            <w:tcW w:w="493" w:type="dxa"/>
          </w:tcPr>
          <w:p w:rsidR="0018722C">
            <w:pPr>
              <w:topLinePunct/>
              <w:ind w:leftChars="0" w:left="0" w:rightChars="0" w:right="0" w:firstLineChars="0" w:firstLine="0"/>
              <w:spacing w:line="240" w:lineRule="atLeast"/>
            </w:pPr>
            <w:r>
              <w:t>4.</w:t>
            </w:r>
          </w:p>
        </w:tc>
        <w:tc>
          <w:tcPr>
            <w:tcW w:w="8224" w:type="dxa"/>
          </w:tcPr>
          <w:p w:rsidR="0018722C">
            <w:pPr>
              <w:topLinePunct/>
              <w:ind w:leftChars="0" w:left="0" w:rightChars="0" w:right="0" w:firstLineChars="0" w:firstLine="0"/>
              <w:spacing w:line="240" w:lineRule="atLeast"/>
            </w:pPr>
            <w:r>
              <w:rPr>
                <w:rFonts w:ascii="宋体" w:eastAsia="宋体" w:hint="eastAsia"/>
              </w:rPr>
              <w:t>取固体沉淀，加入 </w:t>
            </w:r>
            <w:r>
              <w:t>1 ml </w:t>
            </w:r>
            <w:r>
              <w:rPr>
                <w:rFonts w:ascii="宋体" w:eastAsia="宋体" w:hint="eastAsia"/>
              </w:rPr>
              <w:t>的 </w:t>
            </w:r>
            <w:r>
              <w:t>DDW </w:t>
            </w:r>
            <w:r>
              <w:rPr>
                <w:rFonts w:ascii="宋体" w:eastAsia="宋体" w:hint="eastAsia"/>
              </w:rPr>
              <w:t>充分溶解后，加入等体积的 </w:t>
            </w:r>
            <w:r>
              <w:t>K</w:t>
            </w:r>
            <w:r>
              <w:t>2</w:t>
            </w:r>
            <w:r>
              <w:t>HPO</w:t>
            </w:r>
            <w:r>
              <w:t>4</w:t>
            </w:r>
            <w:r>
              <w:rPr>
                <w:rFonts w:ascii="宋体" w:eastAsia="宋体" w:hint="eastAsia"/>
              </w:rPr>
              <w:t>（</w:t>
            </w:r>
            <w:r>
              <w:t>2.5 M</w:t>
            </w:r>
            <w:r>
              <w:rPr>
                <w:rFonts w:ascii="宋体" w:eastAsia="宋体" w:hint="eastAsia"/>
              </w:rPr>
              <w:t>）</w:t>
            </w:r>
            <w:r>
              <w:rPr>
                <w:rFonts w:ascii="宋体" w:eastAsia="宋体" w:hint="eastAsia"/>
              </w:rPr>
              <w:t>和等体</w:t>
            </w:r>
          </w:p>
          <w:p w:rsidR="0018722C">
            <w:pPr>
              <w:topLinePunct/>
              <w:ind w:leftChars="0" w:left="0" w:rightChars="0" w:right="0" w:firstLineChars="0" w:firstLine="0"/>
              <w:spacing w:line="240" w:lineRule="atLeast"/>
            </w:pPr>
            <w:r>
              <w:rPr>
                <w:rFonts w:ascii="宋体" w:eastAsia="宋体" w:hint="eastAsia"/>
              </w:rPr>
              <w:t>积的乙二醇单甲醚，充分混匀，用乙二醇单甲醚配平后 </w:t>
            </w:r>
            <w:r>
              <w:t>10000 rpm </w:t>
            </w:r>
            <w:r>
              <w:rPr>
                <w:rFonts w:ascii="宋体" w:eastAsia="宋体" w:hint="eastAsia"/>
              </w:rPr>
              <w:t>离心 </w:t>
            </w:r>
            <w:r>
              <w:t>10 min</w:t>
            </w:r>
            <w:r>
              <w:rPr>
                <w:rFonts w:ascii="宋体" w:eastAsia="宋体" w:hint="eastAsia"/>
              </w:rPr>
              <w:t>。</w:t>
            </w:r>
          </w:p>
        </w:tc>
      </w:tr>
      <w:tr>
        <w:trPr>
          <w:trHeight w:val="940" w:hRule="atLeast"/>
        </w:trPr>
        <w:tc>
          <w:tcPr>
            <w:tcW w:w="493" w:type="dxa"/>
          </w:tcPr>
          <w:p w:rsidR="0018722C">
            <w:pPr>
              <w:topLinePunct/>
              <w:ind w:leftChars="0" w:left="0" w:rightChars="0" w:right="0" w:firstLineChars="0" w:firstLine="0"/>
              <w:spacing w:line="240" w:lineRule="atLeast"/>
            </w:pPr>
            <w:r>
              <w:t>5.</w:t>
            </w:r>
          </w:p>
        </w:tc>
        <w:tc>
          <w:tcPr>
            <w:tcW w:w="8224" w:type="dxa"/>
          </w:tcPr>
          <w:p w:rsidR="0018722C">
            <w:pPr>
              <w:topLinePunct/>
              <w:ind w:leftChars="0" w:left="0" w:rightChars="0" w:right="0" w:firstLineChars="0" w:firstLine="0"/>
              <w:spacing w:line="240" w:lineRule="atLeast"/>
            </w:pPr>
            <w:r>
              <w:rPr>
                <w:rFonts w:ascii="宋体" w:eastAsia="宋体" w:hint="eastAsia"/>
              </w:rPr>
              <w:t>取上层液体，加入 </w:t>
            </w:r>
            <w:r>
              <w:t>DDW </w:t>
            </w:r>
            <w:r>
              <w:rPr>
                <w:rFonts w:ascii="宋体" w:eastAsia="宋体" w:hint="eastAsia"/>
              </w:rPr>
              <w:t>至 </w:t>
            </w:r>
            <w:r>
              <w:t>10 </w:t>
            </w:r>
            <w:r>
              <w:t>ml </w:t>
            </w:r>
            <w:r>
              <w:rPr>
                <w:rFonts w:ascii="宋体" w:eastAsia="宋体" w:hint="eastAsia"/>
              </w:rPr>
              <w:t>再加入 </w:t>
            </w:r>
            <w:r>
              <w:t>1</w:t>
            </w:r>
            <w:r>
              <w:t>/</w:t>
            </w:r>
            <w:r>
              <w:t xml:space="preserve">100 </w:t>
            </w:r>
            <w:r>
              <w:rPr>
                <w:rFonts w:ascii="宋体" w:eastAsia="宋体" w:hint="eastAsia"/>
              </w:rPr>
              <w:t>体积的 </w:t>
            </w:r>
            <w:r>
              <w:t>CTAB</w:t>
            </w:r>
            <w:r>
              <w:rPr>
                <w:rFonts w:ascii="宋体" w:eastAsia="宋体" w:hint="eastAsia"/>
              </w:rPr>
              <w:t>（</w:t>
            </w:r>
            <w:r>
              <w:t>2%</w:t>
            </w:r>
            <w:r>
              <w:rPr>
                <w:rFonts w:ascii="宋体" w:eastAsia="宋体" w:hint="eastAsia"/>
              </w:rPr>
              <w:t>）</w:t>
            </w:r>
            <w:r>
              <w:rPr>
                <w:rFonts w:ascii="宋体" w:eastAsia="宋体" w:hint="eastAsia"/>
              </w:rPr>
              <w:t>，</w:t>
            </w:r>
            <w:r>
              <w:rPr>
                <w:rFonts w:ascii="宋体" w:eastAsia="宋体" w:hint="eastAsia"/>
              </w:rPr>
              <w:t>摇匀后放入冰中</w:t>
            </w:r>
          </w:p>
          <w:p w:rsidR="0018722C">
            <w:pPr>
              <w:topLinePunct/>
              <w:ind w:leftChars="0" w:left="0" w:rightChars="0" w:right="0" w:firstLineChars="0" w:firstLine="0"/>
              <w:spacing w:line="240" w:lineRule="atLeast"/>
            </w:pPr>
            <w:r>
              <w:rPr>
                <w:rFonts w:ascii="宋体" w:eastAsia="宋体" w:hint="eastAsia"/>
              </w:rPr>
              <w:t>存放 </w:t>
            </w:r>
            <w:r>
              <w:t>3</w:t>
            </w:r>
            <w:r>
              <w:rPr>
                <w:rFonts w:ascii="宋体" w:eastAsia="宋体" w:hint="eastAsia"/>
              </w:rPr>
              <w:t>～</w:t>
            </w:r>
            <w:r>
              <w:t>4 h</w:t>
            </w:r>
            <w:r>
              <w:rPr>
                <w:rFonts w:ascii="宋体" w:eastAsia="宋体" w:hint="eastAsia"/>
              </w:rPr>
              <w:t>，用重蒸水</w:t>
            </w:r>
            <w:r>
              <w:rPr>
                <w:rFonts w:ascii="宋体" w:eastAsia="宋体" w:hint="eastAsia"/>
              </w:rPr>
              <w:t>（</w:t>
            </w:r>
            <w:r>
              <w:t>ddH</w:t>
            </w:r>
            <w:r>
              <w:t>2</w:t>
            </w:r>
            <w:r>
              <w:t>O</w:t>
            </w:r>
            <w:r>
              <w:rPr>
                <w:rFonts w:ascii="宋体" w:eastAsia="宋体" w:hint="eastAsia"/>
              </w:rPr>
              <w:t>）</w:t>
            </w:r>
            <w:r>
              <w:rPr>
                <w:rFonts w:ascii="宋体" w:eastAsia="宋体" w:hint="eastAsia"/>
              </w:rPr>
              <w:t xml:space="preserve">配平后 </w:t>
            </w:r>
            <w:r>
              <w:t>10000 rpm </w:t>
            </w:r>
            <w:r>
              <w:rPr>
                <w:rFonts w:ascii="宋体" w:eastAsia="宋体" w:hint="eastAsia"/>
              </w:rPr>
              <w:t>离心 </w:t>
            </w:r>
            <w:r>
              <w:t>10 min</w:t>
            </w:r>
            <w:r>
              <w:rPr>
                <w:rFonts w:ascii="宋体" w:eastAsia="宋体" w:hint="eastAsia"/>
              </w:rPr>
              <w:t>。</w:t>
            </w:r>
          </w:p>
        </w:tc>
      </w:tr>
      <w:tr>
        <w:trPr>
          <w:trHeight w:val="920" w:hRule="atLeast"/>
        </w:trPr>
        <w:tc>
          <w:tcPr>
            <w:tcW w:w="493" w:type="dxa"/>
          </w:tcPr>
          <w:p w:rsidR="0018722C">
            <w:pPr>
              <w:topLinePunct/>
              <w:ind w:leftChars="0" w:left="0" w:rightChars="0" w:right="0" w:firstLineChars="0" w:firstLine="0"/>
              <w:spacing w:line="240" w:lineRule="atLeast"/>
            </w:pPr>
            <w:r>
              <w:t>6.</w:t>
            </w:r>
          </w:p>
        </w:tc>
        <w:tc>
          <w:tcPr>
            <w:tcW w:w="8224" w:type="dxa"/>
          </w:tcPr>
          <w:p w:rsidR="0018722C">
            <w:pPr>
              <w:topLinePunct/>
              <w:ind w:leftChars="0" w:left="0" w:rightChars="0" w:right="0" w:firstLineChars="0" w:firstLine="0"/>
              <w:spacing w:line="240" w:lineRule="atLeast"/>
            </w:pPr>
            <w:r>
              <w:rPr>
                <w:rFonts w:ascii="宋体" w:eastAsia="宋体" w:hint="eastAsia"/>
              </w:rPr>
              <w:t>取沉淀，加入 </w:t>
            </w:r>
            <w:r>
              <w:t>1 </w:t>
            </w:r>
            <w:r>
              <w:t>ml </w:t>
            </w:r>
            <w:r>
              <w:rPr>
                <w:rFonts w:ascii="宋体" w:eastAsia="宋体" w:hint="eastAsia"/>
              </w:rPr>
              <w:t>的 </w:t>
            </w:r>
            <w:r>
              <w:t>DDW </w:t>
            </w:r>
            <w:r>
              <w:rPr>
                <w:rFonts w:ascii="宋体" w:eastAsia="宋体" w:hint="eastAsia"/>
              </w:rPr>
              <w:t>充分溶解后，再加入 </w:t>
            </w:r>
            <w:r>
              <w:t>2</w:t>
            </w:r>
            <w:r>
              <w:t>.</w:t>
            </w:r>
            <w:r>
              <w:t>5 </w:t>
            </w:r>
            <w:r>
              <w:rPr>
                <w:rFonts w:ascii="宋体" w:eastAsia="宋体" w:hint="eastAsia"/>
              </w:rPr>
              <w:t>倍体积的无水乙醇、</w:t>
            </w:r>
            <w:r>
              <w:t>1</w:t>
            </w:r>
            <w:r>
              <w:t>/</w:t>
            </w:r>
            <w:r>
              <w:t xml:space="preserve">10 </w:t>
            </w:r>
            <w:r>
              <w:rPr>
                <w:rFonts w:ascii="宋体" w:eastAsia="宋体" w:hint="eastAsia"/>
              </w:rPr>
              <w:t>体积的醋</w:t>
            </w:r>
          </w:p>
          <w:p w:rsidR="0018722C">
            <w:pPr>
              <w:topLinePunct/>
              <w:ind w:leftChars="0" w:left="0" w:rightChars="0" w:right="0" w:firstLineChars="0" w:firstLine="0"/>
              <w:spacing w:line="240" w:lineRule="atLeast"/>
            </w:pPr>
            <w:r>
              <w:rPr>
                <w:rFonts w:ascii="宋体" w:hAnsi="宋体" w:eastAsia="宋体" w:hint="eastAsia"/>
              </w:rPr>
              <w:t>酸钠</w:t>
            </w:r>
            <w:r>
              <w:rPr>
                <w:rFonts w:ascii="宋体" w:hAnsi="宋体" w:eastAsia="宋体" w:hint="eastAsia"/>
              </w:rPr>
              <w:t>（</w:t>
            </w:r>
            <w:r>
              <w:t>3 M</w:t>
            </w:r>
            <w:r>
              <w:rPr>
                <w:rFonts w:ascii="宋体" w:hAnsi="宋体" w:eastAsia="宋体" w:hint="eastAsia"/>
              </w:rPr>
              <w:t>）</w:t>
            </w:r>
            <w:r>
              <w:rPr>
                <w:rFonts w:ascii="宋体" w:hAnsi="宋体" w:eastAsia="宋体" w:hint="eastAsia"/>
              </w:rPr>
              <w:t>，摇匀后</w:t>
            </w:r>
            <w:r>
              <w:t>-20  </w:t>
            </w:r>
            <w:r>
              <w:rPr>
                <w:rFonts w:ascii="宋体" w:hAnsi="宋体" w:eastAsia="宋体" w:hint="eastAsia"/>
              </w:rPr>
              <w:t>℃存放至少 </w:t>
            </w:r>
            <w:r>
              <w:t>2 h</w:t>
            </w:r>
            <w:r>
              <w:rPr>
                <w:rFonts w:ascii="宋体" w:hAnsi="宋体" w:eastAsia="宋体" w:hint="eastAsia"/>
              </w:rPr>
              <w:t>，无水乙醇配平后 </w:t>
            </w:r>
            <w:r>
              <w:t>10000 rpm </w:t>
            </w:r>
            <w:r>
              <w:rPr>
                <w:rFonts w:ascii="宋体" w:hAnsi="宋体" w:eastAsia="宋体" w:hint="eastAsia"/>
              </w:rPr>
              <w:t>离心 </w:t>
            </w:r>
            <w:r>
              <w:t>10 min</w:t>
            </w:r>
            <w:r>
              <w:rPr>
                <w:rFonts w:ascii="宋体" w:hAnsi="宋体" w:eastAsia="宋体" w:hint="eastAsia"/>
              </w:rPr>
              <w:t>。</w:t>
            </w:r>
          </w:p>
        </w:tc>
      </w:tr>
      <w:tr>
        <w:trPr>
          <w:trHeight w:val="920" w:hRule="atLeast"/>
        </w:trPr>
        <w:tc>
          <w:tcPr>
            <w:tcW w:w="493" w:type="dxa"/>
          </w:tcPr>
          <w:p w:rsidR="0018722C">
            <w:pPr>
              <w:topLinePunct/>
              <w:ind w:leftChars="0" w:left="0" w:rightChars="0" w:right="0" w:firstLineChars="0" w:firstLine="0"/>
              <w:spacing w:line="240" w:lineRule="atLeast"/>
            </w:pPr>
            <w:r>
              <w:t>7.</w:t>
            </w:r>
          </w:p>
        </w:tc>
        <w:tc>
          <w:tcPr>
            <w:tcW w:w="8224" w:type="dxa"/>
          </w:tcPr>
          <w:p w:rsidR="0018722C">
            <w:pPr>
              <w:topLinePunct/>
              <w:ind w:leftChars="0" w:left="0" w:rightChars="0" w:right="0" w:firstLineChars="0" w:firstLine="0"/>
            </w:pPr>
            <w:r>
              <w:rPr>
                <w:rFonts w:ascii="宋体" w:hAnsi="宋体" w:eastAsia="宋体" w:hint="eastAsia"/>
              </w:rPr>
              <w:t>取沉淀，</w:t>
            </w:r>
            <w:r>
              <w:t>4</w:t>
            </w:r>
            <w:r>
              <w:t>0</w:t>
            </w:r>
            <w:r>
              <w:t>0</w:t>
            </w:r>
            <w:r>
              <w:t> </w:t>
            </w:r>
            <w:r>
              <w:t>μ</w:t>
            </w:r>
            <w:r>
              <w:t>l</w:t>
            </w:r>
            <w:r>
              <w:t> </w:t>
            </w:r>
            <w:r>
              <w:t>dd</w:t>
            </w:r>
            <w:r>
              <w:t>H</w:t>
            </w:r>
            <w:r>
              <w:t>2</w:t>
            </w:r>
            <w:r>
              <w:t>O</w:t>
            </w:r>
            <w:r>
              <w:t> </w:t>
            </w:r>
            <w:r>
              <w:rPr>
                <w:rFonts w:ascii="宋体" w:hAnsi="宋体" w:eastAsia="宋体" w:hint="eastAsia"/>
              </w:rPr>
              <w:t>溶解后加入</w:t>
            </w:r>
            <w:r>
              <w:rPr>
                <w:rFonts w:ascii="宋体" w:hAnsi="宋体" w:eastAsia="宋体" w:hint="eastAsia"/>
              </w:rPr>
              <w:t> </w:t>
            </w:r>
            <w:r>
              <w:t>400</w:t>
            </w:r>
            <w:r>
              <w:t> </w:t>
            </w:r>
            <w:r>
              <w:t>μ</w:t>
            </w:r>
            <w:r>
              <w:t>l</w:t>
            </w:r>
            <w:r>
              <w:t> </w:t>
            </w:r>
            <w:r>
              <w:t>L</w:t>
            </w:r>
            <w:r>
              <w:t>iC</w:t>
            </w:r>
            <w:r>
              <w:t>l</w:t>
            </w:r>
            <w:r>
              <w:rPr>
                <w:rFonts w:ascii="宋体" w:hAnsi="宋体" w:eastAsia="宋体" w:hint="eastAsia"/>
              </w:rPr>
              <w:t>（</w:t>
            </w:r>
            <w:r>
              <w:t>4</w:t>
            </w:r>
            <w:r>
              <w:t>M</w:t>
            </w:r>
            <w:r>
              <w:rPr>
                <w:rFonts w:ascii="宋体" w:hAnsi="宋体" w:eastAsia="宋体" w:hint="eastAsia"/>
              </w:rPr>
              <w:t>）</w:t>
            </w:r>
            <w:r>
              <w:rPr>
                <w:rFonts w:ascii="宋体" w:hAnsi="宋体" w:eastAsia="宋体" w:hint="eastAsia"/>
              </w:rPr>
              <w:t>，混匀后置于冰上至少</w:t>
            </w:r>
            <w:r>
              <w:rPr>
                <w:rFonts w:ascii="宋体" w:hAnsi="宋体" w:eastAsia="宋体" w:hint="eastAsia"/>
              </w:rPr>
              <w:t> </w:t>
            </w:r>
            <w:r>
              <w:t>4</w:t>
            </w:r>
            <w:r>
              <w:t> </w:t>
            </w:r>
            <w:r>
              <w:t>h</w:t>
            </w:r>
            <w:r>
              <w:rPr>
                <w:rFonts w:ascii="宋体" w:hAnsi="宋体" w:eastAsia="宋体" w:hint="eastAsia"/>
                <w:rFonts w:ascii="宋体" w:hAnsi="宋体" w:eastAsia="宋体" w:hint="eastAsia"/>
                <w:spacing w:line="240" w:lineRule="atLeast"/>
                <w:w w:val="100"/>
                <w:sz w:val="21"/>
              </w:rPr>
              <w:t xml:space="preserve">, </w:t>
            </w:r>
            <w:r>
              <w:t>10000</w:t>
            </w:r>
          </w:p>
          <w:p w:rsidR="0018722C">
            <w:pPr>
              <w:topLinePunct/>
              <w:ind w:leftChars="0" w:left="0" w:rightChars="0" w:right="0" w:firstLineChars="0" w:firstLine="0"/>
              <w:spacing w:line="240" w:lineRule="atLeast"/>
            </w:pPr>
            <w:r>
              <w:t>rpm </w:t>
            </w:r>
            <w:r>
              <w:rPr>
                <w:rFonts w:ascii="宋体" w:eastAsia="宋体" w:hint="eastAsia"/>
              </w:rPr>
              <w:t>离心 </w:t>
            </w:r>
            <w:r>
              <w:t>10 min</w:t>
            </w:r>
            <w:r>
              <w:rPr>
                <w:rFonts w:ascii="宋体" w:eastAsia="宋体" w:hint="eastAsia"/>
              </w:rPr>
              <w:t>。</w:t>
            </w:r>
          </w:p>
        </w:tc>
      </w:tr>
      <w:tr>
        <w:trPr>
          <w:trHeight w:val="920" w:hRule="atLeast"/>
        </w:trPr>
        <w:tc>
          <w:tcPr>
            <w:tcW w:w="493" w:type="dxa"/>
          </w:tcPr>
          <w:p w:rsidR="0018722C">
            <w:pPr>
              <w:topLinePunct/>
              <w:ind w:leftChars="0" w:left="0" w:rightChars="0" w:right="0" w:firstLineChars="0" w:firstLine="0"/>
              <w:spacing w:line="240" w:lineRule="atLeast"/>
            </w:pPr>
            <w:r>
              <w:t>8.</w:t>
            </w:r>
          </w:p>
        </w:tc>
        <w:tc>
          <w:tcPr>
            <w:tcW w:w="8224" w:type="dxa"/>
          </w:tcPr>
          <w:p w:rsidR="0018722C">
            <w:pPr>
              <w:topLinePunct/>
              <w:ind w:leftChars="0" w:left="0" w:rightChars="0" w:right="0" w:firstLineChars="0" w:firstLine="0"/>
              <w:spacing w:line="240" w:lineRule="atLeast"/>
            </w:pPr>
            <w:r>
              <w:rPr>
                <w:rFonts w:ascii="宋体" w:hAnsi="宋体" w:eastAsia="宋体" w:hint="eastAsia"/>
              </w:rPr>
              <w:t>取上层液体，吸至 </w:t>
            </w:r>
            <w:r>
              <w:t>1.5 </w:t>
            </w:r>
            <w:r>
              <w:t>ml </w:t>
            </w:r>
            <w:r>
              <w:rPr>
                <w:rFonts w:ascii="宋体" w:hAnsi="宋体" w:eastAsia="宋体" w:hint="eastAsia"/>
              </w:rPr>
              <w:t>离心管，加入 </w:t>
            </w:r>
            <w:r>
              <w:t>2</w:t>
            </w:r>
            <w:r>
              <w:t>.</w:t>
            </w:r>
            <w:r>
              <w:t>5 </w:t>
            </w:r>
            <w:r>
              <w:rPr>
                <w:rFonts w:ascii="宋体" w:hAnsi="宋体" w:eastAsia="宋体" w:hint="eastAsia"/>
              </w:rPr>
              <w:t>倍体积的无水乙醇，</w:t>
            </w:r>
            <w:r>
              <w:t>-20</w:t>
            </w:r>
            <w:r>
              <w:t>  </w:t>
            </w:r>
            <w:r>
              <w:rPr>
                <w:rFonts w:ascii="宋体" w:hAnsi="宋体" w:eastAsia="宋体" w:hint="eastAsia"/>
              </w:rPr>
              <w:t>℃存放至少 </w:t>
            </w:r>
            <w:r>
              <w:t>2 </w:t>
            </w:r>
            <w:r>
              <w:t>h</w:t>
            </w:r>
            <w:r>
              <w:rPr>
                <w:rFonts w:ascii="宋体" w:hAnsi="宋体" w:eastAsia="宋体" w:hint="eastAsia"/>
              </w:rPr>
              <w:t>，</w:t>
            </w:r>
          </w:p>
          <w:p w:rsidR="0018722C">
            <w:pPr>
              <w:topLinePunct/>
              <w:ind w:leftChars="0" w:left="0" w:rightChars="0" w:right="0" w:firstLineChars="0" w:firstLine="0"/>
              <w:spacing w:line="240" w:lineRule="atLeast"/>
            </w:pPr>
            <w:r>
              <w:t>10000 rpm </w:t>
            </w:r>
            <w:r>
              <w:rPr>
                <w:rFonts w:ascii="宋体" w:eastAsia="宋体" w:hint="eastAsia"/>
              </w:rPr>
              <w:t>离心 </w:t>
            </w:r>
            <w:r>
              <w:t>10 min</w:t>
            </w:r>
            <w:r>
              <w:rPr>
                <w:rFonts w:ascii="宋体" w:eastAsia="宋体" w:hint="eastAsia"/>
              </w:rPr>
              <w:t>。</w:t>
            </w:r>
          </w:p>
        </w:tc>
      </w:tr>
      <w:tr>
        <w:trPr>
          <w:trHeight w:val="360" w:hRule="atLeast"/>
        </w:trPr>
        <w:tc>
          <w:tcPr>
            <w:tcW w:w="493" w:type="dxa"/>
          </w:tcPr>
          <w:p w:rsidR="0018722C">
            <w:pPr>
              <w:topLinePunct/>
              <w:ind w:leftChars="0" w:left="0" w:rightChars="0" w:right="0" w:firstLineChars="0" w:firstLine="0"/>
              <w:spacing w:line="240" w:lineRule="atLeast"/>
            </w:pPr>
            <w:r>
              <w:t>9.</w:t>
            </w:r>
          </w:p>
        </w:tc>
        <w:tc>
          <w:tcPr>
            <w:tcW w:w="8224" w:type="dxa"/>
          </w:tcPr>
          <w:p w:rsidR="0018722C">
            <w:pPr>
              <w:topLinePunct/>
              <w:ind w:leftChars="0" w:left="0" w:rightChars="0" w:right="0" w:firstLineChars="0" w:firstLine="0"/>
              <w:spacing w:line="240" w:lineRule="atLeast"/>
            </w:pPr>
            <w:r>
              <w:rPr>
                <w:rFonts w:ascii="宋体" w:hAnsi="宋体" w:eastAsia="宋体" w:hint="eastAsia"/>
              </w:rPr>
              <w:t>取沉淀，然后用 </w:t>
            </w:r>
            <w:r>
              <w:t>70%</w:t>
            </w:r>
            <w:r>
              <w:rPr>
                <w:rFonts w:ascii="宋体" w:hAnsi="宋体" w:eastAsia="宋体" w:hint="eastAsia"/>
              </w:rPr>
              <w:t>的乙醇洗沉淀，干燥后溶于 </w:t>
            </w:r>
            <w:r>
              <w:t>20</w:t>
            </w:r>
            <w:r>
              <w:rPr>
                <w:rFonts w:ascii="宋体" w:hAnsi="宋体" w:eastAsia="宋体" w:hint="eastAsia"/>
              </w:rPr>
              <w:t>～</w:t>
            </w:r>
            <w:r>
              <w:t>30 μl TE </w:t>
            </w:r>
            <w:r>
              <w:rPr>
                <w:rFonts w:ascii="宋体" w:hAnsi="宋体" w:eastAsia="宋体" w:hint="eastAsia"/>
              </w:rPr>
              <w:t>缓冲液或 </w:t>
            </w:r>
            <w:r>
              <w:t>ddH</w:t>
            </w:r>
            <w:r>
              <w:t>2</w:t>
            </w:r>
            <w:r>
              <w:t>O </w:t>
            </w:r>
            <w:r>
              <w:rPr>
                <w:rFonts w:ascii="宋体" w:hAnsi="宋体" w:eastAsia="宋体" w:hint="eastAsia"/>
              </w:rPr>
              <w:t>中。</w:t>
            </w:r>
          </w:p>
        </w:tc>
      </w:tr>
    </w:tbl>
    <w:p w:rsidR="0018722C">
      <w:pPr>
        <w:topLinePunct/>
        <w:pStyle w:val="affa"/>
      </w:pPr>
    </w:p>
    <w:p w:rsidR="0018722C">
      <w:pPr>
        <w:pStyle w:val="4"/>
        <w:topLinePunct/>
        <w:ind w:left="200" w:hangingChars="200" w:hanging="200"/>
      </w:pPr>
      <w:r>
        <w:t>2.2.1.2</w:t>
      </w:r>
      <w:r>
        <w:t xml:space="preserve"> </w:t>
      </w:r>
      <w:r>
        <w:t>Sap-direct</w:t>
      </w:r>
      <w:r>
        <w:t> </w:t>
      </w:r>
      <w:r>
        <w:t>法</w:t>
      </w:r>
    </w:p>
    <w:p w:rsidR="0018722C">
      <w:pPr>
        <w:topLinePunct/>
      </w:pPr>
      <w:r>
        <w:rPr>
          <w:rFonts w:ascii="宋体" w:hAnsi="宋体" w:eastAsia="宋体" w:hint="eastAsia"/>
        </w:rPr>
        <w:t>用移液器</w:t>
      </w:r>
      <w:r>
        <w:rPr>
          <w:rFonts w:ascii="宋体" w:hAnsi="宋体" w:eastAsia="宋体" w:hint="eastAsia"/>
        </w:rPr>
        <w:t>（</w:t>
      </w:r>
      <w:r>
        <w:rPr>
          <w:rFonts w:ascii="宋体" w:hAnsi="宋体" w:eastAsia="宋体" w:hint="eastAsia"/>
        </w:rPr>
        <w:t>量程：</w:t>
      </w:r>
      <w:r>
        <w:t>0.5</w:t>
      </w:r>
      <w:r>
        <w:rPr>
          <w:rFonts w:ascii="宋体" w:hAnsi="宋体" w:eastAsia="宋体" w:hint="eastAsia"/>
        </w:rPr>
        <w:t>～</w:t>
      </w:r>
      <w:r>
        <w:t>10</w:t>
      </w:r>
      <w:r>
        <w:t>µl</w:t>
      </w:r>
      <w:r>
        <w:rPr>
          <w:rFonts w:ascii="宋体" w:hAnsi="宋体" w:eastAsia="宋体" w:hint="eastAsia"/>
        </w:rPr>
        <w:t>）</w:t>
      </w:r>
      <w:r>
        <w:rPr>
          <w:rFonts w:ascii="宋体" w:hAnsi="宋体" w:eastAsia="宋体" w:hint="eastAsia"/>
        </w:rPr>
        <w:t>插上吸头后直接从锦紫苏植物的茎部和叶片中吸取锦紫</w:t>
      </w:r>
      <w:r>
        <w:rPr>
          <w:rFonts w:ascii="宋体" w:hAnsi="宋体" w:eastAsia="宋体" w:hint="eastAsia"/>
        </w:rPr>
        <w:t>苏的汁液放入洁净的</w:t>
      </w:r>
      <w:r>
        <w:t>1</w:t>
      </w:r>
      <w:r>
        <w:t>.</w:t>
      </w:r>
      <w:r>
        <w:t>5 </w:t>
      </w:r>
      <w:r>
        <w:t>ml</w:t>
      </w:r>
      <w:r>
        <w:rPr>
          <w:rFonts w:ascii="宋体" w:hAnsi="宋体" w:eastAsia="宋体" w:hint="eastAsia"/>
        </w:rPr>
        <w:t>离心管中后封闭，以避免交叉污染。从叶片中吸取汁液时，需</w:t>
      </w:r>
      <w:r>
        <w:rPr>
          <w:rFonts w:ascii="宋体" w:hAnsi="宋体" w:eastAsia="宋体" w:hint="eastAsia"/>
        </w:rPr>
        <w:t>要先将叶片夹入两层塑料纸中压出汁液后再用移液器吸取。吸取的汁液直接作为反转录反应</w:t>
      </w:r>
      <w:r>
        <w:rPr>
          <w:rFonts w:ascii="宋体" w:hAnsi="宋体" w:eastAsia="宋体" w:hint="eastAsia"/>
        </w:rPr>
        <w:t>液中的模板，简单方便。</w:t>
      </w:r>
    </w:p>
    <w:p w:rsidR="0018722C">
      <w:pPr>
        <w:pStyle w:val="Heading3"/>
        <w:topLinePunct/>
        <w:ind w:left="200" w:hangingChars="200" w:hanging="200"/>
      </w:pPr>
      <w:bookmarkStart w:id="488217" w:name="_Toc686488217"/>
      <w:bookmarkStart w:name="_bookmark47" w:id="93"/>
      <w:bookmarkEnd w:id="93"/>
      <w:r>
        <w:rPr>
          <w:b/>
        </w:rPr>
        <w:t>2.2.2</w:t>
      </w:r>
      <w:r>
        <w:t xml:space="preserve"> </w:t>
      </w:r>
      <w:bookmarkStart w:name="_bookmark47" w:id="94"/>
      <w:bookmarkEnd w:id="94"/>
      <w:r>
        <w:t>反转录</w:t>
      </w:r>
      <w:r>
        <w:rPr>
          <w:b/>
        </w:rPr>
        <w:t>-</w:t>
      </w:r>
      <w:r>
        <w:t>聚合酶链式反应</w:t>
      </w:r>
      <w:r>
        <w:t>（</w:t>
      </w:r>
      <w:r>
        <w:rPr>
          <w:b/>
        </w:rPr>
        <w:t>RT-PCR</w:t>
      </w:r>
      <w:r>
        <w:t>）</w:t>
      </w:r>
      <w:bookmarkEnd w:id="488217"/>
    </w:p>
    <w:p w:rsidR="0018722C">
      <w:pPr>
        <w:pStyle w:val="4"/>
        <w:topLinePunct/>
        <w:ind w:left="200" w:hangingChars="200" w:hanging="200"/>
      </w:pPr>
      <w:r>
        <w:t>2.2.2.1</w:t>
      </w:r>
      <w:r>
        <w:t xml:space="preserve"> </w:t>
      </w:r>
      <w:r>
        <w:t>引物设计</w:t>
      </w:r>
    </w:p>
    <w:p w:rsidR="0018722C">
      <w:pPr>
        <w:pStyle w:val="5"/>
        <w:topLinePunct/>
      </w:pPr>
      <w:r>
        <w:t>2.2.2.1.1</w:t>
      </w:r>
      <w:r>
        <w:t xml:space="preserve"> </w:t>
      </w:r>
      <w:r>
        <w:t>CbVds</w:t>
      </w:r>
      <w:r/>
      <w:r>
        <w:t>通用引物的设计</w:t>
      </w:r>
    </w:p>
    <w:p w:rsidR="0018722C">
      <w:pPr>
        <w:topLinePunct/>
      </w:pPr>
      <w:r>
        <w:rPr>
          <w:rFonts w:ascii="宋体" w:eastAsia="宋体" w:hint="eastAsia"/>
        </w:rPr>
        <w:t>所有的锦紫苏类病毒拥有共同的</w:t>
      </w:r>
      <w:r>
        <w:t>CCR</w:t>
      </w:r>
      <w:hyperlink w:history="true" w:anchor="_bookmark50">
        <w:r>
          <w:rPr>
            <w:rFonts w:ascii="宋体" w:eastAsia="宋体" w:hint="eastAsia"/>
          </w:rPr>
          <w:t>（</w:t>
        </w:r>
        <w:r>
          <w:rPr>
            <w:rFonts w:ascii="宋体" w:eastAsia="宋体" w:hint="eastAsia"/>
            <w:w w:val="100"/>
          </w:rPr>
          <w:t>图</w:t>
        </w:r>
        <w:r>
          <w:rPr>
            <w:w w:val="100"/>
          </w:rPr>
          <w:t>2</w:t>
        </w:r>
        <w:r>
          <w:rPr>
            <w:spacing w:val="0"/>
            <w:w w:val="100"/>
          </w:rPr>
          <w:t>-</w:t>
        </w:r>
        <w:r>
          <w:rPr>
            <w:spacing w:val="-2"/>
            <w:w w:val="100"/>
          </w:rPr>
          <w:t>3</w:t>
        </w:r>
      </w:hyperlink>
      <w:r>
        <w:rPr>
          <w:spacing w:val="0"/>
          <w:w w:val="100"/>
        </w:rPr>
        <w:t>a</w:t>
      </w:r>
      <w:r>
        <w:rPr>
          <w:rFonts w:ascii="宋体" w:eastAsia="宋体" w:hint="eastAsia"/>
        </w:rPr>
        <w:t>）</w:t>
      </w:r>
      <w:r>
        <w:rPr>
          <w:rFonts w:ascii="宋体" w:eastAsia="宋体" w:hint="eastAsia"/>
        </w:rPr>
        <w:t>，根据</w:t>
      </w:r>
      <w:r>
        <w:t>CC</w:t>
      </w:r>
      <w:r>
        <w:t>R</w:t>
      </w:r>
      <w:r/>
      <w:r>
        <w:rPr>
          <w:rFonts w:ascii="宋体" w:eastAsia="宋体" w:hint="eastAsia"/>
        </w:rPr>
        <w:t>序列设计了能扩增所有锦</w:t>
      </w:r>
      <w:r>
        <w:rPr>
          <w:rFonts w:ascii="宋体" w:eastAsia="宋体" w:hint="eastAsia"/>
        </w:rPr>
        <w:t>紫苏类病毒的通用引物：</w:t>
      </w:r>
      <w:r>
        <w:t>C</w:t>
      </w:r>
      <w:r>
        <w:t>b</w:t>
      </w:r>
      <w:r>
        <w:t>V</w:t>
      </w:r>
      <w:r>
        <w:t>d</w:t>
      </w:r>
      <w:r>
        <w:t>s</w:t>
      </w:r>
      <w:r>
        <w:t>-</w:t>
      </w:r>
      <w:r>
        <w:t>P</w:t>
      </w:r>
      <w:r>
        <w:t>1</w:t>
      </w:r>
      <w:r>
        <w:rPr>
          <w:rFonts w:ascii="宋体" w:eastAsia="宋体" w:hint="eastAsia"/>
        </w:rPr>
        <w:t>和</w:t>
      </w:r>
      <w:r>
        <w:t>C</w:t>
      </w:r>
      <w:r>
        <w:t>bV</w:t>
      </w:r>
      <w:r>
        <w:t>d</w:t>
      </w:r>
      <w:r>
        <w:t>s</w:t>
      </w:r>
      <w:r>
        <w:t>-</w:t>
      </w:r>
      <w:r>
        <w:t>P</w:t>
      </w:r>
      <w:r>
        <w:t>2</w:t>
      </w:r>
      <w:r>
        <w:rPr>
          <w:rFonts w:ascii="宋体" w:eastAsia="宋体" w:hint="eastAsia"/>
        </w:rPr>
        <w:t>（</w:t>
      </w:r>
      <w:hyperlink w:history="true" w:anchor="_bookmark48">
        <w:r>
          <w:rPr>
            <w:rFonts w:ascii="宋体" w:eastAsia="宋体" w:hint="eastAsia"/>
            <w:w w:val="100"/>
          </w:rPr>
          <w:t>表</w:t>
        </w:r>
        <w:r>
          <w:rPr>
            <w:w w:val="100"/>
          </w:rPr>
          <w:t>2</w:t>
        </w:r>
        <w:r>
          <w:rPr>
            <w:spacing w:val="0"/>
            <w:w w:val="100"/>
          </w:rPr>
          <w:t>-</w:t>
        </w:r>
        <w:r>
          <w:rPr>
            <w:w w:val="100"/>
          </w:rPr>
          <w:t>1</w:t>
        </w:r>
      </w:hyperlink>
      <w:r>
        <w:rPr>
          <w:rFonts w:ascii="宋体" w:eastAsia="宋体" w:hint="eastAsia"/>
        </w:rPr>
        <w:t>）</w:t>
      </w:r>
      <w:r>
        <w:rPr>
          <w:rFonts w:ascii="宋体" w:eastAsia="宋体" w:hint="eastAsia"/>
        </w:rPr>
        <w:t>。</w:t>
      </w:r>
    </w:p>
    <w:p w:rsidR="0018722C">
      <w:pPr>
        <w:pStyle w:val="a8"/>
        <w:topLinePunct/>
      </w:pPr>
      <w:bookmarkStart w:name="_bookmark48" w:id="95"/>
      <w:bookmarkEnd w:id="95"/>
      <w:r>
        <w:rPr>
          <w:rFonts w:ascii="宋体" w:eastAsia="宋体" w:hint="eastAsia"/>
        </w:rPr>
        <w:t>表</w:t>
      </w:r>
      <w:r>
        <w:t>2-1</w:t>
      </w:r>
      <w:r>
        <w:t xml:space="preserve">  </w:t>
      </w:r>
      <w:r w:rsidRPr="00DB64CE">
        <w:t>CbVds</w:t>
      </w:r>
      <w:r>
        <w:rPr>
          <w:rFonts w:ascii="宋体" w:eastAsia="宋体" w:hint="eastAsia"/>
        </w:rPr>
        <w:t>通用引物</w:t>
      </w:r>
    </w:p>
    <w:p w:rsidR="0018722C">
      <w:pPr>
        <w:pStyle w:val="a8"/>
        <w:topLinePunct/>
      </w:pPr>
      <w:r>
        <w:t>Table</w:t>
      </w:r>
      <w:r>
        <w:t xml:space="preserve"> </w:t>
      </w:r>
      <w:r w:rsidRPr="00DB64CE">
        <w:t>2-1</w:t>
      </w:r>
      <w:r>
        <w:t xml:space="preserve">  </w:t>
      </w:r>
      <w:r w:rsidRPr="00DB64CE">
        <w:t>Primers for coleus viroids</w:t>
      </w:r>
    </w:p>
    <w:tbl>
      <w:tblPr>
        <w:tblW w:w="5000" w:type="pct"/>
        <w:tblInd w:w="1125"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533"/>
        <w:gridCol w:w="4918"/>
      </w:tblGrid>
      <w:tr>
        <w:trPr>
          <w:tblHeader/>
        </w:trPr>
        <w:tc>
          <w:tcPr>
            <w:tcW w:w="1188" w:type="pct"/>
            <w:vAlign w:val="center"/>
            <w:tcBorders>
              <w:bottom w:val="single" w:sz="4" w:space="0" w:color="auto"/>
            </w:tcBorders>
          </w:tcPr>
          <w:p w:rsidR="0018722C">
            <w:pPr>
              <w:pStyle w:val="a7"/>
              <w:topLinePunct/>
              <w:ind w:leftChars="0" w:left="0" w:rightChars="0" w:right="0" w:firstLineChars="0" w:firstLine="0"/>
              <w:spacing w:line="240" w:lineRule="atLeast"/>
            </w:pPr>
            <w:r>
              <w:t>名称</w:t>
            </w:r>
          </w:p>
        </w:tc>
        <w:tc>
          <w:tcPr>
            <w:tcW w:w="3812" w:type="pct"/>
            <w:vAlign w:val="center"/>
            <w:tcBorders>
              <w:bottom w:val="single" w:sz="4" w:space="0" w:color="auto"/>
            </w:tcBorders>
          </w:tcPr>
          <w:p w:rsidR="0018722C">
            <w:pPr>
              <w:pStyle w:val="a7"/>
              <w:topLinePunct/>
              <w:ind w:leftChars="0" w:left="0" w:rightChars="0" w:right="0" w:firstLineChars="0" w:firstLine="0"/>
              <w:spacing w:line="240" w:lineRule="atLeast"/>
            </w:pPr>
            <w:r>
              <w:t>引物序列</w:t>
            </w:r>
          </w:p>
        </w:tc>
      </w:tr>
      <w:tr>
        <w:tc>
          <w:tcPr>
            <w:tcW w:w="1188" w:type="pct"/>
            <w:vAlign w:val="center"/>
          </w:tcPr>
          <w:p w:rsidR="0018722C">
            <w:pPr>
              <w:pStyle w:val="ac"/>
              <w:topLinePunct/>
              <w:ind w:leftChars="0" w:left="0" w:rightChars="0" w:right="0" w:firstLineChars="0" w:firstLine="0"/>
              <w:spacing w:line="240" w:lineRule="atLeast"/>
            </w:pPr>
            <w:r>
              <w:t xml:space="preserve">CbVds-P1 </w:t>
            </w:r>
            <w:r>
              <w:t xml:space="preserve">(</w:t>
            </w:r>
            <w:r>
              <w:t xml:space="preserve">F</w:t>
            </w:r>
            <w:r>
              <w:t xml:space="preserve">)</w:t>
            </w:r>
          </w:p>
        </w:tc>
        <w:tc>
          <w:tcPr>
            <w:tcW w:w="3812" w:type="pct"/>
            <w:vAlign w:val="center"/>
          </w:tcPr>
          <w:p w:rsidR="0018722C">
            <w:pPr>
              <w:pStyle w:val="ad"/>
              <w:topLinePunct/>
              <w:ind w:leftChars="0" w:left="0" w:rightChars="0" w:right="0" w:firstLineChars="0" w:firstLine="0"/>
              <w:spacing w:line="240" w:lineRule="atLeast"/>
            </w:pPr>
            <w:r>
              <w:t>5</w:t>
            </w:r>
            <w:r w:rsidP="AA7D325B">
              <w:t>‘</w:t>
            </w:r>
            <w:r>
              <w:t>- GCA GCG CTG CAA CGG AAT -3‘</w:t>
            </w:r>
          </w:p>
        </w:tc>
      </w:tr>
      <w:tr>
        <w:tc>
          <w:tcPr>
            <w:tcW w:w="1188" w:type="pct"/>
            <w:vAlign w:val="center"/>
            <w:tcBorders>
              <w:top w:val="single" w:sz="4" w:space="0" w:color="auto"/>
            </w:tcBorders>
          </w:tcPr>
          <w:p w:rsidR="0018722C">
            <w:pPr>
              <w:pStyle w:val="ac"/>
              <w:topLinePunct/>
              <w:ind w:leftChars="0" w:left="0" w:rightChars="0" w:right="0" w:firstLineChars="0" w:firstLine="0"/>
              <w:spacing w:line="240" w:lineRule="atLeast"/>
            </w:pPr>
            <w:r>
              <w:t xml:space="preserve">CbVds-P2 </w:t>
            </w:r>
            <w:r>
              <w:t xml:space="preserve">(</w:t>
            </w:r>
            <w:r>
              <w:t xml:space="preserve">R</w:t>
            </w:r>
            <w:r>
              <w:t xml:space="preserve">)</w:t>
            </w:r>
          </w:p>
        </w:tc>
        <w:tc>
          <w:tcPr>
            <w:tcW w:w="3812" w:type="pct"/>
            <w:vAlign w:val="center"/>
            <w:tcBorders>
              <w:top w:val="single" w:sz="4" w:space="0" w:color="auto"/>
            </w:tcBorders>
          </w:tcPr>
          <w:p w:rsidR="0018722C">
            <w:pPr>
              <w:pStyle w:val="ad"/>
              <w:topLinePunct/>
              <w:ind w:leftChars="0" w:left="0" w:rightChars="0" w:right="0" w:firstLineChars="0" w:firstLine="0"/>
              <w:spacing w:line="240" w:lineRule="atLeast"/>
            </w:pPr>
            <w:r>
              <w:t>5</w:t>
            </w:r>
            <w:r w:rsidP="AA7D325B">
              <w:t>‘</w:t>
            </w:r>
            <w:r>
              <w:t>- GCA GCG CTG CCA GGG AAC CCA GGT -3‘</w:t>
            </w:r>
          </w:p>
        </w:tc>
      </w:tr>
    </w:tbl>
    <w:p w:rsidR="0018722C">
      <w:pPr>
        <w:rPr/>
        <w:topLinePunct/>
        <w:pStyle w:val="affa"/>
      </w:pPr>
    </w:p>
    <w:p w:rsidR="0018722C">
      <w:pPr>
        <w:pStyle w:val="5"/>
        <w:topLinePunct/>
      </w:pPr>
      <w:r>
        <w:t>2.2.2.1.2</w:t>
      </w:r>
      <w:r>
        <w:t xml:space="preserve"> </w:t>
      </w:r>
      <w:r>
        <w:t>CbVds</w:t>
      </w:r>
      <w:r/>
      <w:r>
        <w:t>特异引物的设计</w:t>
      </w:r>
    </w:p>
    <w:p w:rsidR="0018722C">
      <w:pPr>
        <w:topLinePunct/>
      </w:pPr>
      <w:r>
        <w:rPr>
          <w:rFonts w:ascii="宋体" w:eastAsia="宋体" w:hint="eastAsia"/>
        </w:rPr>
        <w:t>本研究根据</w:t>
      </w:r>
      <w:r>
        <w:t>C</w:t>
      </w:r>
      <w:r>
        <w:t>b</w:t>
      </w:r>
      <w:r>
        <w:t>V</w:t>
      </w:r>
      <w:r>
        <w:t>d</w:t>
      </w:r>
      <w:r>
        <w:t>s</w:t>
      </w:r>
      <w:r>
        <w:rPr>
          <w:rFonts w:ascii="宋体" w:eastAsia="宋体" w:hint="eastAsia"/>
        </w:rPr>
        <w:t>的序列特征，分别设计了</w:t>
      </w:r>
      <w:r>
        <w:t>C</w:t>
      </w:r>
      <w:r>
        <w:t>b</w:t>
      </w:r>
      <w:r>
        <w:t>V</w:t>
      </w:r>
      <w:r>
        <w:t>d</w:t>
      </w:r>
      <w:r>
        <w:t>-</w:t>
      </w:r>
      <w:r>
        <w:t>1</w:t>
      </w:r>
      <w:r>
        <w:rPr>
          <w:rFonts w:ascii="宋体" w:eastAsia="宋体" w:hint="eastAsia"/>
        </w:rPr>
        <w:t>～</w:t>
      </w:r>
      <w:r>
        <w:t>C</w:t>
      </w:r>
      <w:r>
        <w:t>b</w:t>
      </w:r>
      <w:r>
        <w:t>V</w:t>
      </w:r>
      <w:r>
        <w:t>d</w:t>
      </w:r>
      <w:r>
        <w:t>-</w:t>
      </w:r>
      <w:r>
        <w:t>6</w:t>
      </w:r>
      <w:hyperlink w:history="true" w:anchor="_bookmark49">
        <w:r>
          <w:rPr>
            <w:rFonts w:ascii="宋体" w:eastAsia="宋体" w:hint="eastAsia"/>
          </w:rPr>
          <w:t>的特异引物</w:t>
        </w:r>
        <w:r>
          <w:rPr>
            <w:rFonts w:ascii="宋体" w:eastAsia="宋体" w:hint="eastAsia"/>
          </w:rPr>
          <w:t>（</w:t>
        </w:r>
        <w:r>
          <w:rPr>
            <w:rFonts w:ascii="宋体" w:eastAsia="宋体" w:hint="eastAsia"/>
            <w:w w:val="100"/>
          </w:rPr>
          <w:t>表</w:t>
        </w:r>
        <w:r>
          <w:rPr>
            <w:spacing w:val="-2"/>
            <w:w w:val="100"/>
          </w:rPr>
          <w:t>2</w:t>
        </w:r>
        <w:r>
          <w:rPr>
            <w:spacing w:val="0"/>
            <w:w w:val="100"/>
          </w:rPr>
          <w:t>-</w:t>
        </w:r>
        <w:r>
          <w:rPr>
            <w:w w:val="100"/>
          </w:rPr>
          <w:t>2</w:t>
        </w:r>
      </w:hyperlink>
      <w:r>
        <w:rPr>
          <w:rFonts w:ascii="宋体" w:eastAsia="宋体" w:hint="eastAsia"/>
        </w:rPr>
        <w:t>）</w:t>
      </w:r>
      <w:r>
        <w:rPr>
          <w:rFonts w:ascii="宋体" w:eastAsia="宋体" w:hint="eastAsia"/>
        </w:rPr>
        <w:t>。</w:t>
      </w:r>
      <w:bookmarkStart w:name="_bookmark49" w:id="96"/>
      <w:bookmarkEnd w:id="96"/>
      <w:r>
        <w:rPr>
          <w:rFonts w:ascii="宋体" w:eastAsia="宋体" w:hint="eastAsia"/>
        </w:rPr>
        <w:t>表</w:t>
      </w:r>
      <w:r>
        <w:t>2-2 </w:t>
      </w:r>
      <w:r>
        <w:t>CbVds</w:t>
      </w:r>
      <w:r>
        <w:rPr>
          <w:rFonts w:ascii="宋体" w:eastAsia="宋体" w:hint="eastAsia"/>
        </w:rPr>
        <w:t>特异引物</w:t>
      </w:r>
      <w:r>
        <w:rPr>
          <w:rFonts w:ascii="宋体" w:eastAsia="宋体" w:hint="eastAsia"/>
        </w:rPr>
        <w:t>（</w:t>
      </w:r>
      <w:r>
        <w:rPr>
          <w:rFonts w:ascii="宋体" w:eastAsia="宋体" w:hint="eastAsia"/>
          <w:spacing w:val="-4"/>
        </w:rPr>
        <w:t>扩增片段大小见表</w:t>
      </w:r>
      <w:r>
        <w:t>1-2</w:t>
      </w:r>
      <w:r>
        <w:rPr>
          <w:rFonts w:ascii="宋体" w:eastAsia="宋体" w:hint="eastAsia"/>
        </w:rPr>
        <w:t>）</w:t>
      </w:r>
    </w:p>
    <w:p w:rsidR="0018722C">
      <w:pPr>
        <w:pStyle w:val="a8"/>
        <w:topLinePunct/>
      </w:pPr>
      <w:r>
        <w:t>Table</w:t>
      </w:r>
      <w:r>
        <w:t xml:space="preserve"> </w:t>
      </w:r>
      <w:r w:rsidRPr="00DB64CE">
        <w:t>2-2</w:t>
      </w:r>
      <w:r>
        <w:t xml:space="preserve">  </w:t>
      </w:r>
      <w:r w:rsidRPr="00DB64CE">
        <w:t>Specific primers for coleus viroids</w:t>
      </w:r>
    </w:p>
    <w:tbl>
      <w:tblPr>
        <w:tblW w:w="5000" w:type="pct"/>
        <w:tblInd w:w="725"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634"/>
        <w:gridCol w:w="3815"/>
        <w:gridCol w:w="1679"/>
      </w:tblGrid>
      <w:tr>
        <w:trPr>
          <w:tblHeader/>
        </w:trPr>
        <w:tc>
          <w:tcPr>
            <w:tcW w:w="1146" w:type="pct"/>
            <w:vAlign w:val="center"/>
            <w:tcBorders>
              <w:bottom w:val="single" w:sz="4" w:space="0" w:color="auto"/>
            </w:tcBorders>
          </w:tcPr>
          <w:p w:rsidR="0018722C">
            <w:pPr>
              <w:pStyle w:val="a7"/>
              <w:topLinePunct/>
              <w:ind w:leftChars="0" w:left="0" w:rightChars="0" w:right="0" w:firstLineChars="0" w:firstLine="0"/>
              <w:spacing w:line="240" w:lineRule="atLeast"/>
            </w:pPr>
            <w:r>
              <w:t>名称</w:t>
            </w:r>
          </w:p>
        </w:tc>
        <w:tc>
          <w:tcPr>
            <w:tcW w:w="2676" w:type="pct"/>
            <w:vAlign w:val="center"/>
            <w:tcBorders>
              <w:bottom w:val="single" w:sz="4" w:space="0" w:color="auto"/>
            </w:tcBorders>
          </w:tcPr>
          <w:p w:rsidR="0018722C">
            <w:pPr>
              <w:pStyle w:val="a7"/>
              <w:topLinePunct/>
              <w:ind w:leftChars="0" w:left="0" w:rightChars="0" w:right="0" w:firstLineChars="0" w:firstLine="0"/>
              <w:spacing w:line="240" w:lineRule="atLeast"/>
            </w:pPr>
            <w:r>
              <w:t>引物序列</w:t>
            </w:r>
          </w:p>
        </w:tc>
        <w:tc>
          <w:tcPr>
            <w:tcW w:w="1178" w:type="pct"/>
            <w:vAlign w:val="center"/>
            <w:tcBorders>
              <w:bottom w:val="single" w:sz="4" w:space="0" w:color="auto"/>
            </w:tcBorders>
          </w:tcPr>
          <w:p w:rsidR="0018722C">
            <w:pPr>
              <w:pStyle w:val="a7"/>
              <w:topLinePunct/>
              <w:ind w:leftChars="0" w:left="0" w:rightChars="0" w:right="0" w:firstLineChars="0" w:firstLine="0"/>
              <w:spacing w:line="240" w:lineRule="atLeast"/>
            </w:pPr>
            <w:r>
              <w:t>扩增片段大小</w:t>
            </w:r>
          </w:p>
        </w:tc>
      </w:tr>
      <w:tr>
        <w:tc>
          <w:tcPr>
            <w:tcW w:w="1146" w:type="pct"/>
            <w:vAlign w:val="center"/>
          </w:tcPr>
          <w:p w:rsidR="0018722C">
            <w:pPr>
              <w:pStyle w:val="ac"/>
              <w:topLinePunct/>
              <w:ind w:leftChars="0" w:left="0" w:rightChars="0" w:right="0" w:firstLineChars="0" w:firstLine="0"/>
              <w:spacing w:line="240" w:lineRule="atLeast"/>
            </w:pPr>
            <w:r>
              <w:t>CbVds-1F</w:t>
            </w:r>
          </w:p>
        </w:tc>
        <w:tc>
          <w:tcPr>
            <w:tcW w:w="2676" w:type="pct"/>
            <w:vAlign w:val="center"/>
          </w:tcPr>
          <w:p w:rsidR="0018722C">
            <w:pPr>
              <w:pStyle w:val="a5"/>
              <w:topLinePunct/>
              <w:ind w:leftChars="0" w:left="0" w:rightChars="0" w:right="0" w:firstLineChars="0" w:firstLine="0"/>
              <w:spacing w:line="240" w:lineRule="atLeast"/>
            </w:pPr>
            <w:r>
              <w:t>5</w:t>
            </w:r>
            <w:r>
              <w:t>'</w:t>
            </w:r>
            <w:r>
              <w:t>- GCA GCG CTG CAA CGG AAT -3‘</w:t>
            </w:r>
          </w:p>
        </w:tc>
        <w:tc>
          <w:tcPr>
            <w:tcW w:w="1178" w:type="pct"/>
            <w:vAlign w:val="center"/>
          </w:tcPr>
          <w:p w:rsidR="0018722C">
            <w:pPr>
              <w:pStyle w:val="ad"/>
              <w:topLinePunct/>
              <w:ind w:leftChars="0" w:left="0" w:rightChars="0" w:right="0" w:firstLineChars="0" w:firstLine="0"/>
              <w:spacing w:line="240" w:lineRule="atLeast"/>
            </w:pPr>
            <w:r>
              <w:t>250 bp</w:t>
            </w:r>
          </w:p>
        </w:tc>
      </w:tr>
      <w:tr>
        <w:tc>
          <w:tcPr>
            <w:tcW w:w="1146" w:type="pct"/>
            <w:vAlign w:val="center"/>
          </w:tcPr>
          <w:p w:rsidR="0018722C">
            <w:pPr>
              <w:pStyle w:val="ac"/>
              <w:topLinePunct/>
              <w:ind w:leftChars="0" w:left="0" w:rightChars="0" w:right="0" w:firstLineChars="0" w:firstLine="0"/>
              <w:spacing w:line="240" w:lineRule="atLeast"/>
            </w:pPr>
            <w:r>
              <w:t>CbVds-1R</w:t>
            </w:r>
          </w:p>
        </w:tc>
        <w:tc>
          <w:tcPr>
            <w:tcW w:w="2676" w:type="pct"/>
            <w:vAlign w:val="center"/>
          </w:tcPr>
          <w:p w:rsidR="0018722C">
            <w:pPr>
              <w:pStyle w:val="a5"/>
              <w:topLinePunct/>
              <w:ind w:leftChars="0" w:left="0" w:rightChars="0" w:right="0" w:firstLineChars="0" w:firstLine="0"/>
              <w:spacing w:line="240" w:lineRule="atLeast"/>
            </w:pPr>
            <w:r>
              <w:t>5</w:t>
            </w:r>
            <w:r>
              <w:t>'</w:t>
            </w:r>
            <w:r>
              <w:t>- CAG GGA ACC CAG GTA AGC -3‘</w:t>
            </w:r>
          </w:p>
        </w:tc>
        <w:tc>
          <w:tcPr>
            <w:tcW w:w="1178" w:type="pct"/>
            <w:vAlign w:val="center"/>
          </w:tcPr>
          <w:p w:rsidR="0018722C">
            <w:pPr>
              <w:pStyle w:val="ad"/>
              <w:topLinePunct/>
              <w:ind w:leftChars="0" w:left="0" w:rightChars="0" w:right="0" w:firstLineChars="0" w:firstLine="0"/>
              <w:spacing w:line="240" w:lineRule="atLeast"/>
            </w:pPr>
          </w:p>
        </w:tc>
      </w:tr>
      <w:tr>
        <w:tc>
          <w:tcPr>
            <w:tcW w:w="1146" w:type="pct"/>
            <w:vAlign w:val="center"/>
          </w:tcPr>
          <w:p w:rsidR="0018722C">
            <w:pPr>
              <w:pStyle w:val="ac"/>
              <w:topLinePunct/>
              <w:ind w:leftChars="0" w:left="0" w:rightChars="0" w:right="0" w:firstLineChars="0" w:firstLine="0"/>
              <w:spacing w:line="240" w:lineRule="atLeast"/>
            </w:pPr>
            <w:r>
              <w:t>CbVds-2F</w:t>
            </w:r>
          </w:p>
        </w:tc>
        <w:tc>
          <w:tcPr>
            <w:tcW w:w="2676" w:type="pct"/>
            <w:vAlign w:val="center"/>
          </w:tcPr>
          <w:p w:rsidR="0018722C">
            <w:pPr>
              <w:pStyle w:val="a5"/>
              <w:topLinePunct/>
              <w:ind w:leftChars="0" w:left="0" w:rightChars="0" w:right="0" w:firstLineChars="0" w:firstLine="0"/>
              <w:spacing w:line="240" w:lineRule="atLeast"/>
            </w:pPr>
            <w:r>
              <w:t>5</w:t>
            </w:r>
            <w:r>
              <w:t>'</w:t>
            </w:r>
            <w:r>
              <w:t>- CGG ATC ATT TTC TTG TGG -3‘</w:t>
            </w:r>
          </w:p>
        </w:tc>
        <w:tc>
          <w:tcPr>
            <w:tcW w:w="1178" w:type="pct"/>
            <w:vAlign w:val="center"/>
          </w:tcPr>
          <w:p w:rsidR="0018722C">
            <w:pPr>
              <w:pStyle w:val="ad"/>
              <w:topLinePunct/>
              <w:ind w:leftChars="0" w:left="0" w:rightChars="0" w:right="0" w:firstLineChars="0" w:firstLine="0"/>
              <w:spacing w:line="240" w:lineRule="atLeast"/>
            </w:pPr>
            <w:r>
              <w:t>301 bp</w:t>
            </w:r>
          </w:p>
        </w:tc>
      </w:tr>
      <w:tr>
        <w:tc>
          <w:tcPr>
            <w:tcW w:w="1146" w:type="pct"/>
            <w:vAlign w:val="center"/>
          </w:tcPr>
          <w:p w:rsidR="0018722C">
            <w:pPr>
              <w:pStyle w:val="ac"/>
              <w:topLinePunct/>
              <w:ind w:leftChars="0" w:left="0" w:rightChars="0" w:right="0" w:firstLineChars="0" w:firstLine="0"/>
              <w:spacing w:line="240" w:lineRule="atLeast"/>
            </w:pPr>
            <w:r>
              <w:t>CbVds-2R</w:t>
            </w:r>
          </w:p>
        </w:tc>
        <w:tc>
          <w:tcPr>
            <w:tcW w:w="2676" w:type="pct"/>
            <w:vAlign w:val="center"/>
          </w:tcPr>
          <w:p w:rsidR="0018722C">
            <w:pPr>
              <w:pStyle w:val="a5"/>
              <w:topLinePunct/>
              <w:ind w:leftChars="0" w:left="0" w:rightChars="0" w:right="0" w:firstLineChars="0" w:firstLine="0"/>
              <w:spacing w:line="240" w:lineRule="atLeast"/>
            </w:pPr>
            <w:r>
              <w:t>5</w:t>
            </w:r>
            <w:r>
              <w:t>'</w:t>
            </w:r>
            <w:r>
              <w:t>- AGG ATC GCT TTT CGC GGT -3‘</w:t>
            </w:r>
          </w:p>
        </w:tc>
        <w:tc>
          <w:tcPr>
            <w:tcW w:w="1178" w:type="pct"/>
            <w:vAlign w:val="center"/>
          </w:tcPr>
          <w:p w:rsidR="0018722C">
            <w:pPr>
              <w:pStyle w:val="ad"/>
              <w:topLinePunct/>
              <w:ind w:leftChars="0" w:left="0" w:rightChars="0" w:right="0" w:firstLineChars="0" w:firstLine="0"/>
              <w:spacing w:line="240" w:lineRule="atLeast"/>
            </w:pPr>
          </w:p>
        </w:tc>
      </w:tr>
      <w:tr>
        <w:tc>
          <w:tcPr>
            <w:tcW w:w="1146" w:type="pct"/>
            <w:vAlign w:val="center"/>
          </w:tcPr>
          <w:p w:rsidR="0018722C">
            <w:pPr>
              <w:pStyle w:val="ac"/>
              <w:topLinePunct/>
              <w:ind w:leftChars="0" w:left="0" w:rightChars="0" w:right="0" w:firstLineChars="0" w:firstLine="0"/>
              <w:spacing w:line="240" w:lineRule="atLeast"/>
            </w:pPr>
            <w:r>
              <w:t>CbVds-3F</w:t>
            </w:r>
          </w:p>
        </w:tc>
        <w:tc>
          <w:tcPr>
            <w:tcW w:w="2676" w:type="pct"/>
            <w:vAlign w:val="center"/>
          </w:tcPr>
          <w:p w:rsidR="0018722C">
            <w:pPr>
              <w:pStyle w:val="a5"/>
              <w:topLinePunct/>
              <w:ind w:leftChars="0" w:left="0" w:rightChars="0" w:right="0" w:firstLineChars="0" w:firstLine="0"/>
              <w:spacing w:line="240" w:lineRule="atLeast"/>
            </w:pPr>
            <w:r>
              <w:t>5</w:t>
            </w:r>
            <w:r>
              <w:t>'</w:t>
            </w:r>
            <w:r>
              <w:t>- CGG ATC ATT TTC TTG TGG -3‘</w:t>
            </w:r>
          </w:p>
        </w:tc>
        <w:tc>
          <w:tcPr>
            <w:tcW w:w="1178" w:type="pct"/>
            <w:vAlign w:val="center"/>
          </w:tcPr>
          <w:p w:rsidR="0018722C">
            <w:pPr>
              <w:pStyle w:val="ad"/>
              <w:topLinePunct/>
              <w:ind w:leftChars="0" w:left="0" w:rightChars="0" w:right="0" w:firstLineChars="0" w:firstLine="0"/>
              <w:spacing w:line="240" w:lineRule="atLeast"/>
            </w:pPr>
            <w:r>
              <w:t>364 bp</w:t>
            </w:r>
          </w:p>
        </w:tc>
      </w:tr>
      <w:tr>
        <w:tc>
          <w:tcPr>
            <w:tcW w:w="1146" w:type="pct"/>
            <w:vAlign w:val="center"/>
          </w:tcPr>
          <w:p w:rsidR="0018722C">
            <w:pPr>
              <w:pStyle w:val="ac"/>
              <w:topLinePunct/>
              <w:ind w:leftChars="0" w:left="0" w:rightChars="0" w:right="0" w:firstLineChars="0" w:firstLine="0"/>
              <w:spacing w:line="240" w:lineRule="atLeast"/>
            </w:pPr>
            <w:r>
              <w:t>CbVds-3R</w:t>
            </w:r>
          </w:p>
        </w:tc>
        <w:tc>
          <w:tcPr>
            <w:tcW w:w="2676" w:type="pct"/>
            <w:vAlign w:val="center"/>
          </w:tcPr>
          <w:p w:rsidR="0018722C">
            <w:pPr>
              <w:pStyle w:val="a5"/>
              <w:topLinePunct/>
              <w:ind w:leftChars="0" w:left="0" w:rightChars="0" w:right="0" w:firstLineChars="0" w:firstLine="0"/>
              <w:spacing w:line="240" w:lineRule="atLeast"/>
            </w:pPr>
            <w:r>
              <w:t>5</w:t>
            </w:r>
            <w:r>
              <w:t>'</w:t>
            </w:r>
            <w:r>
              <w:t>- AGG ATC GCT TTT CGC GGT -3‘</w:t>
            </w:r>
          </w:p>
        </w:tc>
        <w:tc>
          <w:tcPr>
            <w:tcW w:w="1178" w:type="pct"/>
            <w:vAlign w:val="center"/>
          </w:tcPr>
          <w:p w:rsidR="0018722C">
            <w:pPr>
              <w:pStyle w:val="ad"/>
              <w:topLinePunct/>
              <w:ind w:leftChars="0" w:left="0" w:rightChars="0" w:right="0" w:firstLineChars="0" w:firstLine="0"/>
              <w:spacing w:line="240" w:lineRule="atLeast"/>
            </w:pPr>
          </w:p>
        </w:tc>
      </w:tr>
      <w:tr>
        <w:tc>
          <w:tcPr>
            <w:tcW w:w="1146" w:type="pct"/>
            <w:vAlign w:val="center"/>
          </w:tcPr>
          <w:p w:rsidR="0018722C">
            <w:pPr>
              <w:pStyle w:val="ac"/>
              <w:topLinePunct/>
              <w:ind w:leftChars="0" w:left="0" w:rightChars="0" w:right="0" w:firstLineChars="0" w:firstLine="0"/>
              <w:spacing w:line="240" w:lineRule="atLeast"/>
            </w:pPr>
            <w:r>
              <w:t>CbVds-4F</w:t>
            </w:r>
          </w:p>
        </w:tc>
        <w:tc>
          <w:tcPr>
            <w:tcW w:w="2676" w:type="pct"/>
            <w:vAlign w:val="center"/>
          </w:tcPr>
          <w:p w:rsidR="0018722C">
            <w:pPr>
              <w:pStyle w:val="a5"/>
              <w:topLinePunct/>
              <w:ind w:leftChars="0" w:left="0" w:rightChars="0" w:right="0" w:firstLineChars="0" w:firstLine="0"/>
              <w:spacing w:line="240" w:lineRule="atLeast"/>
            </w:pPr>
            <w:r>
              <w:t>5</w:t>
            </w:r>
            <w:r>
              <w:t>'</w:t>
            </w:r>
            <w:r>
              <w:t>- TGG CTC GAA CTG ACT AG -3‘</w:t>
            </w:r>
          </w:p>
        </w:tc>
        <w:tc>
          <w:tcPr>
            <w:tcW w:w="1178" w:type="pct"/>
            <w:vAlign w:val="center"/>
          </w:tcPr>
          <w:p w:rsidR="0018722C">
            <w:pPr>
              <w:pStyle w:val="ad"/>
              <w:topLinePunct/>
              <w:ind w:leftChars="0" w:left="0" w:rightChars="0" w:right="0" w:firstLineChars="0" w:firstLine="0"/>
              <w:spacing w:line="240" w:lineRule="atLeast"/>
            </w:pPr>
            <w:r>
              <w:t>295 bp</w:t>
            </w:r>
          </w:p>
        </w:tc>
      </w:tr>
      <w:tr>
        <w:tc>
          <w:tcPr>
            <w:tcW w:w="1146" w:type="pct"/>
            <w:vAlign w:val="center"/>
          </w:tcPr>
          <w:p w:rsidR="0018722C">
            <w:pPr>
              <w:pStyle w:val="ac"/>
              <w:topLinePunct/>
              <w:ind w:leftChars="0" w:left="0" w:rightChars="0" w:right="0" w:firstLineChars="0" w:firstLine="0"/>
              <w:spacing w:line="240" w:lineRule="atLeast"/>
            </w:pPr>
            <w:r>
              <w:t>CbVds-4R</w:t>
            </w:r>
          </w:p>
        </w:tc>
        <w:tc>
          <w:tcPr>
            <w:tcW w:w="2676" w:type="pct"/>
            <w:vAlign w:val="center"/>
          </w:tcPr>
          <w:p w:rsidR="0018722C">
            <w:pPr>
              <w:pStyle w:val="a5"/>
              <w:topLinePunct/>
              <w:ind w:leftChars="0" w:left="0" w:rightChars="0" w:right="0" w:firstLineChars="0" w:firstLine="0"/>
              <w:spacing w:line="240" w:lineRule="atLeast"/>
            </w:pPr>
            <w:r>
              <w:t>5</w:t>
            </w:r>
            <w:r>
              <w:t>'</w:t>
            </w:r>
            <w:r>
              <w:t>- AGC TCG TTT AAG CTG AAC -3‘</w:t>
            </w:r>
          </w:p>
        </w:tc>
        <w:tc>
          <w:tcPr>
            <w:tcW w:w="1178" w:type="pct"/>
            <w:vAlign w:val="center"/>
          </w:tcPr>
          <w:p w:rsidR="0018722C">
            <w:pPr>
              <w:pStyle w:val="ad"/>
              <w:topLinePunct/>
              <w:ind w:leftChars="0" w:left="0" w:rightChars="0" w:right="0" w:firstLineChars="0" w:firstLine="0"/>
              <w:spacing w:line="240" w:lineRule="atLeast"/>
            </w:pPr>
          </w:p>
        </w:tc>
      </w:tr>
      <w:tr>
        <w:tc>
          <w:tcPr>
            <w:tcW w:w="1146" w:type="pct"/>
            <w:vAlign w:val="center"/>
          </w:tcPr>
          <w:p w:rsidR="0018722C">
            <w:pPr>
              <w:pStyle w:val="ac"/>
              <w:topLinePunct/>
              <w:ind w:leftChars="0" w:left="0" w:rightChars="0" w:right="0" w:firstLineChars="0" w:firstLine="0"/>
              <w:spacing w:line="240" w:lineRule="atLeast"/>
            </w:pPr>
            <w:r>
              <w:t>CbVds-5F</w:t>
            </w:r>
          </w:p>
        </w:tc>
        <w:tc>
          <w:tcPr>
            <w:tcW w:w="2676" w:type="pct"/>
            <w:vAlign w:val="center"/>
          </w:tcPr>
          <w:p w:rsidR="0018722C">
            <w:pPr>
              <w:pStyle w:val="a5"/>
              <w:topLinePunct/>
              <w:ind w:leftChars="0" w:left="0" w:rightChars="0" w:right="0" w:firstLineChars="0" w:firstLine="0"/>
              <w:spacing w:line="240" w:lineRule="atLeast"/>
            </w:pPr>
            <w:r>
              <w:t>5</w:t>
            </w:r>
            <w:r>
              <w:t>'</w:t>
            </w:r>
            <w:r>
              <w:t>- TGA CCT CAA TTG ACT AG -3‘</w:t>
            </w:r>
          </w:p>
        </w:tc>
        <w:tc>
          <w:tcPr>
            <w:tcW w:w="1178" w:type="pct"/>
            <w:vAlign w:val="center"/>
          </w:tcPr>
          <w:p w:rsidR="0018722C">
            <w:pPr>
              <w:pStyle w:val="ad"/>
              <w:topLinePunct/>
              <w:ind w:leftChars="0" w:left="0" w:rightChars="0" w:right="0" w:firstLineChars="0" w:firstLine="0"/>
              <w:spacing w:line="240" w:lineRule="atLeast"/>
            </w:pPr>
            <w:r>
              <w:t>274 bp</w:t>
            </w:r>
          </w:p>
        </w:tc>
      </w:tr>
      <w:tr>
        <w:tc>
          <w:tcPr>
            <w:tcW w:w="1146" w:type="pct"/>
            <w:vAlign w:val="center"/>
          </w:tcPr>
          <w:p w:rsidR="0018722C">
            <w:pPr>
              <w:pStyle w:val="ac"/>
              <w:topLinePunct/>
              <w:ind w:leftChars="0" w:left="0" w:rightChars="0" w:right="0" w:firstLineChars="0" w:firstLine="0"/>
              <w:spacing w:line="240" w:lineRule="atLeast"/>
            </w:pPr>
            <w:r>
              <w:t>CbVds-5R</w:t>
            </w:r>
          </w:p>
        </w:tc>
        <w:tc>
          <w:tcPr>
            <w:tcW w:w="2676" w:type="pct"/>
            <w:vAlign w:val="center"/>
          </w:tcPr>
          <w:p w:rsidR="0018722C">
            <w:pPr>
              <w:pStyle w:val="a5"/>
              <w:topLinePunct/>
              <w:ind w:leftChars="0" w:left="0" w:rightChars="0" w:right="0" w:firstLineChars="0" w:firstLine="0"/>
              <w:spacing w:line="240" w:lineRule="atLeast"/>
            </w:pPr>
            <w:r>
              <w:t>5</w:t>
            </w:r>
            <w:r>
              <w:t>'</w:t>
            </w:r>
            <w:r>
              <w:t>- AAC CTC TTT AAG TTG AAC -3‘</w:t>
            </w:r>
          </w:p>
        </w:tc>
        <w:tc>
          <w:tcPr>
            <w:tcW w:w="1178" w:type="pct"/>
            <w:vAlign w:val="center"/>
          </w:tcPr>
          <w:p w:rsidR="0018722C">
            <w:pPr>
              <w:pStyle w:val="ad"/>
              <w:topLinePunct/>
              <w:ind w:leftChars="0" w:left="0" w:rightChars="0" w:right="0" w:firstLineChars="0" w:firstLine="0"/>
              <w:spacing w:line="240" w:lineRule="atLeast"/>
            </w:pPr>
          </w:p>
        </w:tc>
      </w:tr>
      <w:tr>
        <w:tc>
          <w:tcPr>
            <w:tcW w:w="1146" w:type="pct"/>
            <w:vAlign w:val="center"/>
          </w:tcPr>
          <w:p w:rsidR="0018722C">
            <w:pPr>
              <w:pStyle w:val="ac"/>
              <w:topLinePunct/>
              <w:ind w:leftChars="0" w:left="0" w:rightChars="0" w:right="0" w:firstLineChars="0" w:firstLine="0"/>
              <w:spacing w:line="240" w:lineRule="atLeast"/>
            </w:pPr>
            <w:r>
              <w:t>CbVds-6F</w:t>
            </w:r>
          </w:p>
        </w:tc>
        <w:tc>
          <w:tcPr>
            <w:tcW w:w="2676" w:type="pct"/>
            <w:vAlign w:val="center"/>
          </w:tcPr>
          <w:p w:rsidR="0018722C">
            <w:pPr>
              <w:pStyle w:val="a5"/>
              <w:topLinePunct/>
              <w:ind w:leftChars="0" w:left="0" w:rightChars="0" w:right="0" w:firstLineChars="0" w:firstLine="0"/>
              <w:spacing w:line="240" w:lineRule="atLeast"/>
            </w:pPr>
            <w:r>
              <w:t>5</w:t>
            </w:r>
            <w:r>
              <w:t>'</w:t>
            </w:r>
            <w:r>
              <w:t>- GAA TTC AGG GCA CGG AGT -3‘</w:t>
            </w:r>
          </w:p>
        </w:tc>
        <w:tc>
          <w:tcPr>
            <w:tcW w:w="1178" w:type="pct"/>
            <w:vAlign w:val="center"/>
          </w:tcPr>
          <w:p w:rsidR="0018722C">
            <w:pPr>
              <w:pStyle w:val="ad"/>
              <w:topLinePunct/>
              <w:ind w:leftChars="0" w:left="0" w:rightChars="0" w:right="0" w:firstLineChars="0" w:firstLine="0"/>
              <w:spacing w:line="240" w:lineRule="atLeast"/>
            </w:pPr>
            <w:r>
              <w:t>342 bp</w:t>
            </w:r>
          </w:p>
        </w:tc>
      </w:tr>
      <w:tr>
        <w:tc>
          <w:tcPr>
            <w:tcW w:w="1146" w:type="pct"/>
            <w:vAlign w:val="center"/>
          </w:tcPr>
          <w:p w:rsidR="0018722C">
            <w:pPr>
              <w:pStyle w:val="ac"/>
              <w:topLinePunct/>
              <w:ind w:leftChars="0" w:left="0" w:rightChars="0" w:right="0" w:firstLineChars="0" w:firstLine="0"/>
              <w:spacing w:line="240" w:lineRule="atLeast"/>
            </w:pPr>
            <w:r>
              <w:t>CbVds-6R</w:t>
            </w:r>
          </w:p>
        </w:tc>
        <w:tc>
          <w:tcPr>
            <w:tcW w:w="2676" w:type="pct"/>
            <w:vAlign w:val="center"/>
          </w:tcPr>
          <w:p w:rsidR="0018722C">
            <w:pPr>
              <w:pStyle w:val="a5"/>
              <w:topLinePunct/>
              <w:ind w:leftChars="0" w:left="0" w:rightChars="0" w:right="0" w:firstLineChars="0" w:firstLine="0"/>
              <w:spacing w:line="240" w:lineRule="atLeast"/>
            </w:pPr>
            <w:r>
              <w:t>5</w:t>
            </w:r>
            <w:r>
              <w:t>'</w:t>
            </w:r>
            <w:r>
              <w:t>- CGT TGC AGC GCT GCC AGG -3‘</w:t>
            </w:r>
          </w:p>
        </w:tc>
        <w:tc>
          <w:tcPr>
            <w:tcW w:w="1178" w:type="pct"/>
            <w:vAlign w:val="center"/>
          </w:tcPr>
          <w:p w:rsidR="0018722C">
            <w:pPr>
              <w:pStyle w:val="ad"/>
              <w:topLinePunct/>
              <w:ind w:leftChars="0" w:left="0" w:rightChars="0" w:right="0" w:firstLineChars="0" w:firstLine="0"/>
              <w:spacing w:line="240" w:lineRule="atLeast"/>
            </w:pPr>
          </w:p>
        </w:tc>
      </w:tr>
      <w:tr>
        <w:tc>
          <w:tcPr>
            <w:tcW w:w="1146" w:type="pct"/>
            <w:vAlign w:val="center"/>
            <w:tcBorders>
              <w:top w:val="single" w:sz="4" w:space="0" w:color="auto"/>
            </w:tcBorders>
          </w:tcPr>
          <w:p w:rsidR="0018722C">
            <w:pPr>
              <w:pStyle w:val="ac"/>
              <w:topLinePunct/>
              <w:ind w:leftChars="0" w:left="0" w:rightChars="0" w:right="0" w:firstLineChars="0" w:firstLine="0"/>
              <w:spacing w:line="240" w:lineRule="atLeast"/>
            </w:pPr>
            <w:r>
              <w:t>T7 </w:t>
            </w:r>
            <w:r>
              <w:t>启动子序列</w:t>
            </w:r>
          </w:p>
        </w:tc>
        <w:tc>
          <w:tcPr>
            <w:tcW w:w="2676" w:type="pct"/>
            <w:vAlign w:val="center"/>
            <w:tcBorders>
              <w:top w:val="single" w:sz="4" w:space="0" w:color="auto"/>
            </w:tcBorders>
          </w:tcPr>
          <w:p w:rsidR="0018722C">
            <w:pPr>
              <w:pStyle w:val="aff1"/>
              <w:topLinePunct/>
              <w:ind w:leftChars="0" w:left="0" w:rightChars="0" w:right="0" w:firstLineChars="0" w:firstLine="0"/>
              <w:spacing w:line="240" w:lineRule="atLeast"/>
            </w:pPr>
            <w:r>
              <w:t>5</w:t>
            </w:r>
            <w:r>
              <w:t>'</w:t>
            </w:r>
            <w:r>
              <w:t>-TAA </w:t>
            </w:r>
            <w:r>
              <w:t>TAC </w:t>
            </w:r>
            <w:r>
              <w:t>GAC TCA </w:t>
            </w:r>
            <w:r>
              <w:t>CTA TAG </w:t>
            </w:r>
            <w:r>
              <w:t>GG -3‘</w:t>
            </w:r>
          </w:p>
        </w:tc>
        <w:tc>
          <w:tcPr>
            <w:tcW w:w="1178" w:type="pct"/>
            <w:vAlign w:val="center"/>
            <w:tcBorders>
              <w:top w:val="single" w:sz="4" w:space="0" w:color="auto"/>
            </w:tcBorders>
          </w:tcPr>
          <w:p w:rsidR="0018722C">
            <w:pPr>
              <w:pStyle w:val="ad"/>
              <w:topLinePunct/>
              <w:ind w:leftChars="0" w:left="0" w:rightChars="0" w:right="0" w:firstLineChars="0" w:firstLine="0"/>
              <w:spacing w:line="240" w:lineRule="atLeast"/>
            </w:pPr>
          </w:p>
        </w:tc>
      </w:tr>
    </w:tbl>
    <w:p w:rsidR="0018722C">
      <w:pPr>
        <w:pStyle w:val="affa"/>
      </w:pPr>
    </w:p>
    <w:p w:rsidR="0018722C">
      <w:pPr>
        <w:pStyle w:val="4"/>
        <w:topLinePunct/>
        <w:ind w:left="200" w:hangingChars="200" w:hanging="200"/>
      </w:pPr>
      <w:r>
        <w:t>2.2.2.2</w:t>
      </w:r>
      <w:r>
        <w:t xml:space="preserve"> </w:t>
      </w:r>
      <w:r>
        <w:t>RT-PCR</w:t>
      </w:r>
      <w:r/>
      <w:r>
        <w:t>反应体系和反应条件</w:t>
      </w:r>
    </w:p>
    <w:p w:rsidR="0018722C">
      <w:pPr>
        <w:pStyle w:val="5"/>
        <w:topLinePunct/>
      </w:pPr>
      <w:r>
        <w:t>2.2.2.2.1</w:t>
      </w:r>
      <w:r>
        <w:t xml:space="preserve"> </w:t>
      </w:r>
      <w:r>
        <w:t>反转录</w:t>
      </w:r>
      <w:r>
        <w:t>（</w:t>
      </w:r>
      <w:r>
        <w:t>RT</w:t>
      </w:r>
      <w:r>
        <w:t>）</w:t>
      </w:r>
    </w:p>
    <w:p w:rsidR="0018722C">
      <w:pPr>
        <w:topLinePunct/>
      </w:pPr>
      <w:r>
        <w:t>RNA</w:t>
      </w:r>
      <w:r>
        <w:rPr>
          <w:rFonts w:ascii="宋体" w:hAnsi="宋体" w:eastAsia="宋体" w:hint="eastAsia"/>
        </w:rPr>
        <w:t>抽提液稀释到适当的浓度后，吸取</w:t>
      </w:r>
      <w:r>
        <w:t>1</w:t>
      </w:r>
      <w:r w:rsidR="001852F3">
        <w:t xml:space="preserve">µl</w:t>
      </w:r>
      <w:r>
        <w:rPr>
          <w:rFonts w:ascii="宋体" w:hAnsi="宋体" w:eastAsia="宋体" w:hint="eastAsia"/>
        </w:rPr>
        <w:t>加入到以下反应体系中进行反转录：</w:t>
      </w:r>
      <w:r w:rsidR="001852F3">
        <w:rPr>
          <w:rFonts w:ascii="宋体" w:hAnsi="宋体" w:eastAsia="宋体" w:hint="eastAsia"/>
        </w:rPr>
        <w:t xml:space="preserve">反转录体系：</w:t>
      </w:r>
    </w:p>
    <w:tbl>
      <w:tblPr>
        <w:tblW w:w="0" w:type="auto"/>
        <w:tblInd w:w="19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62"/>
        <w:gridCol w:w="1483"/>
      </w:tblGrid>
      <w:tr>
        <w:trPr>
          <w:trHeight w:val="340" w:hRule="atLeast"/>
        </w:trPr>
        <w:tc>
          <w:tcPr>
            <w:tcW w:w="2662" w:type="dxa"/>
          </w:tcPr>
          <w:p w:rsidR="0018722C">
            <w:pPr>
              <w:topLinePunct/>
              <w:ind w:leftChars="0" w:left="0" w:rightChars="0" w:right="0" w:firstLineChars="0" w:firstLine="0"/>
              <w:spacing w:line="240" w:lineRule="atLeast"/>
            </w:pPr>
            <w:r>
              <w:rPr>
                <w:rFonts w:ascii="宋体" w:eastAsia="宋体" w:hint="eastAsia"/>
              </w:rPr>
              <w:t>模板</w:t>
            </w:r>
          </w:p>
        </w:tc>
        <w:tc>
          <w:tcPr>
            <w:tcW w:w="1483" w:type="dxa"/>
          </w:tcPr>
          <w:p w:rsidR="0018722C">
            <w:pPr>
              <w:topLinePunct/>
              <w:ind w:leftChars="0" w:left="0" w:rightChars="0" w:right="0" w:firstLineChars="0" w:firstLine="0"/>
              <w:spacing w:line="240" w:lineRule="atLeast"/>
            </w:pPr>
            <w:r>
              <w:t>1 μl</w:t>
            </w:r>
          </w:p>
        </w:tc>
      </w:tr>
      <w:tr>
        <w:trPr>
          <w:trHeight w:val="460" w:hRule="atLeast"/>
        </w:trPr>
        <w:tc>
          <w:tcPr>
            <w:tcW w:w="2662" w:type="dxa"/>
          </w:tcPr>
          <w:p w:rsidR="0018722C">
            <w:pPr>
              <w:topLinePunct/>
              <w:ind w:leftChars="0" w:left="0" w:rightChars="0" w:right="0" w:firstLineChars="0" w:firstLine="0"/>
              <w:spacing w:line="240" w:lineRule="atLeast"/>
            </w:pPr>
            <w:r>
              <w:t>dNTPs</w:t>
            </w:r>
          </w:p>
        </w:tc>
        <w:tc>
          <w:tcPr>
            <w:tcW w:w="1483" w:type="dxa"/>
          </w:tcPr>
          <w:p w:rsidR="0018722C">
            <w:pPr>
              <w:topLinePunct/>
              <w:ind w:leftChars="0" w:left="0" w:rightChars="0" w:right="0" w:firstLineChars="0" w:firstLine="0"/>
              <w:spacing w:line="240" w:lineRule="atLeast"/>
            </w:pPr>
            <w:r>
              <w:t>1 μl</w:t>
            </w:r>
          </w:p>
        </w:tc>
      </w:tr>
      <w:tr>
        <w:trPr>
          <w:trHeight w:val="460" w:hRule="atLeast"/>
        </w:trPr>
        <w:tc>
          <w:tcPr>
            <w:tcW w:w="2662" w:type="dxa"/>
          </w:tcPr>
          <w:p w:rsidR="0018722C">
            <w:pPr>
              <w:topLinePunct/>
              <w:ind w:leftChars="0" w:left="0" w:rightChars="0" w:right="0" w:firstLineChars="0" w:firstLine="0"/>
              <w:spacing w:line="240" w:lineRule="atLeast"/>
            </w:pPr>
            <w:r>
              <w:t>M-MLV </w:t>
            </w:r>
            <w:r>
              <w:rPr>
                <w:rFonts w:ascii="宋体" w:eastAsia="宋体" w:hint="eastAsia"/>
              </w:rPr>
              <w:t>反转录酶</w:t>
            </w:r>
          </w:p>
        </w:tc>
        <w:tc>
          <w:tcPr>
            <w:tcW w:w="1483" w:type="dxa"/>
          </w:tcPr>
          <w:p w:rsidR="0018722C">
            <w:pPr>
              <w:topLinePunct/>
              <w:ind w:leftChars="0" w:left="0" w:rightChars="0" w:right="0" w:firstLineChars="0" w:firstLine="0"/>
              <w:spacing w:line="240" w:lineRule="atLeast"/>
            </w:pPr>
            <w:r>
              <w:t>1 μl</w:t>
            </w:r>
          </w:p>
        </w:tc>
      </w:tr>
      <w:tr>
        <w:trPr>
          <w:trHeight w:val="460" w:hRule="atLeast"/>
        </w:trPr>
        <w:tc>
          <w:tcPr>
            <w:tcW w:w="2662" w:type="dxa"/>
          </w:tcPr>
          <w:p w:rsidR="0018722C">
            <w:pPr>
              <w:topLinePunct/>
              <w:ind w:leftChars="0" w:left="0" w:rightChars="0" w:right="0" w:firstLineChars="0" w:firstLine="0"/>
              <w:spacing w:line="240" w:lineRule="atLeast"/>
            </w:pPr>
            <w:r>
              <w:t>RNA </w:t>
            </w:r>
            <w:r>
              <w:rPr>
                <w:rFonts w:ascii="宋体" w:eastAsia="宋体" w:hint="eastAsia"/>
              </w:rPr>
              <w:t>酶抑制剂</w:t>
            </w:r>
          </w:p>
        </w:tc>
        <w:tc>
          <w:tcPr>
            <w:tcW w:w="1483" w:type="dxa"/>
          </w:tcPr>
          <w:p w:rsidR="0018722C">
            <w:pPr>
              <w:topLinePunct/>
              <w:ind w:leftChars="0" w:left="0" w:rightChars="0" w:right="0" w:firstLineChars="0" w:firstLine="0"/>
              <w:spacing w:line="240" w:lineRule="atLeast"/>
            </w:pPr>
            <w:r>
              <w:t>0.25 μl</w:t>
            </w:r>
          </w:p>
        </w:tc>
      </w:tr>
      <w:tr>
        <w:trPr>
          <w:trHeight w:val="460" w:hRule="atLeast"/>
        </w:trPr>
        <w:tc>
          <w:tcPr>
            <w:tcW w:w="2662" w:type="dxa"/>
          </w:tcPr>
          <w:p w:rsidR="0018722C">
            <w:pPr>
              <w:topLinePunct/>
              <w:ind w:leftChars="0" w:left="0" w:rightChars="0" w:right="0" w:firstLineChars="0" w:firstLine="0"/>
              <w:spacing w:line="240" w:lineRule="atLeast"/>
            </w:pPr>
            <w:r>
              <w:t>5×M -MLV </w:t>
            </w:r>
            <w:r>
              <w:rPr>
                <w:rFonts w:ascii="宋体" w:hAnsi="宋体" w:eastAsia="宋体" w:hint="eastAsia"/>
              </w:rPr>
              <w:t>缓冲液</w:t>
            </w:r>
          </w:p>
        </w:tc>
        <w:tc>
          <w:tcPr>
            <w:tcW w:w="1483" w:type="dxa"/>
          </w:tcPr>
          <w:p w:rsidR="0018722C">
            <w:pPr>
              <w:topLinePunct/>
              <w:ind w:leftChars="0" w:left="0" w:rightChars="0" w:right="0" w:firstLineChars="0" w:firstLine="0"/>
              <w:spacing w:line="240" w:lineRule="atLeast"/>
            </w:pPr>
            <w:r>
              <w:t>2 μl</w:t>
            </w:r>
          </w:p>
        </w:tc>
      </w:tr>
      <w:tr>
        <w:trPr>
          <w:trHeight w:val="460" w:hRule="atLeast"/>
        </w:trPr>
        <w:tc>
          <w:tcPr>
            <w:tcW w:w="2662" w:type="dxa"/>
          </w:tcPr>
          <w:p w:rsidR="0018722C">
            <w:pPr>
              <w:topLinePunct/>
              <w:ind w:leftChars="0" w:left="0" w:rightChars="0" w:right="0" w:firstLineChars="0" w:firstLine="0"/>
              <w:spacing w:line="240" w:lineRule="atLeast"/>
            </w:pPr>
            <w:r>
              <w:rPr>
                <w:rFonts w:ascii="宋体" w:eastAsia="宋体" w:hint="eastAsia"/>
              </w:rPr>
              <w:t>反向引物 </w:t>
            </w:r>
            <w:r>
              <w:t>(</w:t>
            </w:r>
            <w:r>
              <w:t xml:space="preserve">10 pmol</w:t>
            </w:r>
            <w:r>
              <w:t>)</w:t>
            </w:r>
          </w:p>
        </w:tc>
        <w:tc>
          <w:tcPr>
            <w:tcW w:w="1483" w:type="dxa"/>
          </w:tcPr>
          <w:p w:rsidR="0018722C">
            <w:pPr>
              <w:topLinePunct/>
              <w:ind w:leftChars="0" w:left="0" w:rightChars="0" w:right="0" w:firstLineChars="0" w:firstLine="0"/>
              <w:spacing w:line="240" w:lineRule="atLeast"/>
            </w:pPr>
            <w:r>
              <w:t>1 μl</w:t>
            </w:r>
          </w:p>
        </w:tc>
      </w:tr>
      <w:tr>
        <w:trPr>
          <w:trHeight w:val="460" w:hRule="atLeast"/>
        </w:trPr>
        <w:tc>
          <w:tcPr>
            <w:tcW w:w="2662" w:type="dxa"/>
            <w:tcBorders>
              <w:bottom w:val="single" w:sz="6" w:space="0" w:color="000000"/>
            </w:tcBorders>
          </w:tcPr>
          <w:p w:rsidR="0018722C">
            <w:pPr>
              <w:topLinePunct/>
              <w:ind w:leftChars="0" w:left="0" w:rightChars="0" w:right="0" w:firstLineChars="0" w:firstLine="0"/>
              <w:spacing w:line="240" w:lineRule="atLeast"/>
            </w:pPr>
            <w:r>
              <w:t>ddH</w:t>
            </w:r>
            <w:r>
              <w:t>2</w:t>
            </w:r>
            <w:r>
              <w:t>O</w:t>
            </w:r>
          </w:p>
        </w:tc>
        <w:tc>
          <w:tcPr>
            <w:tcW w:w="1483" w:type="dxa"/>
            <w:tcBorders>
              <w:bottom w:val="single" w:sz="6" w:space="0" w:color="000000"/>
            </w:tcBorders>
          </w:tcPr>
          <w:p w:rsidR="0018722C">
            <w:pPr>
              <w:topLinePunct/>
              <w:ind w:leftChars="0" w:left="0" w:rightChars="0" w:right="0" w:firstLineChars="0" w:firstLine="0"/>
              <w:spacing w:line="240" w:lineRule="atLeast"/>
            </w:pPr>
            <w:r>
              <w:t>3.75 μl</w:t>
            </w:r>
          </w:p>
        </w:tc>
      </w:tr>
      <w:tr>
        <w:trPr>
          <w:trHeight w:val="340" w:hRule="atLeast"/>
        </w:trPr>
        <w:tc>
          <w:tcPr>
            <w:tcW w:w="2662" w:type="dxa"/>
            <w:tcBorders>
              <w:top w:val="single" w:sz="6" w:space="0" w:color="000000"/>
            </w:tcBorders>
          </w:tcPr>
          <w:p w:rsidR="0018722C">
            <w:pPr>
              <w:topLinePunct/>
              <w:ind w:leftChars="0" w:left="0" w:rightChars="0" w:right="0" w:firstLineChars="0" w:firstLine="0"/>
              <w:spacing w:line="240" w:lineRule="atLeast"/>
            </w:pPr>
            <w:r>
              <w:rPr>
                <w:rFonts w:ascii="宋体" w:eastAsia="宋体" w:hint="eastAsia"/>
              </w:rPr>
              <w:t>合计</w:t>
            </w:r>
          </w:p>
        </w:tc>
        <w:tc>
          <w:tcPr>
            <w:tcW w:w="1483" w:type="dxa"/>
            <w:tcBorders>
              <w:top w:val="single" w:sz="6" w:space="0" w:color="000000"/>
            </w:tcBorders>
          </w:tcPr>
          <w:p w:rsidR="0018722C">
            <w:pPr>
              <w:topLinePunct/>
              <w:ind w:leftChars="0" w:left="0" w:rightChars="0" w:right="0" w:firstLineChars="0" w:firstLine="0"/>
              <w:spacing w:line="240" w:lineRule="atLeast"/>
            </w:pPr>
            <w:r>
              <w:t>10 μl</w:t>
            </w:r>
          </w:p>
        </w:tc>
      </w:tr>
    </w:tbl>
    <w:p w:rsidR="0018722C">
      <w:pPr>
        <w:pStyle w:val="affa"/>
      </w:pPr>
    </w:p>
    <w:p w:rsidR="0018722C">
      <w:pPr>
        <w:topLinePunct/>
      </w:pPr>
      <w:r>
        <w:rPr>
          <w:rFonts w:ascii="宋体" w:hAnsi="宋体" w:eastAsia="宋体" w:hint="eastAsia"/>
        </w:rPr>
        <w:t>以上反应混合液于</w:t>
      </w:r>
      <w:r>
        <w:t>25</w:t>
      </w:r>
      <w:r w:rsidR="001852F3">
        <w:t xml:space="preserve"> </w:t>
      </w:r>
      <w:r>
        <w:rPr>
          <w:rFonts w:ascii="宋体" w:hAnsi="宋体" w:eastAsia="宋体" w:hint="eastAsia"/>
        </w:rPr>
        <w:t>℃放置</w:t>
      </w:r>
      <w:r>
        <w:t>10 min</w:t>
      </w:r>
      <w:r>
        <w:rPr>
          <w:rFonts w:ascii="宋体" w:hAnsi="宋体" w:eastAsia="宋体" w:hint="eastAsia"/>
        </w:rPr>
        <w:t>后，</w:t>
      </w:r>
      <w:r>
        <w:t>42</w:t>
      </w:r>
      <w:r/>
      <w:r w:rsidR="001852F3">
        <w:t xml:space="preserve"> </w:t>
      </w:r>
      <w:r>
        <w:rPr>
          <w:rFonts w:ascii="宋体" w:hAnsi="宋体" w:eastAsia="宋体" w:hint="eastAsia"/>
        </w:rPr>
        <w:t>℃孵育</w:t>
      </w:r>
      <w:r>
        <w:t>1 </w:t>
      </w:r>
      <w:r>
        <w:t>h</w:t>
      </w:r>
      <w:r>
        <w:rPr>
          <w:rFonts w:ascii="宋体" w:hAnsi="宋体" w:eastAsia="宋体" w:hint="eastAsia"/>
        </w:rPr>
        <w:t>，然后</w:t>
      </w:r>
      <w:r>
        <w:t>98</w:t>
      </w:r>
      <w:r/>
      <w:r w:rsidR="001852F3">
        <w:t xml:space="preserve"> </w:t>
      </w:r>
      <w:r>
        <w:rPr>
          <w:rFonts w:ascii="宋体" w:hAnsi="宋体" w:eastAsia="宋体" w:hint="eastAsia"/>
        </w:rPr>
        <w:t>℃变性</w:t>
      </w:r>
      <w:r>
        <w:t>5 </w:t>
      </w:r>
      <w:r>
        <w:t>min</w:t>
      </w:r>
      <w:r>
        <w:rPr>
          <w:rFonts w:ascii="宋体" w:hAnsi="宋体" w:eastAsia="宋体" w:hint="eastAsia"/>
        </w:rPr>
        <w:t>，最后</w:t>
      </w:r>
    </w:p>
    <w:p w:rsidR="0018722C">
      <w:pPr>
        <w:topLinePunct/>
      </w:pPr>
      <w:r>
        <w:rPr>
          <w:rFonts w:ascii="宋体" w:eastAsia="宋体" w:hint="eastAsia"/>
        </w:rPr>
        <w:t>置于冰上冷却至少</w:t>
      </w:r>
      <w:r>
        <w:t>2 min</w:t>
      </w:r>
      <w:r>
        <w:rPr>
          <w:rFonts w:ascii="宋体" w:eastAsia="宋体" w:hint="eastAsia"/>
        </w:rPr>
        <w:t>。</w:t>
      </w:r>
    </w:p>
    <w:p w:rsidR="0018722C">
      <w:spacing w:beforeLines="0" w:before="0" w:afterLines="0" w:after="0" w:line="440" w:lineRule="auto"/>
      <w:pPr>
        <w:sectPr w:rsidR="00556256">
          <w:pgSz w:w="11906" w:h="16838" w:code="9"/>
          <w:pgMar w:top="1418" w:right="1134" w:bottom="1134" w:left="1418" w:header="851" w:footer="907" w:gutter="0"/>
          <w:pgNumType w:start="1"/>
        </w:sectPr>
        <w:topLinePunct/>
      </w:pP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1336;mso-wrap-distance-left:0;mso-wrap-distance-right:0" from="70.584pt,16.361727pt" to="771.574pt,16.361727pt" stroked="true" strokeweight=".72pt" strokecolor="#000000">
            <v:stroke dashstyle="solid"/>
            <w10:wrap type="topAndBottom"/>
          </v:line>
        </w:pict>
      </w:r>
      <w:r>
        <w:rPr>
          <w:kern w:val="2"/>
          <w:szCs w:val="22"/>
          <w:rFonts w:ascii="宋体" w:eastAsia="宋体" w:hint="eastAsia" w:cstheme="minorBidi" w:hAnsiTheme="minorHAnsi"/>
          <w:sz w:val="18"/>
        </w:rPr>
        <w:t>福建农林大学</w:t>
      </w:r>
      <w:r>
        <w:rPr>
          <w:kern w:val="2"/>
          <w:szCs w:val="22"/>
          <w:rFonts w:cstheme="minorBidi" w:hAnsiTheme="minorHAnsi" w:eastAsiaTheme="minorHAnsi" w:asciiTheme="minorHAnsi"/>
          <w:sz w:val="18"/>
        </w:rPr>
        <w:t>2013</w:t>
      </w:r>
      <w:r>
        <w:rPr>
          <w:kern w:val="2"/>
          <w:szCs w:val="22"/>
          <w:rFonts w:ascii="宋体" w:eastAsia="宋体" w:hint="eastAsia" w:cstheme="minorBidi" w:hAnsiTheme="minorHAnsi"/>
          <w:sz w:val="18"/>
        </w:rPr>
        <w:t>届博士毕业论文</w:t>
      </w:r>
    </w:p>
    <w:p w:rsidR="0018722C">
      <w:pPr>
        <w:pStyle w:val="aff7"/>
        <w:topLinePunct/>
      </w:pPr>
      <w:r>
        <w:drawing>
          <wp:inline>
            <wp:extent cx="8461411" cy="4352544"/>
            <wp:effectExtent l="0" t="0" r="0" b="0"/>
            <wp:docPr id="29" name="image15.png" descr=""/>
            <wp:cNvGraphicFramePr>
              <a:graphicFrameLocks noChangeAspect="1"/>
            </wp:cNvGraphicFramePr>
            <a:graphic>
              <a:graphicData uri="http://schemas.openxmlformats.org/drawingml/2006/picture">
                <pic:pic>
                  <pic:nvPicPr>
                    <pic:cNvPr id="30" name="image15.png"/>
                    <pic:cNvPicPr/>
                  </pic:nvPicPr>
                  <pic:blipFill>
                    <a:blip r:embed="rId43" cstate="print"/>
                    <a:stretch>
                      <a:fillRect/>
                    </a:stretch>
                  </pic:blipFill>
                  <pic:spPr>
                    <a:xfrm>
                      <a:off x="0" y="0"/>
                      <a:ext cx="8461411" cy="4352544"/>
                    </a:xfrm>
                    <a:prstGeom prst="rect">
                      <a:avLst/>
                    </a:prstGeom>
                  </pic:spPr>
                </pic:pic>
              </a:graphicData>
            </a:graphic>
          </wp:inline>
        </w:drawing>
      </w:r>
    </w:p>
    <w:p w:rsidR="0018722C">
      <w:pPr>
        <w:pStyle w:val="a9"/>
        <w:topLinePunct/>
      </w:pPr>
      <w:bookmarkStart w:name="_bookmark50" w:id="97"/>
      <w:bookmarkEnd w:id="97"/>
      <w:r>
        <w:rPr>
          <w:rFonts w:ascii="宋体" w:eastAsia="宋体" w:hint="eastAsia"/>
        </w:rPr>
        <w:t>图</w:t>
      </w:r>
      <w:r>
        <w:t>2-3</w:t>
      </w:r>
      <w:r>
        <w:t xml:space="preserve">  </w:t>
      </w:r>
      <w:r w:rsidRPr="00DB64CE">
        <w:t>CbVds</w:t>
      </w:r>
      <w:r>
        <w:rPr>
          <w:rFonts w:ascii="宋体" w:eastAsia="宋体" w:hint="eastAsia"/>
        </w:rPr>
        <w:t>通用引物和通用探针构建示意图</w:t>
      </w:r>
    </w:p>
    <w:p w:rsidR="0018722C">
      <w:pPr>
        <w:pStyle w:val="a9"/>
        <w:topLinePunct/>
      </w:pPr>
      <w:r>
        <w:t>Fig.</w:t>
      </w:r>
      <w:r>
        <w:t xml:space="preserve"> </w:t>
      </w:r>
      <w:r w:rsidRPr="00DB64CE">
        <w:t>2-3</w:t>
      </w:r>
      <w:r>
        <w:t xml:space="preserve">  </w:t>
      </w:r>
      <w:r w:rsidRPr="00DB64CE">
        <w:t>Construction of universal primers and probes for CbVds</w:t>
      </w:r>
    </w:p>
    <w:p w:rsidR="0018722C">
      <w:pPr>
        <w:topLinePunct/>
      </w:pPr>
      <w:r>
        <w:rPr>
          <w:rFonts w:ascii="宋体" w:eastAsia="宋体" w:hint="eastAsia"/>
        </w:rPr>
        <w:t>（</w:t>
      </w:r>
      <w:r>
        <w:t>a</w:t>
      </w:r>
      <w:r>
        <w:rPr>
          <w:rFonts w:ascii="宋体" w:eastAsia="宋体" w:hint="eastAsia"/>
        </w:rPr>
        <w:t>）</w:t>
      </w:r>
      <w:r>
        <w:rPr>
          <w:rFonts w:ascii="宋体" w:eastAsia="宋体" w:hint="eastAsia"/>
        </w:rPr>
        <w:t>锦紫苏类病毒</w:t>
      </w:r>
      <w:r>
        <w:t>-</w:t>
      </w:r>
      <w:r>
        <w:t>1</w:t>
      </w:r>
      <w:r>
        <w:rPr>
          <w:rFonts w:ascii="宋体" w:eastAsia="宋体" w:hint="eastAsia"/>
        </w:rPr>
        <w:t>～</w:t>
      </w:r>
      <w:r>
        <w:t>6</w:t>
      </w:r>
      <w:r>
        <w:rPr>
          <w:rFonts w:ascii="宋体" w:eastAsia="宋体" w:hint="eastAsia"/>
        </w:rPr>
        <w:t>二级结构示意图；</w:t>
      </w:r>
      <w:r>
        <w:rPr>
          <w:rFonts w:ascii="宋体" w:eastAsia="宋体" w:hint="eastAsia"/>
        </w:rPr>
        <w:t>（</w:t>
      </w:r>
      <w:r>
        <w:rPr>
          <w:w w:val="100"/>
        </w:rPr>
        <w:t>b</w:t>
      </w:r>
      <w:r>
        <w:rPr>
          <w:rFonts w:ascii="宋体" w:eastAsia="宋体" w:hint="eastAsia"/>
        </w:rPr>
        <w:t>）</w:t>
      </w:r>
      <w:r>
        <w:rPr>
          <w:rFonts w:ascii="宋体" w:eastAsia="宋体" w:hint="eastAsia"/>
        </w:rPr>
        <w:t>用于设计锦紫苏类病毒通用引物的序列位置：</w:t>
      </w:r>
      <w:r>
        <w:t>CC</w:t>
      </w:r>
      <w:r>
        <w:t>R</w:t>
      </w:r>
      <w:r>
        <w:rPr>
          <w:rFonts w:ascii="宋体" w:eastAsia="宋体" w:hint="eastAsia"/>
        </w:rPr>
        <w:t>上游区域的核苷酸序列；</w:t>
      </w:r>
      <w:r>
        <w:rPr>
          <w:rFonts w:ascii="宋体" w:eastAsia="宋体" w:hint="eastAsia"/>
        </w:rPr>
        <w:t>（</w:t>
      </w:r>
      <w:r>
        <w:rPr>
          <w:spacing w:val="-2"/>
          <w:w w:val="100"/>
        </w:rPr>
        <w:t>c</w:t>
      </w:r>
      <w:r>
        <w:rPr>
          <w:rFonts w:ascii="宋体" w:eastAsia="宋体" w:hint="eastAsia"/>
        </w:rPr>
        <w:t>）</w:t>
      </w:r>
      <w:r>
        <w:rPr>
          <w:rFonts w:ascii="宋体" w:eastAsia="宋体" w:hint="eastAsia"/>
        </w:rPr>
        <w:t>锦紫苏类病毒通用</w:t>
      </w:r>
      <w:r>
        <w:rPr>
          <w:rFonts w:ascii="宋体" w:eastAsia="宋体" w:hint="eastAsia"/>
        </w:rPr>
        <w:t>探针</w:t>
      </w:r>
      <w:r>
        <w:rPr>
          <w:rFonts w:ascii="宋体" w:eastAsia="宋体" w:hint="eastAsia"/>
        </w:rPr>
        <w:t>（</w:t>
      </w:r>
      <w:r>
        <w:t>8CCR</w:t>
      </w:r>
      <w:r>
        <w:rPr>
          <w:rFonts w:ascii="宋体" w:eastAsia="宋体" w:hint="eastAsia"/>
          <w:spacing w:val="-2"/>
        </w:rPr>
        <w:t>探针</w:t>
      </w:r>
      <w:r>
        <w:rPr>
          <w:rFonts w:ascii="宋体" w:eastAsia="宋体" w:hint="eastAsia"/>
        </w:rPr>
        <w:t>）</w:t>
      </w:r>
      <w:r>
        <w:rPr>
          <w:rFonts w:ascii="宋体" w:eastAsia="宋体" w:hint="eastAsia"/>
        </w:rPr>
        <w:t>设计示意图：</w:t>
      </w:r>
      <w:r>
        <w:t>CCR</w:t>
      </w:r>
      <w:r>
        <w:rPr>
          <w:rFonts w:ascii="宋体" w:eastAsia="宋体" w:hint="eastAsia"/>
        </w:rPr>
        <w:t>上游的</w:t>
      </w:r>
      <w:r>
        <w:t>32</w:t>
      </w:r>
      <w:r>
        <w:rPr>
          <w:rFonts w:ascii="宋体" w:eastAsia="宋体" w:hint="eastAsia"/>
        </w:rPr>
        <w:t>个碱基重复</w:t>
      </w:r>
      <w:r>
        <w:t>8</w:t>
      </w:r>
      <w:r>
        <w:rPr>
          <w:rFonts w:ascii="宋体" w:eastAsia="宋体" w:hint="eastAsia"/>
        </w:rPr>
        <w:t>倍后作为通用探针制备的模板，通过体外转录制备能够杂交检测所有锦紫苏类病毒的通用</w:t>
      </w:r>
      <w:r>
        <w:rPr>
          <w:rFonts w:ascii="宋体" w:eastAsia="宋体" w:hint="eastAsia"/>
        </w:rPr>
        <w:t>探针，红色箭头表示</w:t>
      </w:r>
      <w:r>
        <w:t>T7</w:t>
      </w:r>
      <w:r>
        <w:rPr>
          <w:rFonts w:ascii="宋体" w:eastAsia="宋体" w:hint="eastAsia"/>
        </w:rPr>
        <w:t>启动子的序列，用来启动体外转录反应。</w:t>
      </w:r>
    </w:p>
    <w:p w:rsidR="0018722C">
      <w:pPr>
        <w:topLinePunct/>
      </w:pPr>
      <w:r>
        <w:rPr>
          <w:rFonts w:cstheme="minorBidi" w:hAnsiTheme="minorHAnsi" w:eastAsiaTheme="minorHAnsi" w:asciiTheme="minorHAnsi"/>
        </w:rPr>
        <w:t>27 </w:t>
      </w:r>
    </w:p>
    <w:p w:rsidR="0018722C">
      <w:spacing w:beforeLines="0" w:before="0" w:afterLines="0" w:after="0" w:line="440" w:lineRule="auto"/>
      <w:pPr>
        <w:sectPr w:rsidR="00556256">
          <w:footerReference w:type="first" r:id="rId144"/>
          <w:footerReference w:type="default" r:id="rId145"/>
          <w:footerReference w:type="even" r:id="rId146"/>
          <w:headerReference w:type="first" r:id="rId147"/>
          <w:headerReference w:type="default" r:id="rId148"/>
          <w:headerReference w:type="even" r:id="rId149"/>
          <w:pgSz w:w="16840" w:h="11910" w:orient="landscape"/>
          <w:pgMar w:top="1418" w:right="1134" w:bottom="1134" w:left="1418" w:header="851" w:footer="907" w:gutter="0"/>
          <w:cols w:space="720"/>
          <w:titlePg/>
          <w:docGrid w:type="lines" w:linePitch="326"/>
        </w:sectPr>
        <w:topLinePunct/>
      </w:pPr>
    </w:p>
    <w:p w:rsidR="0018722C">
      <w:pPr>
        <w:pStyle w:val="5"/>
        <w:topLinePunct/>
      </w:pPr>
      <w:r>
        <w:t>2.2.2.2.2</w:t>
      </w:r>
      <w:r>
        <w:t xml:space="preserve"> </w:t>
      </w:r>
      <w:r>
        <w:t>PCR</w:t>
      </w:r>
    </w:p>
    <w:p w:rsidR="0018722C">
      <w:pPr>
        <w:topLinePunct/>
      </w:pPr>
      <w:r>
        <w:rPr>
          <w:rFonts w:ascii="宋体" w:hAnsi="宋体" w:eastAsia="宋体" w:hint="eastAsia"/>
        </w:rPr>
        <w:t>反转录完成后，将</w:t>
      </w:r>
      <w:r>
        <w:t>1</w:t>
      </w:r>
      <w:r w:rsidR="001852F3">
        <w:t xml:space="preserve">µl</w:t>
      </w:r>
      <w:r>
        <w:rPr>
          <w:rFonts w:ascii="宋体" w:hAnsi="宋体" w:eastAsia="宋体" w:hint="eastAsia"/>
        </w:rPr>
        <w:t>反转录产物加入到</w:t>
      </w:r>
      <w:r>
        <w:t>PCR</w:t>
      </w:r>
      <w:r>
        <w:rPr>
          <w:rFonts w:ascii="宋体" w:hAnsi="宋体" w:eastAsia="宋体" w:hint="eastAsia"/>
        </w:rPr>
        <w:t>反应体系中。</w:t>
      </w:r>
    </w:p>
    <w:p w:rsidR="0018722C">
      <w:pPr>
        <w:topLinePunct/>
      </w:pPr>
      <w:r>
        <w:t>PCR</w:t>
      </w:r>
      <w:r>
        <w:rPr>
          <w:rFonts w:ascii="宋体" w:eastAsia="宋体" w:hint="eastAsia"/>
        </w:rPr>
        <w:t>反应体系</w:t>
      </w:r>
    </w:p>
    <w:tbl>
      <w:tblPr>
        <w:tblW w:w="0" w:type="auto"/>
        <w:tblInd w:w="2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98"/>
        <w:gridCol w:w="1028"/>
      </w:tblGrid>
      <w:tr>
        <w:trPr>
          <w:trHeight w:val="340" w:hRule="atLeast"/>
        </w:trPr>
        <w:tc>
          <w:tcPr>
            <w:tcW w:w="2798" w:type="dxa"/>
          </w:tcPr>
          <w:p w:rsidR="0018722C">
            <w:pPr>
              <w:topLinePunct/>
              <w:ind w:leftChars="0" w:left="0" w:rightChars="0" w:right="0" w:firstLineChars="0" w:firstLine="0"/>
              <w:spacing w:line="240" w:lineRule="atLeast"/>
            </w:pPr>
            <w:r>
              <w:rPr>
                <w:rFonts w:ascii="宋体" w:eastAsia="宋体" w:hint="eastAsia"/>
              </w:rPr>
              <w:t>反转录产物</w:t>
            </w:r>
          </w:p>
        </w:tc>
        <w:tc>
          <w:tcPr>
            <w:tcW w:w="1028" w:type="dxa"/>
          </w:tcPr>
          <w:p w:rsidR="0018722C">
            <w:pPr>
              <w:topLinePunct/>
              <w:ind w:leftChars="0" w:left="0" w:rightChars="0" w:right="0" w:firstLineChars="0" w:firstLine="0"/>
              <w:spacing w:line="240" w:lineRule="atLeast"/>
            </w:pPr>
            <w:r>
              <w:t>1 μl</w:t>
            </w:r>
          </w:p>
        </w:tc>
      </w:tr>
      <w:tr>
        <w:trPr>
          <w:trHeight w:val="460" w:hRule="atLeast"/>
        </w:trPr>
        <w:tc>
          <w:tcPr>
            <w:tcW w:w="2798" w:type="dxa"/>
          </w:tcPr>
          <w:p w:rsidR="0018722C">
            <w:pPr>
              <w:topLinePunct/>
              <w:ind w:leftChars="0" w:left="0" w:rightChars="0" w:right="0" w:firstLineChars="0" w:firstLine="0"/>
              <w:spacing w:line="240" w:lineRule="atLeast"/>
            </w:pPr>
            <w:r>
              <w:t>KOD-Plus-Neo </w:t>
            </w:r>
            <w:r>
              <w:rPr>
                <w:rFonts w:ascii="宋体" w:eastAsia="宋体" w:hint="eastAsia"/>
              </w:rPr>
              <w:t>聚合酶</w:t>
            </w:r>
          </w:p>
        </w:tc>
        <w:tc>
          <w:tcPr>
            <w:tcW w:w="1028" w:type="dxa"/>
          </w:tcPr>
          <w:p w:rsidR="0018722C">
            <w:pPr>
              <w:topLinePunct/>
              <w:ind w:leftChars="0" w:left="0" w:rightChars="0" w:right="0" w:firstLineChars="0" w:firstLine="0"/>
              <w:spacing w:line="240" w:lineRule="atLeast"/>
            </w:pPr>
            <w:r>
              <w:t>0.4 μl</w:t>
            </w:r>
          </w:p>
        </w:tc>
      </w:tr>
      <w:tr>
        <w:trPr>
          <w:trHeight w:val="460" w:hRule="atLeast"/>
        </w:trPr>
        <w:tc>
          <w:tcPr>
            <w:tcW w:w="2798" w:type="dxa"/>
          </w:tcPr>
          <w:p w:rsidR="0018722C">
            <w:pPr>
              <w:topLinePunct/>
              <w:ind w:leftChars="0" w:left="0" w:rightChars="0" w:right="0" w:firstLineChars="0" w:firstLine="0"/>
              <w:spacing w:line="240" w:lineRule="atLeast"/>
            </w:pPr>
            <w:r>
              <w:t>dNTPs</w:t>
            </w:r>
          </w:p>
        </w:tc>
        <w:tc>
          <w:tcPr>
            <w:tcW w:w="1028" w:type="dxa"/>
          </w:tcPr>
          <w:p w:rsidR="0018722C">
            <w:pPr>
              <w:topLinePunct/>
              <w:ind w:leftChars="0" w:left="0" w:rightChars="0" w:right="0" w:firstLineChars="0" w:firstLine="0"/>
              <w:spacing w:line="240" w:lineRule="atLeast"/>
            </w:pPr>
            <w:r>
              <w:t>2 μl</w:t>
            </w:r>
          </w:p>
        </w:tc>
      </w:tr>
      <w:tr>
        <w:trPr>
          <w:trHeight w:val="460" w:hRule="atLeast"/>
        </w:trPr>
        <w:tc>
          <w:tcPr>
            <w:tcW w:w="2798" w:type="dxa"/>
          </w:tcPr>
          <w:p w:rsidR="0018722C">
            <w:pPr>
              <w:topLinePunct/>
              <w:ind w:leftChars="0" w:left="0" w:rightChars="0" w:right="0" w:firstLineChars="0" w:firstLine="0"/>
              <w:spacing w:line="240" w:lineRule="atLeast"/>
            </w:pPr>
            <w:r>
              <w:t>MgSO</w:t>
            </w:r>
            <w:r>
              <w:t>4</w:t>
            </w:r>
          </w:p>
        </w:tc>
        <w:tc>
          <w:tcPr>
            <w:tcW w:w="1028" w:type="dxa"/>
          </w:tcPr>
          <w:p w:rsidR="0018722C">
            <w:pPr>
              <w:topLinePunct/>
              <w:ind w:leftChars="0" w:left="0" w:rightChars="0" w:right="0" w:firstLineChars="0" w:firstLine="0"/>
              <w:spacing w:line="240" w:lineRule="atLeast"/>
            </w:pPr>
            <w:r>
              <w:t>1 μl</w:t>
            </w:r>
          </w:p>
        </w:tc>
      </w:tr>
      <w:tr>
        <w:trPr>
          <w:trHeight w:val="460" w:hRule="atLeast"/>
        </w:trPr>
        <w:tc>
          <w:tcPr>
            <w:tcW w:w="2798" w:type="dxa"/>
          </w:tcPr>
          <w:p w:rsidR="0018722C">
            <w:pPr>
              <w:topLinePunct/>
              <w:ind w:leftChars="0" w:left="0" w:rightChars="0" w:right="0" w:firstLineChars="0" w:firstLine="0"/>
              <w:spacing w:line="240" w:lineRule="atLeast"/>
            </w:pPr>
            <w:r>
              <w:t>10 × PCR </w:t>
            </w:r>
            <w:r>
              <w:rPr>
                <w:rFonts w:ascii="宋体" w:hAnsi="宋体" w:eastAsia="宋体" w:hint="eastAsia"/>
              </w:rPr>
              <w:t>缓冲液</w:t>
            </w:r>
          </w:p>
        </w:tc>
        <w:tc>
          <w:tcPr>
            <w:tcW w:w="1028" w:type="dxa"/>
          </w:tcPr>
          <w:p w:rsidR="0018722C">
            <w:pPr>
              <w:topLinePunct/>
              <w:ind w:leftChars="0" w:left="0" w:rightChars="0" w:right="0" w:firstLineChars="0" w:firstLine="0"/>
              <w:spacing w:line="240" w:lineRule="atLeast"/>
            </w:pPr>
            <w:r>
              <w:t>2 μl</w:t>
            </w:r>
          </w:p>
        </w:tc>
      </w:tr>
      <w:tr>
        <w:trPr>
          <w:trHeight w:val="460" w:hRule="atLeast"/>
        </w:trPr>
        <w:tc>
          <w:tcPr>
            <w:tcW w:w="2798" w:type="dxa"/>
          </w:tcPr>
          <w:p w:rsidR="0018722C">
            <w:pPr>
              <w:topLinePunct/>
              <w:ind w:leftChars="0" w:left="0" w:rightChars="0" w:right="0" w:firstLineChars="0" w:firstLine="0"/>
              <w:spacing w:line="240" w:lineRule="atLeast"/>
            </w:pPr>
            <w:r>
              <w:t xml:space="preserve">Former primer </w:t>
            </w:r>
            <w:r>
              <w:t xml:space="preserve">(</w:t>
            </w:r>
            <w:r>
              <w:t xml:space="preserve">20 pmol</w:t>
            </w:r>
            <w:r>
              <w:t xml:space="preserve">/</w:t>
            </w:r>
            <w:r>
              <w:t xml:space="preserve">L</w:t>
            </w:r>
            <w:r>
              <w:t xml:space="preserve">)</w:t>
            </w:r>
          </w:p>
        </w:tc>
        <w:tc>
          <w:tcPr>
            <w:tcW w:w="1028" w:type="dxa"/>
          </w:tcPr>
          <w:p w:rsidR="0018722C">
            <w:pPr>
              <w:topLinePunct/>
              <w:ind w:leftChars="0" w:left="0" w:rightChars="0" w:right="0" w:firstLineChars="0" w:firstLine="0"/>
              <w:spacing w:line="240" w:lineRule="atLeast"/>
            </w:pPr>
            <w:r>
              <w:t>0.2 μl</w:t>
            </w:r>
          </w:p>
        </w:tc>
      </w:tr>
      <w:tr>
        <w:trPr>
          <w:trHeight w:val="460" w:hRule="atLeast"/>
        </w:trPr>
        <w:tc>
          <w:tcPr>
            <w:tcW w:w="2798" w:type="dxa"/>
          </w:tcPr>
          <w:p w:rsidR="0018722C">
            <w:pPr>
              <w:topLinePunct/>
              <w:ind w:leftChars="0" w:left="0" w:rightChars="0" w:right="0" w:firstLineChars="0" w:firstLine="0"/>
              <w:spacing w:line="240" w:lineRule="atLeast"/>
            </w:pPr>
            <w:r>
              <w:t xml:space="preserve">Reverse primer </w:t>
            </w:r>
            <w:r>
              <w:t xml:space="preserve">(</w:t>
            </w:r>
            <w:r>
              <w:t xml:space="preserve">20 pmol</w:t>
            </w:r>
            <w:r>
              <w:t xml:space="preserve">/</w:t>
            </w:r>
            <w:r>
              <w:t xml:space="preserve">L</w:t>
            </w:r>
            <w:r>
              <w:t xml:space="preserve">)</w:t>
            </w:r>
          </w:p>
        </w:tc>
        <w:tc>
          <w:tcPr>
            <w:tcW w:w="1028" w:type="dxa"/>
          </w:tcPr>
          <w:p w:rsidR="0018722C">
            <w:pPr>
              <w:topLinePunct/>
              <w:ind w:leftChars="0" w:left="0" w:rightChars="0" w:right="0" w:firstLineChars="0" w:firstLine="0"/>
              <w:spacing w:line="240" w:lineRule="atLeast"/>
            </w:pPr>
            <w:r>
              <w:t>0.2 μl</w:t>
            </w:r>
          </w:p>
        </w:tc>
      </w:tr>
      <w:tr>
        <w:trPr>
          <w:trHeight w:val="460" w:hRule="atLeast"/>
        </w:trPr>
        <w:tc>
          <w:tcPr>
            <w:tcW w:w="2798" w:type="dxa"/>
            <w:tcBorders>
              <w:bottom w:val="single" w:sz="4" w:space="0" w:color="000000"/>
            </w:tcBorders>
          </w:tcPr>
          <w:p w:rsidR="0018722C">
            <w:pPr>
              <w:topLinePunct/>
              <w:ind w:leftChars="0" w:left="0" w:rightChars="0" w:right="0" w:firstLineChars="0" w:firstLine="0"/>
              <w:spacing w:line="240" w:lineRule="atLeast"/>
            </w:pPr>
            <w:r>
              <w:t>ddH</w:t>
            </w:r>
            <w:r>
              <w:t>2</w:t>
            </w:r>
            <w:r>
              <w:t>O</w:t>
            </w:r>
          </w:p>
        </w:tc>
        <w:tc>
          <w:tcPr>
            <w:tcW w:w="1028" w:type="dxa"/>
            <w:tcBorders>
              <w:bottom w:val="single" w:sz="4" w:space="0" w:color="000000"/>
            </w:tcBorders>
          </w:tcPr>
          <w:p w:rsidR="0018722C">
            <w:pPr>
              <w:topLinePunct/>
              <w:ind w:leftChars="0" w:left="0" w:rightChars="0" w:right="0" w:firstLineChars="0" w:firstLine="0"/>
              <w:spacing w:line="240" w:lineRule="atLeast"/>
            </w:pPr>
            <w:r>
              <w:t>13.2 μl</w:t>
            </w:r>
          </w:p>
        </w:tc>
      </w:tr>
      <w:tr>
        <w:trPr>
          <w:trHeight w:val="340" w:hRule="atLeast"/>
        </w:trPr>
        <w:tc>
          <w:tcPr>
            <w:tcW w:w="2798"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合计</w:t>
            </w:r>
          </w:p>
        </w:tc>
        <w:tc>
          <w:tcPr>
            <w:tcW w:w="1028" w:type="dxa"/>
            <w:tcBorders>
              <w:top w:val="single" w:sz="4" w:space="0" w:color="000000"/>
            </w:tcBorders>
          </w:tcPr>
          <w:p w:rsidR="0018722C">
            <w:pPr>
              <w:topLinePunct/>
              <w:ind w:leftChars="0" w:left="0" w:rightChars="0" w:right="0" w:firstLineChars="0" w:firstLine="0"/>
              <w:spacing w:line="240" w:lineRule="atLeast"/>
            </w:pPr>
            <w:r>
              <w:t>20 μl</w:t>
            </w:r>
          </w:p>
        </w:tc>
      </w:tr>
    </w:tbl>
    <w:p w:rsidR="0018722C">
      <w:pPr>
        <w:pStyle w:val="affa"/>
      </w:pPr>
    </w:p>
    <w:p w:rsidR="0018722C">
      <w:pPr>
        <w:pStyle w:val="ae"/>
        <w:topLinePunct/>
      </w:pPr>
      <w:r>
        <w:pict>
          <v:shape style="margin-left:323.149994pt;margin-top:64.633675pt;width:11.65pt;height:50.05pt;mso-position-horizontal-relative:page;mso-position-vertical-relative:paragraph;z-index:-99208" coordorigin="6463,1293" coordsize="233,1001" path="m6463,1293l6508,1299,6545,1317,6570,1344,6580,1376,6580,1710,6589,1742,6614,1769,6651,1787,6696,1793,6651,1800,6614,1818,6589,1844,6580,1877,6580,2210,6570,2243,6545,2269,6508,2287,6463,2294e" filled="false" stroked="true" strokeweight=".75pt" strokecolor="#000000">
            <v:path arrowok="t"/>
            <v:stroke dashstyle="solid"/>
            <w10:wrap type="none"/>
          </v:shape>
        </w:pict>
      </w:r>
      <w:r>
        <w:t>PCR</w:t>
      </w:r>
      <w:r>
        <w:rPr>
          <w:rFonts w:ascii="宋体" w:eastAsia="宋体" w:hint="eastAsia"/>
        </w:rPr>
        <w:t>反应液轻轻混匀后，按照以下反应条件进行反应：</w:t>
      </w:r>
    </w:p>
    <w:tbl>
      <w:tblPr>
        <w:tblW w:w="0" w:type="auto"/>
        <w:tblInd w:w="25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03"/>
        <w:gridCol w:w="1291"/>
        <w:gridCol w:w="1484"/>
      </w:tblGrid>
      <w:tr>
        <w:trPr>
          <w:trHeight w:val="340" w:hRule="atLeast"/>
        </w:trPr>
        <w:tc>
          <w:tcPr>
            <w:tcW w:w="1103" w:type="dxa"/>
          </w:tcPr>
          <w:p w:rsidR="0018722C">
            <w:pPr>
              <w:topLinePunct/>
              <w:ind w:leftChars="0" w:left="0" w:rightChars="0" w:right="0" w:firstLineChars="0" w:firstLine="0"/>
              <w:spacing w:line="240" w:lineRule="atLeast"/>
            </w:pPr>
            <w:r>
              <w:t>94  </w:t>
            </w:r>
            <w:r>
              <w:rPr>
                <w:rFonts w:ascii="宋体" w:hAnsi="宋体"/>
              </w:rPr>
              <w:t>℃</w:t>
            </w:r>
          </w:p>
        </w:tc>
        <w:tc>
          <w:tcPr>
            <w:tcW w:w="1291" w:type="dxa"/>
          </w:tcPr>
          <w:p w:rsidR="0018722C">
            <w:pPr>
              <w:topLinePunct/>
              <w:ind w:leftChars="0" w:left="0" w:rightChars="0" w:right="0" w:firstLineChars="0" w:firstLine="0"/>
              <w:spacing w:line="240" w:lineRule="atLeast"/>
            </w:pPr>
            <w:r>
              <w:t>5 min</w:t>
            </w:r>
          </w:p>
        </w:tc>
        <w:tc>
          <w:tcPr>
            <w:tcW w:w="1484" w:type="dxa"/>
          </w:tcPr>
          <w:p w:rsidR="0018722C">
            <w:pPr>
              <w:topLinePunct/>
              <w:ind w:leftChars="0" w:left="0" w:rightChars="0" w:right="0" w:firstLineChars="0" w:firstLine="0"/>
              <w:spacing w:line="240" w:lineRule="atLeast"/>
            </w:pPr>
          </w:p>
        </w:tc>
      </w:tr>
      <w:tr>
        <w:trPr>
          <w:trHeight w:val="460" w:hRule="atLeast"/>
        </w:trPr>
        <w:tc>
          <w:tcPr>
            <w:tcW w:w="1103" w:type="dxa"/>
          </w:tcPr>
          <w:p w:rsidR="0018722C">
            <w:pPr>
              <w:topLinePunct/>
              <w:ind w:leftChars="0" w:left="0" w:rightChars="0" w:right="0" w:firstLineChars="0" w:firstLine="0"/>
              <w:spacing w:line="240" w:lineRule="atLeast"/>
            </w:pPr>
            <w:r>
              <w:t>94  </w:t>
            </w:r>
            <w:r>
              <w:rPr>
                <w:rFonts w:ascii="宋体" w:hAnsi="宋体"/>
              </w:rPr>
              <w:t>℃</w:t>
            </w:r>
          </w:p>
        </w:tc>
        <w:tc>
          <w:tcPr>
            <w:tcW w:w="1291" w:type="dxa"/>
          </w:tcPr>
          <w:p w:rsidR="0018722C">
            <w:pPr>
              <w:topLinePunct/>
              <w:ind w:leftChars="0" w:left="0" w:rightChars="0" w:right="0" w:firstLineChars="0" w:firstLine="0"/>
              <w:spacing w:line="240" w:lineRule="atLeast"/>
            </w:pPr>
            <w:r>
              <w:t>30 sec</w:t>
            </w:r>
          </w:p>
        </w:tc>
        <w:tc>
          <w:tcPr>
            <w:tcW w:w="1484" w:type="dxa"/>
          </w:tcPr>
          <w:p w:rsidR="0018722C">
            <w:pPr>
              <w:topLinePunct/>
              <w:ind w:leftChars="0" w:left="0" w:rightChars="0" w:right="0" w:firstLineChars="0" w:firstLine="0"/>
              <w:spacing w:line="240" w:lineRule="atLeast"/>
            </w:pPr>
          </w:p>
        </w:tc>
      </w:tr>
      <w:tr>
        <w:trPr>
          <w:trHeight w:val="460" w:hRule="atLeast"/>
        </w:trPr>
        <w:tc>
          <w:tcPr>
            <w:tcW w:w="1103" w:type="dxa"/>
          </w:tcPr>
          <w:p w:rsidR="0018722C">
            <w:pPr>
              <w:topLinePunct/>
              <w:ind w:leftChars="0" w:left="0" w:rightChars="0" w:right="0" w:firstLineChars="0" w:firstLine="0"/>
              <w:spacing w:line="240" w:lineRule="atLeast"/>
            </w:pPr>
            <w:r>
              <w:t>Tm</w:t>
            </w:r>
          </w:p>
        </w:tc>
        <w:tc>
          <w:tcPr>
            <w:tcW w:w="1291" w:type="dxa"/>
          </w:tcPr>
          <w:p w:rsidR="0018722C">
            <w:pPr>
              <w:topLinePunct/>
              <w:ind w:leftChars="0" w:left="0" w:rightChars="0" w:right="0" w:firstLineChars="0" w:firstLine="0"/>
              <w:spacing w:line="240" w:lineRule="atLeast"/>
            </w:pPr>
            <w:r>
              <w:t>30 sec</w:t>
            </w:r>
          </w:p>
        </w:tc>
        <w:tc>
          <w:tcPr>
            <w:tcW w:w="1484" w:type="dxa"/>
          </w:tcPr>
          <w:p w:rsidR="0018722C">
            <w:pPr>
              <w:topLinePunct/>
              <w:ind w:leftChars="0" w:left="0" w:rightChars="0" w:right="0" w:firstLineChars="0" w:firstLine="0"/>
              <w:spacing w:line="240" w:lineRule="atLeast"/>
            </w:pPr>
            <w:r>
              <w:t>25 </w:t>
            </w:r>
            <w:r>
              <w:rPr>
                <w:rFonts w:ascii="宋体" w:eastAsia="宋体" w:hint="eastAsia"/>
              </w:rPr>
              <w:t>个循环</w:t>
            </w:r>
          </w:p>
        </w:tc>
      </w:tr>
      <w:tr>
        <w:trPr>
          <w:trHeight w:val="460" w:hRule="atLeast"/>
        </w:trPr>
        <w:tc>
          <w:tcPr>
            <w:tcW w:w="1103" w:type="dxa"/>
          </w:tcPr>
          <w:p w:rsidR="0018722C">
            <w:pPr>
              <w:topLinePunct/>
              <w:ind w:leftChars="0" w:left="0" w:rightChars="0" w:right="0" w:firstLineChars="0" w:firstLine="0"/>
              <w:spacing w:line="240" w:lineRule="atLeast"/>
            </w:pPr>
            <w:r>
              <w:t>72  </w:t>
            </w:r>
            <w:r>
              <w:rPr>
                <w:rFonts w:ascii="宋体" w:hAnsi="宋体"/>
              </w:rPr>
              <w:t>℃</w:t>
            </w:r>
          </w:p>
        </w:tc>
        <w:tc>
          <w:tcPr>
            <w:tcW w:w="1291" w:type="dxa"/>
          </w:tcPr>
          <w:p w:rsidR="0018722C">
            <w:pPr>
              <w:topLinePunct/>
              <w:ind w:leftChars="0" w:left="0" w:rightChars="0" w:right="0" w:firstLineChars="0" w:firstLine="0"/>
              <w:spacing w:line="240" w:lineRule="atLeast"/>
            </w:pPr>
            <w:r>
              <w:t>30 sec</w:t>
            </w:r>
          </w:p>
        </w:tc>
        <w:tc>
          <w:tcPr>
            <w:tcW w:w="1484" w:type="dxa"/>
          </w:tcPr>
          <w:p w:rsidR="0018722C">
            <w:pPr>
              <w:topLinePunct/>
              <w:ind w:leftChars="0" w:left="0" w:rightChars="0" w:right="0" w:firstLineChars="0" w:firstLine="0"/>
              <w:spacing w:line="240" w:lineRule="atLeast"/>
            </w:pPr>
          </w:p>
        </w:tc>
      </w:tr>
      <w:tr>
        <w:trPr>
          <w:trHeight w:val="340" w:hRule="atLeast"/>
        </w:trPr>
        <w:tc>
          <w:tcPr>
            <w:tcW w:w="1103" w:type="dxa"/>
          </w:tcPr>
          <w:p w:rsidR="0018722C">
            <w:pPr>
              <w:topLinePunct/>
              <w:ind w:leftChars="0" w:left="0" w:rightChars="0" w:right="0" w:firstLineChars="0" w:firstLine="0"/>
              <w:spacing w:line="240" w:lineRule="atLeast"/>
            </w:pPr>
            <w:r>
              <w:t>72  </w:t>
            </w:r>
            <w:r>
              <w:rPr>
                <w:rFonts w:ascii="宋体" w:hAnsi="宋体"/>
              </w:rPr>
              <w:t>℃</w:t>
            </w:r>
          </w:p>
        </w:tc>
        <w:tc>
          <w:tcPr>
            <w:tcW w:w="1291" w:type="dxa"/>
          </w:tcPr>
          <w:p w:rsidR="0018722C">
            <w:pPr>
              <w:topLinePunct/>
              <w:ind w:leftChars="0" w:left="0" w:rightChars="0" w:right="0" w:firstLineChars="0" w:firstLine="0"/>
              <w:spacing w:line="240" w:lineRule="atLeast"/>
            </w:pPr>
            <w:r>
              <w:t>10 min</w:t>
            </w:r>
          </w:p>
        </w:tc>
        <w:tc>
          <w:tcPr>
            <w:tcW w:w="1484" w:type="dxa"/>
          </w:tcPr>
          <w:p w:rsidR="0018722C">
            <w:pPr>
              <w:topLinePunct/>
              <w:ind w:leftChars="0" w:left="0" w:rightChars="0" w:right="0" w:firstLineChars="0" w:firstLine="0"/>
              <w:spacing w:line="240" w:lineRule="atLeast"/>
            </w:pPr>
          </w:p>
        </w:tc>
      </w:tr>
    </w:tbl>
    <w:p w:rsidR="0018722C">
      <w:pPr>
        <w:pStyle w:val="affa"/>
      </w:pPr>
    </w:p>
    <w:p w:rsidR="0018722C">
      <w:pPr>
        <w:topLinePunct/>
      </w:pPr>
      <w:r>
        <w:t>PCR</w:t>
      </w:r>
      <w:r>
        <w:rPr>
          <w:rFonts w:ascii="宋体" w:eastAsia="宋体" w:hint="eastAsia"/>
        </w:rPr>
        <w:t>产物经</w:t>
      </w:r>
      <w:r>
        <w:t>1%</w:t>
      </w:r>
      <w:r>
        <w:rPr>
          <w:rFonts w:ascii="宋体" w:eastAsia="宋体" w:hint="eastAsia"/>
        </w:rPr>
        <w:t>琼脂糖凝胶电泳后用绿如蓝染料</w:t>
      </w:r>
      <w:r>
        <w:rPr>
          <w:rFonts w:ascii="宋体" w:eastAsia="宋体" w:hint="eastAsia"/>
        </w:rPr>
        <w:t>（</w:t>
      </w:r>
      <w:r>
        <w:t>1 </w:t>
      </w:r>
      <w:r>
        <w:t>pg</w:t>
      </w:r>
      <w:r>
        <w:t>/</w:t>
      </w:r>
      <w:r>
        <w:t>ml</w:t>
      </w:r>
      <w:r>
        <w:rPr>
          <w:rFonts w:ascii="宋体" w:eastAsia="宋体" w:hint="eastAsia"/>
        </w:rPr>
        <w:t>）</w:t>
      </w:r>
      <w:r>
        <w:rPr>
          <w:rFonts w:ascii="宋体" w:eastAsia="宋体" w:hint="eastAsia"/>
        </w:rPr>
        <w:t>进行染色，紫外凝胶成像系</w:t>
      </w:r>
      <w:r>
        <w:rPr>
          <w:rFonts w:ascii="宋体" w:eastAsia="宋体" w:hint="eastAsia"/>
        </w:rPr>
        <w:t>统下利用</w:t>
      </w:r>
      <w:r>
        <w:t>D2000 </w:t>
      </w:r>
      <w:r>
        <w:t>Marker</w:t>
      </w:r>
      <w:r>
        <w:rPr>
          <w:rFonts w:ascii="宋体" w:eastAsia="宋体" w:hint="eastAsia"/>
        </w:rPr>
        <w:t>对目的条带大小进行估测。</w:t>
      </w:r>
    </w:p>
    <w:p w:rsidR="0018722C">
      <w:pPr>
        <w:pStyle w:val="Heading3"/>
        <w:topLinePunct/>
        <w:ind w:left="200" w:hangingChars="200" w:hanging="200"/>
      </w:pPr>
      <w:bookmarkStart w:id="488218" w:name="_Toc686488218"/>
      <w:bookmarkStart w:name="_bookmark51" w:id="98"/>
      <w:bookmarkEnd w:id="98"/>
      <w:r>
        <w:rPr>
          <w:b/>
        </w:rPr>
        <w:t>2.2.3</w:t>
      </w:r>
      <w:r>
        <w:t xml:space="preserve"> </w:t>
      </w:r>
      <w:bookmarkStart w:name="_bookmark51" w:id="99"/>
      <w:bookmarkEnd w:id="99"/>
      <w:r>
        <w:rPr>
          <w:b/>
        </w:rPr>
        <w:t>P</w:t>
      </w:r>
      <w:r>
        <w:rPr>
          <w:b/>
        </w:rPr>
        <w:t>CR</w:t>
      </w:r>
      <w:r>
        <w:t>产物的纯化</w:t>
      </w:r>
      <w:bookmarkEnd w:id="488218"/>
    </w:p>
    <w:p w:rsidR="0018722C">
      <w:pPr>
        <w:topLinePunct/>
      </w:pPr>
      <w:r>
        <w:rPr>
          <w:rFonts w:ascii="宋体" w:eastAsia="宋体" w:hint="eastAsia"/>
        </w:rPr>
        <w:t>琼脂糖凝胶电泳后，使用</w:t>
      </w:r>
      <w:r>
        <w:t>AxyPrep DNA</w:t>
      </w:r>
      <w:r>
        <w:rPr>
          <w:rFonts w:ascii="宋体" w:eastAsia="宋体" w:hint="eastAsia"/>
        </w:rPr>
        <w:t>凝胶纯化试剂盒对</w:t>
      </w:r>
      <w:r>
        <w:t>PCR</w:t>
      </w:r>
      <w:r>
        <w:rPr>
          <w:rFonts w:ascii="宋体" w:eastAsia="宋体" w:hint="eastAsia"/>
        </w:rPr>
        <w:t>产物进行纯化。</w:t>
      </w:r>
    </w:p>
    <w:tbl>
      <w:tblPr>
        <w:tblW w:w="0" w:type="auto"/>
        <w:tblInd w:w="1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3"/>
        <w:gridCol w:w="8228"/>
      </w:tblGrid>
      <w:tr>
        <w:trPr>
          <w:trHeight w:val="820" w:hRule="atLeast"/>
        </w:trPr>
        <w:tc>
          <w:tcPr>
            <w:tcW w:w="493" w:type="dxa"/>
          </w:tcPr>
          <w:p w:rsidR="0018722C">
            <w:pPr>
              <w:topLinePunct/>
              <w:ind w:leftChars="0" w:left="0" w:rightChars="0" w:right="0" w:firstLineChars="0" w:firstLine="0"/>
              <w:spacing w:line="240" w:lineRule="atLeast"/>
            </w:pPr>
            <w:r>
              <w:t>1.</w:t>
            </w:r>
          </w:p>
        </w:tc>
        <w:tc>
          <w:tcPr>
            <w:tcW w:w="8228" w:type="dxa"/>
          </w:tcPr>
          <w:p w:rsidR="0018722C">
            <w:pPr>
              <w:topLinePunct/>
              <w:ind w:leftChars="0" w:left="0" w:rightChars="0" w:right="0" w:firstLineChars="0" w:firstLine="0"/>
              <w:spacing w:line="240" w:lineRule="atLeast"/>
            </w:pPr>
            <w:r>
              <w:rPr>
                <w:rFonts w:ascii="宋体" w:eastAsia="宋体" w:hint="eastAsia"/>
              </w:rPr>
              <w:t>在紫外灯下用洁净的刀片切下含有目的 </w:t>
            </w:r>
            <w:r>
              <w:t>DNA </w:t>
            </w:r>
            <w:r>
              <w:rPr>
                <w:rFonts w:ascii="宋体" w:eastAsia="宋体" w:hint="eastAsia"/>
              </w:rPr>
              <w:t>条带的琼脂糖凝胶，用纸巾吸尽凝胶表面</w:t>
            </w:r>
          </w:p>
          <w:p w:rsidR="0018722C">
            <w:pPr>
              <w:topLinePunct/>
              <w:ind w:leftChars="0" w:left="0" w:rightChars="0" w:right="0" w:firstLineChars="0" w:firstLine="0"/>
              <w:spacing w:line="240" w:lineRule="atLeast"/>
            </w:pPr>
            <w:r>
              <w:rPr>
                <w:rFonts w:ascii="宋体" w:hAnsi="宋体" w:eastAsia="宋体" w:hint="eastAsia"/>
              </w:rPr>
              <w:t>液体并切碎。计算凝胶重量，该重量作为一个凝胶体积</w:t>
            </w:r>
            <w:r>
              <w:rPr>
                <w:rFonts w:ascii="宋体" w:hAnsi="宋体" w:eastAsia="宋体" w:hint="eastAsia"/>
              </w:rPr>
              <w:t>（</w:t>
            </w:r>
            <w:r>
              <w:rPr>
                <w:rFonts w:ascii="宋体" w:hAnsi="宋体" w:eastAsia="宋体" w:hint="eastAsia"/>
              </w:rPr>
              <w:t>如 </w:t>
            </w:r>
            <w:r>
              <w:t>100 </w:t>
            </w:r>
            <w:r>
              <w:t>mg</w:t>
            </w:r>
            <w:r>
              <w:t> = </w:t>
            </w:r>
            <w:r>
              <w:t>100 μl</w:t>
            </w:r>
            <w:r>
              <w:t>  </w:t>
            </w:r>
            <w:r>
              <w:rPr>
                <w:rFonts w:ascii="宋体" w:hAnsi="宋体" w:eastAsia="宋体" w:hint="eastAsia"/>
              </w:rPr>
              <w:t>体积</w:t>
            </w:r>
            <w:r>
              <w:rPr>
                <w:rFonts w:ascii="宋体" w:hAnsi="宋体" w:eastAsia="宋体" w:hint="eastAsia"/>
              </w:rPr>
              <w:t>）</w:t>
            </w:r>
            <w:r>
              <w:rPr>
                <w:rFonts w:ascii="宋体" w:hAnsi="宋体" w:eastAsia="宋体" w:hint="eastAsia"/>
              </w:rPr>
              <w:t>。</w:t>
            </w:r>
          </w:p>
        </w:tc>
      </w:tr>
      <w:tr>
        <w:trPr>
          <w:trHeight w:val="460" w:hRule="atLeast"/>
        </w:trPr>
        <w:tc>
          <w:tcPr>
            <w:tcW w:w="493" w:type="dxa"/>
          </w:tcPr>
          <w:p w:rsidR="0018722C">
            <w:pPr>
              <w:topLinePunct/>
              <w:ind w:leftChars="0" w:left="0" w:rightChars="0" w:right="0" w:firstLineChars="0" w:firstLine="0"/>
              <w:spacing w:line="240" w:lineRule="atLeast"/>
            </w:pPr>
            <w:r>
              <w:t>2.</w:t>
            </w:r>
          </w:p>
        </w:tc>
        <w:tc>
          <w:tcPr>
            <w:tcW w:w="8228" w:type="dxa"/>
          </w:tcPr>
          <w:p w:rsidR="0018722C">
            <w:pPr>
              <w:topLinePunct/>
              <w:ind w:leftChars="0" w:left="0" w:rightChars="0" w:right="0" w:firstLineChars="0" w:firstLine="0"/>
              <w:spacing w:line="240" w:lineRule="atLeast"/>
            </w:pPr>
            <w:r>
              <w:rPr>
                <w:rFonts w:ascii="宋体" w:eastAsia="宋体" w:hint="eastAsia"/>
              </w:rPr>
              <w:t>加入 </w:t>
            </w:r>
            <w:r>
              <w:t>3 </w:t>
            </w:r>
            <w:r>
              <w:rPr>
                <w:rFonts w:ascii="宋体" w:eastAsia="宋体" w:hint="eastAsia"/>
              </w:rPr>
              <w:t>倍凝胶体积的 </w:t>
            </w:r>
            <w:r>
              <w:t>Buffer DE-A</w:t>
            </w:r>
            <w:r>
              <w:rPr>
                <w:rFonts w:ascii="宋体" w:eastAsia="宋体" w:hint="eastAsia"/>
              </w:rPr>
              <w:t>。</w:t>
            </w:r>
          </w:p>
        </w:tc>
      </w:tr>
      <w:tr>
        <w:trPr>
          <w:trHeight w:val="460" w:hRule="atLeast"/>
        </w:trPr>
        <w:tc>
          <w:tcPr>
            <w:tcW w:w="493" w:type="dxa"/>
          </w:tcPr>
          <w:p w:rsidR="0018722C">
            <w:pPr>
              <w:topLinePunct/>
              <w:ind w:leftChars="0" w:left="0" w:rightChars="0" w:right="0" w:firstLineChars="0" w:firstLine="0"/>
              <w:spacing w:line="240" w:lineRule="atLeast"/>
            </w:pPr>
            <w:r>
              <w:t>3.</w:t>
            </w:r>
          </w:p>
        </w:tc>
        <w:tc>
          <w:tcPr>
            <w:tcW w:w="8228" w:type="dxa"/>
          </w:tcPr>
          <w:p w:rsidR="0018722C">
            <w:pPr>
              <w:topLinePunct/>
              <w:ind w:leftChars="0" w:left="0" w:rightChars="0" w:right="0" w:firstLineChars="0" w:firstLine="0"/>
              <w:spacing w:line="240" w:lineRule="atLeast"/>
            </w:pPr>
            <w:r>
              <w:rPr>
                <w:rFonts w:ascii="宋体" w:hAnsi="宋体" w:eastAsia="宋体" w:hint="eastAsia"/>
              </w:rPr>
              <w:t>混合均匀后于</w:t>
            </w:r>
            <w:r>
              <w:rPr>
                <w:rFonts w:ascii="宋体" w:hAnsi="宋体" w:eastAsia="宋体" w:hint="eastAsia"/>
              </w:rPr>
              <w:t> </w:t>
            </w:r>
            <w:r>
              <w:t>75</w:t>
            </w:r>
            <w:r>
              <w:t>  </w:t>
            </w:r>
            <w:r>
              <w:rPr>
                <w:rFonts w:ascii="宋体" w:hAnsi="宋体" w:eastAsia="宋体" w:hint="eastAsia"/>
              </w:rPr>
              <w:t>℃加热，间断混合</w:t>
            </w:r>
            <w:r>
              <w:rPr>
                <w:rFonts w:ascii="宋体" w:hAnsi="宋体" w:eastAsia="宋体" w:hint="eastAsia"/>
              </w:rPr>
              <w:t>（</w:t>
            </w:r>
            <w:r>
              <w:rPr>
                <w:rFonts w:ascii="宋体" w:hAnsi="宋体" w:eastAsia="宋体" w:hint="eastAsia"/>
              </w:rPr>
              <w:t>每</w:t>
            </w:r>
            <w:r>
              <w:rPr>
                <w:rFonts w:ascii="宋体" w:hAnsi="宋体" w:eastAsia="宋体" w:hint="eastAsia"/>
              </w:rPr>
              <w:t> </w:t>
            </w:r>
            <w:r>
              <w:t>2</w:t>
            </w:r>
            <w:r>
              <w:rPr>
                <w:rFonts w:ascii="宋体" w:hAnsi="宋体" w:eastAsia="宋体" w:hint="eastAsia"/>
              </w:rPr>
              <w:t>～</w:t>
            </w:r>
            <w:r>
              <w:t>3</w:t>
            </w:r>
            <w:r>
              <w:t> </w:t>
            </w:r>
            <w:r>
              <w:t>m</w:t>
            </w:r>
            <w:r>
              <w:t>i</w:t>
            </w:r>
            <w:r>
              <w:t>n</w:t>
            </w:r>
            <w:r>
              <w:t> </w:t>
            </w:r>
            <w:r>
              <w:rPr>
                <w:rFonts w:ascii="宋体" w:hAnsi="宋体" w:eastAsia="宋体" w:hint="eastAsia"/>
              </w:rPr>
              <w:t>摇匀一次</w:t>
            </w:r>
            <w:r>
              <w:rPr>
                <w:rFonts w:ascii="宋体" w:hAnsi="宋体" w:eastAsia="宋体" w:hint="eastAsia"/>
              </w:rPr>
              <w:t>）</w:t>
            </w:r>
            <w:r>
              <w:rPr>
                <w:rFonts w:ascii="宋体" w:hAnsi="宋体" w:eastAsia="宋体" w:hint="eastAsia"/>
              </w:rPr>
              <w:t>，直至凝胶块完全熔化。</w:t>
            </w:r>
          </w:p>
        </w:tc>
      </w:tr>
      <w:tr>
        <w:trPr>
          <w:trHeight w:val="920" w:hRule="atLeast"/>
        </w:trPr>
        <w:tc>
          <w:tcPr>
            <w:tcW w:w="493" w:type="dxa"/>
          </w:tcPr>
          <w:p w:rsidR="0018722C">
            <w:pPr>
              <w:topLinePunct/>
              <w:ind w:leftChars="0" w:left="0" w:rightChars="0" w:right="0" w:firstLineChars="0" w:firstLine="0"/>
              <w:spacing w:line="240" w:lineRule="atLeast"/>
            </w:pPr>
            <w:r>
              <w:t>4.</w:t>
            </w:r>
          </w:p>
        </w:tc>
        <w:tc>
          <w:tcPr>
            <w:tcW w:w="8228" w:type="dxa"/>
          </w:tcPr>
          <w:p w:rsidR="0018722C">
            <w:pPr>
              <w:topLinePunct/>
              <w:ind w:leftChars="0" w:left="0" w:rightChars="0" w:right="0" w:firstLineChars="0" w:firstLine="0"/>
              <w:spacing w:line="240" w:lineRule="atLeast"/>
            </w:pPr>
            <w:r>
              <w:rPr>
                <w:rFonts w:ascii="宋体" w:eastAsia="宋体" w:hint="eastAsia"/>
              </w:rPr>
              <w:t>加 </w:t>
            </w:r>
            <w:r>
              <w:t>0</w:t>
            </w:r>
            <w:r>
              <w:t>.</w:t>
            </w:r>
            <w:r>
              <w:t>5 </w:t>
            </w:r>
            <w:r>
              <w:rPr>
                <w:rFonts w:ascii="宋体" w:eastAsia="宋体" w:hint="eastAsia"/>
              </w:rPr>
              <w:t>倍 </w:t>
            </w:r>
            <w:r>
              <w:t>Buffer </w:t>
            </w:r>
            <w:r>
              <w:t>DE-A </w:t>
            </w:r>
            <w:r>
              <w:rPr>
                <w:rFonts w:ascii="宋体" w:eastAsia="宋体" w:hint="eastAsia"/>
              </w:rPr>
              <w:t>体积的 </w:t>
            </w:r>
            <w:r>
              <w:t>Buffer </w:t>
            </w:r>
            <w:r>
              <w:t>DE-B</w:t>
            </w:r>
            <w:r>
              <w:rPr>
                <w:rFonts w:ascii="宋体" w:eastAsia="宋体" w:hint="eastAsia"/>
              </w:rPr>
              <w:t>，混合均匀；当分离的 </w:t>
            </w:r>
            <w:r>
              <w:t>DNA </w:t>
            </w:r>
            <w:r>
              <w:rPr>
                <w:rFonts w:ascii="宋体" w:eastAsia="宋体" w:hint="eastAsia"/>
              </w:rPr>
              <w:t>片段小于 </w:t>
            </w:r>
            <w:r>
              <w:t>400 bp</w:t>
            </w:r>
          </w:p>
          <w:p w:rsidR="0018722C">
            <w:pPr>
              <w:topLinePunct/>
              <w:ind w:leftChars="0" w:left="0" w:rightChars="0" w:right="0" w:firstLineChars="0" w:firstLine="0"/>
              <w:spacing w:line="240" w:lineRule="atLeast"/>
            </w:pPr>
            <w:r>
              <w:rPr>
                <w:rFonts w:ascii="宋体" w:eastAsia="宋体" w:hint="eastAsia"/>
              </w:rPr>
              <w:t>时，加入 </w:t>
            </w:r>
            <w:r>
              <w:t>1 </w:t>
            </w:r>
            <w:r>
              <w:rPr>
                <w:rFonts w:ascii="宋体" w:eastAsia="宋体" w:hint="eastAsia"/>
              </w:rPr>
              <w:t>倍凝胶体积的异丙醇。</w:t>
            </w:r>
          </w:p>
        </w:tc>
      </w:tr>
      <w:tr>
        <w:trPr>
          <w:trHeight w:val="340" w:hRule="atLeast"/>
        </w:trPr>
        <w:tc>
          <w:tcPr>
            <w:tcW w:w="493" w:type="dxa"/>
          </w:tcPr>
          <w:p w:rsidR="0018722C">
            <w:pPr>
              <w:topLinePunct/>
              <w:ind w:leftChars="0" w:left="0" w:rightChars="0" w:right="0" w:firstLineChars="0" w:firstLine="0"/>
              <w:spacing w:line="240" w:lineRule="atLeast"/>
            </w:pPr>
            <w:r>
              <w:t>5.</w:t>
            </w:r>
          </w:p>
        </w:tc>
        <w:tc>
          <w:tcPr>
            <w:tcW w:w="8228" w:type="dxa"/>
          </w:tcPr>
          <w:p w:rsidR="0018722C">
            <w:pPr>
              <w:topLinePunct/>
              <w:ind w:leftChars="0" w:left="0" w:rightChars="0" w:right="0" w:firstLineChars="0" w:firstLine="0"/>
              <w:spacing w:line="240" w:lineRule="atLeast"/>
            </w:pPr>
            <w:r>
              <w:rPr>
                <w:rFonts w:ascii="宋体" w:hAnsi="宋体" w:eastAsia="宋体" w:hint="eastAsia"/>
              </w:rPr>
              <w:t>吸取 </w:t>
            </w:r>
            <w:r>
              <w:t>3 </w:t>
            </w:r>
            <w:r>
              <w:rPr>
                <w:rFonts w:ascii="宋体" w:hAnsi="宋体" w:eastAsia="宋体" w:hint="eastAsia"/>
              </w:rPr>
              <w:t>中的混合液，转移到 </w:t>
            </w:r>
            <w:r>
              <w:t>2 ml </w:t>
            </w:r>
            <w:r>
              <w:rPr>
                <w:rFonts w:ascii="宋体" w:hAnsi="宋体" w:eastAsia="宋体" w:hint="eastAsia"/>
              </w:rPr>
              <w:t>离心管</w:t>
            </w:r>
            <w:r>
              <w:rPr>
                <w:rFonts w:ascii="宋体" w:hAnsi="宋体" w:eastAsia="宋体" w:hint="eastAsia"/>
              </w:rPr>
              <w:t>（</w:t>
            </w:r>
            <w:r>
              <w:rPr>
                <w:rFonts w:ascii="宋体" w:hAnsi="宋体" w:eastAsia="宋体" w:hint="eastAsia"/>
              </w:rPr>
              <w:t>制备管</w:t>
            </w:r>
            <w:r>
              <w:rPr>
                <w:rFonts w:ascii="宋体" w:hAnsi="宋体" w:eastAsia="宋体" w:hint="eastAsia"/>
              </w:rPr>
              <w:t>）</w:t>
            </w:r>
            <w:r>
              <w:rPr>
                <w:rFonts w:ascii="宋体" w:hAnsi="宋体" w:eastAsia="宋体" w:hint="eastAsia"/>
              </w:rPr>
              <w:t>中，</w:t>
            </w:r>
            <w:r>
              <w:t>12</w:t>
            </w:r>
            <w:r>
              <w:rPr>
                <w:rFonts w:hint="eastAsia"/>
              </w:rPr>
              <w:t>，</w:t>
            </w:r>
            <w:r>
              <w:t>000×g </w:t>
            </w:r>
            <w:r>
              <w:rPr>
                <w:rFonts w:ascii="宋体" w:hAnsi="宋体" w:eastAsia="宋体" w:hint="eastAsia"/>
              </w:rPr>
              <w:t>离心 </w:t>
            </w:r>
            <w:r>
              <w:t>1 min</w:t>
            </w:r>
            <w:r>
              <w:rPr>
                <w:rFonts w:ascii="宋体" w:hAnsi="宋体" w:eastAsia="宋体" w:hint="eastAsia"/>
              </w:rPr>
              <w:t>。</w:t>
            </w:r>
          </w:p>
        </w:tc>
      </w:tr>
    </w:tbl>
    <w:p w:rsidR="0018722C">
      <w:pPr>
        <w:rPr/>
        <w:topLinePunct/>
        <w:pStyle w:val="affa"/>
      </w:pPr>
    </w:p>
    <w:tbl>
      <w:tblPr>
        <w:tblW w:w="0" w:type="auto"/>
        <w:tblInd w:w="1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8"/>
        <w:gridCol w:w="8214"/>
      </w:tblGrid>
      <w:tr>
        <w:trPr>
          <w:trHeight w:val="340" w:hRule="atLeast"/>
        </w:trPr>
        <w:tc>
          <w:tcPr>
            <w:tcW w:w="598" w:type="dxa"/>
          </w:tcPr>
          <w:p w:rsidR="0018722C">
            <w:pPr>
              <w:topLinePunct/>
              <w:ind w:leftChars="0" w:left="0" w:rightChars="0" w:right="0" w:firstLineChars="0" w:firstLine="0"/>
              <w:spacing w:line="240" w:lineRule="atLeast"/>
            </w:pPr>
            <w:r>
              <w:t>6.</w:t>
            </w:r>
          </w:p>
        </w:tc>
        <w:tc>
          <w:tcPr>
            <w:tcW w:w="8214" w:type="dxa"/>
          </w:tcPr>
          <w:p w:rsidR="0018722C">
            <w:pPr>
              <w:topLinePunct/>
              <w:ind w:leftChars="0" w:left="0" w:rightChars="0" w:right="0" w:firstLineChars="0" w:firstLine="0"/>
              <w:spacing w:line="240" w:lineRule="atLeast"/>
            </w:pPr>
            <w:r>
              <w:rPr>
                <w:rFonts w:ascii="宋体" w:hAnsi="宋体" w:eastAsia="宋体" w:hint="eastAsia"/>
              </w:rPr>
              <w:t>弃滤液，将制备管放回离心管，加 </w:t>
            </w:r>
            <w:r>
              <w:t>0.5 ml Buffer W1</w:t>
            </w:r>
            <w:r>
              <w:rPr>
                <w:rFonts w:ascii="宋体" w:hAnsi="宋体" w:eastAsia="宋体" w:hint="eastAsia"/>
              </w:rPr>
              <w:t>，</w:t>
            </w:r>
            <w:r>
              <w:t>12</w:t>
            </w:r>
            <w:r>
              <w:rPr>
                <w:rFonts w:hint="eastAsia"/>
              </w:rPr>
              <w:t>，</w:t>
            </w:r>
            <w:r>
              <w:t>000×g </w:t>
            </w:r>
            <w:r>
              <w:rPr>
                <w:rFonts w:ascii="宋体" w:hAnsi="宋体" w:eastAsia="宋体" w:hint="eastAsia"/>
              </w:rPr>
              <w:t>离心 </w:t>
            </w:r>
            <w:r>
              <w:t>30 s</w:t>
            </w:r>
            <w:r>
              <w:rPr>
                <w:rFonts w:ascii="宋体" w:hAnsi="宋体" w:eastAsia="宋体" w:hint="eastAsia"/>
              </w:rPr>
              <w:t>。</w:t>
            </w:r>
          </w:p>
        </w:tc>
      </w:tr>
      <w:tr>
        <w:trPr>
          <w:trHeight w:val="460" w:hRule="atLeast"/>
        </w:trPr>
        <w:tc>
          <w:tcPr>
            <w:tcW w:w="598" w:type="dxa"/>
          </w:tcPr>
          <w:p w:rsidR="0018722C">
            <w:pPr>
              <w:topLinePunct/>
              <w:ind w:leftChars="0" w:left="0" w:rightChars="0" w:right="0" w:firstLineChars="0" w:firstLine="0"/>
              <w:spacing w:line="240" w:lineRule="atLeast"/>
            </w:pPr>
            <w:r>
              <w:t>7.</w:t>
            </w:r>
          </w:p>
        </w:tc>
        <w:tc>
          <w:tcPr>
            <w:tcW w:w="8214" w:type="dxa"/>
          </w:tcPr>
          <w:p w:rsidR="0018722C">
            <w:pPr>
              <w:topLinePunct/>
              <w:ind w:leftChars="0" w:left="0" w:rightChars="0" w:right="0" w:firstLineChars="0" w:firstLine="0"/>
              <w:spacing w:line="240" w:lineRule="atLeast"/>
            </w:pPr>
            <w:r>
              <w:rPr>
                <w:rFonts w:ascii="宋体" w:hAnsi="宋体" w:eastAsia="宋体" w:hint="eastAsia"/>
              </w:rPr>
              <w:t>弃滤液，将制备管放回离心管，加 </w:t>
            </w:r>
            <w:r>
              <w:t>0.7 ml Buffer W2</w:t>
            </w:r>
            <w:r>
              <w:rPr>
                <w:rFonts w:ascii="宋体" w:hAnsi="宋体" w:eastAsia="宋体" w:hint="eastAsia"/>
              </w:rPr>
              <w:t>，</w:t>
            </w:r>
            <w:r>
              <w:t>12</w:t>
            </w:r>
            <w:r>
              <w:rPr>
                <w:rFonts w:hint="eastAsia"/>
              </w:rPr>
              <w:t>，</w:t>
            </w:r>
            <w:r>
              <w:t>000×g </w:t>
            </w:r>
            <w:r>
              <w:rPr>
                <w:rFonts w:ascii="宋体" w:hAnsi="宋体" w:eastAsia="宋体" w:hint="eastAsia"/>
              </w:rPr>
              <w:t>离心 </w:t>
            </w:r>
            <w:r>
              <w:t>30 s</w:t>
            </w:r>
            <w:r>
              <w:rPr>
                <w:rFonts w:ascii="宋体" w:hAnsi="宋体" w:eastAsia="宋体" w:hint="eastAsia"/>
              </w:rPr>
              <w:t>。</w:t>
            </w:r>
          </w:p>
        </w:tc>
      </w:tr>
      <w:tr>
        <w:trPr>
          <w:trHeight w:val="460" w:hRule="atLeast"/>
        </w:trPr>
        <w:tc>
          <w:tcPr>
            <w:tcW w:w="598" w:type="dxa"/>
          </w:tcPr>
          <w:p w:rsidR="0018722C">
            <w:pPr>
              <w:topLinePunct/>
              <w:ind w:leftChars="0" w:left="0" w:rightChars="0" w:right="0" w:firstLineChars="0" w:firstLine="0"/>
              <w:spacing w:line="240" w:lineRule="atLeast"/>
            </w:pPr>
            <w:r>
              <w:t>8.</w:t>
            </w:r>
          </w:p>
        </w:tc>
        <w:tc>
          <w:tcPr>
            <w:tcW w:w="8214" w:type="dxa"/>
          </w:tcPr>
          <w:p w:rsidR="0018722C">
            <w:pPr>
              <w:topLinePunct/>
              <w:ind w:leftChars="0" w:left="0" w:rightChars="0" w:right="0" w:firstLineChars="0" w:firstLine="0"/>
              <w:spacing w:line="240" w:lineRule="atLeast"/>
            </w:pPr>
            <w:r>
              <w:rPr>
                <w:rFonts w:ascii="宋体" w:hAnsi="宋体" w:eastAsia="宋体" w:hint="eastAsia"/>
              </w:rPr>
              <w:t>弃滤液，以同样的方法再用 </w:t>
            </w:r>
            <w:r>
              <w:t>0.7 ml Buffer W2 </w:t>
            </w:r>
            <w:r>
              <w:rPr>
                <w:rFonts w:ascii="宋体" w:hAnsi="宋体" w:eastAsia="宋体" w:hint="eastAsia"/>
              </w:rPr>
              <w:t>洗涤一次，</w:t>
            </w:r>
            <w:r>
              <w:t>12</w:t>
            </w:r>
            <w:r>
              <w:rPr>
                <w:rFonts w:hint="eastAsia"/>
              </w:rPr>
              <w:t>，</w:t>
            </w:r>
            <w:r>
              <w:t>000×g </w:t>
            </w:r>
            <w:r>
              <w:rPr>
                <w:rFonts w:ascii="宋体" w:hAnsi="宋体" w:eastAsia="宋体" w:hint="eastAsia"/>
              </w:rPr>
              <w:t>离心 </w:t>
            </w:r>
            <w:r>
              <w:t>1 min</w:t>
            </w:r>
            <w:r>
              <w:rPr>
                <w:rFonts w:ascii="宋体" w:hAnsi="宋体" w:eastAsia="宋体" w:hint="eastAsia"/>
              </w:rPr>
              <w:t>。</w:t>
            </w:r>
          </w:p>
        </w:tc>
      </w:tr>
      <w:tr>
        <w:trPr>
          <w:trHeight w:val="460" w:hRule="atLeast"/>
        </w:trPr>
        <w:tc>
          <w:tcPr>
            <w:tcW w:w="598" w:type="dxa"/>
          </w:tcPr>
          <w:p w:rsidR="0018722C">
            <w:pPr>
              <w:topLinePunct/>
              <w:ind w:leftChars="0" w:left="0" w:rightChars="0" w:right="0" w:firstLineChars="0" w:firstLine="0"/>
              <w:spacing w:line="240" w:lineRule="atLeast"/>
            </w:pPr>
            <w:r>
              <w:t>9.</w:t>
            </w:r>
          </w:p>
        </w:tc>
        <w:tc>
          <w:tcPr>
            <w:tcW w:w="8214" w:type="dxa"/>
          </w:tcPr>
          <w:p w:rsidR="0018722C">
            <w:pPr>
              <w:topLinePunct/>
              <w:ind w:leftChars="0" w:left="0" w:rightChars="0" w:right="0" w:firstLineChars="0" w:firstLine="0"/>
              <w:spacing w:line="240" w:lineRule="atLeast"/>
            </w:pPr>
            <w:r>
              <w:rPr>
                <w:rFonts w:ascii="宋体" w:hAnsi="宋体" w:eastAsia="宋体" w:hint="eastAsia"/>
              </w:rPr>
              <w:t>将制备管置于 </w:t>
            </w:r>
            <w:r>
              <w:t>2 ml </w:t>
            </w:r>
            <w:r>
              <w:rPr>
                <w:rFonts w:ascii="宋体" w:hAnsi="宋体" w:eastAsia="宋体" w:hint="eastAsia"/>
              </w:rPr>
              <w:t>离心管中，</w:t>
            </w:r>
            <w:r>
              <w:t>12</w:t>
            </w:r>
            <w:r>
              <w:rPr>
                <w:rFonts w:hint="eastAsia"/>
              </w:rPr>
              <w:t>，</w:t>
            </w:r>
            <w:r>
              <w:t>000×g </w:t>
            </w:r>
            <w:r>
              <w:rPr>
                <w:rFonts w:ascii="宋体" w:hAnsi="宋体" w:eastAsia="宋体" w:hint="eastAsia"/>
              </w:rPr>
              <w:t>离心 </w:t>
            </w:r>
            <w:r>
              <w:t>1 min</w:t>
            </w:r>
            <w:r>
              <w:rPr>
                <w:rFonts w:ascii="宋体" w:hAnsi="宋体" w:eastAsia="宋体" w:hint="eastAsia"/>
              </w:rPr>
              <w:t>。</w:t>
            </w:r>
          </w:p>
        </w:tc>
      </w:tr>
      <w:tr>
        <w:trPr>
          <w:trHeight w:val="820" w:hRule="atLeast"/>
        </w:trPr>
        <w:tc>
          <w:tcPr>
            <w:tcW w:w="598" w:type="dxa"/>
          </w:tcPr>
          <w:p w:rsidR="0018722C">
            <w:pPr>
              <w:topLinePunct/>
              <w:ind w:leftChars="0" w:left="0" w:rightChars="0" w:right="0" w:firstLineChars="0" w:firstLine="0"/>
              <w:spacing w:line="240" w:lineRule="atLeast"/>
            </w:pPr>
            <w:r>
              <w:t>10.</w:t>
            </w:r>
          </w:p>
        </w:tc>
        <w:tc>
          <w:tcPr>
            <w:tcW w:w="8214" w:type="dxa"/>
          </w:tcPr>
          <w:p w:rsidR="0018722C">
            <w:pPr>
              <w:topLinePunct/>
              <w:ind w:leftChars="0" w:left="0" w:rightChars="0" w:right="0" w:firstLineChars="0" w:firstLine="0"/>
              <w:spacing w:line="240" w:lineRule="atLeast"/>
            </w:pPr>
            <w:r>
              <w:rPr>
                <w:rFonts w:ascii="宋体" w:hAnsi="宋体" w:eastAsia="宋体" w:hint="eastAsia"/>
              </w:rPr>
              <w:t>将制备管置于洁净的 </w:t>
            </w:r>
            <w:r>
              <w:t>1.5  ml </w:t>
            </w:r>
            <w:r>
              <w:rPr>
                <w:rFonts w:ascii="宋体" w:hAnsi="宋体" w:eastAsia="宋体" w:hint="eastAsia"/>
              </w:rPr>
              <w:t>离心管中，在 </w:t>
            </w:r>
            <w:r>
              <w:t>DNA </w:t>
            </w:r>
            <w:r>
              <w:rPr>
                <w:rFonts w:ascii="宋体" w:hAnsi="宋体" w:eastAsia="宋体" w:hint="eastAsia"/>
              </w:rPr>
              <w:t>制备膜正中央加 </w:t>
            </w:r>
            <w:r>
              <w:t>25</w:t>
            </w:r>
            <w:r>
              <w:rPr>
                <w:rFonts w:ascii="宋体" w:hAnsi="宋体" w:eastAsia="宋体" w:hint="eastAsia"/>
              </w:rPr>
              <w:t>～</w:t>
            </w:r>
            <w:r>
              <w:t>30  μl  ddH</w:t>
            </w:r>
            <w:r>
              <w:t>2</w:t>
            </w:r>
            <w:r>
              <w:t>O </w:t>
            </w:r>
            <w:r>
              <w:rPr>
                <w:rFonts w:ascii="宋体" w:hAnsi="宋体" w:eastAsia="宋体" w:hint="eastAsia"/>
              </w:rPr>
              <w:t>或</w:t>
            </w:r>
          </w:p>
          <w:p w:rsidR="0018722C">
            <w:pPr>
              <w:topLinePunct/>
              <w:ind w:leftChars="0" w:left="0" w:rightChars="0" w:right="0" w:firstLineChars="0" w:firstLine="0"/>
              <w:spacing w:line="240" w:lineRule="atLeast"/>
            </w:pPr>
            <w:r>
              <w:t>Eluent</w:t>
            </w:r>
            <w:r>
              <w:rPr>
                <w:rFonts w:ascii="宋体" w:hAnsi="宋体" w:eastAsia="宋体" w:hint="eastAsia"/>
              </w:rPr>
              <w:t>，室温静置 </w:t>
            </w:r>
            <w:r>
              <w:t>1 min</w:t>
            </w:r>
            <w:r>
              <w:rPr>
                <w:rFonts w:ascii="宋体" w:hAnsi="宋体" w:eastAsia="宋体" w:hint="eastAsia"/>
              </w:rPr>
              <w:t>，</w:t>
            </w:r>
            <w:r>
              <w:t>12</w:t>
            </w:r>
            <w:r>
              <w:rPr>
                <w:rFonts w:hint="eastAsia"/>
              </w:rPr>
              <w:t>，</w:t>
            </w:r>
            <w:r>
              <w:t>000×g </w:t>
            </w:r>
            <w:r>
              <w:rPr>
                <w:rFonts w:ascii="宋体" w:hAnsi="宋体" w:eastAsia="宋体" w:hint="eastAsia"/>
              </w:rPr>
              <w:t>离心 </w:t>
            </w:r>
            <w:r>
              <w:t>1 min</w:t>
            </w:r>
            <w:r>
              <w:rPr>
                <w:rFonts w:ascii="宋体" w:hAnsi="宋体" w:eastAsia="宋体" w:hint="eastAsia"/>
              </w:rPr>
              <w:t>，洗脱 </w:t>
            </w:r>
            <w:r>
              <w:t>DNA</w:t>
            </w:r>
            <w:r>
              <w:rPr>
                <w:rFonts w:ascii="宋体" w:hAnsi="宋体" w:eastAsia="宋体" w:hint="eastAsia"/>
              </w:rPr>
              <w:t>。</w:t>
            </w:r>
          </w:p>
        </w:tc>
      </w:tr>
    </w:tbl>
    <w:p w:rsidR="0018722C">
      <w:pPr>
        <w:topLinePunct/>
        <w:pStyle w:val="affa"/>
      </w:pPr>
    </w:p>
    <w:p w:rsidR="0018722C">
      <w:pPr>
        <w:pStyle w:val="Heading3"/>
        <w:topLinePunct/>
        <w:ind w:left="200" w:hangingChars="200" w:hanging="200"/>
      </w:pPr>
      <w:bookmarkStart w:id="488219" w:name="_Toc686488219"/>
      <w:bookmarkStart w:name="_bookmark52" w:id="100"/>
      <w:bookmarkEnd w:id="100"/>
      <w:r>
        <w:rPr>
          <w:b/>
        </w:rPr>
        <w:t>2.2.4</w:t>
      </w:r>
      <w:r>
        <w:t xml:space="preserve"> </w:t>
      </w:r>
      <w:bookmarkStart w:name="_bookmark52" w:id="101"/>
      <w:bookmarkEnd w:id="101"/>
      <w:r>
        <w:t>连接</w:t>
      </w:r>
      <w:bookmarkEnd w:id="488219"/>
    </w:p>
    <w:p w:rsidR="0018722C">
      <w:pPr>
        <w:topLinePunct/>
      </w:pPr>
      <w:r>
        <w:rPr>
          <w:rFonts w:cstheme="minorBidi" w:hAnsiTheme="minorHAnsi" w:eastAsiaTheme="minorHAnsi" w:asciiTheme="minorHAnsi"/>
        </w:rPr>
        <w:t>PCR</w:t>
      </w:r>
      <w:r>
        <w:rPr>
          <w:rFonts w:ascii="宋体" w:hAnsi="宋体" w:eastAsia="宋体" w:hint="eastAsia" w:cstheme="minorBidi"/>
        </w:rPr>
        <w:t>纯化产物直接与</w:t>
      </w:r>
      <w:r>
        <w:rPr>
          <w:rFonts w:cstheme="minorBidi" w:hAnsiTheme="minorHAnsi" w:eastAsiaTheme="minorHAnsi" w:asciiTheme="minorHAnsi"/>
        </w:rPr>
        <w:t>pMD18-T</w:t>
      </w:r>
      <w:r>
        <w:rPr>
          <w:rFonts w:ascii="宋体" w:hAnsi="宋体" w:eastAsia="宋体" w:hint="eastAsia" w:cstheme="minorBidi"/>
        </w:rPr>
        <w:t>或</w:t>
      </w:r>
      <w:r>
        <w:rPr>
          <w:rFonts w:cstheme="minorBidi" w:hAnsiTheme="minorHAnsi" w:eastAsiaTheme="minorHAnsi" w:asciiTheme="minorHAnsi"/>
        </w:rPr>
        <w:t>pGEM-T</w:t>
      </w:r>
      <w:r>
        <w:rPr>
          <w:rFonts w:ascii="宋体" w:hAnsi="宋体" w:eastAsia="宋体" w:hint="eastAsia" w:cstheme="minorBidi"/>
        </w:rPr>
        <w:t>载体相连，然后将连接产物转入</w:t>
      </w:r>
      <w:r>
        <w:rPr>
          <w:rFonts w:cstheme="minorBidi" w:hAnsiTheme="minorHAnsi" w:eastAsiaTheme="minorHAnsi" w:asciiTheme="minorHAnsi"/>
          <w:i/>
        </w:rPr>
        <w:t>Escherichia </w:t>
      </w:r>
      <w:r>
        <w:rPr>
          <w:rFonts w:cstheme="minorBidi" w:hAnsiTheme="minorHAnsi" w:eastAsiaTheme="minorHAnsi" w:asciiTheme="minorHAnsi"/>
          <w:i/>
        </w:rPr>
        <w:t>coli </w:t>
      </w:r>
      <w:r>
        <w:rPr>
          <w:rFonts w:cstheme="minorBidi" w:hAnsiTheme="minorHAnsi" w:eastAsiaTheme="minorHAnsi" w:asciiTheme="minorHAnsi"/>
        </w:rPr>
        <w:t>DH5α</w:t>
      </w:r>
      <w:r>
        <w:rPr>
          <w:rFonts w:ascii="宋体" w:hAnsi="宋体" w:eastAsia="宋体" w:hint="eastAsia" w:cstheme="minorBidi"/>
        </w:rPr>
        <w:t>感受态细胞进行培养。</w:t>
      </w:r>
    </w:p>
    <w:p w:rsidR="0018722C">
      <w:pPr>
        <w:topLinePunct/>
      </w:pPr>
      <w:r>
        <w:rPr>
          <w:rFonts w:ascii="宋体" w:eastAsia="宋体" w:hint="eastAsia"/>
        </w:rPr>
        <w:t>连接体系</w:t>
      </w:r>
      <w:r>
        <w:rPr>
          <w:rFonts w:hint="eastAsia"/>
        </w:rPr>
        <w:t>：</w:t>
      </w:r>
    </w:p>
    <w:tbl>
      <w:tblPr>
        <w:tblW w:w="0" w:type="auto"/>
        <w:tblInd w:w="20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09"/>
        <w:gridCol w:w="1414"/>
      </w:tblGrid>
      <w:tr>
        <w:trPr>
          <w:trHeight w:val="340" w:hRule="atLeast"/>
        </w:trPr>
        <w:tc>
          <w:tcPr>
            <w:tcW w:w="2009" w:type="dxa"/>
          </w:tcPr>
          <w:p w:rsidR="0018722C">
            <w:pPr>
              <w:topLinePunct/>
              <w:ind w:leftChars="0" w:left="0" w:rightChars="0" w:right="0" w:firstLineChars="0" w:firstLine="0"/>
              <w:spacing w:line="240" w:lineRule="atLeast"/>
            </w:pPr>
            <w:r>
              <w:rPr>
                <w:rFonts w:ascii="宋体" w:eastAsia="宋体" w:hint="eastAsia"/>
              </w:rPr>
              <w:t>载体</w:t>
            </w:r>
          </w:p>
        </w:tc>
        <w:tc>
          <w:tcPr>
            <w:tcW w:w="1414" w:type="dxa"/>
          </w:tcPr>
          <w:p w:rsidR="0018722C">
            <w:pPr>
              <w:topLinePunct/>
              <w:ind w:leftChars="0" w:left="0" w:rightChars="0" w:right="0" w:firstLineChars="0" w:firstLine="0"/>
              <w:spacing w:line="240" w:lineRule="atLeast"/>
            </w:pPr>
            <w:r>
              <w:t>0.5 μl</w:t>
            </w:r>
          </w:p>
        </w:tc>
      </w:tr>
      <w:tr>
        <w:trPr>
          <w:trHeight w:val="460" w:hRule="atLeast"/>
        </w:trPr>
        <w:tc>
          <w:tcPr>
            <w:tcW w:w="2009" w:type="dxa"/>
          </w:tcPr>
          <w:p w:rsidR="0018722C">
            <w:pPr>
              <w:topLinePunct/>
              <w:ind w:leftChars="0" w:left="0" w:rightChars="0" w:right="0" w:firstLineChars="0" w:firstLine="0"/>
              <w:spacing w:line="240" w:lineRule="atLeast"/>
            </w:pPr>
            <w:r>
              <w:t>PCR </w:t>
            </w:r>
            <w:r>
              <w:rPr>
                <w:rFonts w:ascii="宋体" w:eastAsia="宋体" w:hint="eastAsia"/>
              </w:rPr>
              <w:t>产物</w:t>
            </w:r>
          </w:p>
        </w:tc>
        <w:tc>
          <w:tcPr>
            <w:tcW w:w="1414" w:type="dxa"/>
          </w:tcPr>
          <w:p w:rsidR="0018722C">
            <w:pPr>
              <w:topLinePunct/>
              <w:ind w:leftChars="0" w:left="0" w:rightChars="0" w:right="0" w:firstLineChars="0" w:firstLine="0"/>
              <w:spacing w:line="240" w:lineRule="atLeast"/>
            </w:pPr>
            <w:r>
              <w:t>2 μl</w:t>
            </w:r>
          </w:p>
        </w:tc>
      </w:tr>
      <w:tr>
        <w:trPr>
          <w:trHeight w:val="460" w:hRule="atLeast"/>
        </w:trPr>
        <w:tc>
          <w:tcPr>
            <w:tcW w:w="2009" w:type="dxa"/>
            <w:tcBorders>
              <w:bottom w:val="single" w:sz="4" w:space="0" w:color="000000"/>
            </w:tcBorders>
          </w:tcPr>
          <w:p w:rsidR="0018722C">
            <w:pPr>
              <w:topLinePunct/>
              <w:ind w:leftChars="0" w:left="0" w:rightChars="0" w:right="0" w:firstLineChars="0" w:firstLine="0"/>
              <w:spacing w:line="240" w:lineRule="atLeast"/>
            </w:pPr>
            <w:r>
              <w:t>2×</w:t>
            </w:r>
            <w:r>
              <w:rPr>
                <w:rFonts w:ascii="宋体" w:hAnsi="宋体" w:eastAsia="宋体" w:hint="eastAsia"/>
              </w:rPr>
              <w:t>连接缓冲液</w:t>
            </w:r>
          </w:p>
        </w:tc>
        <w:tc>
          <w:tcPr>
            <w:tcW w:w="1414" w:type="dxa"/>
            <w:tcBorders>
              <w:bottom w:val="single" w:sz="4" w:space="0" w:color="000000"/>
            </w:tcBorders>
          </w:tcPr>
          <w:p w:rsidR="0018722C">
            <w:pPr>
              <w:topLinePunct/>
              <w:ind w:leftChars="0" w:left="0" w:rightChars="0" w:right="0" w:firstLineChars="0" w:firstLine="0"/>
              <w:spacing w:line="240" w:lineRule="atLeast"/>
            </w:pPr>
            <w:r>
              <w:t>2.5 μl</w:t>
            </w:r>
          </w:p>
        </w:tc>
      </w:tr>
      <w:tr>
        <w:trPr>
          <w:trHeight w:val="340" w:hRule="atLeast"/>
        </w:trPr>
        <w:tc>
          <w:tcPr>
            <w:tcW w:w="2009"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合计</w:t>
            </w:r>
          </w:p>
        </w:tc>
        <w:tc>
          <w:tcPr>
            <w:tcW w:w="1414" w:type="dxa"/>
            <w:tcBorders>
              <w:top w:val="single" w:sz="4" w:space="0" w:color="000000"/>
            </w:tcBorders>
          </w:tcPr>
          <w:p w:rsidR="0018722C">
            <w:pPr>
              <w:topLinePunct/>
              <w:ind w:leftChars="0" w:left="0" w:rightChars="0" w:right="0" w:firstLineChars="0" w:firstLine="0"/>
              <w:spacing w:line="240" w:lineRule="atLeast"/>
            </w:pPr>
            <w:r>
              <w:t>5 μl</w:t>
            </w:r>
          </w:p>
        </w:tc>
      </w:tr>
    </w:tbl>
    <w:p w:rsidR="0018722C">
      <w:pPr>
        <w:pStyle w:val="affa"/>
      </w:pPr>
    </w:p>
    <w:p w:rsidR="0018722C">
      <w:pPr>
        <w:topLinePunct/>
      </w:pPr>
      <w:r>
        <w:rPr>
          <w:rFonts w:ascii="宋体" w:hAnsi="宋体" w:eastAsia="宋体" w:hint="eastAsia"/>
        </w:rPr>
        <w:t>混匀后短暂离心，</w:t>
      </w:r>
      <w:r>
        <w:t>16</w:t>
      </w:r>
      <w:r>
        <w:rPr>
          <w:rFonts w:ascii="宋体" w:hAnsi="宋体" w:eastAsia="宋体" w:hint="eastAsia"/>
        </w:rPr>
        <w:t>℃连接</w:t>
      </w:r>
      <w:r>
        <w:t>1 </w:t>
      </w:r>
      <w:r>
        <w:t>h</w:t>
      </w:r>
      <w:r>
        <w:rPr>
          <w:rFonts w:ascii="宋体" w:hAnsi="宋体" w:eastAsia="宋体" w:hint="eastAsia"/>
        </w:rPr>
        <w:t>。如果连接产物用于制备</w:t>
      </w:r>
      <w:r>
        <w:t>RNA</w:t>
      </w:r>
      <w:r>
        <w:rPr>
          <w:rFonts w:ascii="宋体" w:hAnsi="宋体" w:eastAsia="宋体" w:hint="eastAsia"/>
        </w:rPr>
        <w:t>探针，</w:t>
      </w:r>
      <w:r>
        <w:t>PCR</w:t>
      </w:r>
      <w:r>
        <w:rPr>
          <w:rFonts w:ascii="宋体" w:hAnsi="宋体" w:eastAsia="宋体" w:hint="eastAsia"/>
        </w:rPr>
        <w:t>纯化产物需</w:t>
      </w:r>
      <w:r>
        <w:rPr>
          <w:rFonts w:ascii="宋体" w:hAnsi="宋体" w:eastAsia="宋体" w:hint="eastAsia"/>
        </w:rPr>
        <w:t>要连入到带有</w:t>
      </w:r>
      <w:r>
        <w:t>T7</w:t>
      </w:r>
      <w:r>
        <w:t>/</w:t>
      </w:r>
      <w:r>
        <w:t xml:space="preserve">SP6</w:t>
      </w:r>
      <w:r>
        <w:rPr>
          <w:rFonts w:ascii="宋体" w:hAnsi="宋体" w:eastAsia="宋体" w:hint="eastAsia"/>
        </w:rPr>
        <w:t>启动子的</w:t>
      </w:r>
      <w:r>
        <w:t>pGEM-T</w:t>
      </w:r>
      <w:r>
        <w:rPr>
          <w:rFonts w:ascii="宋体" w:hAnsi="宋体" w:eastAsia="宋体" w:hint="eastAsia"/>
        </w:rPr>
        <w:t>载体的多克隆位点上。</w:t>
      </w:r>
    </w:p>
    <w:p w:rsidR="0018722C">
      <w:pPr>
        <w:pStyle w:val="Heading3"/>
        <w:topLinePunct/>
        <w:ind w:left="200" w:hangingChars="200" w:hanging="200"/>
      </w:pPr>
      <w:bookmarkStart w:id="488220" w:name="_Toc686488220"/>
      <w:bookmarkStart w:name="_bookmark53" w:id="102"/>
      <w:bookmarkEnd w:id="102"/>
      <w:r>
        <w:rPr>
          <w:b/>
        </w:rPr>
        <w:t>2.2.5</w:t>
      </w:r>
      <w:r>
        <w:t xml:space="preserve"> </w:t>
      </w:r>
      <w:bookmarkStart w:name="_bookmark53" w:id="103"/>
      <w:bookmarkEnd w:id="103"/>
      <w:r>
        <w:rPr>
          <w:b/>
        </w:rPr>
        <w:t>D</w:t>
      </w:r>
      <w:r>
        <w:t>H5α</w:t>
      </w:r>
      <w:r>
        <w:t>感受态细胞的制备</w:t>
      </w:r>
      <w:bookmarkEnd w:id="488220"/>
    </w:p>
    <w:p w:rsidR="0018722C">
      <w:pPr>
        <w:topLinePunct/>
      </w:pPr>
      <w:r>
        <w:t>DH5α</w:t>
      </w:r>
      <w:r>
        <w:rPr>
          <w:rFonts w:ascii="宋体" w:hAnsi="宋体" w:eastAsia="宋体" w:hint="eastAsia"/>
        </w:rPr>
        <w:t>感受态细胞的制备需要在低温和无菌的条件下进行操作。</w:t>
      </w:r>
    </w:p>
    <w:tbl>
      <w:tblPr>
        <w:tblW w:w="0" w:type="auto"/>
        <w:tblInd w:w="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3"/>
        <w:gridCol w:w="8324"/>
      </w:tblGrid>
      <w:tr>
        <w:trPr>
          <w:trHeight w:val="340" w:hRule="atLeast"/>
        </w:trPr>
        <w:tc>
          <w:tcPr>
            <w:tcW w:w="493" w:type="dxa"/>
          </w:tcPr>
          <w:p w:rsidR="0018722C">
            <w:pPr>
              <w:topLinePunct/>
              <w:ind w:leftChars="0" w:left="0" w:rightChars="0" w:right="0" w:firstLineChars="0" w:firstLine="0"/>
              <w:spacing w:line="240" w:lineRule="atLeast"/>
            </w:pPr>
            <w:r>
              <w:t>1.</w:t>
            </w:r>
          </w:p>
        </w:tc>
        <w:tc>
          <w:tcPr>
            <w:tcW w:w="8324" w:type="dxa"/>
          </w:tcPr>
          <w:p w:rsidR="0018722C">
            <w:pPr>
              <w:topLinePunct/>
              <w:ind w:leftChars="0" w:left="0" w:rightChars="0" w:right="0" w:firstLineChars="0" w:firstLine="0"/>
              <w:spacing w:line="240" w:lineRule="atLeast"/>
            </w:pPr>
            <w:r>
              <w:rPr>
                <w:rFonts w:ascii="宋体" w:hAnsi="宋体" w:eastAsia="宋体" w:hint="eastAsia"/>
              </w:rPr>
              <w:t>室温下融化甘油中保存的 </w:t>
            </w:r>
            <w:r>
              <w:rPr>
                <w:i/>
              </w:rPr>
              <w:t>E.coli </w:t>
            </w:r>
            <w:r>
              <w:t>DH5α </w:t>
            </w:r>
            <w:r>
              <w:rPr>
                <w:rFonts w:ascii="黑体" w:hAnsi="黑体" w:eastAsia="黑体" w:hint="eastAsia"/>
              </w:rPr>
              <w:t>菌</w:t>
            </w:r>
            <w:r>
              <w:rPr>
                <w:rFonts w:ascii="宋体" w:hAnsi="宋体" w:eastAsia="宋体" w:hint="eastAsia"/>
              </w:rPr>
              <w:t>。</w:t>
            </w:r>
          </w:p>
        </w:tc>
      </w:tr>
      <w:tr>
        <w:trPr>
          <w:trHeight w:val="460" w:hRule="atLeast"/>
        </w:trPr>
        <w:tc>
          <w:tcPr>
            <w:tcW w:w="493" w:type="dxa"/>
          </w:tcPr>
          <w:p w:rsidR="0018722C">
            <w:pPr>
              <w:topLinePunct/>
              <w:ind w:leftChars="0" w:left="0" w:rightChars="0" w:right="0" w:firstLineChars="0" w:firstLine="0"/>
              <w:spacing w:line="240" w:lineRule="atLeast"/>
            </w:pPr>
            <w:r>
              <w:t>2.</w:t>
            </w:r>
          </w:p>
        </w:tc>
        <w:tc>
          <w:tcPr>
            <w:tcW w:w="8324" w:type="dxa"/>
          </w:tcPr>
          <w:p w:rsidR="0018722C">
            <w:pPr>
              <w:topLinePunct/>
              <w:ind w:leftChars="0" w:left="0" w:rightChars="0" w:right="0" w:firstLineChars="0" w:firstLine="0"/>
              <w:spacing w:line="240" w:lineRule="atLeast"/>
            </w:pPr>
            <w:r>
              <w:rPr>
                <w:rFonts w:ascii="宋体" w:hAnsi="宋体" w:eastAsia="宋体" w:hint="eastAsia"/>
              </w:rPr>
              <w:t>无抗性 </w:t>
            </w:r>
            <w:r>
              <w:t>LB </w:t>
            </w:r>
            <w:r>
              <w:rPr>
                <w:rFonts w:ascii="宋体" w:hAnsi="宋体" w:eastAsia="宋体" w:hint="eastAsia"/>
              </w:rPr>
              <w:t>平板上划线，</w:t>
            </w:r>
            <w:r>
              <w:t>37  </w:t>
            </w:r>
            <w:r>
              <w:rPr>
                <w:rFonts w:ascii="宋体" w:hAnsi="宋体" w:eastAsia="宋体" w:hint="eastAsia"/>
              </w:rPr>
              <w:t>℃培养后分离得到单菌落。</w:t>
            </w:r>
          </w:p>
        </w:tc>
      </w:tr>
      <w:tr>
        <w:trPr>
          <w:trHeight w:val="460" w:hRule="atLeast"/>
        </w:trPr>
        <w:tc>
          <w:tcPr>
            <w:tcW w:w="493" w:type="dxa"/>
          </w:tcPr>
          <w:p w:rsidR="0018722C">
            <w:pPr>
              <w:topLinePunct/>
              <w:ind w:leftChars="0" w:left="0" w:rightChars="0" w:right="0" w:firstLineChars="0" w:firstLine="0"/>
              <w:spacing w:line="240" w:lineRule="atLeast"/>
            </w:pPr>
            <w:r>
              <w:t>3.</w:t>
            </w:r>
          </w:p>
        </w:tc>
        <w:tc>
          <w:tcPr>
            <w:tcW w:w="8324" w:type="dxa"/>
          </w:tcPr>
          <w:p w:rsidR="0018722C">
            <w:pPr>
              <w:topLinePunct/>
              <w:ind w:leftChars="0" w:left="0" w:rightChars="0" w:right="0" w:firstLineChars="0" w:firstLine="0"/>
              <w:spacing w:line="240" w:lineRule="atLeast"/>
            </w:pPr>
            <w:r>
              <w:rPr>
                <w:rFonts w:ascii="宋体" w:hAnsi="宋体" w:eastAsia="宋体" w:hint="eastAsia"/>
              </w:rPr>
              <w:t>将大肠杆菌单菌落接种于 </w:t>
            </w:r>
            <w:r>
              <w:t>3 ml LB </w:t>
            </w:r>
            <w:r>
              <w:rPr>
                <w:rFonts w:ascii="宋体" w:hAnsi="宋体" w:eastAsia="宋体" w:hint="eastAsia"/>
              </w:rPr>
              <w:t>液体培养基，</w:t>
            </w:r>
            <w:r>
              <w:t>37  </w:t>
            </w:r>
            <w:r>
              <w:rPr>
                <w:rFonts w:ascii="宋体" w:hAnsi="宋体" w:eastAsia="宋体" w:hint="eastAsia"/>
              </w:rPr>
              <w:t>℃振荡培养过夜。</w:t>
            </w:r>
          </w:p>
        </w:tc>
      </w:tr>
      <w:tr>
        <w:trPr>
          <w:trHeight w:val="940" w:hRule="atLeast"/>
        </w:trPr>
        <w:tc>
          <w:tcPr>
            <w:tcW w:w="493" w:type="dxa"/>
          </w:tcPr>
          <w:p w:rsidR="0018722C">
            <w:pPr>
              <w:topLinePunct/>
              <w:ind w:leftChars="0" w:left="0" w:rightChars="0" w:right="0" w:firstLineChars="0" w:firstLine="0"/>
              <w:spacing w:line="240" w:lineRule="atLeast"/>
            </w:pPr>
            <w:r>
              <w:t>4.</w:t>
            </w:r>
          </w:p>
        </w:tc>
        <w:tc>
          <w:tcPr>
            <w:tcW w:w="8324" w:type="dxa"/>
          </w:tcPr>
          <w:p w:rsidR="0018722C">
            <w:pPr>
              <w:topLinePunct/>
              <w:ind w:leftChars="0" w:left="0" w:rightChars="0" w:right="0" w:firstLineChars="0" w:firstLine="0"/>
              <w:spacing w:line="240" w:lineRule="atLeast"/>
            </w:pPr>
            <w:r>
              <w:rPr>
                <w:rFonts w:ascii="宋体" w:hAnsi="宋体" w:eastAsia="宋体" w:hint="eastAsia"/>
              </w:rPr>
              <w:t>按 </w:t>
            </w:r>
            <w:r>
              <w:t>1</w:t>
            </w:r>
            <w:r>
              <w:rPr>
                <w:rFonts w:ascii="宋体" w:hAnsi="宋体" w:eastAsia="宋体" w:hint="eastAsia"/>
                <w:rFonts w:ascii="宋体" w:hAnsi="宋体" w:eastAsia="宋体" w:hint="eastAsia"/>
                <w:sz w:val="21"/>
              </w:rPr>
              <w:t xml:space="preserve">: </w:t>
            </w:r>
            <w:r>
              <w:t>100 </w:t>
            </w:r>
            <w:r>
              <w:rPr>
                <w:rFonts w:ascii="宋体" w:hAnsi="宋体" w:eastAsia="宋体" w:hint="eastAsia"/>
              </w:rPr>
              <w:t>的比例将过夜的菌液接种于 </w:t>
            </w:r>
            <w:r>
              <w:t>100 ml LB </w:t>
            </w:r>
            <w:r>
              <w:rPr>
                <w:rFonts w:ascii="宋体" w:hAnsi="宋体" w:eastAsia="宋体" w:hint="eastAsia"/>
              </w:rPr>
              <w:t>液体培养基，</w:t>
            </w:r>
            <w:r>
              <w:t>37  </w:t>
            </w:r>
            <w:r>
              <w:rPr>
                <w:rFonts w:ascii="宋体" w:hAnsi="宋体" w:eastAsia="宋体" w:hint="eastAsia"/>
              </w:rPr>
              <w:t>℃振荡培养约 </w:t>
            </w:r>
            <w:r>
              <w:t>1</w:t>
            </w:r>
            <w:r>
              <w:t>.</w:t>
            </w:r>
            <w:r>
              <w:t>5</w:t>
            </w:r>
            <w:r>
              <w:rPr>
                <w:rFonts w:ascii="宋体" w:hAnsi="宋体" w:eastAsia="宋体" w:hint="eastAsia"/>
              </w:rPr>
              <w:t>～</w:t>
            </w:r>
            <w:r>
              <w:t>2</w:t>
            </w:r>
          </w:p>
          <w:p w:rsidR="0018722C">
            <w:pPr>
              <w:topLinePunct/>
              <w:ind w:leftChars="0" w:left="0" w:rightChars="0" w:right="0" w:firstLineChars="0" w:firstLine="0"/>
              <w:spacing w:line="240" w:lineRule="atLeast"/>
            </w:pPr>
            <w:r>
              <w:t>h</w:t>
            </w:r>
            <w:r>
              <w:rPr>
                <w:rFonts w:ascii="宋体" w:eastAsia="宋体" w:hint="eastAsia"/>
              </w:rPr>
              <w:t>，直到菌液的 </w:t>
            </w:r>
            <w:r>
              <w:t>OD</w:t>
            </w:r>
            <w:r>
              <w:t>600 </w:t>
            </w:r>
            <w:r>
              <w:rPr>
                <w:rFonts w:ascii="宋体" w:eastAsia="宋体" w:hint="eastAsia"/>
              </w:rPr>
              <w:t>值达到 </w:t>
            </w:r>
            <w:r>
              <w:t>0</w:t>
            </w:r>
            <w:r>
              <w:t>.</w:t>
            </w:r>
            <w:r>
              <w:t>5</w:t>
            </w:r>
            <w:r>
              <w:rPr>
                <w:rFonts w:ascii="宋体" w:eastAsia="宋体" w:hint="eastAsia"/>
              </w:rPr>
              <w:t>～</w:t>
            </w:r>
            <w:r>
              <w:t>1.0</w:t>
            </w:r>
            <w:r>
              <w:rPr>
                <w:rFonts w:ascii="宋体" w:eastAsia="宋体" w:hint="eastAsia"/>
                <w:rFonts w:ascii="宋体" w:eastAsia="宋体" w:hint="eastAsia"/>
                <w:sz w:val="21"/>
              </w:rPr>
              <w:t>.</w:t>
            </w:r>
          </w:p>
        </w:tc>
      </w:tr>
      <w:tr>
        <w:trPr>
          <w:trHeight w:val="460" w:hRule="atLeast"/>
        </w:trPr>
        <w:tc>
          <w:tcPr>
            <w:tcW w:w="493" w:type="dxa"/>
          </w:tcPr>
          <w:p w:rsidR="0018722C">
            <w:pPr>
              <w:topLinePunct/>
              <w:ind w:leftChars="0" w:left="0" w:rightChars="0" w:right="0" w:firstLineChars="0" w:firstLine="0"/>
              <w:spacing w:line="240" w:lineRule="atLeast"/>
            </w:pPr>
            <w:r>
              <w:t>5.</w:t>
            </w:r>
          </w:p>
        </w:tc>
        <w:tc>
          <w:tcPr>
            <w:tcW w:w="8324" w:type="dxa"/>
          </w:tcPr>
          <w:p w:rsidR="0018722C">
            <w:pPr>
              <w:topLinePunct/>
              <w:ind w:leftChars="0" w:left="0" w:rightChars="0" w:right="0" w:firstLineChars="0" w:firstLine="0"/>
              <w:spacing w:line="240" w:lineRule="atLeast"/>
            </w:pPr>
            <w:r>
              <w:rPr>
                <w:rFonts w:ascii="宋体" w:eastAsia="宋体" w:hint="eastAsia"/>
              </w:rPr>
              <w:t>菌液倒入 </w:t>
            </w:r>
            <w:r>
              <w:t>2 </w:t>
            </w:r>
            <w:r>
              <w:rPr>
                <w:rFonts w:ascii="宋体" w:eastAsia="宋体" w:hint="eastAsia"/>
              </w:rPr>
              <w:t>个无菌洁净的 </w:t>
            </w:r>
            <w:r>
              <w:t>50 ml </w:t>
            </w:r>
            <w:r>
              <w:rPr>
                <w:rFonts w:ascii="宋体" w:eastAsia="宋体" w:hint="eastAsia"/>
              </w:rPr>
              <w:t>离心管中，置于冰上 </w:t>
            </w:r>
            <w:r>
              <w:t>10 min</w:t>
            </w:r>
            <w:r>
              <w:rPr>
                <w:rFonts w:ascii="宋体" w:eastAsia="宋体" w:hint="eastAsia"/>
              </w:rPr>
              <w:t>。</w:t>
            </w:r>
          </w:p>
        </w:tc>
      </w:tr>
      <w:tr>
        <w:trPr>
          <w:trHeight w:val="460" w:hRule="atLeast"/>
        </w:trPr>
        <w:tc>
          <w:tcPr>
            <w:tcW w:w="493" w:type="dxa"/>
          </w:tcPr>
          <w:p w:rsidR="0018722C">
            <w:pPr>
              <w:topLinePunct/>
              <w:ind w:leftChars="0" w:left="0" w:rightChars="0" w:right="0" w:firstLineChars="0" w:firstLine="0"/>
              <w:spacing w:line="240" w:lineRule="atLeast"/>
            </w:pPr>
            <w:r>
              <w:t>6.</w:t>
            </w:r>
          </w:p>
        </w:tc>
        <w:tc>
          <w:tcPr>
            <w:tcW w:w="8324" w:type="dxa"/>
          </w:tcPr>
          <w:p w:rsidR="0018722C">
            <w:pPr>
              <w:topLinePunct/>
              <w:ind w:leftChars="0" w:left="0" w:rightChars="0" w:right="0" w:firstLineChars="0" w:firstLine="0"/>
              <w:spacing w:line="240" w:lineRule="atLeast"/>
            </w:pPr>
            <w:r>
              <w:t>12000 rpm</w:t>
            </w:r>
            <w:r>
              <w:rPr>
                <w:rFonts w:ascii="宋体" w:hAnsi="宋体" w:eastAsia="宋体" w:hint="eastAsia"/>
                <w:rFonts w:ascii="宋体" w:hAnsi="宋体" w:eastAsia="宋体" w:hint="eastAsia"/>
                <w:sz w:val="21"/>
              </w:rPr>
              <w:t xml:space="preserve">, </w:t>
            </w:r>
            <w:r>
              <w:t>4  </w:t>
            </w:r>
            <w:r>
              <w:rPr>
                <w:rFonts w:ascii="宋体" w:hAnsi="宋体" w:eastAsia="宋体" w:hint="eastAsia"/>
              </w:rPr>
              <w:t>℃离心 </w:t>
            </w:r>
            <w:r>
              <w:t>10 min</w:t>
            </w:r>
            <w:r>
              <w:rPr>
                <w:rFonts w:ascii="宋体" w:hAnsi="宋体" w:eastAsia="宋体" w:hint="eastAsia"/>
              </w:rPr>
              <w:t>。</w:t>
            </w:r>
          </w:p>
        </w:tc>
      </w:tr>
      <w:tr>
        <w:trPr>
          <w:trHeight w:val="460" w:hRule="atLeast"/>
        </w:trPr>
        <w:tc>
          <w:tcPr>
            <w:tcW w:w="493" w:type="dxa"/>
          </w:tcPr>
          <w:p w:rsidR="0018722C">
            <w:pPr>
              <w:topLinePunct/>
              <w:ind w:leftChars="0" w:left="0" w:rightChars="0" w:right="0" w:firstLineChars="0" w:firstLine="0"/>
              <w:spacing w:line="240" w:lineRule="atLeast"/>
            </w:pPr>
            <w:r>
              <w:t>7.</w:t>
            </w:r>
          </w:p>
        </w:tc>
        <w:tc>
          <w:tcPr>
            <w:tcW w:w="8324" w:type="dxa"/>
          </w:tcPr>
          <w:p w:rsidR="0018722C">
            <w:pPr>
              <w:topLinePunct/>
              <w:ind w:leftChars="0" w:left="0" w:rightChars="0" w:right="0" w:firstLineChars="0" w:firstLine="0"/>
              <w:spacing w:line="240" w:lineRule="atLeast"/>
            </w:pPr>
            <w:r>
              <w:rPr>
                <w:rFonts w:ascii="宋体" w:hAnsi="宋体" w:eastAsia="宋体" w:hint="eastAsia"/>
              </w:rPr>
              <w:t>弃上清，加入</w:t>
            </w:r>
            <w:r>
              <w:rPr>
                <w:rFonts w:ascii="宋体" w:hAnsi="宋体" w:eastAsia="宋体" w:hint="eastAsia"/>
              </w:rPr>
              <w:t> </w:t>
            </w:r>
            <w:r>
              <w:t>25</w:t>
            </w:r>
            <w:r>
              <w:t> </w:t>
            </w:r>
            <w:r>
              <w:t>m</w:t>
            </w:r>
            <w:r>
              <w:t>l</w:t>
            </w:r>
            <w:r>
              <w:t> </w:t>
            </w:r>
            <w:r>
              <w:t>C</w:t>
            </w:r>
            <w:r>
              <w:t>a</w:t>
            </w:r>
            <w:r>
              <w:t>C</w:t>
            </w:r>
            <w:r>
              <w:t>l</w:t>
            </w:r>
            <w:r>
              <w:t>2</w:t>
            </w:r>
            <w:r>
              <w:rPr>
                <w:rFonts w:ascii="宋体" w:hAnsi="宋体" w:eastAsia="宋体" w:hint="eastAsia"/>
              </w:rPr>
              <w:t>（</w:t>
            </w:r>
            <w:r>
              <w:t>0.1</w:t>
            </w:r>
            <w:r>
              <w:t> </w:t>
            </w:r>
            <w:r>
              <w:t>M</w:t>
            </w:r>
            <w:r>
              <w:rPr>
                <w:rFonts w:ascii="宋体" w:hAnsi="宋体" w:eastAsia="宋体" w:hint="eastAsia"/>
              </w:rPr>
              <w:t>，灭菌，</w:t>
            </w:r>
            <w:r>
              <w:t>4</w:t>
            </w:r>
            <w:r>
              <w:t>  </w:t>
            </w:r>
            <w:r>
              <w:rPr>
                <w:rFonts w:ascii="宋体" w:hAnsi="宋体" w:eastAsia="宋体" w:hint="eastAsia"/>
              </w:rPr>
              <w:t>℃预冷</w:t>
            </w:r>
            <w:r>
              <w:rPr>
                <w:rFonts w:ascii="宋体" w:hAnsi="宋体" w:eastAsia="宋体" w:hint="eastAsia"/>
              </w:rPr>
              <w:t>）</w:t>
            </w:r>
            <w:r>
              <w:rPr>
                <w:rFonts w:ascii="宋体" w:hAnsi="宋体" w:eastAsia="宋体" w:hint="eastAsia"/>
              </w:rPr>
              <w:t>，悬浮沉淀后置于冰上</w:t>
            </w:r>
            <w:r>
              <w:rPr>
                <w:rFonts w:ascii="宋体" w:hAnsi="宋体" w:eastAsia="宋体" w:hint="eastAsia"/>
              </w:rPr>
              <w:t> </w:t>
            </w:r>
            <w:r>
              <w:t>15</w:t>
            </w:r>
            <w:r>
              <w:t> </w:t>
            </w:r>
            <w:r>
              <w:t>m</w:t>
            </w:r>
            <w:r>
              <w:t>i</w:t>
            </w:r>
            <w:r>
              <w:t>n</w:t>
            </w:r>
            <w:r>
              <w:rPr>
                <w:rFonts w:ascii="宋体" w:hAnsi="宋体" w:eastAsia="宋体" w:hint="eastAsia"/>
              </w:rPr>
              <w:t>。</w:t>
            </w:r>
          </w:p>
        </w:tc>
      </w:tr>
      <w:tr>
        <w:trPr>
          <w:trHeight w:val="460" w:hRule="atLeast"/>
        </w:trPr>
        <w:tc>
          <w:tcPr>
            <w:tcW w:w="493" w:type="dxa"/>
          </w:tcPr>
          <w:p w:rsidR="0018722C">
            <w:pPr>
              <w:topLinePunct/>
              <w:ind w:leftChars="0" w:left="0" w:rightChars="0" w:right="0" w:firstLineChars="0" w:firstLine="0"/>
              <w:spacing w:line="240" w:lineRule="atLeast"/>
            </w:pPr>
            <w:r>
              <w:t>8.</w:t>
            </w:r>
          </w:p>
        </w:tc>
        <w:tc>
          <w:tcPr>
            <w:tcW w:w="8324" w:type="dxa"/>
          </w:tcPr>
          <w:p w:rsidR="0018722C">
            <w:pPr>
              <w:topLinePunct/>
              <w:ind w:leftChars="0" w:left="0" w:rightChars="0" w:right="0" w:firstLineChars="0" w:firstLine="0"/>
              <w:spacing w:line="240" w:lineRule="atLeast"/>
            </w:pPr>
            <w:r>
              <w:t>12000 rpm</w:t>
            </w:r>
            <w:r>
              <w:rPr>
                <w:rFonts w:ascii="宋体" w:hAnsi="宋体" w:eastAsia="宋体" w:hint="eastAsia"/>
                <w:rFonts w:ascii="宋体" w:hAnsi="宋体" w:eastAsia="宋体" w:hint="eastAsia"/>
                <w:sz w:val="21"/>
              </w:rPr>
              <w:t xml:space="preserve">, </w:t>
            </w:r>
            <w:r>
              <w:t>4  </w:t>
            </w:r>
            <w:r>
              <w:rPr>
                <w:rFonts w:ascii="宋体" w:hAnsi="宋体" w:eastAsia="宋体" w:hint="eastAsia"/>
              </w:rPr>
              <w:t>℃离心 </w:t>
            </w:r>
            <w:r>
              <w:t>10 min</w:t>
            </w:r>
            <w:r>
              <w:rPr>
                <w:rFonts w:ascii="宋体" w:hAnsi="宋体" w:eastAsia="宋体" w:hint="eastAsia"/>
              </w:rPr>
              <w:t>。</w:t>
            </w:r>
          </w:p>
        </w:tc>
      </w:tr>
      <w:tr>
        <w:trPr>
          <w:trHeight w:val="820" w:hRule="atLeast"/>
        </w:trPr>
        <w:tc>
          <w:tcPr>
            <w:tcW w:w="493" w:type="dxa"/>
          </w:tcPr>
          <w:p w:rsidR="0018722C">
            <w:pPr>
              <w:topLinePunct/>
              <w:ind w:leftChars="0" w:left="0" w:rightChars="0" w:right="0" w:firstLineChars="0" w:firstLine="0"/>
              <w:spacing w:line="240" w:lineRule="atLeast"/>
            </w:pPr>
            <w:r>
              <w:t>9.</w:t>
            </w:r>
          </w:p>
        </w:tc>
        <w:tc>
          <w:tcPr>
            <w:tcW w:w="8324" w:type="dxa"/>
          </w:tcPr>
          <w:p w:rsidR="0018722C">
            <w:pPr>
              <w:topLinePunct/>
              <w:ind w:leftChars="0" w:left="0" w:rightChars="0" w:right="0" w:firstLineChars="0" w:firstLine="0"/>
              <w:spacing w:line="240" w:lineRule="atLeast"/>
            </w:pPr>
            <w:r>
              <w:rPr>
                <w:rFonts w:ascii="宋体" w:hAnsi="宋体" w:eastAsia="宋体" w:hint="eastAsia"/>
              </w:rPr>
              <w:t>弃上清，菌体用 </w:t>
            </w:r>
            <w:r>
              <w:t>3 </w:t>
            </w:r>
            <w:r>
              <w:t>ml </w:t>
            </w:r>
            <w:r>
              <w:rPr>
                <w:rFonts w:ascii="宋体" w:hAnsi="宋体" w:eastAsia="宋体" w:hint="eastAsia"/>
              </w:rPr>
              <w:t>含有 </w:t>
            </w:r>
            <w:r>
              <w:t>16</w:t>
            </w:r>
            <w:r>
              <w:rPr>
                <w:rFonts w:ascii="宋体" w:hAnsi="宋体" w:eastAsia="宋体" w:hint="eastAsia"/>
              </w:rPr>
              <w:t>～</w:t>
            </w:r>
            <w:r>
              <w:t>20%</w:t>
            </w:r>
            <w:r>
              <w:rPr>
                <w:rFonts w:ascii="宋体" w:hAnsi="宋体" w:eastAsia="宋体" w:hint="eastAsia"/>
              </w:rPr>
              <w:t>甘油的 </w:t>
            </w:r>
            <w:r>
              <w:t>CaCl</w:t>
            </w:r>
            <w:r>
              <w:t>2</w:t>
            </w:r>
            <w:r>
              <w:rPr>
                <w:rFonts w:ascii="宋体" w:hAnsi="宋体" w:eastAsia="宋体" w:hint="eastAsia"/>
              </w:rPr>
              <w:t>（</w:t>
            </w:r>
            <w:r>
              <w:t>0.1 </w:t>
            </w:r>
            <w:r>
              <w:t>M</w:t>
            </w:r>
            <w:r>
              <w:rPr>
                <w:rFonts w:ascii="宋体" w:hAnsi="宋体" w:eastAsia="宋体" w:hint="eastAsia"/>
              </w:rPr>
              <w:t>，灭菌，</w:t>
            </w:r>
            <w:r>
              <w:t>4</w:t>
            </w:r>
            <w:r>
              <w:t>  </w:t>
            </w:r>
            <w:r>
              <w:rPr>
                <w:rFonts w:ascii="宋体" w:hAnsi="宋体" w:eastAsia="宋体" w:hint="eastAsia"/>
              </w:rPr>
              <w:t>℃预冷</w:t>
            </w:r>
            <w:r>
              <w:rPr>
                <w:rFonts w:ascii="宋体" w:hAnsi="宋体" w:eastAsia="宋体" w:hint="eastAsia"/>
              </w:rPr>
              <w:t>）</w:t>
            </w:r>
            <w:r>
              <w:rPr>
                <w:rFonts w:ascii="宋体" w:hAnsi="宋体" w:eastAsia="宋体" w:hint="eastAsia"/>
              </w:rPr>
              <w:t>轻轻悬浮，</w:t>
            </w:r>
          </w:p>
          <w:p w:rsidR="0018722C">
            <w:pPr>
              <w:topLinePunct/>
              <w:ind w:leftChars="0" w:left="0" w:rightChars="0" w:right="0" w:firstLineChars="0" w:firstLine="0"/>
              <w:spacing w:line="240" w:lineRule="atLeast"/>
            </w:pPr>
            <w:r>
              <w:rPr>
                <w:rFonts w:ascii="宋体" w:eastAsia="宋体" w:hint="eastAsia"/>
              </w:rPr>
              <w:t>置于冰上 </w:t>
            </w:r>
            <w:r>
              <w:t>10 min</w:t>
            </w:r>
            <w:r>
              <w:rPr>
                <w:rFonts w:ascii="宋体" w:eastAsia="宋体" w:hint="eastAsia"/>
              </w:rPr>
              <w:t>。</w:t>
            </w:r>
          </w:p>
        </w:tc>
      </w:tr>
    </w:tbl>
    <w:p w:rsidR="0018722C">
      <w:pPr>
        <w:rPr/>
        <w:topLinePunct/>
        <w:pStyle w:val="affa"/>
      </w:pPr>
    </w:p>
    <w:tbl>
      <w:tblPr>
        <w:tblW w:w="0" w:type="auto"/>
        <w:tblInd w:w="1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8"/>
        <w:gridCol w:w="7109"/>
      </w:tblGrid>
      <w:tr>
        <w:trPr>
          <w:trHeight w:val="220" w:hRule="atLeast"/>
        </w:trPr>
        <w:tc>
          <w:tcPr>
            <w:tcW w:w="598" w:type="dxa"/>
          </w:tcPr>
          <w:p w:rsidR="0018722C">
            <w:pPr>
              <w:widowControl w:val="0"/>
              <w:snapToGrid w:val="1"/>
              <w:spacing w:beforeLines="0" w:afterLines="0" w:before="0" w:after="0" w:line="219" w:lineRule="exact"/>
              <w:ind w:firstLineChars="0" w:firstLine="0" w:rightChars="0" w:right="0" w:leftChars="0" w:left="200"/>
              <w:jc w:val="left"/>
              <w:autoSpaceDE w:val="0"/>
              <w:autoSpaceDN w:val="0"/>
              <w:pBdr>
                <w:bottom w:val="none" w:sz="0" w:space="0" w:color="auto"/>
              </w:pBdr>
              <w:rPr>
                <w:kern w:val="2"/>
                <w:sz w:val="21"/>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1"/>
              </w:rPr>
              <w:t>10.</w:t>
            </w:r>
          </w:p>
        </w:tc>
        <w:tc>
          <w:tcPr>
            <w:tcW w:w="7109" w:type="dxa"/>
          </w:tcPr>
          <w:p w:rsidR="0018722C">
            <w:pPr>
              <w:widowControl w:val="0"/>
              <w:snapToGrid w:val="1"/>
              <w:spacing w:beforeLines="0" w:afterLines="0" w:before="0" w:after="0" w:line="219" w:lineRule="exact"/>
              <w:ind w:firstLineChars="0" w:firstLine="0" w:rightChars="0" w:right="0" w:leftChars="0" w:left="134"/>
              <w:jc w:val="left"/>
              <w:autoSpaceDE w:val="0"/>
              <w:autoSpaceDN w:val="0"/>
              <w:pBdr>
                <w:bottom w:val="none" w:sz="0" w:space="0" w:color="auto"/>
              </w:pBdr>
              <w:rPr>
                <w:kern w:val="2"/>
                <w:sz w:val="21"/>
                <w:szCs w:val="22"/>
                <w:rFonts w:cstheme="minorBidi" w:ascii="宋体" w:hAnsi="宋体" w:eastAsia="宋体" w:cs="Times New Roman" w:hint="eastAsia"/>
              </w:rPr>
            </w:pPr>
            <w:r>
              <w:rPr>
                <w:kern w:val="2"/>
                <w:szCs w:val="22"/>
                <w:rFonts w:ascii="宋体" w:hAnsi="宋体" w:eastAsia="宋体" w:hint="eastAsia" w:cstheme="minorBidi" w:cs="Times New Roman"/>
                <w:sz w:val="21"/>
              </w:rPr>
              <w:t>将感受态细胞分装到 </w:t>
            </w:r>
            <w:r>
              <w:rPr>
                <w:kern w:val="2"/>
                <w:szCs w:val="22"/>
                <w:rFonts w:cstheme="minorBidi" w:ascii="Times New Roman" w:hAnsi="Times New Roman" w:eastAsia="Times New Roman" w:cs="Times New Roman"/>
                <w:sz w:val="21"/>
              </w:rPr>
              <w:t>1.5 ml </w:t>
            </w:r>
            <w:r>
              <w:rPr>
                <w:kern w:val="2"/>
                <w:szCs w:val="22"/>
                <w:rFonts w:ascii="宋体" w:hAnsi="宋体" w:eastAsia="宋体" w:hint="eastAsia" w:cstheme="minorBidi" w:cs="Times New Roman"/>
                <w:sz w:val="21"/>
              </w:rPr>
              <w:t>离心管（</w:t>
            </w:r>
            <w:r>
              <w:rPr>
                <w:kern w:val="2"/>
                <w:szCs w:val="22"/>
                <w:rFonts w:cstheme="minorBidi" w:ascii="Times New Roman" w:hAnsi="Times New Roman" w:eastAsia="Times New Roman" w:cs="Times New Roman"/>
                <w:sz w:val="21"/>
              </w:rPr>
              <w:t>100 μl/</w:t>
            </w:r>
            <w:r>
              <w:rPr>
                <w:kern w:val="2"/>
                <w:szCs w:val="22"/>
                <w:rFonts w:ascii="宋体" w:hAnsi="宋体" w:eastAsia="宋体" w:hint="eastAsia" w:cstheme="minorBidi" w:cs="Times New Roman"/>
                <w:sz w:val="21"/>
              </w:rPr>
              <w:t>管）后，置于</w:t>
            </w:r>
            <w:r>
              <w:rPr>
                <w:kern w:val="2"/>
                <w:szCs w:val="22"/>
                <w:rFonts w:cstheme="minorBidi" w:ascii="Times New Roman" w:hAnsi="Times New Roman" w:eastAsia="Times New Roman" w:cs="Times New Roman"/>
                <w:sz w:val="21"/>
              </w:rPr>
              <w:t>-70</w:t>
            </w:r>
            <w:r>
              <w:rPr>
                <w:kern w:val="2"/>
                <w:szCs w:val="22"/>
                <w:rFonts w:ascii="宋体" w:hAnsi="宋体" w:eastAsia="宋体" w:hint="eastAsia" w:cstheme="minorBidi" w:cs="Times New Roman"/>
                <w:sz w:val="21"/>
              </w:rPr>
              <w:t>℃长期保存。</w:t>
            </w:r>
          </w:p>
        </w:tc>
      </w:tr>
    </w:tbl>
    <w:p w:rsidR="0018722C">
      <w:pPr>
        <w:topLinePunct/>
        <w:pStyle w:val="affa"/>
      </w:pPr>
    </w:p>
    <w:p w:rsidR="0018722C">
      <w:pPr>
        <w:pStyle w:val="Heading3"/>
        <w:topLinePunct/>
        <w:ind w:left="200" w:hangingChars="200" w:hanging="200"/>
      </w:pPr>
      <w:bookmarkStart w:id="488221" w:name="_Toc686488221"/>
      <w:bookmarkStart w:name="_bookmark54" w:id="104"/>
      <w:bookmarkEnd w:id="104"/>
      <w:r>
        <w:rPr>
          <w:b/>
        </w:rPr>
        <w:t>2.2.6</w:t>
      </w:r>
      <w:r>
        <w:t xml:space="preserve"> </w:t>
      </w:r>
      <w:bookmarkStart w:name="_bookmark54" w:id="105"/>
      <w:bookmarkEnd w:id="105"/>
      <w:r>
        <w:t>转化</w:t>
      </w:r>
      <w:bookmarkEnd w:id="488221"/>
    </w:p>
    <w:tbl>
      <w:tblPr>
        <w:tblW w:w="0" w:type="auto"/>
        <w:tblInd w:w="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3"/>
        <w:gridCol w:w="6236"/>
      </w:tblGrid>
      <w:tr>
        <w:trPr>
          <w:trHeight w:val="340" w:hRule="atLeast"/>
        </w:trPr>
        <w:tc>
          <w:tcPr>
            <w:tcW w:w="493" w:type="dxa"/>
          </w:tcPr>
          <w:p w:rsidR="0018722C">
            <w:pPr>
              <w:topLinePunct/>
              <w:ind w:leftChars="0" w:left="0" w:rightChars="0" w:right="0" w:firstLineChars="0" w:firstLine="0"/>
              <w:spacing w:line="240" w:lineRule="atLeast"/>
            </w:pPr>
            <w:r>
              <w:t>1.</w:t>
            </w:r>
          </w:p>
        </w:tc>
        <w:tc>
          <w:tcPr>
            <w:tcW w:w="6236" w:type="dxa"/>
          </w:tcPr>
          <w:p w:rsidR="0018722C">
            <w:pPr>
              <w:topLinePunct/>
              <w:ind w:leftChars="0" w:left="0" w:rightChars="0" w:right="0" w:firstLineChars="0" w:firstLine="0"/>
              <w:spacing w:line="240" w:lineRule="atLeast"/>
            </w:pPr>
            <w:r>
              <w:rPr>
                <w:rFonts w:ascii="宋体" w:hAnsi="宋体" w:eastAsia="宋体" w:hint="eastAsia"/>
              </w:rPr>
              <w:t>冰上融化一管 </w:t>
            </w:r>
            <w:r>
              <w:t>DH5α </w:t>
            </w:r>
            <w:r>
              <w:rPr>
                <w:rFonts w:ascii="宋体" w:hAnsi="宋体" w:eastAsia="宋体" w:hint="eastAsia"/>
              </w:rPr>
              <w:t>感受态细胞。</w:t>
            </w:r>
          </w:p>
        </w:tc>
      </w:tr>
      <w:tr>
        <w:trPr>
          <w:trHeight w:val="460" w:hRule="atLeast"/>
        </w:trPr>
        <w:tc>
          <w:tcPr>
            <w:tcW w:w="493" w:type="dxa"/>
          </w:tcPr>
          <w:p w:rsidR="0018722C">
            <w:pPr>
              <w:topLinePunct/>
              <w:ind w:leftChars="0" w:left="0" w:rightChars="0" w:right="0" w:firstLineChars="0" w:firstLine="0"/>
              <w:spacing w:line="240" w:lineRule="atLeast"/>
            </w:pPr>
            <w:r>
              <w:t>2.</w:t>
            </w:r>
          </w:p>
        </w:tc>
        <w:tc>
          <w:tcPr>
            <w:tcW w:w="6236" w:type="dxa"/>
          </w:tcPr>
          <w:p w:rsidR="0018722C">
            <w:pPr>
              <w:topLinePunct/>
              <w:ind w:leftChars="0" w:left="0" w:rightChars="0" w:right="0" w:firstLineChars="0" w:firstLine="0"/>
              <w:spacing w:line="240" w:lineRule="atLeast"/>
            </w:pPr>
            <w:r>
              <w:rPr>
                <w:rFonts w:ascii="宋体" w:hAnsi="宋体" w:eastAsia="宋体" w:hint="eastAsia"/>
              </w:rPr>
              <w:t>取连接产物 </w:t>
            </w:r>
            <w:r>
              <w:t>5 μl </w:t>
            </w:r>
            <w:r>
              <w:rPr>
                <w:rFonts w:ascii="宋体" w:hAnsi="宋体" w:eastAsia="宋体" w:hint="eastAsia"/>
              </w:rPr>
              <w:t>加入到感受态细胞中，轻轻混匀，冰浴 </w:t>
            </w:r>
            <w:r>
              <w:t>30 min</w:t>
            </w:r>
            <w:r>
              <w:rPr>
                <w:rFonts w:ascii="宋体" w:hAnsi="宋体" w:eastAsia="宋体" w:hint="eastAsia"/>
              </w:rPr>
              <w:t>。</w:t>
            </w:r>
          </w:p>
        </w:tc>
      </w:tr>
      <w:tr>
        <w:trPr>
          <w:trHeight w:val="460" w:hRule="atLeast"/>
        </w:trPr>
        <w:tc>
          <w:tcPr>
            <w:tcW w:w="493" w:type="dxa"/>
          </w:tcPr>
          <w:p w:rsidR="0018722C">
            <w:pPr>
              <w:topLinePunct/>
              <w:ind w:leftChars="0" w:left="0" w:rightChars="0" w:right="0" w:firstLineChars="0" w:firstLine="0"/>
              <w:spacing w:line="240" w:lineRule="atLeast"/>
            </w:pPr>
            <w:r>
              <w:t>3.</w:t>
            </w:r>
          </w:p>
        </w:tc>
        <w:tc>
          <w:tcPr>
            <w:tcW w:w="6236" w:type="dxa"/>
          </w:tcPr>
          <w:p w:rsidR="0018722C">
            <w:pPr>
              <w:topLinePunct/>
              <w:ind w:leftChars="0" w:left="0" w:rightChars="0" w:right="0" w:firstLineChars="0" w:firstLine="0"/>
              <w:spacing w:line="240" w:lineRule="atLeast"/>
            </w:pPr>
            <w:r>
              <w:t>42  </w:t>
            </w:r>
            <w:r>
              <w:rPr>
                <w:rFonts w:ascii="宋体" w:hAnsi="宋体" w:eastAsia="宋体" w:hint="eastAsia"/>
              </w:rPr>
              <w:t>℃热击 </w:t>
            </w:r>
            <w:r>
              <w:t>90 s</w:t>
            </w:r>
            <w:r>
              <w:rPr>
                <w:rFonts w:ascii="宋体" w:hAnsi="宋体" w:eastAsia="宋体" w:hint="eastAsia"/>
              </w:rPr>
              <w:t>，立即冰浴 </w:t>
            </w:r>
            <w:r>
              <w:t>2 min</w:t>
            </w:r>
            <w:r>
              <w:rPr>
                <w:rFonts w:ascii="宋体" w:hAnsi="宋体" w:eastAsia="宋体" w:hint="eastAsia"/>
              </w:rPr>
              <w:t>。</w:t>
            </w:r>
          </w:p>
        </w:tc>
      </w:tr>
      <w:tr>
        <w:trPr>
          <w:trHeight w:val="460" w:hRule="atLeast"/>
        </w:trPr>
        <w:tc>
          <w:tcPr>
            <w:tcW w:w="493" w:type="dxa"/>
          </w:tcPr>
          <w:p w:rsidR="0018722C">
            <w:pPr>
              <w:topLinePunct/>
              <w:ind w:leftChars="0" w:left="0" w:rightChars="0" w:right="0" w:firstLineChars="0" w:firstLine="0"/>
              <w:spacing w:line="240" w:lineRule="atLeast"/>
            </w:pPr>
            <w:r>
              <w:t>4.</w:t>
            </w:r>
          </w:p>
        </w:tc>
        <w:tc>
          <w:tcPr>
            <w:tcW w:w="6236" w:type="dxa"/>
          </w:tcPr>
          <w:p w:rsidR="0018722C">
            <w:pPr>
              <w:topLinePunct/>
              <w:ind w:leftChars="0" w:left="0" w:rightChars="0" w:right="0" w:firstLineChars="0" w:firstLine="0"/>
              <w:spacing w:line="240" w:lineRule="atLeast"/>
            </w:pPr>
            <w:r>
              <w:rPr>
                <w:rFonts w:ascii="宋体" w:hAnsi="宋体" w:eastAsia="宋体" w:hint="eastAsia"/>
              </w:rPr>
              <w:t>加无抗性的 </w:t>
            </w:r>
            <w:r>
              <w:t>900 μl LB </w:t>
            </w:r>
            <w:r>
              <w:rPr>
                <w:rFonts w:ascii="宋体" w:hAnsi="宋体" w:eastAsia="宋体" w:hint="eastAsia"/>
              </w:rPr>
              <w:t>液体培养基，混匀，</w:t>
            </w:r>
            <w:r>
              <w:t>37  </w:t>
            </w:r>
            <w:r>
              <w:rPr>
                <w:rFonts w:ascii="宋体" w:hAnsi="宋体" w:eastAsia="宋体" w:hint="eastAsia"/>
              </w:rPr>
              <w:t>℃培养 </w:t>
            </w:r>
            <w:r>
              <w:t>1 h</w:t>
            </w:r>
            <w:r>
              <w:rPr>
                <w:rFonts w:ascii="宋体" w:hAnsi="宋体" w:eastAsia="宋体" w:hint="eastAsia"/>
              </w:rPr>
              <w:t>。</w:t>
            </w:r>
          </w:p>
        </w:tc>
      </w:tr>
      <w:tr>
        <w:trPr>
          <w:trHeight w:val="460" w:hRule="atLeast"/>
        </w:trPr>
        <w:tc>
          <w:tcPr>
            <w:tcW w:w="493" w:type="dxa"/>
          </w:tcPr>
          <w:p w:rsidR="0018722C">
            <w:pPr>
              <w:topLinePunct/>
              <w:ind w:leftChars="0" w:left="0" w:rightChars="0" w:right="0" w:firstLineChars="0" w:firstLine="0"/>
              <w:spacing w:line="240" w:lineRule="atLeast"/>
            </w:pPr>
            <w:r>
              <w:t>5.</w:t>
            </w:r>
          </w:p>
        </w:tc>
        <w:tc>
          <w:tcPr>
            <w:tcW w:w="6236" w:type="dxa"/>
          </w:tcPr>
          <w:p w:rsidR="0018722C">
            <w:pPr>
              <w:topLinePunct/>
              <w:ind w:leftChars="0" w:left="0" w:rightChars="0" w:right="0" w:firstLineChars="0" w:firstLine="0"/>
              <w:spacing w:line="240" w:lineRule="atLeast"/>
            </w:pPr>
            <w:r>
              <w:rPr>
                <w:rFonts w:ascii="宋体" w:hAnsi="宋体" w:eastAsia="宋体" w:hint="eastAsia"/>
              </w:rPr>
              <w:t>涂布 </w:t>
            </w:r>
            <w:r>
              <w:t>100 μl </w:t>
            </w:r>
            <w:r>
              <w:rPr>
                <w:rFonts w:ascii="宋体" w:hAnsi="宋体" w:eastAsia="宋体" w:hint="eastAsia"/>
              </w:rPr>
              <w:t>菌液于 </w:t>
            </w:r>
            <w:r>
              <w:t>LB </w:t>
            </w:r>
            <w:r>
              <w:rPr>
                <w:rFonts w:ascii="宋体" w:hAnsi="宋体" w:eastAsia="宋体" w:hint="eastAsia"/>
              </w:rPr>
              <w:t>平板</w:t>
            </w:r>
            <w:r>
              <w:rPr>
                <w:rFonts w:ascii="宋体" w:hAnsi="宋体" w:eastAsia="宋体" w:hint="eastAsia"/>
              </w:rPr>
              <w:t>（</w:t>
            </w:r>
            <w:r>
              <w:rPr>
                <w:rFonts w:ascii="宋体" w:hAnsi="宋体" w:eastAsia="宋体" w:hint="eastAsia"/>
              </w:rPr>
              <w:t xml:space="preserve">含 </w:t>
            </w:r>
            <w:r>
              <w:t>Amp </w:t>
            </w:r>
            <w:r>
              <w:rPr>
                <w:rFonts w:ascii="宋体" w:hAnsi="宋体" w:eastAsia="宋体" w:hint="eastAsia"/>
              </w:rPr>
              <w:t>抗性</w:t>
            </w:r>
            <w:r>
              <w:rPr>
                <w:rFonts w:ascii="宋体" w:hAnsi="宋体" w:eastAsia="宋体" w:hint="eastAsia"/>
              </w:rPr>
              <w:t>）</w:t>
            </w:r>
            <w:r>
              <w:rPr>
                <w:rFonts w:ascii="宋体" w:hAnsi="宋体" w:eastAsia="宋体" w:hint="eastAsia"/>
              </w:rPr>
              <w:t>上。</w:t>
            </w:r>
          </w:p>
        </w:tc>
      </w:tr>
      <w:tr>
        <w:trPr>
          <w:trHeight w:val="340" w:hRule="atLeast"/>
        </w:trPr>
        <w:tc>
          <w:tcPr>
            <w:tcW w:w="493" w:type="dxa"/>
          </w:tcPr>
          <w:p w:rsidR="0018722C">
            <w:pPr>
              <w:topLinePunct/>
              <w:ind w:leftChars="0" w:left="0" w:rightChars="0" w:right="0" w:firstLineChars="0" w:firstLine="0"/>
              <w:spacing w:line="240" w:lineRule="atLeast"/>
            </w:pPr>
            <w:r>
              <w:t>6.</w:t>
            </w:r>
          </w:p>
        </w:tc>
        <w:tc>
          <w:tcPr>
            <w:tcW w:w="6236" w:type="dxa"/>
          </w:tcPr>
          <w:p w:rsidR="0018722C">
            <w:pPr>
              <w:topLinePunct/>
              <w:ind w:leftChars="0" w:left="0" w:rightChars="0" w:right="0" w:firstLineChars="0" w:firstLine="0"/>
              <w:spacing w:line="240" w:lineRule="atLeast"/>
            </w:pPr>
            <w:r>
              <w:rPr>
                <w:rFonts w:ascii="宋体" w:hAnsi="宋体" w:eastAsia="宋体" w:hint="eastAsia"/>
              </w:rPr>
              <w:t>平板倒置在 </w:t>
            </w:r>
            <w:r>
              <w:t>37</w:t>
            </w:r>
            <w:r>
              <w:rPr>
                <w:rFonts w:ascii="宋体" w:hAnsi="宋体" w:eastAsia="宋体" w:hint="eastAsia"/>
              </w:rPr>
              <w:t>℃恒温箱中培养过夜。</w:t>
            </w:r>
          </w:p>
        </w:tc>
      </w:tr>
    </w:tbl>
    <w:p w:rsidR="0018722C">
      <w:pPr>
        <w:pStyle w:val="affa"/>
      </w:pPr>
    </w:p>
    <w:p w:rsidR="0018722C">
      <w:pPr>
        <w:pStyle w:val="Heading3"/>
        <w:topLinePunct/>
        <w:ind w:left="200" w:hangingChars="200" w:hanging="200"/>
      </w:pPr>
      <w:bookmarkStart w:id="488222" w:name="_Toc686488222"/>
      <w:bookmarkStart w:name="_bookmark55" w:id="106"/>
      <w:bookmarkEnd w:id="106"/>
      <w:r>
        <w:rPr>
          <w:b/>
        </w:rPr>
        <w:t>2.2.7</w:t>
      </w:r>
      <w:r>
        <w:t xml:space="preserve"> </w:t>
      </w:r>
      <w:bookmarkStart w:name="_bookmark55" w:id="107"/>
      <w:bookmarkEnd w:id="107"/>
      <w:r>
        <w:t>阳性克隆的筛选</w:t>
      </w:r>
      <w:bookmarkEnd w:id="488222"/>
    </w:p>
    <w:p w:rsidR="0018722C">
      <w:pPr>
        <w:pStyle w:val="4"/>
        <w:topLinePunct/>
        <w:ind w:left="200" w:hangingChars="200" w:hanging="200"/>
      </w:pPr>
      <w:r>
        <w:t>2.2.7.1</w:t>
      </w:r>
      <w:r>
        <w:t xml:space="preserve"> </w:t>
      </w:r>
      <w:r>
        <w:t>菌液</w:t>
      </w:r>
      <w:r>
        <w:t>PCR</w:t>
      </w:r>
    </w:p>
    <w:p w:rsidR="0018722C">
      <w:pPr>
        <w:topLinePunct/>
      </w:pPr>
      <w:r>
        <w:rPr>
          <w:rFonts w:ascii="宋体" w:eastAsia="宋体" w:hint="eastAsia"/>
        </w:rPr>
        <w:t>菌液</w:t>
      </w:r>
      <w:r>
        <w:t>PCR</w:t>
      </w:r>
      <w:r>
        <w:rPr>
          <w:rFonts w:ascii="宋体" w:eastAsia="宋体" w:hint="eastAsia"/>
        </w:rPr>
        <w:t>是利用菌落</w:t>
      </w:r>
      <w:r>
        <w:t>/</w:t>
      </w:r>
      <w:r>
        <w:rPr>
          <w:rFonts w:ascii="宋体" w:eastAsia="宋体" w:hint="eastAsia"/>
        </w:rPr>
        <w:t>菌液作为</w:t>
      </w:r>
      <w:r>
        <w:t>PCR</w:t>
      </w:r>
      <w:r>
        <w:rPr>
          <w:rFonts w:ascii="宋体" w:eastAsia="宋体" w:hint="eastAsia"/>
        </w:rPr>
        <w:t>模板直接进行</w:t>
      </w:r>
      <w:r>
        <w:t>PCR</w:t>
      </w:r>
      <w:r>
        <w:rPr>
          <w:rFonts w:ascii="宋体" w:eastAsia="宋体" w:hint="eastAsia"/>
        </w:rPr>
        <w:t>的一种快速筛选阳性克隆的方</w:t>
      </w:r>
      <w:r>
        <w:rPr>
          <w:rFonts w:ascii="宋体" w:eastAsia="宋体" w:hint="eastAsia"/>
        </w:rPr>
        <w:t>法。用接种环或移液器吸头直接挑取目的菌落</w:t>
      </w:r>
      <w:r>
        <w:t>/</w:t>
      </w:r>
      <w:r>
        <w:rPr>
          <w:rFonts w:ascii="宋体" w:eastAsia="宋体" w:hint="eastAsia"/>
        </w:rPr>
        <w:t>吸取目的菌液加入到</w:t>
      </w:r>
      <w:r>
        <w:t>PCR</w:t>
      </w:r>
      <w:r>
        <w:rPr>
          <w:rFonts w:ascii="宋体" w:eastAsia="宋体" w:hint="eastAsia"/>
        </w:rPr>
        <w:t>反应体系中，利用</w:t>
      </w:r>
      <w:r>
        <w:rPr>
          <w:rFonts w:ascii="宋体" w:eastAsia="宋体" w:hint="eastAsia"/>
        </w:rPr>
        <w:t>载体上的通用引物</w:t>
      </w:r>
      <w:r>
        <w:rPr>
          <w:rFonts w:ascii="宋体" w:eastAsia="宋体" w:hint="eastAsia"/>
        </w:rPr>
        <w:t>（</w:t>
      </w:r>
      <w:r>
        <w:t>pMD18-T</w:t>
      </w:r>
      <w:r>
        <w:rPr>
          <w:rFonts w:ascii="宋体" w:eastAsia="宋体" w:hint="eastAsia"/>
        </w:rPr>
        <w:t>和</w:t>
      </w:r>
      <w:r>
        <w:t>pGEM-T</w:t>
      </w:r>
      <w:r>
        <w:rPr>
          <w:rFonts w:ascii="宋体" w:eastAsia="宋体" w:hint="eastAsia"/>
        </w:rPr>
        <w:t>载体上的通用引物是</w:t>
      </w:r>
      <w:r>
        <w:t>M13-47</w:t>
      </w:r>
      <w:r>
        <w:rPr>
          <w:rFonts w:ascii="宋体" w:eastAsia="宋体" w:hint="eastAsia"/>
        </w:rPr>
        <w:t>和</w:t>
      </w:r>
      <w:r>
        <w:t>RV-M</w:t>
      </w:r>
      <w:hyperlink w:history="true" w:anchor="_bookmark56">
        <w:r>
          <w:rPr>
            <w:rFonts w:ascii="宋体" w:eastAsia="宋体" w:hint="eastAsia"/>
          </w:rPr>
          <w:t>，表</w:t>
        </w:r>
        <w:r>
          <w:t>2-3</w:t>
        </w:r>
      </w:hyperlink>
      <w:r>
        <w:rPr>
          <w:rFonts w:ascii="宋体" w:eastAsia="宋体" w:hint="eastAsia"/>
        </w:rPr>
        <w:t>）</w:t>
      </w:r>
      <w:r>
        <w:rPr>
          <w:rFonts w:ascii="宋体" w:eastAsia="宋体" w:hint="eastAsia"/>
        </w:rPr>
        <w:t>进行</w:t>
      </w:r>
      <w:r>
        <w:t>PCR</w:t>
      </w:r>
      <w:r>
        <w:rPr>
          <w:rFonts w:ascii="宋体" w:eastAsia="宋体" w:hint="eastAsia"/>
          <w:rFonts w:ascii="宋体" w:eastAsia="宋体" w:hint="eastAsia"/>
        </w:rPr>
        <w:t xml:space="preserve">. </w:t>
      </w:r>
      <w:r>
        <w:t>PCR</w:t>
      </w:r>
      <w:r>
        <w:rPr>
          <w:rFonts w:ascii="宋体" w:eastAsia="宋体" w:hint="eastAsia"/>
        </w:rPr>
        <w:t>反应体系和反应条件参考</w:t>
      </w:r>
      <w:r>
        <w:t>2.2.2.2.2.</w:t>
      </w:r>
    </w:p>
    <w:p w:rsidR="0018722C">
      <w:pPr>
        <w:pStyle w:val="a8"/>
        <w:topLinePunct/>
      </w:pPr>
      <w:bookmarkStart w:name="_bookmark56" w:id="108"/>
      <w:bookmarkEnd w:id="108"/>
      <w:r/>
      <w:r>
        <w:rPr>
          <w:rFonts w:ascii="宋体" w:eastAsia="宋体" w:hint="eastAsia"/>
        </w:rPr>
        <w:t>表</w:t>
      </w:r>
      <w:r>
        <w:t>2-3  </w:t>
      </w:r>
      <w:r>
        <w:rPr>
          <w:rFonts w:ascii="宋体" w:eastAsia="宋体" w:hint="eastAsia"/>
        </w:rPr>
        <w:t>菌液</w:t>
      </w:r>
      <w:r>
        <w:t>PCR</w:t>
      </w:r>
      <w:r>
        <w:rPr>
          <w:rFonts w:ascii="宋体" w:eastAsia="宋体" w:hint="eastAsia"/>
        </w:rPr>
        <w:t>通用引物</w:t>
      </w:r>
    </w:p>
    <w:p w:rsidR="0018722C">
      <w:pPr>
        <w:pStyle w:val="a8"/>
        <w:topLinePunct/>
      </w:pPr>
      <w:r>
        <w:t>Table</w:t>
      </w:r>
      <w:r>
        <w:t xml:space="preserve"> </w:t>
      </w:r>
      <w:r w:rsidRPr="00DB64CE">
        <w:t>2-3</w:t>
      </w:r>
      <w:r>
        <w:t xml:space="preserve">  </w:t>
      </w:r>
      <w:r w:rsidRPr="00DB64CE">
        <w:t>Universal primers for colony PCR</w:t>
      </w:r>
    </w:p>
    <w:tbl>
      <w:tblPr>
        <w:tblW w:w="5000" w:type="pct"/>
        <w:tblInd w:w="1599"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090"/>
        <w:gridCol w:w="4608"/>
      </w:tblGrid>
      <w:tr>
        <w:trPr>
          <w:tblHeader/>
        </w:trPr>
        <w:tc>
          <w:tcPr>
            <w:tcW w:w="956" w:type="pct"/>
            <w:vAlign w:val="center"/>
            <w:tcBorders>
              <w:bottom w:val="single" w:sz="4" w:space="0" w:color="auto"/>
            </w:tcBorders>
          </w:tcPr>
          <w:p w:rsidR="0018722C">
            <w:pPr>
              <w:pStyle w:val="a7"/>
              <w:topLinePunct/>
              <w:ind w:leftChars="0" w:left="0" w:rightChars="0" w:right="0" w:firstLineChars="0" w:firstLine="0"/>
              <w:spacing w:line="240" w:lineRule="atLeast"/>
            </w:pPr>
            <w:r>
              <w:t>名称</w:t>
            </w:r>
          </w:p>
        </w:tc>
        <w:tc>
          <w:tcPr>
            <w:tcW w:w="4044" w:type="pct"/>
            <w:vAlign w:val="center"/>
            <w:tcBorders>
              <w:bottom w:val="single" w:sz="4" w:space="0" w:color="auto"/>
            </w:tcBorders>
          </w:tcPr>
          <w:p w:rsidR="0018722C">
            <w:pPr>
              <w:pStyle w:val="a7"/>
              <w:topLinePunct/>
              <w:ind w:leftChars="0" w:left="0" w:rightChars="0" w:right="0" w:firstLineChars="0" w:firstLine="0"/>
              <w:spacing w:line="240" w:lineRule="atLeast"/>
            </w:pPr>
            <w:r>
              <w:t>引物序列</w:t>
            </w:r>
          </w:p>
        </w:tc>
      </w:tr>
      <w:tr>
        <w:tc>
          <w:tcPr>
            <w:tcW w:w="956" w:type="pct"/>
            <w:vAlign w:val="center"/>
          </w:tcPr>
          <w:p w:rsidR="0018722C">
            <w:pPr>
              <w:pStyle w:val="ac"/>
              <w:topLinePunct/>
              <w:ind w:leftChars="0" w:left="0" w:rightChars="0" w:right="0" w:firstLineChars="0" w:firstLine="0"/>
              <w:spacing w:line="240" w:lineRule="atLeast"/>
            </w:pPr>
            <w:r>
              <w:t>M13-47</w:t>
            </w:r>
          </w:p>
        </w:tc>
        <w:tc>
          <w:tcPr>
            <w:tcW w:w="4044" w:type="pct"/>
            <w:vAlign w:val="center"/>
          </w:tcPr>
          <w:p w:rsidR="0018722C">
            <w:pPr>
              <w:pStyle w:val="ad"/>
              <w:topLinePunct/>
              <w:ind w:leftChars="0" w:left="0" w:rightChars="0" w:right="0" w:firstLineChars="0" w:firstLine="0"/>
              <w:spacing w:line="240" w:lineRule="atLeast"/>
            </w:pPr>
            <w:r>
              <w:t>5</w:t>
            </w:r>
            <w:r w:rsidP="AA7D325B">
              <w:t>‘</w:t>
            </w:r>
            <w:r>
              <w:t>- GAGCGGATAACAATTTCACACAGG-3‘</w:t>
            </w:r>
          </w:p>
        </w:tc>
      </w:tr>
      <w:tr>
        <w:tc>
          <w:tcPr>
            <w:tcW w:w="956" w:type="pct"/>
            <w:vAlign w:val="center"/>
            <w:tcBorders>
              <w:top w:val="single" w:sz="4" w:space="0" w:color="auto"/>
            </w:tcBorders>
          </w:tcPr>
          <w:p w:rsidR="0018722C">
            <w:pPr>
              <w:pStyle w:val="ac"/>
              <w:topLinePunct/>
              <w:ind w:leftChars="0" w:left="0" w:rightChars="0" w:right="0" w:firstLineChars="0" w:firstLine="0"/>
              <w:spacing w:line="240" w:lineRule="atLeast"/>
            </w:pPr>
            <w:r>
              <w:t>RV-M</w:t>
            </w:r>
          </w:p>
        </w:tc>
        <w:tc>
          <w:tcPr>
            <w:tcW w:w="4044" w:type="pct"/>
            <w:vAlign w:val="center"/>
            <w:tcBorders>
              <w:top w:val="single" w:sz="4" w:space="0" w:color="auto"/>
            </w:tcBorders>
          </w:tcPr>
          <w:p w:rsidR="0018722C">
            <w:pPr>
              <w:pStyle w:val="ad"/>
              <w:topLinePunct/>
              <w:ind w:leftChars="0" w:left="0" w:rightChars="0" w:right="0" w:firstLineChars="0" w:firstLine="0"/>
              <w:spacing w:line="240" w:lineRule="atLeast"/>
            </w:pPr>
            <w:r>
              <w:t>5</w:t>
            </w:r>
            <w:r w:rsidP="AA7D325B">
              <w:t>‘</w:t>
            </w:r>
            <w:r>
              <w:t>- CGCCAGGGTTTTCCCAGTCACGAC-3‘</w:t>
            </w:r>
          </w:p>
        </w:tc>
      </w:tr>
    </w:tbl>
    <w:p w:rsidR="0018722C">
      <w:pPr>
        <w:pStyle w:val="affa"/>
      </w:pPr>
    </w:p>
    <w:p w:rsidR="0018722C">
      <w:pPr>
        <w:pStyle w:val="Heading3"/>
        <w:topLinePunct/>
        <w:ind w:left="200" w:hangingChars="200" w:hanging="200"/>
      </w:pPr>
      <w:bookmarkStart w:id="488223" w:name="_Toc686488223"/>
      <w:bookmarkStart w:name="_bookmark57" w:id="109"/>
      <w:bookmarkEnd w:id="109"/>
      <w:r>
        <w:rPr>
          <w:b/>
        </w:rPr>
        <w:t>2.2.8</w:t>
      </w:r>
      <w:r>
        <w:t xml:space="preserve"> </w:t>
      </w:r>
      <w:bookmarkStart w:name="_bookmark57" w:id="110"/>
      <w:bookmarkEnd w:id="110"/>
      <w:r>
        <w:t>序列分析</w:t>
      </w:r>
      <w:bookmarkEnd w:id="488223"/>
    </w:p>
    <w:p w:rsidR="0018722C">
      <w:pPr>
        <w:topLinePunct/>
      </w:pPr>
      <w:r>
        <w:rPr>
          <w:rFonts w:ascii="宋体" w:eastAsia="宋体" w:hint="eastAsia"/>
        </w:rPr>
        <w:t xml:space="preserve">将筛选得到的阳性克隆送至华大基因研究院</w:t>
      </w:r>
      <w:r>
        <w:rPr>
          <w:rFonts w:ascii="宋体" w:eastAsia="宋体" w:hint="eastAsia"/>
        </w:rPr>
        <w:t xml:space="preserve">（</w:t>
      </w:r>
      <w:r>
        <w:t xml:space="preserve">Huada</w:t>
      </w:r>
      <w:r>
        <w:rPr>
          <w:spacing w:val="22"/>
        </w:rPr>
        <w:t xml:space="preserve"> </w:t>
      </w:r>
      <w:r>
        <w:t xml:space="preserve">gene</w:t>
      </w:r>
      <w:r>
        <w:rPr>
          <w:rFonts w:ascii="宋体" w:eastAsia="宋体" w:hint="eastAsia"/>
        </w:rPr>
        <w:t xml:space="preserve">）</w:t>
      </w:r>
      <w:r>
        <w:rPr>
          <w:rFonts w:ascii="宋体" w:eastAsia="宋体" w:hint="eastAsia"/>
        </w:rPr>
        <w:t xml:space="preserve">进行测序，测序结果利用</w:t>
      </w:r>
      <w:r>
        <w:t xml:space="preserve">DN</w:t>
      </w:r>
      <w:r>
        <w:t xml:space="preserve">A</w:t>
      </w:r>
      <w:r>
        <w:t xml:space="preserve">M</w:t>
      </w:r>
      <w:r>
        <w:t xml:space="preserve">A</w:t>
      </w:r>
      <w:r>
        <w:t xml:space="preserve">N</w:t>
      </w:r>
      <w:r>
        <w:rPr>
          <w:rFonts w:ascii="宋体" w:eastAsia="宋体" w:hint="eastAsia"/>
        </w:rPr>
        <w:t xml:space="preserve">（</w:t>
      </w:r>
      <w:r>
        <w:rPr>
          <w:spacing w:val="-14"/>
          <w:w w:val="100"/>
        </w:rPr>
        <w:t xml:space="preserve">V</w:t>
      </w:r>
      <w:r>
        <w:rPr>
          <w:spacing w:val="-2"/>
          <w:w w:val="100"/>
        </w:rPr>
        <w:t xml:space="preserve">e</w:t>
      </w:r>
      <w:r>
        <w:rPr>
          <w:spacing w:val="0"/>
          <w:w w:val="100"/>
        </w:rPr>
        <w:t xml:space="preserve">r</w:t>
      </w:r>
      <w:r>
        <w:rPr>
          <w:w w:val="100"/>
        </w:rPr>
        <w:t xml:space="preserve">s</w:t>
      </w:r>
      <w:r>
        <w:rPr>
          <w:spacing w:val="-1"/>
          <w:w w:val="100"/>
        </w:rPr>
        <w:t xml:space="preserve">i</w:t>
      </w:r>
      <w:r>
        <w:rPr>
          <w:w w:val="100"/>
        </w:rPr>
        <w:t xml:space="preserve">on</w:t>
      </w:r>
      <w:r>
        <w:rPr>
          <w:spacing w:val="-2"/>
        </w:rPr>
        <w:t xml:space="preserve"> </w:t>
      </w:r>
      <w:r>
        <w:rPr>
          <w:w w:val="100"/>
        </w:rPr>
        <w:t xml:space="preserve">6.0</w:t>
      </w:r>
      <w:r>
        <w:rPr>
          <w:rFonts w:ascii="宋体" w:eastAsia="宋体" w:hint="eastAsia"/>
        </w:rPr>
        <w:t xml:space="preserve">）</w:t>
      </w:r>
      <w:r>
        <w:rPr>
          <w:rFonts w:ascii="宋体" w:eastAsia="宋体" w:hint="eastAsia"/>
        </w:rPr>
        <w:t xml:space="preserve">和</w:t>
      </w:r>
      <w:r>
        <w:t xml:space="preserve">Cl</w:t>
      </w:r>
      <w:r>
        <w:t xml:space="preserve">u</w:t>
      </w:r>
      <w:r>
        <w:t xml:space="preserve">s</w:t>
      </w:r>
      <w:r>
        <w:t xml:space="preserve">t</w:t>
      </w:r>
      <w:r>
        <w:t xml:space="preserve">a</w:t>
      </w:r>
      <w:r>
        <w:t xml:space="preserve">l</w:t>
      </w:r>
      <w:r>
        <w:t xml:space="preserve"> </w:t>
      </w:r>
      <w:r>
        <w:t xml:space="preserve">W</w:t>
      </w:r>
      <w:r>
        <w:rPr>
          <w:rFonts w:ascii="宋体" w:eastAsia="宋体" w:hint="eastAsia"/>
        </w:rPr>
        <w:t xml:space="preserve">（</w:t>
      </w:r>
      <w:r>
        <w:rPr>
          <w:spacing w:val="-14"/>
          <w:w w:val="100"/>
        </w:rPr>
        <w:t xml:space="preserve">V</w:t>
      </w:r>
      <w:r>
        <w:rPr>
          <w:spacing w:val="-2"/>
          <w:w w:val="100"/>
        </w:rPr>
        <w:t xml:space="preserve">e</w:t>
      </w:r>
      <w:r>
        <w:rPr>
          <w:spacing w:val="0"/>
          <w:w w:val="100"/>
        </w:rPr>
        <w:t xml:space="preserve">r</w:t>
      </w:r>
      <w:r>
        <w:rPr>
          <w:w w:val="100"/>
        </w:rPr>
        <w:t xml:space="preserve">s</w:t>
      </w:r>
      <w:r>
        <w:rPr>
          <w:spacing w:val="-1"/>
          <w:w w:val="100"/>
        </w:rPr>
        <w:t xml:space="preserve">i</w:t>
      </w:r>
      <w:r>
        <w:rPr>
          <w:w w:val="100"/>
        </w:rPr>
        <w:t xml:space="preserve">on</w:t>
      </w:r>
      <w:r>
        <w:rPr>
          <w:spacing w:val="-2"/>
        </w:rPr>
        <w:t xml:space="preserve"> </w:t>
      </w:r>
      <w:r>
        <w:rPr>
          <w:w w:val="100"/>
        </w:rPr>
        <w:t xml:space="preserve">1.83</w:t>
      </w:r>
      <w:r>
        <w:rPr>
          <w:rFonts w:ascii="宋体" w:eastAsia="宋体" w:hint="eastAsia"/>
        </w:rPr>
        <w:t xml:space="preserve">）</w:t>
      </w:r>
      <w:r>
        <w:rPr>
          <w:rFonts w:ascii="宋体" w:eastAsia="宋体" w:hint="eastAsia"/>
        </w:rPr>
        <w:t xml:space="preserve">生物学软件进行序列分析，利用</w:t>
      </w:r>
      <w:r>
        <w:t xml:space="preserve">C</w:t>
      </w:r>
      <w:r>
        <w:t xml:space="preserve">L</w:t>
      </w:r>
      <w:r>
        <w:t xml:space="preserve">C</w:t>
      </w:r>
      <w:r>
        <w:t xml:space="preserve"> </w:t>
      </w:r>
      <w:r>
        <w:t xml:space="preserve">R</w:t>
      </w:r>
      <w:r>
        <w:t xml:space="preserve">NA </w:t>
      </w:r>
      <w:r>
        <w:t xml:space="preserve">Workbench</w:t>
      </w:r>
      <w:r>
        <w:t xml:space="preserve"> </w:t>
      </w:r>
      <w:r>
        <w:t xml:space="preserve">package</w:t>
      </w:r>
      <w:r>
        <w:rPr>
          <w:rFonts w:ascii="宋体" w:eastAsia="宋体" w:hint="eastAsia"/>
        </w:rPr>
        <w:t xml:space="preserve">（</w:t>
      </w:r>
      <w:r>
        <w:t xml:space="preserve">version</w:t>
      </w:r>
      <w:r>
        <w:rPr>
          <w:spacing w:val="-6"/>
        </w:rPr>
        <w:t xml:space="preserve"> </w:t>
      </w:r>
      <w:r>
        <w:t xml:space="preserve">3.0.1,</w:t>
      </w:r>
      <w:r>
        <w:rPr>
          <w:spacing w:val="-4"/>
        </w:rPr>
        <w:t xml:space="preserve"> </w:t>
      </w:r>
      <w:hyperlink r:id="rId48">
        <w:r>
          <w:t xml:space="preserve">http:</w:t>
        </w:r>
        <w:r w:rsidR="004B696B">
          <w:t xml:space="preserve"> </w:t>
        </w:r>
        <w:r>
          <w:t xml:space="preserve">/</w:t>
        </w:r>
        <w:r>
          <w:t xml:space="preserve">/</w:t>
        </w:r>
        <w:r>
          <w:t xml:space="preserve">www.</w:t>
        </w:r>
        <w:r w:rsidR="001852F3">
          <w:t xml:space="preserve"> </w:t>
        </w:r>
        <w:r w:rsidR="001852F3">
          <w:t xml:space="preserve">clcrnaworkbench.</w:t>
        </w:r>
        <w:r w:rsidR="001852F3">
          <w:t xml:space="preserve"> </w:t>
        </w:r>
        <w:r w:rsidR="001852F3">
          <w:t xml:space="preserve">com</w:t>
        </w:r>
        <w:r>
          <w:t xml:space="preserve">/</w:t>
        </w:r>
      </w:hyperlink>
      <w:r>
        <w:rPr>
          <w:rFonts w:ascii="宋体" w:eastAsia="宋体" w:hint="eastAsia"/>
        </w:rPr>
        <w:t xml:space="preserve">）</w:t>
      </w:r>
      <w:r>
        <w:rPr>
          <w:rFonts w:ascii="宋体" w:eastAsia="宋体" w:hint="eastAsia"/>
        </w:rPr>
        <w:t xml:space="preserve">分析所得序列的二级结</w:t>
      </w:r>
      <w:r>
        <w:rPr>
          <w:rFonts w:ascii="宋体" w:eastAsia="宋体" w:hint="eastAsia"/>
        </w:rPr>
        <w:t xml:space="preserve">构，利用</w:t>
      </w:r>
      <w:r>
        <w:t xml:space="preserve">Molecular</w:t>
      </w:r>
      <w:r/>
      <w:r w:rsidR="001852F3">
        <w:t xml:space="preserve">  </w:t>
      </w:r>
      <w:r>
        <w:t xml:space="preserve">Evolutionary</w:t>
      </w:r>
      <w:r/>
      <w:r w:rsidR="001852F3">
        <w:t xml:space="preserve">  </w:t>
      </w:r>
      <w:r>
        <w:t xml:space="preserve">Genetics</w:t>
      </w:r>
      <w:r/>
      <w:r w:rsidR="001852F3">
        <w:t xml:space="preserve">  </w:t>
      </w:r>
      <w:r>
        <w:t xml:space="preserve">Analysis</w:t>
      </w:r>
      <w:r/>
      <w:r w:rsidR="001852F3">
        <w:t xml:space="preserve">  </w:t>
      </w:r>
      <w:r>
        <w:t xml:space="preserve">[</w:t>
      </w:r>
      <w:r>
        <w:t xml:space="preserve">MEGA</w:t>
      </w:r>
      <w:r>
        <w:t xml:space="preserve">]</w:t>
      </w:r>
      <w:r/>
      <w:r>
        <w:rPr>
          <w:rFonts w:ascii="宋体" w:eastAsia="宋体" w:hint="eastAsia"/>
        </w:rPr>
        <w:t xml:space="preserve">软件</w:t>
      </w:r>
      <w:r>
        <w:rPr>
          <w:rFonts w:ascii="宋体" w:eastAsia="宋体" w:hint="eastAsia"/>
        </w:rPr>
        <w:t xml:space="preserve">（</w:t>
      </w:r>
      <w:r>
        <w:t xml:space="preserve">version</w:t>
      </w:r>
      <w:r/>
      <w:r w:rsidR="001852F3">
        <w:t xml:space="preserve">  </w:t>
      </w:r>
      <w:r>
        <w:t xml:space="preserve">4</w:t>
      </w:r>
      <w:r>
        <w:t>.0,</w:t>
      </w:r>
    </w:p>
    <w:p w:rsidR="0018722C">
      <w:pPr>
        <w:topLinePunct/>
      </w:pPr>
      <w:hyperlink r:id="rId49">
        <w:r>
          <w:t>http:</w:t>
        </w:r>
        <w:r w:rsidR="004B696B">
          <w:t xml:space="preserve"> </w:t>
        </w:r>
        <w:r>
          <w:t>/</w:t>
        </w:r>
        <w:r/>
        <w:r>
          <w:t>/</w:t>
        </w:r>
        <w:r>
          <w:t xml:space="preserve">www.</w:t>
        </w:r>
        <w:r w:rsidR="001852F3">
          <w:t xml:space="preserve"> </w:t>
        </w:r>
        <w:r w:rsidR="001852F3">
          <w:t xml:space="preserve">megasoftware.</w:t>
        </w:r>
        <w:r w:rsidR="001852F3">
          <w:t xml:space="preserve"> </w:t>
        </w:r>
        <w:r w:rsidR="001852F3">
          <w:t xml:space="preserve">net</w:t>
        </w:r>
      </w:hyperlink>
      <w:r>
        <w:rPr>
          <w:rFonts w:ascii="宋体" w:eastAsia="宋体" w:hint="eastAsia"/>
        </w:rPr>
        <w:t>）</w:t>
      </w:r>
      <w:r>
        <w:rPr>
          <w:rFonts w:ascii="宋体" w:eastAsia="宋体" w:hint="eastAsia"/>
        </w:rPr>
        <w:t>中的</w:t>
      </w:r>
      <w:r>
        <w:t>Neighbor-Joining</w:t>
      </w:r>
      <w:r>
        <w:rPr>
          <w:rFonts w:ascii="宋体" w:eastAsia="宋体" w:hint="eastAsia"/>
        </w:rPr>
        <w:t>（</w:t>
      </w:r>
      <w:r>
        <w:t>NJ</w:t>
      </w:r>
      <w:r>
        <w:rPr>
          <w:rFonts w:ascii="宋体" w:eastAsia="宋体" w:hint="eastAsia"/>
        </w:rPr>
        <w:t>）</w:t>
      </w:r>
      <w:r>
        <w:rPr>
          <w:rFonts w:ascii="宋体" w:eastAsia="宋体" w:hint="eastAsia"/>
        </w:rPr>
        <w:t>和</w:t>
      </w:r>
      <w:r>
        <w:t>Maximum-Parsimony</w:t>
      </w:r>
      <w:r>
        <w:rPr>
          <w:rFonts w:ascii="宋体" w:eastAsia="宋体" w:hint="eastAsia"/>
        </w:rPr>
        <w:t>（</w:t>
      </w:r>
      <w:r>
        <w:t>MP</w:t>
      </w:r>
      <w:r>
        <w:rPr>
          <w:rFonts w:ascii="宋体" w:eastAsia="宋体" w:hint="eastAsia"/>
        </w:rPr>
        <w:t>）</w:t>
      </w:r>
      <w:r>
        <w:rPr>
          <w:rFonts w:ascii="宋体" w:eastAsia="宋体" w:hint="eastAsia"/>
        </w:rPr>
        <w:t>方</w:t>
      </w:r>
      <w:r>
        <w:rPr>
          <w:rFonts w:ascii="宋体" w:eastAsia="宋体" w:hint="eastAsia"/>
        </w:rPr>
        <w:t>法对所得序列进行进化分析。</w:t>
      </w:r>
    </w:p>
    <w:p w:rsidR="0018722C">
      <w:pPr>
        <w:pStyle w:val="Heading3"/>
        <w:topLinePunct/>
        <w:ind w:left="200" w:hangingChars="200" w:hanging="200"/>
      </w:pPr>
      <w:bookmarkStart w:id="488224" w:name="_Toc686488224"/>
      <w:bookmarkStart w:name="_bookmark58" w:id="111"/>
      <w:bookmarkEnd w:id="111"/>
      <w:r>
        <w:rPr>
          <w:b/>
        </w:rPr>
        <w:t>2.2.9</w:t>
      </w:r>
      <w:r>
        <w:t xml:space="preserve"> </w:t>
      </w:r>
      <w:bookmarkStart w:name="_bookmark58" w:id="112"/>
      <w:bookmarkEnd w:id="112"/>
      <w:r>
        <w:t>地高辛标记</w:t>
      </w:r>
      <w:r>
        <w:rPr>
          <w:b/>
        </w:rPr>
        <w:t>RNA</w:t>
      </w:r>
      <w:r>
        <w:t>探针的制备</w:t>
      </w:r>
      <w:bookmarkEnd w:id="488224"/>
    </w:p>
    <w:p w:rsidR="0018722C">
      <w:pPr>
        <w:topLinePunct/>
      </w:pPr>
      <w:r>
        <w:t>RNA</w:t>
      </w:r>
      <w:r>
        <w:rPr>
          <w:rFonts w:ascii="宋体" w:eastAsia="宋体" w:hint="eastAsia"/>
        </w:rPr>
        <w:t>提取物经甲醛变性后，点到杂交膜上，随后，利用地高辛标记的</w:t>
      </w:r>
      <w:r>
        <w:t>CbVd-1</w:t>
      </w:r>
      <w:r>
        <w:rPr>
          <w:rFonts w:ascii="宋体" w:eastAsia="宋体" w:hint="eastAsia"/>
        </w:rPr>
        <w:t>～</w:t>
      </w:r>
      <w:r>
        <w:t>CbVd-6</w:t>
      </w:r>
    </w:p>
    <w:p w:rsidR="0018722C">
      <w:pPr>
        <w:topLinePunct/>
      </w:pPr>
      <w:r>
        <w:rPr>
          <w:rFonts w:ascii="宋体" w:eastAsia="宋体" w:hint="eastAsia"/>
        </w:rPr>
        <w:t>特异性</w:t>
      </w:r>
      <w:r>
        <w:t>RNA</w:t>
      </w:r>
      <w:r>
        <w:rPr>
          <w:rFonts w:ascii="宋体" w:eastAsia="宋体" w:hint="eastAsia"/>
        </w:rPr>
        <w:t>探针或者</w:t>
      </w:r>
      <w:r>
        <w:t>CbVds</w:t>
      </w:r>
      <w:r>
        <w:rPr>
          <w:rFonts w:ascii="宋体" w:eastAsia="宋体" w:hint="eastAsia"/>
        </w:rPr>
        <w:t>通用探针按照地高辛标记和检测试剂盒进行杂交。</w:t>
      </w:r>
    </w:p>
    <w:p w:rsidR="0018722C">
      <w:pPr>
        <w:topLinePunct/>
      </w:pPr>
      <w:r>
        <w:rPr>
          <w:rFonts w:ascii="宋体" w:eastAsia="宋体" w:hint="eastAsia"/>
        </w:rPr>
        <w:t>锦紫苏类病毒属的类病毒具有共同的</w:t>
      </w:r>
      <w:r>
        <w:t>CCR</w:t>
      </w:r>
      <w:r>
        <w:rPr>
          <w:rFonts w:ascii="宋体" w:eastAsia="宋体" w:hint="eastAsia"/>
        </w:rPr>
        <w:t>，将</w:t>
      </w:r>
      <w:r>
        <w:t>CCR</w:t>
      </w:r>
      <w:r>
        <w:rPr>
          <w:rFonts w:ascii="宋体" w:eastAsia="宋体" w:hint="eastAsia"/>
        </w:rPr>
        <w:t>上游的</w:t>
      </w:r>
      <w:r>
        <w:t>32</w:t>
      </w:r>
      <w:r>
        <w:rPr>
          <w:rFonts w:ascii="宋体" w:eastAsia="宋体" w:hint="eastAsia"/>
        </w:rPr>
        <w:t>个碱基扩增八倍，八倍</w:t>
      </w:r>
      <w:r>
        <w:rPr>
          <w:rFonts w:ascii="宋体" w:eastAsia="宋体" w:hint="eastAsia"/>
        </w:rPr>
        <w:t>体序列由金唯智生物科技有限公司合成后连接到</w:t>
      </w:r>
      <w:r>
        <w:t>p</w:t>
      </w:r>
      <w:r>
        <w:t>U</w:t>
      </w:r>
      <w:r>
        <w:t>C</w:t>
      </w:r>
      <w:r>
        <w:t> </w:t>
      </w:r>
      <w:r>
        <w:t>57</w:t>
      </w:r>
      <w:r>
        <w:rPr>
          <w:rFonts w:ascii="宋体" w:eastAsia="宋体" w:hint="eastAsia"/>
        </w:rPr>
        <w:t>载体上</w:t>
      </w:r>
      <w:r>
        <w:rPr>
          <w:rFonts w:ascii="宋体" w:eastAsia="宋体" w:hint="eastAsia"/>
        </w:rPr>
        <w:t>（</w:t>
      </w:r>
      <w:r>
        <w:t>G</w:t>
      </w:r>
      <w:r>
        <w:t>e</w:t>
      </w:r>
      <w:r>
        <w:t>n</w:t>
      </w:r>
      <w:r>
        <w:t>e</w:t>
      </w:r>
      <w:r>
        <w:t>w</w:t>
      </w:r>
      <w:r>
        <w:t>i</w:t>
      </w:r>
      <w:r>
        <w:t>z</w:t>
      </w:r>
      <w:r>
        <w:t>,</w:t>
      </w:r>
      <w:r>
        <w:t> </w:t>
      </w:r>
      <w:r>
        <w:t>C</w:t>
      </w:r>
      <w:r>
        <w:t>h</w:t>
      </w:r>
      <w:r>
        <w:t>i</w:t>
      </w:r>
      <w:r>
        <w:t>n</w:t>
      </w:r>
      <w:r>
        <w:t>a</w:t>
      </w:r>
      <w:r>
        <w:rPr>
          <w:rFonts w:ascii="宋体" w:eastAsia="宋体" w:hint="eastAsia"/>
        </w:rPr>
        <w:t>）</w:t>
      </w:r>
      <w:r>
        <w:rPr>
          <w:rFonts w:ascii="宋体" w:eastAsia="宋体" w:hint="eastAsia"/>
        </w:rPr>
        <w:t>，然后</w:t>
      </w:r>
      <w:r>
        <w:rPr>
          <w:rFonts w:ascii="宋体" w:eastAsia="宋体" w:hint="eastAsia"/>
        </w:rPr>
        <w:t>作</w:t>
      </w:r>
    </w:p>
    <w:p w:rsidR="0018722C">
      <w:pPr>
        <w:topLinePunct/>
      </w:pPr>
      <w:r>
        <w:rPr>
          <w:rFonts w:ascii="宋体" w:eastAsia="宋体" w:hint="eastAsia"/>
        </w:rPr>
        <w:t>为模板制备能够同时检测所有锦紫苏类病毒的通用地高辛</w:t>
      </w:r>
      <w:r>
        <w:t>-cRNA</w:t>
      </w:r>
      <w:r>
        <w:rPr>
          <w:rFonts w:ascii="宋体" w:eastAsia="宋体" w:hint="eastAsia"/>
        </w:rPr>
        <w:t>探针，称为</w:t>
      </w:r>
      <w:r>
        <w:t>8CCR</w:t>
      </w:r>
      <w:r>
        <w:rPr>
          <w:rFonts w:ascii="宋体" w:eastAsia="宋体" w:hint="eastAsia"/>
        </w:rPr>
        <w:t>探针</w:t>
      </w:r>
      <w:r>
        <w:rPr>
          <w:rFonts w:ascii="宋体" w:eastAsia="宋体" w:hint="eastAsia"/>
        </w:rPr>
        <w:t>（</w:t>
      </w:r>
      <w:hyperlink w:history="true" w:anchor="_bookmark50">
        <w:r>
          <w:rPr>
            <w:rFonts w:ascii="宋体" w:eastAsia="宋体" w:hint="eastAsia"/>
          </w:rPr>
          <w:t>图</w:t>
        </w:r>
      </w:hyperlink>
      <w:hyperlink w:history="true" w:anchor="_bookmark50">
        <w:r>
          <w:t>2</w:t>
        </w:r>
        <w:r>
          <w:t>-</w:t>
        </w:r>
        <w:r>
          <w:t>3</w:t>
        </w:r>
      </w:hyperlink>
      <w:r>
        <w:t>c</w:t>
      </w:r>
      <w:r>
        <w:rPr>
          <w:rFonts w:ascii="宋体" w:eastAsia="宋体" w:hint="eastAsia"/>
        </w:rPr>
        <w:t>）</w:t>
      </w:r>
      <w:r>
        <w:rPr>
          <w:rFonts w:ascii="宋体" w:eastAsia="宋体" w:hint="eastAsia"/>
        </w:rPr>
        <w:t>。</w:t>
      </w:r>
      <w:r>
        <w:t>C</w:t>
      </w:r>
      <w:r>
        <w:t>b</w:t>
      </w:r>
      <w:r>
        <w:t>V</w:t>
      </w:r>
      <w:r>
        <w:t>d</w:t>
      </w:r>
      <w:r>
        <w:t>s</w:t>
      </w:r>
      <w:r>
        <w:rPr>
          <w:rFonts w:ascii="宋体" w:eastAsia="宋体" w:hint="eastAsia"/>
        </w:rPr>
        <w:t>特异探针和通用探针被限制性内切酶线性化之后利用</w:t>
      </w:r>
      <w:r>
        <w:t>T</w:t>
      </w:r>
      <w:r>
        <w:t>7</w:t>
      </w:r>
      <w:r>
        <w:rPr>
          <w:rFonts w:ascii="宋体" w:eastAsia="宋体" w:hint="eastAsia"/>
        </w:rPr>
        <w:t>启动子按照地高辛标</w:t>
      </w:r>
      <w:r>
        <w:rPr>
          <w:rFonts w:ascii="宋体" w:eastAsia="宋体" w:hint="eastAsia"/>
        </w:rPr>
        <w:t>记试剂盒说明书通过体外转录完成制备。</w:t>
      </w:r>
    </w:p>
    <w:p w:rsidR="0018722C">
      <w:pPr>
        <w:pStyle w:val="4"/>
        <w:topLinePunct/>
        <w:ind w:left="200" w:hangingChars="200" w:hanging="200"/>
      </w:pPr>
      <w:r>
        <w:t>2.2.9.1</w:t>
      </w:r>
      <w:r>
        <w:t xml:space="preserve"> </w:t>
      </w:r>
      <w:r>
        <w:t>质粒提取</w:t>
      </w:r>
    </w:p>
    <w:p w:rsidR="0018722C">
      <w:pPr>
        <w:topLinePunct/>
      </w:pPr>
      <w:r>
        <w:rPr>
          <w:rFonts w:ascii="宋体" w:eastAsia="宋体" w:hint="eastAsia"/>
        </w:rPr>
        <w:t>按照</w:t>
      </w:r>
      <w:r>
        <w:t>Qiagen</w:t>
      </w:r>
      <w:r>
        <w:rPr>
          <w:rFonts w:ascii="宋体" w:eastAsia="宋体" w:hint="eastAsia"/>
        </w:rPr>
        <w:t>质粒小提试剂盒使用说明，使用低温离心机提取质粒。</w:t>
      </w:r>
    </w:p>
    <w:tbl>
      <w:tblPr>
        <w:tblW w:w="0" w:type="auto"/>
        <w:tblInd w:w="1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8"/>
        <w:gridCol w:w="8219"/>
      </w:tblGrid>
      <w:tr>
        <w:trPr>
          <w:trHeight w:val="820" w:hRule="atLeast"/>
        </w:trPr>
        <w:tc>
          <w:tcPr>
            <w:tcW w:w="598" w:type="dxa"/>
          </w:tcPr>
          <w:p w:rsidR="0018722C">
            <w:pPr>
              <w:topLinePunct/>
              <w:ind w:leftChars="0" w:left="0" w:rightChars="0" w:right="0" w:firstLineChars="0" w:firstLine="0"/>
              <w:spacing w:line="240" w:lineRule="atLeast"/>
            </w:pPr>
            <w:r>
              <w:t>1.</w:t>
            </w:r>
          </w:p>
        </w:tc>
        <w:tc>
          <w:tcPr>
            <w:tcW w:w="8219" w:type="dxa"/>
          </w:tcPr>
          <w:p w:rsidR="0018722C">
            <w:pPr>
              <w:topLinePunct/>
              <w:ind w:leftChars="0" w:left="0" w:rightChars="0" w:right="0" w:firstLineChars="0" w:firstLine="0"/>
              <w:spacing w:line="240" w:lineRule="atLeast"/>
            </w:pPr>
            <w:r>
              <w:rPr>
                <w:rFonts w:ascii="宋体" w:hAnsi="宋体" w:eastAsia="宋体" w:hint="eastAsia"/>
              </w:rPr>
              <w:t>挑取单菌落至于 </w:t>
            </w:r>
            <w:r>
              <w:t>5 </w:t>
            </w:r>
            <w:r>
              <w:t>ml </w:t>
            </w:r>
            <w:r>
              <w:t>LB </w:t>
            </w:r>
            <w:r>
              <w:rPr>
                <w:rFonts w:ascii="宋体" w:hAnsi="宋体" w:eastAsia="宋体" w:hint="eastAsia"/>
              </w:rPr>
              <w:t>培养基</w:t>
            </w:r>
            <w:r>
              <w:rPr>
                <w:rFonts w:ascii="宋体" w:hAnsi="宋体" w:eastAsia="宋体" w:hint="eastAsia"/>
              </w:rPr>
              <w:t>（</w:t>
            </w:r>
            <w:r>
              <w:t>Amp </w:t>
            </w:r>
            <w:r>
              <w:rPr>
                <w:rFonts w:ascii="宋体" w:hAnsi="宋体" w:eastAsia="宋体" w:hint="eastAsia"/>
              </w:rPr>
              <w:t>抗性</w:t>
            </w:r>
            <w:r>
              <w:rPr>
                <w:rFonts w:ascii="宋体" w:hAnsi="宋体" w:eastAsia="宋体" w:hint="eastAsia"/>
              </w:rPr>
              <w:t>）</w:t>
            </w:r>
            <w:r>
              <w:rPr>
                <w:rFonts w:ascii="宋体" w:hAnsi="宋体" w:eastAsia="宋体" w:hint="eastAsia"/>
              </w:rPr>
              <w:t>中，</w:t>
            </w:r>
            <w:r>
              <w:t>37</w:t>
            </w:r>
            <w:r>
              <w:t>  </w:t>
            </w:r>
            <w:r>
              <w:rPr>
                <w:rFonts w:ascii="宋体" w:hAnsi="宋体" w:eastAsia="宋体" w:hint="eastAsia"/>
              </w:rPr>
              <w:t>℃培养 </w:t>
            </w:r>
            <w:r>
              <w:t>16 </w:t>
            </w:r>
            <w:r>
              <w:t>h</w:t>
            </w:r>
            <w:r>
              <w:rPr>
                <w:rFonts w:ascii="宋体" w:hAnsi="宋体" w:eastAsia="宋体" w:hint="eastAsia"/>
              </w:rPr>
              <w:t>，离心集菌后用 </w:t>
            </w:r>
            <w:r>
              <w:t>250 </w:t>
            </w:r>
            <w:r>
              <w:t>ul</w:t>
            </w:r>
          </w:p>
          <w:p w:rsidR="0018722C">
            <w:pPr>
              <w:topLinePunct/>
              <w:ind w:leftChars="0" w:left="0" w:rightChars="0" w:right="0" w:firstLineChars="0" w:firstLine="0"/>
              <w:spacing w:line="240" w:lineRule="atLeast"/>
            </w:pPr>
            <w:r>
              <w:rPr>
                <w:rFonts w:ascii="宋体" w:eastAsia="宋体" w:hint="eastAsia"/>
              </w:rPr>
              <w:t>缓冲液 </w:t>
            </w:r>
            <w:r>
              <w:t>P1 </w:t>
            </w:r>
            <w:r>
              <w:rPr>
                <w:rFonts w:ascii="宋体" w:eastAsia="宋体" w:hint="eastAsia"/>
              </w:rPr>
              <w:t>重新悬浮细胞。</w:t>
            </w:r>
          </w:p>
        </w:tc>
      </w:tr>
      <w:tr>
        <w:trPr>
          <w:trHeight w:val="460" w:hRule="atLeast"/>
        </w:trPr>
        <w:tc>
          <w:tcPr>
            <w:tcW w:w="598" w:type="dxa"/>
          </w:tcPr>
          <w:p w:rsidR="0018722C">
            <w:pPr>
              <w:topLinePunct/>
              <w:ind w:leftChars="0" w:left="0" w:rightChars="0" w:right="0" w:firstLineChars="0" w:firstLine="0"/>
              <w:spacing w:line="240" w:lineRule="atLeast"/>
            </w:pPr>
            <w:r>
              <w:t>2.</w:t>
            </w:r>
          </w:p>
        </w:tc>
        <w:tc>
          <w:tcPr>
            <w:tcW w:w="8219" w:type="dxa"/>
          </w:tcPr>
          <w:p w:rsidR="0018722C">
            <w:pPr>
              <w:topLinePunct/>
              <w:ind w:leftChars="0" w:left="0" w:rightChars="0" w:right="0" w:firstLineChars="0" w:firstLine="0"/>
              <w:spacing w:line="240" w:lineRule="atLeast"/>
            </w:pPr>
            <w:r>
              <w:rPr>
                <w:rFonts w:ascii="宋体" w:eastAsia="宋体" w:hint="eastAsia"/>
              </w:rPr>
              <w:t>加入 </w:t>
            </w:r>
            <w:r>
              <w:t>250 ul </w:t>
            </w:r>
            <w:r>
              <w:rPr>
                <w:rFonts w:ascii="宋体" w:eastAsia="宋体" w:hint="eastAsia"/>
              </w:rPr>
              <w:t>缓冲液 </w:t>
            </w:r>
            <w:r>
              <w:t>P2</w:t>
            </w:r>
            <w:r>
              <w:rPr>
                <w:rFonts w:ascii="宋体" w:eastAsia="宋体" w:hint="eastAsia"/>
              </w:rPr>
              <w:t>，轻微颠倒 </w:t>
            </w:r>
            <w:r>
              <w:t>6</w:t>
            </w:r>
            <w:r>
              <w:rPr>
                <w:rFonts w:ascii="宋体" w:eastAsia="宋体" w:hint="eastAsia"/>
              </w:rPr>
              <w:t>～</w:t>
            </w:r>
            <w:r>
              <w:t>8 </w:t>
            </w:r>
            <w:r>
              <w:rPr>
                <w:rFonts w:ascii="宋体" w:eastAsia="宋体" w:hint="eastAsia"/>
              </w:rPr>
              <w:t>次使之完全混匀。</w:t>
            </w:r>
          </w:p>
        </w:tc>
      </w:tr>
      <w:tr>
        <w:trPr>
          <w:trHeight w:val="460" w:hRule="atLeast"/>
        </w:trPr>
        <w:tc>
          <w:tcPr>
            <w:tcW w:w="598" w:type="dxa"/>
          </w:tcPr>
          <w:p w:rsidR="0018722C">
            <w:pPr>
              <w:topLinePunct/>
              <w:ind w:leftChars="0" w:left="0" w:rightChars="0" w:right="0" w:firstLineChars="0" w:firstLine="0"/>
              <w:spacing w:line="240" w:lineRule="atLeast"/>
            </w:pPr>
            <w:r>
              <w:t>3.</w:t>
            </w:r>
          </w:p>
        </w:tc>
        <w:tc>
          <w:tcPr>
            <w:tcW w:w="8219" w:type="dxa"/>
          </w:tcPr>
          <w:p w:rsidR="0018722C">
            <w:pPr>
              <w:topLinePunct/>
              <w:ind w:leftChars="0" w:left="0" w:rightChars="0" w:right="0" w:firstLineChars="0" w:firstLine="0"/>
              <w:spacing w:line="240" w:lineRule="atLeast"/>
            </w:pPr>
            <w:r>
              <w:rPr>
                <w:rFonts w:ascii="宋体" w:eastAsia="宋体" w:hint="eastAsia"/>
              </w:rPr>
              <w:t>加入 </w:t>
            </w:r>
            <w:r>
              <w:t>350 ul </w:t>
            </w:r>
            <w:r>
              <w:rPr>
                <w:rFonts w:ascii="宋体" w:eastAsia="宋体" w:hint="eastAsia"/>
              </w:rPr>
              <w:t>缓冲液 </w:t>
            </w:r>
            <w:r>
              <w:t>N3</w:t>
            </w:r>
            <w:r>
              <w:rPr>
                <w:rFonts w:ascii="宋体" w:eastAsia="宋体" w:hint="eastAsia"/>
              </w:rPr>
              <w:t>，并反复颠 </w:t>
            </w:r>
            <w:r>
              <w:t>6</w:t>
            </w:r>
            <w:r>
              <w:rPr>
                <w:rFonts w:ascii="宋体" w:eastAsia="宋体" w:hint="eastAsia"/>
              </w:rPr>
              <w:t>～</w:t>
            </w:r>
            <w:r>
              <w:t>8 </w:t>
            </w:r>
            <w:r>
              <w:rPr>
                <w:rFonts w:ascii="宋体" w:eastAsia="宋体" w:hint="eastAsia"/>
              </w:rPr>
              <w:t>次使之完全混匀。</w:t>
            </w:r>
          </w:p>
        </w:tc>
      </w:tr>
      <w:tr>
        <w:trPr>
          <w:trHeight w:val="460" w:hRule="atLeast"/>
        </w:trPr>
        <w:tc>
          <w:tcPr>
            <w:tcW w:w="598" w:type="dxa"/>
          </w:tcPr>
          <w:p w:rsidR="0018722C">
            <w:pPr>
              <w:topLinePunct/>
              <w:ind w:leftChars="0" w:left="0" w:rightChars="0" w:right="0" w:firstLineChars="0" w:firstLine="0"/>
              <w:spacing w:line="240" w:lineRule="atLeast"/>
            </w:pPr>
            <w:r>
              <w:t>4.</w:t>
            </w:r>
          </w:p>
        </w:tc>
        <w:tc>
          <w:tcPr>
            <w:tcW w:w="8219" w:type="dxa"/>
          </w:tcPr>
          <w:p w:rsidR="0018722C">
            <w:pPr>
              <w:topLinePunct/>
              <w:ind w:leftChars="0" w:left="0" w:rightChars="0" w:right="0" w:firstLineChars="0" w:firstLine="0"/>
              <w:spacing w:line="240" w:lineRule="atLeast"/>
            </w:pPr>
            <w:r>
              <w:t>13000 rpm </w:t>
            </w:r>
            <w:r>
              <w:rPr>
                <w:rFonts w:ascii="宋体" w:eastAsia="宋体" w:hint="eastAsia"/>
              </w:rPr>
              <w:t>室温离心 </w:t>
            </w:r>
            <w:r>
              <w:t>10 min</w:t>
            </w:r>
            <w:r>
              <w:rPr>
                <w:rFonts w:ascii="宋体" w:eastAsia="宋体" w:hint="eastAsia"/>
              </w:rPr>
              <w:t>。</w:t>
            </w:r>
          </w:p>
        </w:tc>
      </w:tr>
      <w:tr>
        <w:trPr>
          <w:trHeight w:val="460" w:hRule="atLeast"/>
        </w:trPr>
        <w:tc>
          <w:tcPr>
            <w:tcW w:w="598" w:type="dxa"/>
          </w:tcPr>
          <w:p w:rsidR="0018722C">
            <w:pPr>
              <w:topLinePunct/>
              <w:ind w:leftChars="0" w:left="0" w:rightChars="0" w:right="0" w:firstLineChars="0" w:firstLine="0"/>
              <w:spacing w:line="240" w:lineRule="atLeast"/>
            </w:pPr>
            <w:r>
              <w:t>5.</w:t>
            </w:r>
          </w:p>
        </w:tc>
        <w:tc>
          <w:tcPr>
            <w:tcW w:w="8219" w:type="dxa"/>
          </w:tcPr>
          <w:p w:rsidR="0018722C">
            <w:pPr>
              <w:topLinePunct/>
              <w:ind w:leftChars="0" w:left="0" w:rightChars="0" w:right="0" w:firstLineChars="0" w:firstLine="0"/>
              <w:spacing w:line="240" w:lineRule="atLeast"/>
            </w:pPr>
            <w:r>
              <w:rPr>
                <w:rFonts w:ascii="宋体" w:eastAsia="宋体" w:hint="eastAsia"/>
              </w:rPr>
              <w:t>取上清，用移液器转入到 </w:t>
            </w:r>
            <w:r>
              <w:t>2 ml  </w:t>
            </w:r>
            <w:r>
              <w:rPr>
                <w:rFonts w:ascii="宋体" w:eastAsia="宋体" w:hint="eastAsia"/>
              </w:rPr>
              <w:t>离心管</w:t>
            </w:r>
            <w:r>
              <w:rPr>
                <w:rFonts w:ascii="宋体" w:eastAsia="宋体" w:hint="eastAsia"/>
              </w:rPr>
              <w:t>（</w:t>
            </w:r>
            <w:r>
              <w:rPr>
                <w:rFonts w:ascii="宋体" w:eastAsia="宋体" w:hint="eastAsia"/>
              </w:rPr>
              <w:t>制备管</w:t>
            </w:r>
            <w:r>
              <w:rPr>
                <w:rFonts w:ascii="宋体" w:eastAsia="宋体" w:hint="eastAsia"/>
              </w:rPr>
              <w:t>）</w:t>
            </w:r>
            <w:r>
              <w:rPr>
                <w:rFonts w:ascii="宋体" w:eastAsia="宋体" w:hint="eastAsia"/>
              </w:rPr>
              <w:t>的离心柱中。</w:t>
            </w:r>
          </w:p>
        </w:tc>
      </w:tr>
      <w:tr>
        <w:trPr>
          <w:trHeight w:val="460" w:hRule="atLeast"/>
        </w:trPr>
        <w:tc>
          <w:tcPr>
            <w:tcW w:w="598" w:type="dxa"/>
          </w:tcPr>
          <w:p w:rsidR="0018722C">
            <w:pPr>
              <w:topLinePunct/>
              <w:ind w:leftChars="0" w:left="0" w:rightChars="0" w:right="0" w:firstLineChars="0" w:firstLine="0"/>
              <w:spacing w:line="240" w:lineRule="atLeast"/>
            </w:pPr>
            <w:r>
              <w:t>6.</w:t>
            </w:r>
          </w:p>
        </w:tc>
        <w:tc>
          <w:tcPr>
            <w:tcW w:w="8219" w:type="dxa"/>
          </w:tcPr>
          <w:p w:rsidR="0018722C">
            <w:pPr>
              <w:topLinePunct/>
              <w:ind w:leftChars="0" w:left="0" w:rightChars="0" w:right="0" w:firstLineChars="0" w:firstLine="0"/>
              <w:spacing w:line="240" w:lineRule="atLeast"/>
            </w:pPr>
            <w:r>
              <w:t>13000 rpm </w:t>
            </w:r>
            <w:r>
              <w:rPr>
                <w:rFonts w:ascii="宋体" w:eastAsia="宋体" w:hint="eastAsia"/>
              </w:rPr>
              <w:t>室温离心 </w:t>
            </w:r>
            <w:r>
              <w:t>60 s</w:t>
            </w:r>
            <w:r>
              <w:rPr>
                <w:rFonts w:ascii="宋体" w:eastAsia="宋体" w:hint="eastAsia"/>
              </w:rPr>
              <w:t>，弃滤液。</w:t>
            </w:r>
          </w:p>
        </w:tc>
      </w:tr>
      <w:tr>
        <w:trPr>
          <w:trHeight w:val="460" w:hRule="atLeast"/>
        </w:trPr>
        <w:tc>
          <w:tcPr>
            <w:tcW w:w="598" w:type="dxa"/>
          </w:tcPr>
          <w:p w:rsidR="0018722C">
            <w:pPr>
              <w:topLinePunct/>
              <w:ind w:leftChars="0" w:left="0" w:rightChars="0" w:right="0" w:firstLineChars="0" w:firstLine="0"/>
              <w:spacing w:line="240" w:lineRule="atLeast"/>
            </w:pPr>
            <w:r>
              <w:t>7.</w:t>
            </w:r>
          </w:p>
        </w:tc>
        <w:tc>
          <w:tcPr>
            <w:tcW w:w="8219" w:type="dxa"/>
          </w:tcPr>
          <w:p w:rsidR="0018722C">
            <w:pPr>
              <w:topLinePunct/>
              <w:ind w:leftChars="0" w:left="0" w:rightChars="0" w:right="0" w:firstLineChars="0" w:firstLine="0"/>
              <w:spacing w:line="240" w:lineRule="atLeast"/>
            </w:pPr>
            <w:r>
              <w:rPr>
                <w:rFonts w:ascii="宋体" w:eastAsia="宋体" w:hint="eastAsia"/>
              </w:rPr>
              <w:t>加入 </w:t>
            </w:r>
            <w:r>
              <w:t>0.5 ml </w:t>
            </w:r>
            <w:r>
              <w:rPr>
                <w:rFonts w:ascii="宋体" w:eastAsia="宋体" w:hint="eastAsia"/>
              </w:rPr>
              <w:t>缓冲液 </w:t>
            </w:r>
            <w:r>
              <w:t>PB</w:t>
            </w:r>
            <w:r>
              <w:rPr>
                <w:rFonts w:ascii="宋体" w:eastAsia="宋体" w:hint="eastAsia"/>
                <w:rFonts w:ascii="宋体" w:eastAsia="宋体" w:hint="eastAsia"/>
                <w:sz w:val="21"/>
              </w:rPr>
              <w:t xml:space="preserve">, </w:t>
            </w:r>
            <w:r>
              <w:t>13000 rpm </w:t>
            </w:r>
            <w:r>
              <w:rPr>
                <w:rFonts w:ascii="宋体" w:eastAsia="宋体" w:hint="eastAsia"/>
              </w:rPr>
              <w:t>室温离心 </w:t>
            </w:r>
            <w:r>
              <w:t>60 s</w:t>
            </w:r>
            <w:r>
              <w:rPr>
                <w:rFonts w:ascii="宋体" w:eastAsia="宋体" w:hint="eastAsia"/>
              </w:rPr>
              <w:t>，弃滤液。</w:t>
            </w:r>
          </w:p>
        </w:tc>
      </w:tr>
      <w:tr>
        <w:trPr>
          <w:trHeight w:val="460" w:hRule="atLeast"/>
        </w:trPr>
        <w:tc>
          <w:tcPr>
            <w:tcW w:w="598" w:type="dxa"/>
          </w:tcPr>
          <w:p w:rsidR="0018722C">
            <w:pPr>
              <w:topLinePunct/>
              <w:ind w:leftChars="0" w:left="0" w:rightChars="0" w:right="0" w:firstLineChars="0" w:firstLine="0"/>
              <w:spacing w:line="240" w:lineRule="atLeast"/>
            </w:pPr>
            <w:r>
              <w:t>8.</w:t>
            </w:r>
          </w:p>
        </w:tc>
        <w:tc>
          <w:tcPr>
            <w:tcW w:w="8219" w:type="dxa"/>
          </w:tcPr>
          <w:p w:rsidR="0018722C">
            <w:pPr>
              <w:topLinePunct/>
              <w:ind w:leftChars="0" w:left="0" w:rightChars="0" w:right="0" w:firstLineChars="0" w:firstLine="0"/>
              <w:spacing w:line="240" w:lineRule="atLeast"/>
            </w:pPr>
            <w:r>
              <w:rPr>
                <w:rFonts w:ascii="宋体" w:eastAsia="宋体" w:hint="eastAsia"/>
              </w:rPr>
              <w:t>加入 </w:t>
            </w:r>
            <w:r>
              <w:t>0.75 ml </w:t>
            </w:r>
            <w:r>
              <w:rPr>
                <w:rFonts w:ascii="宋体" w:eastAsia="宋体" w:hint="eastAsia"/>
              </w:rPr>
              <w:t>缓冲液 </w:t>
            </w:r>
            <w:r>
              <w:t>PE</w:t>
            </w:r>
            <w:r>
              <w:rPr>
                <w:rFonts w:ascii="宋体" w:eastAsia="宋体" w:hint="eastAsia"/>
                <w:rFonts w:ascii="宋体" w:eastAsia="宋体" w:hint="eastAsia"/>
                <w:sz w:val="21"/>
              </w:rPr>
              <w:t xml:space="preserve">, </w:t>
            </w:r>
            <w:r>
              <w:t>13000 rpm </w:t>
            </w:r>
            <w:r>
              <w:rPr>
                <w:rFonts w:ascii="宋体" w:eastAsia="宋体" w:hint="eastAsia"/>
              </w:rPr>
              <w:t>室温离心 </w:t>
            </w:r>
            <w:r>
              <w:t>30</w:t>
            </w:r>
            <w:r>
              <w:rPr>
                <w:rFonts w:ascii="宋体" w:eastAsia="宋体" w:hint="eastAsia"/>
              </w:rPr>
              <w:t>～</w:t>
            </w:r>
            <w:r>
              <w:t>60 s</w:t>
            </w:r>
            <w:r>
              <w:rPr>
                <w:rFonts w:ascii="宋体" w:eastAsia="宋体" w:hint="eastAsia"/>
              </w:rPr>
              <w:t>，弃滤液。</w:t>
            </w:r>
          </w:p>
        </w:tc>
      </w:tr>
      <w:tr>
        <w:trPr>
          <w:trHeight w:val="460" w:hRule="atLeast"/>
        </w:trPr>
        <w:tc>
          <w:tcPr>
            <w:tcW w:w="598" w:type="dxa"/>
          </w:tcPr>
          <w:p w:rsidR="0018722C">
            <w:pPr>
              <w:topLinePunct/>
              <w:ind w:leftChars="0" w:left="0" w:rightChars="0" w:right="0" w:firstLineChars="0" w:firstLine="0"/>
              <w:spacing w:line="240" w:lineRule="atLeast"/>
            </w:pPr>
            <w:r>
              <w:t>9.</w:t>
            </w:r>
          </w:p>
        </w:tc>
        <w:tc>
          <w:tcPr>
            <w:tcW w:w="8219" w:type="dxa"/>
          </w:tcPr>
          <w:p w:rsidR="0018722C">
            <w:pPr>
              <w:topLinePunct/>
              <w:ind w:leftChars="0" w:left="0" w:rightChars="0" w:right="0" w:firstLineChars="0" w:firstLine="0"/>
              <w:spacing w:line="240" w:lineRule="atLeast"/>
            </w:pPr>
            <w:r>
              <w:rPr>
                <w:rFonts w:ascii="宋体" w:eastAsia="宋体" w:hint="eastAsia"/>
              </w:rPr>
              <w:t>再次空管 </w:t>
            </w:r>
            <w:r>
              <w:t>13000 rpm </w:t>
            </w:r>
            <w:r>
              <w:rPr>
                <w:rFonts w:ascii="宋体" w:eastAsia="宋体" w:hint="eastAsia"/>
              </w:rPr>
              <w:t>室温离心 </w:t>
            </w:r>
            <w:r>
              <w:t>1 min </w:t>
            </w:r>
            <w:r>
              <w:rPr>
                <w:rFonts w:ascii="宋体" w:eastAsia="宋体" w:hint="eastAsia"/>
              </w:rPr>
              <w:t>以完全除去残留缓冲液，弃滤液。</w:t>
            </w:r>
          </w:p>
        </w:tc>
      </w:tr>
      <w:tr>
        <w:trPr>
          <w:trHeight w:val="820" w:hRule="atLeast"/>
        </w:trPr>
        <w:tc>
          <w:tcPr>
            <w:tcW w:w="598" w:type="dxa"/>
          </w:tcPr>
          <w:p w:rsidR="0018722C">
            <w:pPr>
              <w:topLinePunct/>
              <w:ind w:leftChars="0" w:left="0" w:rightChars="0" w:right="0" w:firstLineChars="0" w:firstLine="0"/>
              <w:spacing w:line="240" w:lineRule="atLeast"/>
            </w:pPr>
            <w:r>
              <w:t>10.</w:t>
            </w:r>
          </w:p>
        </w:tc>
        <w:tc>
          <w:tcPr>
            <w:tcW w:w="8219" w:type="dxa"/>
          </w:tcPr>
          <w:p w:rsidR="0018722C">
            <w:pPr>
              <w:topLinePunct/>
              <w:ind w:leftChars="0" w:left="0" w:rightChars="0" w:right="0" w:firstLineChars="0" w:firstLine="0"/>
            </w:pPr>
            <w:r>
              <w:rPr>
                <w:rFonts w:ascii="宋体" w:eastAsia="宋体" w:hint="eastAsia"/>
              </w:rPr>
              <w:t>将离心柱置于一个新的离心管中，加入</w:t>
            </w:r>
            <w:r>
              <w:rPr>
                <w:rFonts w:ascii="宋体" w:eastAsia="宋体" w:hint="eastAsia"/>
              </w:rPr>
              <w:t> </w:t>
            </w:r>
            <w:r>
              <w:t>50</w:t>
            </w:r>
            <w:r>
              <w:t> </w:t>
            </w:r>
            <w:r>
              <w:t>u</w:t>
            </w:r>
            <w:r>
              <w:t>l</w:t>
            </w:r>
            <w:r>
              <w:t> </w:t>
            </w:r>
            <w:r>
              <w:t>T</w:t>
            </w:r>
            <w:r>
              <w:t>E</w:t>
            </w:r>
            <w:r>
              <w:t> </w:t>
            </w:r>
            <w:r>
              <w:rPr>
                <w:rFonts w:ascii="宋体" w:eastAsia="宋体" w:hint="eastAsia"/>
              </w:rPr>
              <w:t>缓冲液或</w:t>
            </w:r>
            <w:r>
              <w:rPr>
                <w:rFonts w:ascii="宋体" w:eastAsia="宋体" w:hint="eastAsia"/>
              </w:rPr>
              <w:t> </w:t>
            </w:r>
            <w:r>
              <w:t>d</w:t>
            </w:r>
            <w:r>
              <w:t>d</w:t>
            </w:r>
            <w:r>
              <w:t>H</w:t>
            </w:r>
            <w:r>
              <w:t>2</w:t>
            </w:r>
            <w:r>
              <w:t>O</w:t>
            </w:r>
            <w:r>
              <w:rPr>
                <w:rFonts w:ascii="宋体" w:eastAsia="宋体" w:hint="eastAsia"/>
              </w:rPr>
              <w:t>，室温静置</w:t>
            </w:r>
            <w:r>
              <w:rPr>
                <w:rFonts w:ascii="宋体" w:eastAsia="宋体" w:hint="eastAsia"/>
              </w:rPr>
              <w:t> </w:t>
            </w:r>
            <w:r>
              <w:t>1</w:t>
            </w:r>
            <w:r>
              <w:t> </w:t>
            </w:r>
            <w:r>
              <w:t>m</w:t>
            </w:r>
            <w:r>
              <w:t>i</w:t>
            </w:r>
            <w:r>
              <w:t>n</w:t>
            </w:r>
            <w:r>
              <w:rPr>
                <w:rFonts w:ascii="宋体" w:eastAsia="宋体" w:hint="eastAsia"/>
                <w:rFonts w:ascii="宋体" w:eastAsia="宋体" w:hint="eastAsia"/>
                <w:spacing w:line="240" w:lineRule="atLeast"/>
                <w:w w:val="100"/>
                <w:sz w:val="21"/>
              </w:rPr>
              <w:t xml:space="preserve">, </w:t>
            </w:r>
            <w:r>
              <w:t>13000</w:t>
            </w:r>
          </w:p>
          <w:p w:rsidR="0018722C">
            <w:pPr>
              <w:topLinePunct/>
              <w:ind w:leftChars="0" w:left="0" w:rightChars="0" w:right="0" w:firstLineChars="0" w:firstLine="0"/>
              <w:spacing w:line="240" w:lineRule="atLeast"/>
            </w:pPr>
            <w:r>
              <w:t>rpm </w:t>
            </w:r>
            <w:r>
              <w:rPr>
                <w:rFonts w:ascii="宋体" w:eastAsia="宋体" w:hint="eastAsia"/>
              </w:rPr>
              <w:t>室温离心 </w:t>
            </w:r>
            <w:r>
              <w:t>1 min</w:t>
            </w:r>
            <w:r>
              <w:rPr>
                <w:rFonts w:ascii="宋体" w:eastAsia="宋体" w:hint="eastAsia"/>
              </w:rPr>
              <w:t>，洗脱 </w:t>
            </w:r>
            <w:r>
              <w:t>DNA</w:t>
            </w:r>
            <w:r>
              <w:rPr>
                <w:rFonts w:ascii="宋体" w:eastAsia="宋体" w:hint="eastAsia"/>
              </w:rPr>
              <w:t>。</w:t>
            </w:r>
          </w:p>
        </w:tc>
      </w:tr>
    </w:tbl>
    <w:p w:rsidR="0018722C">
      <w:pPr>
        <w:pStyle w:val="affa"/>
      </w:pPr>
    </w:p>
    <w:p w:rsidR="0018722C">
      <w:pPr>
        <w:pStyle w:val="4"/>
        <w:topLinePunct/>
        <w:ind w:left="200" w:hangingChars="200" w:hanging="200"/>
      </w:pPr>
      <w:r>
        <w:t>2.2.9.2</w:t>
      </w:r>
      <w:r>
        <w:t xml:space="preserve"> </w:t>
      </w:r>
      <w:r>
        <w:t>酶切反应</w:t>
      </w:r>
    </w:p>
    <w:p w:rsidR="0018722C">
      <w:pPr>
        <w:topLinePunct/>
      </w:pPr>
      <w:r>
        <w:rPr>
          <w:rFonts w:ascii="宋体" w:eastAsia="宋体" w:hint="eastAsia"/>
        </w:rPr>
        <w:t>用于标记</w:t>
      </w:r>
      <w:r>
        <w:t>RNA</w:t>
      </w:r>
      <w:r>
        <w:rPr>
          <w:rFonts w:ascii="宋体" w:eastAsia="宋体" w:hint="eastAsia"/>
        </w:rPr>
        <w:t>探针的重组质粒需线性化后使用。</w:t>
      </w:r>
    </w:p>
    <w:p w:rsidR="0018722C">
      <w:pPr>
        <w:topLinePunct/>
      </w:pPr>
      <w:r>
        <w:t>10×OPA</w:t>
      </w:r>
      <w:r w:rsidR="001852F3">
        <w:t xml:space="preserve"> </w:t>
      </w:r>
      <w:r>
        <w:rPr>
          <w:rFonts w:ascii="宋体" w:hAnsi="宋体" w:eastAsia="宋体" w:hint="eastAsia"/>
        </w:rPr>
        <w:t>缓冲液：</w:t>
      </w:r>
    </w:p>
    <w:tbl>
      <w:tblPr>
        <w:tblW w:w="0" w:type="auto"/>
        <w:tblInd w:w="20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30"/>
        <w:gridCol w:w="1597"/>
      </w:tblGrid>
      <w:tr>
        <w:trPr>
          <w:trHeight w:val="340" w:hRule="atLeast"/>
        </w:trPr>
        <w:tc>
          <w:tcPr>
            <w:tcW w:w="2230" w:type="dxa"/>
          </w:tcPr>
          <w:p w:rsidR="0018722C">
            <w:pPr>
              <w:topLinePunct/>
              <w:ind w:leftChars="0" w:left="0" w:rightChars="0" w:right="0" w:firstLineChars="0" w:firstLine="0"/>
              <w:spacing w:line="240" w:lineRule="atLeast"/>
            </w:pPr>
            <w:r>
              <w:t>Tris·H Cl</w:t>
            </w:r>
          </w:p>
        </w:tc>
        <w:tc>
          <w:tcPr>
            <w:tcW w:w="1597" w:type="dxa"/>
          </w:tcPr>
          <w:p w:rsidR="0018722C">
            <w:pPr>
              <w:topLinePunct/>
              <w:ind w:leftChars="0" w:left="0" w:rightChars="0" w:right="0" w:firstLineChars="0" w:firstLine="0"/>
              <w:spacing w:line="240" w:lineRule="atLeast"/>
            </w:pPr>
            <w:r>
              <w:t>0.1 mol</w:t>
            </w:r>
            <w:r>
              <w:t>/</w:t>
            </w:r>
            <w:r>
              <w:t>L</w:t>
            </w:r>
          </w:p>
        </w:tc>
      </w:tr>
      <w:tr>
        <w:trPr>
          <w:trHeight w:val="460" w:hRule="atLeast"/>
        </w:trPr>
        <w:tc>
          <w:tcPr>
            <w:tcW w:w="2230" w:type="dxa"/>
          </w:tcPr>
          <w:p w:rsidR="0018722C">
            <w:pPr>
              <w:topLinePunct/>
              <w:ind w:leftChars="0" w:left="0" w:rightChars="0" w:right="0" w:firstLineChars="0" w:firstLine="0"/>
              <w:spacing w:line="240" w:lineRule="atLeast"/>
            </w:pPr>
            <w:r>
              <w:t>KCH</w:t>
            </w:r>
            <w:r>
              <w:t>3</w:t>
            </w:r>
            <w:r>
              <w:t>COOH</w:t>
            </w:r>
          </w:p>
        </w:tc>
        <w:tc>
          <w:tcPr>
            <w:tcW w:w="1597" w:type="dxa"/>
          </w:tcPr>
          <w:p w:rsidR="0018722C">
            <w:pPr>
              <w:topLinePunct/>
              <w:ind w:leftChars="0" w:left="0" w:rightChars="0" w:right="0" w:firstLineChars="0" w:firstLine="0"/>
              <w:spacing w:line="240" w:lineRule="atLeast"/>
            </w:pPr>
            <w:r>
              <w:t>0.5 mol</w:t>
            </w:r>
            <w:r>
              <w:t>/</w:t>
            </w:r>
            <w:r>
              <w:t>L</w:t>
            </w:r>
          </w:p>
        </w:tc>
      </w:tr>
      <w:tr>
        <w:trPr>
          <w:trHeight w:val="340" w:hRule="atLeast"/>
        </w:trPr>
        <w:tc>
          <w:tcPr>
            <w:tcW w:w="2230" w:type="dxa"/>
          </w:tcPr>
          <w:p w:rsidR="0018722C">
            <w:pPr>
              <w:topLinePunct/>
              <w:ind w:leftChars="0" w:left="0" w:rightChars="0" w:right="0" w:firstLineChars="0" w:firstLine="0"/>
              <w:spacing w:line="240" w:lineRule="atLeast"/>
            </w:pPr>
            <w:r>
              <w:t>Mg</w:t>
            </w:r>
            <w:r>
              <w:t>(</w:t>
            </w:r>
            <w:r>
              <w:t>CH</w:t>
            </w:r>
            <w:r>
              <w:t>3</w:t>
            </w:r>
            <w:r>
              <w:t>COOH</w:t>
            </w:r>
            <w:r>
              <w:t>)</w:t>
            </w:r>
            <w:r>
              <w:t>2</w:t>
            </w:r>
          </w:p>
        </w:tc>
        <w:tc>
          <w:tcPr>
            <w:tcW w:w="1597" w:type="dxa"/>
          </w:tcPr>
          <w:p w:rsidR="0018722C">
            <w:pPr>
              <w:topLinePunct/>
              <w:ind w:leftChars="0" w:left="0" w:rightChars="0" w:right="0" w:firstLineChars="0" w:firstLine="0"/>
              <w:spacing w:line="240" w:lineRule="atLeast"/>
            </w:pPr>
            <w:r>
              <w:t>0.1 mol</w:t>
            </w:r>
            <w:r>
              <w:t>/</w:t>
            </w:r>
            <w:r>
              <w:t>L</w:t>
            </w:r>
          </w:p>
        </w:tc>
      </w:tr>
    </w:tbl>
    <w:p w:rsidR="0018722C">
      <w:pPr>
        <w:pStyle w:val="affa"/>
      </w:pPr>
    </w:p>
    <w:p w:rsidR="0018722C">
      <w:pPr>
        <w:topLinePunct/>
      </w:pPr>
      <w:r>
        <w:rPr>
          <w:rFonts w:ascii="宋体" w:eastAsia="宋体" w:hint="eastAsia"/>
        </w:rPr>
        <w:t>酶切反应体系：</w:t>
      </w:r>
    </w:p>
    <w:tbl>
      <w:tblPr>
        <w:tblW w:w="0" w:type="auto"/>
        <w:tblInd w:w="20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03"/>
        <w:gridCol w:w="1428"/>
      </w:tblGrid>
      <w:tr>
        <w:trPr>
          <w:trHeight w:val="340" w:hRule="atLeast"/>
        </w:trPr>
        <w:tc>
          <w:tcPr>
            <w:tcW w:w="2403" w:type="dxa"/>
          </w:tcPr>
          <w:p w:rsidR="0018722C">
            <w:pPr>
              <w:topLinePunct/>
              <w:ind w:leftChars="0" w:left="0" w:rightChars="0" w:right="0" w:firstLineChars="0" w:firstLine="0"/>
              <w:spacing w:line="240" w:lineRule="atLeast"/>
            </w:pPr>
            <w:r>
              <w:rPr>
                <w:rFonts w:ascii="宋体" w:eastAsia="宋体" w:hint="eastAsia"/>
              </w:rPr>
              <w:t>重组质粒</w:t>
            </w:r>
          </w:p>
        </w:tc>
        <w:tc>
          <w:tcPr>
            <w:tcW w:w="1428" w:type="dxa"/>
          </w:tcPr>
          <w:p w:rsidR="0018722C">
            <w:pPr>
              <w:topLinePunct/>
              <w:ind w:leftChars="0" w:left="0" w:rightChars="0" w:right="0" w:firstLineChars="0" w:firstLine="0"/>
              <w:spacing w:line="240" w:lineRule="atLeast"/>
            </w:pPr>
            <w:r>
              <w:t>2 µg</w:t>
            </w:r>
          </w:p>
        </w:tc>
      </w:tr>
      <w:tr>
        <w:trPr>
          <w:trHeight w:val="460" w:hRule="atLeast"/>
        </w:trPr>
        <w:tc>
          <w:tcPr>
            <w:tcW w:w="2403" w:type="dxa"/>
          </w:tcPr>
          <w:p w:rsidR="0018722C">
            <w:pPr>
              <w:topLinePunct/>
              <w:ind w:leftChars="0" w:left="0" w:rightChars="0" w:right="0" w:firstLineChars="0" w:firstLine="0"/>
              <w:spacing w:line="240" w:lineRule="atLeast"/>
            </w:pPr>
            <w:r>
              <w:t>10×OPA  </w:t>
            </w:r>
            <w:r>
              <w:rPr>
                <w:rFonts w:ascii="宋体" w:hAnsi="宋体" w:eastAsia="宋体" w:hint="eastAsia"/>
              </w:rPr>
              <w:t>缓冲液</w:t>
            </w:r>
          </w:p>
        </w:tc>
        <w:tc>
          <w:tcPr>
            <w:tcW w:w="1428" w:type="dxa"/>
          </w:tcPr>
          <w:p w:rsidR="0018722C">
            <w:pPr>
              <w:topLinePunct/>
              <w:ind w:leftChars="0" w:left="0" w:rightChars="0" w:right="0" w:firstLineChars="0" w:firstLine="0"/>
              <w:spacing w:line="240" w:lineRule="atLeast"/>
            </w:pPr>
            <w:r>
              <w:t>5 µl</w:t>
            </w:r>
          </w:p>
        </w:tc>
      </w:tr>
      <w:tr>
        <w:trPr>
          <w:trHeight w:val="460" w:hRule="atLeast"/>
        </w:trPr>
        <w:tc>
          <w:tcPr>
            <w:tcW w:w="2403" w:type="dxa"/>
          </w:tcPr>
          <w:p w:rsidR="0018722C">
            <w:pPr>
              <w:topLinePunct/>
              <w:ind w:leftChars="0" w:left="0" w:rightChars="0" w:right="0" w:firstLineChars="0" w:firstLine="0"/>
              <w:spacing w:line="240" w:lineRule="atLeast"/>
            </w:pPr>
            <w:r>
              <w:rPr>
                <w:rFonts w:ascii="宋体" w:eastAsia="宋体" w:hint="eastAsia"/>
              </w:rPr>
              <w:t>限制性内切酶</w:t>
            </w:r>
          </w:p>
        </w:tc>
        <w:tc>
          <w:tcPr>
            <w:tcW w:w="1428" w:type="dxa"/>
          </w:tcPr>
          <w:p w:rsidR="0018722C">
            <w:pPr>
              <w:topLinePunct/>
              <w:ind w:leftChars="0" w:left="0" w:rightChars="0" w:right="0" w:firstLineChars="0" w:firstLine="0"/>
              <w:spacing w:line="240" w:lineRule="atLeast"/>
            </w:pPr>
            <w:r>
              <w:t>2.5 µl</w:t>
            </w:r>
          </w:p>
        </w:tc>
      </w:tr>
      <w:tr>
        <w:trPr>
          <w:trHeight w:val="460" w:hRule="atLeast"/>
        </w:trPr>
        <w:tc>
          <w:tcPr>
            <w:tcW w:w="2403" w:type="dxa"/>
            <w:tcBorders>
              <w:bottom w:val="single" w:sz="4" w:space="0" w:color="000000"/>
            </w:tcBorders>
          </w:tcPr>
          <w:p w:rsidR="0018722C">
            <w:pPr>
              <w:topLinePunct/>
              <w:ind w:leftChars="0" w:left="0" w:rightChars="0" w:right="0" w:firstLineChars="0" w:firstLine="0"/>
              <w:spacing w:line="240" w:lineRule="atLeast"/>
            </w:pPr>
            <w:r>
              <w:t>ddH</w:t>
            </w:r>
            <w:r>
              <w:t>2</w:t>
            </w:r>
            <w:r>
              <w:t>O</w:t>
            </w:r>
          </w:p>
        </w:tc>
        <w:tc>
          <w:tcPr>
            <w:tcW w:w="1428" w:type="dxa"/>
            <w:tcBorders>
              <w:bottom w:val="single" w:sz="4" w:space="0" w:color="000000"/>
            </w:tcBorders>
          </w:tcPr>
          <w:p w:rsidR="0018722C">
            <w:pPr>
              <w:topLinePunct/>
              <w:ind w:leftChars="0" w:left="0" w:rightChars="0" w:right="0" w:firstLineChars="0" w:firstLine="0"/>
              <w:spacing w:line="240" w:lineRule="atLeast"/>
            </w:pPr>
            <w:r>
              <w:t>-- µl</w:t>
            </w:r>
          </w:p>
        </w:tc>
      </w:tr>
      <w:tr>
        <w:trPr>
          <w:trHeight w:val="340" w:hRule="atLeast"/>
        </w:trPr>
        <w:tc>
          <w:tcPr>
            <w:tcW w:w="2403"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合计</w:t>
            </w:r>
          </w:p>
        </w:tc>
        <w:tc>
          <w:tcPr>
            <w:tcW w:w="1428" w:type="dxa"/>
            <w:tcBorders>
              <w:top w:val="single" w:sz="4" w:space="0" w:color="000000"/>
            </w:tcBorders>
          </w:tcPr>
          <w:p w:rsidR="0018722C">
            <w:pPr>
              <w:topLinePunct/>
              <w:ind w:leftChars="0" w:left="0" w:rightChars="0" w:right="0" w:firstLineChars="0" w:firstLine="0"/>
              <w:spacing w:line="240" w:lineRule="atLeast"/>
            </w:pPr>
            <w:r>
              <w:t>50 µl</w:t>
            </w:r>
          </w:p>
        </w:tc>
      </w:tr>
    </w:tbl>
    <w:p w:rsidR="0018722C">
      <w:pPr>
        <w:rPr/>
        <w:topLinePunct/>
        <w:pStyle w:val="affa"/>
      </w:pPr>
    </w:p>
    <w:p w:rsidR="0018722C">
      <w:pPr>
        <w:pStyle w:val="4"/>
        <w:topLinePunct/>
        <w:ind w:left="200" w:hangingChars="200" w:hanging="200"/>
      </w:pPr>
      <w:r>
        <w:t>2.2.9.3</w:t>
      </w:r>
      <w:r>
        <w:t xml:space="preserve"> </w:t>
      </w:r>
      <w:r>
        <w:t>酶切产物的纯化</w:t>
      </w:r>
    </w:p>
    <w:p w:rsidR="0018722C">
      <w:pPr>
        <w:topLinePunct/>
      </w:pPr>
      <w:r>
        <w:rPr>
          <w:rFonts w:ascii="宋体" w:eastAsia="宋体" w:hint="eastAsia"/>
        </w:rPr>
        <w:t>酶切产物按照</w:t>
      </w:r>
      <w:r>
        <w:t>Qiagen-DNA</w:t>
      </w:r>
      <w:r>
        <w:rPr>
          <w:rFonts w:ascii="宋体" w:eastAsia="宋体" w:hint="eastAsia"/>
        </w:rPr>
        <w:t>纯化试剂盒使用说明进行操作。</w:t>
      </w:r>
    </w:p>
    <w:tbl>
      <w:tblPr>
        <w:tblW w:w="0" w:type="auto"/>
        <w:tblInd w:w="1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3"/>
        <w:gridCol w:w="8325"/>
      </w:tblGrid>
      <w:tr>
        <w:trPr>
          <w:trHeight w:val="1280" w:hRule="atLeast"/>
        </w:trPr>
        <w:tc>
          <w:tcPr>
            <w:tcW w:w="493" w:type="dxa"/>
          </w:tcPr>
          <w:p w:rsidR="0018722C">
            <w:pPr>
              <w:topLinePunct/>
              <w:ind w:leftChars="0" w:left="0" w:rightChars="0" w:right="0" w:firstLineChars="0" w:firstLine="0"/>
              <w:spacing w:line="240" w:lineRule="atLeast"/>
            </w:pPr>
            <w:r>
              <w:t>1.</w:t>
            </w:r>
          </w:p>
        </w:tc>
        <w:tc>
          <w:tcPr>
            <w:tcW w:w="8325" w:type="dxa"/>
          </w:tcPr>
          <w:p w:rsidR="0018722C">
            <w:pPr>
              <w:topLinePunct/>
              <w:ind w:leftChars="0" w:left="0" w:rightChars="0" w:right="0" w:firstLineChars="0" w:firstLine="0"/>
              <w:spacing w:line="240" w:lineRule="atLeast"/>
            </w:pPr>
            <w:r>
              <w:rPr>
                <w:rFonts w:ascii="宋体" w:eastAsia="宋体" w:hint="eastAsia"/>
              </w:rPr>
              <w:t>向酶切产物中加入 </w:t>
            </w:r>
            <w:r>
              <w:t>5 </w:t>
            </w:r>
            <w:r>
              <w:rPr>
                <w:rFonts w:ascii="宋体" w:eastAsia="宋体" w:hint="eastAsia"/>
              </w:rPr>
              <w:t>倍体积的 </w:t>
            </w:r>
            <w:r>
              <w:t>PB </w:t>
            </w:r>
            <w:r>
              <w:rPr>
                <w:rFonts w:ascii="宋体" w:eastAsia="宋体" w:hint="eastAsia"/>
              </w:rPr>
              <w:t>缓冲液，混合均匀。检查混合液颜色是否变黄色</w:t>
            </w:r>
            <w:r>
              <w:rPr>
                <w:rFonts w:ascii="宋体" w:eastAsia="宋体" w:hint="eastAsia"/>
              </w:rPr>
              <w:t>（</w:t>
            </w:r>
            <w:r>
              <w:rPr>
                <w:rFonts w:ascii="宋体" w:eastAsia="宋体" w:hint="eastAsia"/>
              </w:rPr>
              <w:t>类</w:t>
            </w:r>
          </w:p>
          <w:p w:rsidR="0018722C">
            <w:pPr>
              <w:topLinePunct/>
              <w:ind w:leftChars="0" w:left="0" w:rightChars="0" w:right="0" w:firstLineChars="0" w:firstLine="0"/>
            </w:pPr>
            <w:r>
              <w:rPr>
                <w:rFonts w:ascii="宋体" w:hAnsi="宋体" w:eastAsia="宋体" w:hint="eastAsia"/>
              </w:rPr>
              <w:t>似 </w:t>
            </w:r>
            <w:r>
              <w:t>PB </w:t>
            </w:r>
            <w:r>
              <w:rPr>
                <w:rFonts w:ascii="宋体" w:hAnsi="宋体" w:eastAsia="宋体" w:hint="eastAsia"/>
              </w:rPr>
              <w:t>缓冲液的颜色</w:t>
            </w:r>
            <w:r>
              <w:rPr>
                <w:rFonts w:ascii="宋体" w:hAnsi="宋体" w:eastAsia="宋体" w:hint="eastAsia"/>
              </w:rPr>
              <w:t>）</w:t>
            </w:r>
            <w:r>
              <w:rPr>
                <w:rFonts w:ascii="宋体" w:hAnsi="宋体" w:eastAsia="宋体" w:hint="eastAsia"/>
              </w:rPr>
              <w:t>，如果混合液呈橘色或者紫色，继续加 </w:t>
            </w:r>
            <w:r>
              <w:t>10 μl </w:t>
            </w:r>
            <w:r>
              <w:rPr>
                <w:rFonts w:ascii="宋体" w:hAnsi="宋体" w:eastAsia="宋体" w:hint="eastAsia"/>
              </w:rPr>
              <w:t>醋酸钠</w:t>
            </w:r>
            <w:r>
              <w:rPr>
                <w:rFonts w:ascii="宋体" w:hAnsi="宋体" w:eastAsia="宋体" w:hint="eastAsia"/>
              </w:rPr>
              <w:t>（</w:t>
            </w:r>
            <w:r>
              <w:t>3 </w:t>
            </w:r>
            <w:r>
              <w:t>M</w:t>
            </w:r>
            <w:r>
              <w:rPr>
                <w:rFonts w:ascii="宋体" w:hAnsi="宋体" w:eastAsia="宋体" w:hint="eastAsia"/>
                <w:rFonts w:ascii="宋体" w:hAnsi="宋体" w:eastAsia="宋体" w:hint="eastAsia"/>
                <w:spacing w:line="240" w:lineRule="atLeast"/>
                <w:sz w:val="21"/>
              </w:rPr>
              <w:t xml:space="preserve">, </w:t>
            </w:r>
            <w:r>
              <w:t>pH </w:t>
            </w:r>
            <w:r>
              <w:t>5.0</w:t>
            </w:r>
            <w:r>
              <w:rPr>
                <w:rFonts w:ascii="宋体" w:hAnsi="宋体" w:eastAsia="宋体" w:hint="eastAsia"/>
              </w:rPr>
              <w:t>）</w:t>
            </w:r>
            <w:r>
              <w:rPr>
                <w:rFonts w:ascii="宋体" w:hAnsi="宋体" w:eastAsia="宋体" w:hint="eastAsia"/>
              </w:rPr>
              <w:t xml:space="preserve"> </w:t>
            </w:r>
            <w:r>
              <w:rPr>
                <w:rFonts w:ascii="宋体" w:hAnsi="宋体" w:eastAsia="宋体" w:hint="eastAsia"/>
              </w:rPr>
              <w:t>并混合均匀，这时，混合液颜色将变为黄色。</w:t>
            </w:r>
          </w:p>
        </w:tc>
      </w:tr>
      <w:tr>
        <w:trPr>
          <w:trHeight w:val="460" w:hRule="atLeast"/>
        </w:trPr>
        <w:tc>
          <w:tcPr>
            <w:tcW w:w="493" w:type="dxa"/>
          </w:tcPr>
          <w:p w:rsidR="0018722C">
            <w:pPr>
              <w:topLinePunct/>
              <w:ind w:leftChars="0" w:left="0" w:rightChars="0" w:right="0" w:firstLineChars="0" w:firstLine="0"/>
              <w:spacing w:line="240" w:lineRule="atLeast"/>
            </w:pPr>
            <w:r>
              <w:t>2.</w:t>
            </w:r>
          </w:p>
        </w:tc>
        <w:tc>
          <w:tcPr>
            <w:tcW w:w="8325" w:type="dxa"/>
          </w:tcPr>
          <w:p w:rsidR="0018722C">
            <w:pPr>
              <w:topLinePunct/>
              <w:ind w:leftChars="0" w:left="0" w:rightChars="0" w:right="0" w:firstLineChars="0" w:firstLine="0"/>
              <w:spacing w:line="240" w:lineRule="atLeast"/>
            </w:pPr>
            <w:r>
              <w:rPr>
                <w:rFonts w:ascii="宋体" w:eastAsia="宋体" w:hint="eastAsia"/>
              </w:rPr>
              <w:t>将 </w:t>
            </w:r>
            <w:r>
              <w:t>Qiagen </w:t>
            </w:r>
            <w:r>
              <w:rPr>
                <w:rFonts w:ascii="宋体" w:eastAsia="宋体" w:hint="eastAsia"/>
              </w:rPr>
              <w:t>离心柱放置在 </w:t>
            </w:r>
            <w:r>
              <w:t>2 ml </w:t>
            </w:r>
            <w:r>
              <w:rPr>
                <w:rFonts w:ascii="宋体" w:eastAsia="宋体" w:hint="eastAsia"/>
              </w:rPr>
              <w:t>收集管中。</w:t>
            </w:r>
          </w:p>
        </w:tc>
      </w:tr>
      <w:tr>
        <w:trPr>
          <w:trHeight w:val="460" w:hRule="atLeast"/>
        </w:trPr>
        <w:tc>
          <w:tcPr>
            <w:tcW w:w="493" w:type="dxa"/>
          </w:tcPr>
          <w:p w:rsidR="0018722C">
            <w:pPr>
              <w:topLinePunct/>
              <w:ind w:leftChars="0" w:left="0" w:rightChars="0" w:right="0" w:firstLineChars="0" w:firstLine="0"/>
              <w:spacing w:line="240" w:lineRule="atLeast"/>
            </w:pPr>
            <w:r>
              <w:t>3.</w:t>
            </w:r>
          </w:p>
        </w:tc>
        <w:tc>
          <w:tcPr>
            <w:tcW w:w="8325" w:type="dxa"/>
          </w:tcPr>
          <w:p w:rsidR="0018722C">
            <w:pPr>
              <w:topLinePunct/>
              <w:ind w:leftChars="0" w:left="0" w:rightChars="0" w:right="0" w:firstLineChars="0" w:firstLine="0"/>
              <w:spacing w:line="240" w:lineRule="atLeast"/>
            </w:pPr>
            <w:r>
              <w:rPr>
                <w:rFonts w:ascii="宋体" w:eastAsia="宋体" w:hint="eastAsia"/>
              </w:rPr>
              <w:t>将混合液吸入离心柱中，</w:t>
            </w:r>
            <w:r>
              <w:t>13000 rpm </w:t>
            </w:r>
            <w:r>
              <w:rPr>
                <w:rFonts w:ascii="宋体" w:eastAsia="宋体" w:hint="eastAsia"/>
              </w:rPr>
              <w:t>室温离心 </w:t>
            </w:r>
            <w:r>
              <w:t>1 min </w:t>
            </w:r>
            <w:r>
              <w:rPr>
                <w:rFonts w:ascii="宋体" w:eastAsia="宋体" w:hint="eastAsia"/>
              </w:rPr>
              <w:t>以结合 </w:t>
            </w:r>
            <w:r>
              <w:t>DNA</w:t>
            </w:r>
            <w:r>
              <w:rPr>
                <w:rFonts w:ascii="宋体" w:eastAsia="宋体" w:hint="eastAsia"/>
              </w:rPr>
              <w:t>。</w:t>
            </w:r>
          </w:p>
        </w:tc>
      </w:tr>
      <w:tr>
        <w:trPr>
          <w:trHeight w:val="460" w:hRule="atLeast"/>
        </w:trPr>
        <w:tc>
          <w:tcPr>
            <w:tcW w:w="493" w:type="dxa"/>
          </w:tcPr>
          <w:p w:rsidR="0018722C">
            <w:pPr>
              <w:topLinePunct/>
              <w:ind w:leftChars="0" w:left="0" w:rightChars="0" w:right="0" w:firstLineChars="0" w:firstLine="0"/>
              <w:spacing w:line="240" w:lineRule="atLeast"/>
            </w:pPr>
            <w:r>
              <w:t>4.</w:t>
            </w:r>
          </w:p>
        </w:tc>
        <w:tc>
          <w:tcPr>
            <w:tcW w:w="8325" w:type="dxa"/>
          </w:tcPr>
          <w:p w:rsidR="0018722C">
            <w:pPr>
              <w:topLinePunct/>
              <w:ind w:leftChars="0" w:left="0" w:rightChars="0" w:right="0" w:firstLineChars="0" w:firstLine="0"/>
              <w:spacing w:line="240" w:lineRule="atLeast"/>
            </w:pPr>
            <w:r>
              <w:rPr>
                <w:rFonts w:ascii="宋体" w:eastAsia="宋体" w:hint="eastAsia"/>
              </w:rPr>
              <w:t>弃滤液，将 </w:t>
            </w:r>
            <w:r>
              <w:t>Qiagen </w:t>
            </w:r>
            <w:r>
              <w:rPr>
                <w:rFonts w:ascii="宋体" w:eastAsia="宋体" w:hint="eastAsia"/>
              </w:rPr>
              <w:t>离心柱放回收集管中。</w:t>
            </w:r>
          </w:p>
        </w:tc>
      </w:tr>
      <w:tr>
        <w:trPr>
          <w:trHeight w:val="460" w:hRule="atLeast"/>
        </w:trPr>
        <w:tc>
          <w:tcPr>
            <w:tcW w:w="493" w:type="dxa"/>
          </w:tcPr>
          <w:p w:rsidR="0018722C">
            <w:pPr>
              <w:topLinePunct/>
              <w:ind w:leftChars="0" w:left="0" w:rightChars="0" w:right="0" w:firstLineChars="0" w:firstLine="0"/>
              <w:spacing w:line="240" w:lineRule="atLeast"/>
            </w:pPr>
            <w:r>
              <w:t>5.</w:t>
            </w:r>
          </w:p>
        </w:tc>
        <w:tc>
          <w:tcPr>
            <w:tcW w:w="8325" w:type="dxa"/>
          </w:tcPr>
          <w:p w:rsidR="0018722C">
            <w:pPr>
              <w:topLinePunct/>
              <w:ind w:leftChars="0" w:left="0" w:rightChars="0" w:right="0" w:firstLineChars="0" w:firstLine="0"/>
              <w:spacing w:line="240" w:lineRule="atLeast"/>
            </w:pPr>
            <w:r>
              <w:rPr>
                <w:rFonts w:ascii="宋体" w:hAnsi="宋体" w:eastAsia="宋体" w:hint="eastAsia"/>
              </w:rPr>
              <w:t>加入 </w:t>
            </w:r>
            <w:r>
              <w:t>750 μl </w:t>
            </w:r>
            <w:r>
              <w:rPr>
                <w:rFonts w:ascii="宋体" w:hAnsi="宋体" w:eastAsia="宋体" w:hint="eastAsia"/>
              </w:rPr>
              <w:t>缓冲液 </w:t>
            </w:r>
            <w:r>
              <w:t>PE</w:t>
            </w:r>
            <w:r>
              <w:rPr>
                <w:rFonts w:ascii="宋体" w:hAnsi="宋体" w:eastAsia="宋体" w:hint="eastAsia"/>
                <w:rFonts w:ascii="宋体" w:hAnsi="宋体" w:eastAsia="宋体" w:hint="eastAsia"/>
                <w:sz w:val="21"/>
              </w:rPr>
              <w:t xml:space="preserve">, </w:t>
            </w:r>
            <w:r>
              <w:t>13000 rpm </w:t>
            </w:r>
            <w:r>
              <w:rPr>
                <w:rFonts w:ascii="宋体" w:hAnsi="宋体" w:eastAsia="宋体" w:hint="eastAsia"/>
              </w:rPr>
              <w:t>室温离心 </w:t>
            </w:r>
            <w:r>
              <w:t>1 min</w:t>
            </w:r>
            <w:r>
              <w:rPr>
                <w:rFonts w:ascii="宋体" w:hAnsi="宋体" w:eastAsia="宋体" w:hint="eastAsia"/>
              </w:rPr>
              <w:t>，洗涤离心柱。</w:t>
            </w:r>
          </w:p>
        </w:tc>
      </w:tr>
      <w:tr>
        <w:trPr>
          <w:trHeight w:val="460" w:hRule="atLeast"/>
        </w:trPr>
        <w:tc>
          <w:tcPr>
            <w:tcW w:w="493" w:type="dxa"/>
          </w:tcPr>
          <w:p w:rsidR="0018722C">
            <w:pPr>
              <w:topLinePunct/>
              <w:ind w:leftChars="0" w:left="0" w:rightChars="0" w:right="0" w:firstLineChars="0" w:firstLine="0"/>
              <w:spacing w:line="240" w:lineRule="atLeast"/>
            </w:pPr>
            <w:r>
              <w:t>6.</w:t>
            </w:r>
          </w:p>
        </w:tc>
        <w:tc>
          <w:tcPr>
            <w:tcW w:w="8325" w:type="dxa"/>
          </w:tcPr>
          <w:p w:rsidR="0018722C">
            <w:pPr>
              <w:topLinePunct/>
              <w:ind w:leftChars="0" w:left="0" w:rightChars="0" w:right="0" w:firstLineChars="0" w:firstLine="0"/>
              <w:spacing w:line="240" w:lineRule="atLeast"/>
            </w:pPr>
            <w:r>
              <w:rPr>
                <w:rFonts w:ascii="宋体" w:eastAsia="宋体" w:hint="eastAsia"/>
              </w:rPr>
              <w:t>弃滤液，将 </w:t>
            </w:r>
            <w:r>
              <w:t>Qiagen </w:t>
            </w:r>
            <w:r>
              <w:rPr>
                <w:rFonts w:ascii="宋体" w:eastAsia="宋体" w:hint="eastAsia"/>
              </w:rPr>
              <w:t>离心柱放回收集管中。</w:t>
            </w:r>
          </w:p>
        </w:tc>
      </w:tr>
      <w:tr>
        <w:trPr>
          <w:trHeight w:val="460" w:hRule="atLeast"/>
        </w:trPr>
        <w:tc>
          <w:tcPr>
            <w:tcW w:w="493" w:type="dxa"/>
          </w:tcPr>
          <w:p w:rsidR="0018722C">
            <w:pPr>
              <w:topLinePunct/>
              <w:ind w:leftChars="0" w:left="0" w:rightChars="0" w:right="0" w:firstLineChars="0" w:firstLine="0"/>
              <w:spacing w:line="240" w:lineRule="atLeast"/>
            </w:pPr>
            <w:r>
              <w:t>7.</w:t>
            </w:r>
          </w:p>
        </w:tc>
        <w:tc>
          <w:tcPr>
            <w:tcW w:w="8325" w:type="dxa"/>
          </w:tcPr>
          <w:p w:rsidR="0018722C">
            <w:pPr>
              <w:topLinePunct/>
              <w:ind w:leftChars="0" w:left="0" w:rightChars="0" w:right="0" w:firstLineChars="0" w:firstLine="0"/>
              <w:spacing w:line="240" w:lineRule="atLeast"/>
            </w:pPr>
            <w:r>
              <w:rPr>
                <w:rFonts w:ascii="宋体" w:eastAsia="宋体" w:hint="eastAsia"/>
              </w:rPr>
              <w:t>再次空管 </w:t>
            </w:r>
            <w:r>
              <w:t>13000 rpm </w:t>
            </w:r>
            <w:r>
              <w:rPr>
                <w:rFonts w:ascii="宋体" w:eastAsia="宋体" w:hint="eastAsia"/>
              </w:rPr>
              <w:t>室温离心 </w:t>
            </w:r>
            <w:r>
              <w:t>1 min </w:t>
            </w:r>
            <w:r>
              <w:rPr>
                <w:rFonts w:ascii="宋体" w:eastAsia="宋体" w:hint="eastAsia"/>
              </w:rPr>
              <w:t>以完全除去残留缓冲液，弃滤液。</w:t>
            </w:r>
          </w:p>
        </w:tc>
      </w:tr>
      <w:tr>
        <w:trPr>
          <w:trHeight w:val="460" w:hRule="atLeast"/>
        </w:trPr>
        <w:tc>
          <w:tcPr>
            <w:tcW w:w="493" w:type="dxa"/>
          </w:tcPr>
          <w:p w:rsidR="0018722C">
            <w:pPr>
              <w:topLinePunct/>
              <w:ind w:leftChars="0" w:left="0" w:rightChars="0" w:right="0" w:firstLineChars="0" w:firstLine="0"/>
              <w:spacing w:line="240" w:lineRule="atLeast"/>
            </w:pPr>
            <w:r>
              <w:t>8.</w:t>
            </w:r>
          </w:p>
        </w:tc>
        <w:tc>
          <w:tcPr>
            <w:tcW w:w="8325" w:type="dxa"/>
          </w:tcPr>
          <w:p w:rsidR="0018722C">
            <w:pPr>
              <w:topLinePunct/>
              <w:ind w:leftChars="0" w:left="0" w:rightChars="0" w:right="0" w:firstLineChars="0" w:firstLine="0"/>
              <w:spacing w:line="240" w:lineRule="atLeast"/>
            </w:pPr>
            <w:r>
              <w:rPr>
                <w:rFonts w:ascii="宋体" w:eastAsia="宋体" w:hint="eastAsia"/>
              </w:rPr>
              <w:t>将离心柱置于一个新的离心管中。</w:t>
            </w:r>
          </w:p>
        </w:tc>
      </w:tr>
      <w:tr>
        <w:trPr>
          <w:trHeight w:val="820" w:hRule="atLeast"/>
        </w:trPr>
        <w:tc>
          <w:tcPr>
            <w:tcW w:w="493" w:type="dxa"/>
          </w:tcPr>
          <w:p w:rsidR="0018722C">
            <w:pPr>
              <w:topLinePunct/>
              <w:ind w:leftChars="0" w:left="0" w:rightChars="0" w:right="0" w:firstLineChars="0" w:firstLine="0"/>
              <w:spacing w:line="240" w:lineRule="atLeast"/>
            </w:pPr>
            <w:r>
              <w:t>9.</w:t>
            </w:r>
          </w:p>
        </w:tc>
        <w:tc>
          <w:tcPr>
            <w:tcW w:w="8325" w:type="dxa"/>
          </w:tcPr>
          <w:p w:rsidR="0018722C">
            <w:pPr>
              <w:topLinePunct/>
              <w:ind w:leftChars="0" w:left="0" w:rightChars="0" w:right="0" w:firstLineChars="0" w:firstLine="0"/>
            </w:pPr>
            <w:r>
              <w:rPr>
                <w:rFonts w:ascii="宋体" w:hAnsi="宋体" w:eastAsia="宋体" w:hint="eastAsia"/>
              </w:rPr>
              <w:t>加入 </w:t>
            </w:r>
            <w:r>
              <w:t>25 </w:t>
            </w:r>
            <w:r>
              <w:t>ul </w:t>
            </w:r>
            <w:r>
              <w:t>EB </w:t>
            </w:r>
            <w:r>
              <w:rPr>
                <w:rFonts w:ascii="宋体" w:hAnsi="宋体" w:eastAsia="宋体" w:hint="eastAsia"/>
              </w:rPr>
              <w:t>缓冲液</w:t>
            </w:r>
            <w:r>
              <w:rPr>
                <w:rFonts w:ascii="宋体" w:hAnsi="宋体" w:eastAsia="宋体" w:hint="eastAsia"/>
              </w:rPr>
              <w:t>（</w:t>
            </w:r>
            <w:r>
              <w:t>10 </w:t>
            </w:r>
            <w:r>
              <w:t>mM </w:t>
            </w:r>
            <w:r>
              <w:t>Tris·HCl</w:t>
            </w:r>
            <w:r>
              <w:t>, </w:t>
            </w:r>
            <w:r>
              <w:t>pH </w:t>
            </w:r>
            <w:r>
              <w:t>8.5 </w:t>
            </w:r>
            <w:r>
              <w:rPr>
                <w:rFonts w:ascii="宋体" w:hAnsi="宋体" w:eastAsia="宋体" w:hint="eastAsia"/>
              </w:rPr>
              <w:t>）</w:t>
            </w:r>
            <w:r>
              <w:rPr>
                <w:rFonts w:ascii="宋体" w:hAnsi="宋体" w:eastAsia="宋体" w:hint="eastAsia"/>
              </w:rPr>
              <w:t>或 </w:t>
            </w:r>
            <w:r>
              <w:t>ddH</w:t>
            </w:r>
            <w:r>
              <w:t>2</w:t>
            </w:r>
            <w:r>
              <w:t>O</w:t>
            </w:r>
            <w:r>
              <w:rPr>
                <w:rFonts w:ascii="宋体" w:hAnsi="宋体" w:eastAsia="宋体" w:hint="eastAsia"/>
              </w:rPr>
              <w:t>，室温静置 </w:t>
            </w:r>
            <w:r>
              <w:t>1 </w:t>
            </w:r>
            <w:r>
              <w:t>min</w:t>
            </w:r>
            <w:r>
              <w:rPr>
                <w:rFonts w:ascii="宋体" w:hAnsi="宋体" w:eastAsia="宋体" w:hint="eastAsia"/>
                <w:rFonts w:ascii="宋体" w:hAnsi="宋体" w:eastAsia="宋体" w:hint="eastAsia"/>
                <w:spacing w:line="240" w:lineRule="atLeast"/>
                <w:sz w:val="21"/>
              </w:rPr>
              <w:t xml:space="preserve">, </w:t>
            </w:r>
            <w:r>
              <w:t>13000 </w:t>
            </w:r>
            <w:r>
              <w:t>rpm</w:t>
            </w:r>
          </w:p>
          <w:p w:rsidR="0018722C">
            <w:pPr>
              <w:topLinePunct/>
              <w:ind w:leftChars="0" w:left="0" w:rightChars="0" w:right="0" w:firstLineChars="0" w:firstLine="0"/>
              <w:spacing w:line="240" w:lineRule="atLeast"/>
            </w:pPr>
            <w:r>
              <w:rPr>
                <w:rFonts w:ascii="宋体" w:eastAsia="宋体" w:hint="eastAsia"/>
              </w:rPr>
              <w:t>室温离心 </w:t>
            </w:r>
            <w:r>
              <w:t>1 min </w:t>
            </w:r>
            <w:r>
              <w:rPr>
                <w:rFonts w:ascii="宋体" w:eastAsia="宋体" w:hint="eastAsia"/>
              </w:rPr>
              <w:t>洗脱 </w:t>
            </w:r>
            <w:r>
              <w:t>DNA</w:t>
            </w:r>
            <w:r>
              <w:rPr>
                <w:rFonts w:ascii="宋体" w:eastAsia="宋体" w:hint="eastAsia"/>
              </w:rPr>
              <w:t>。</w:t>
            </w:r>
          </w:p>
        </w:tc>
      </w:tr>
    </w:tbl>
    <w:p w:rsidR="0018722C">
      <w:pPr>
        <w:pStyle w:val="affa"/>
      </w:pPr>
    </w:p>
    <w:p w:rsidR="0018722C">
      <w:pPr>
        <w:pStyle w:val="4"/>
        <w:topLinePunct/>
        <w:ind w:left="200" w:hangingChars="200" w:hanging="200"/>
      </w:pPr>
      <w:r>
        <w:t>2.2.9.4</w:t>
      </w:r>
      <w:r>
        <w:t xml:space="preserve"> </w:t>
      </w:r>
      <w:r>
        <w:t>RNA</w:t>
      </w:r>
      <w:r/>
      <w:r>
        <w:t>探针标记</w:t>
      </w:r>
    </w:p>
    <w:p w:rsidR="0018722C">
      <w:pPr>
        <w:topLinePunct/>
      </w:pPr>
      <w:r>
        <w:t>RNA</w:t>
      </w:r>
      <w:r>
        <w:rPr>
          <w:rFonts w:ascii="宋体" w:eastAsia="宋体" w:hint="eastAsia"/>
        </w:rPr>
        <w:t>标记反应体系：</w:t>
      </w:r>
    </w:p>
    <w:tbl>
      <w:tblPr>
        <w:tblW w:w="0" w:type="auto"/>
        <w:tblInd w:w="19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83"/>
        <w:gridCol w:w="1738"/>
      </w:tblGrid>
      <w:tr>
        <w:trPr>
          <w:trHeight w:val="340" w:hRule="atLeast"/>
        </w:trPr>
        <w:tc>
          <w:tcPr>
            <w:tcW w:w="2583" w:type="dxa"/>
          </w:tcPr>
          <w:p w:rsidR="0018722C">
            <w:pPr>
              <w:topLinePunct/>
              <w:ind w:leftChars="0" w:left="0" w:rightChars="0" w:right="0" w:firstLineChars="0" w:firstLine="0"/>
              <w:spacing w:line="240" w:lineRule="atLeast"/>
            </w:pPr>
            <w:r>
              <w:rPr>
                <w:rFonts w:ascii="宋体" w:eastAsia="宋体" w:hint="eastAsia"/>
              </w:rPr>
              <w:t>模板</w:t>
            </w:r>
          </w:p>
        </w:tc>
        <w:tc>
          <w:tcPr>
            <w:tcW w:w="1738" w:type="dxa"/>
          </w:tcPr>
          <w:p w:rsidR="0018722C">
            <w:pPr>
              <w:topLinePunct/>
              <w:ind w:leftChars="0" w:left="0" w:rightChars="0" w:right="0" w:firstLineChars="0" w:firstLine="0"/>
              <w:spacing w:line="240" w:lineRule="atLeast"/>
            </w:pPr>
            <w:r>
              <w:t>1 μg</w:t>
            </w:r>
          </w:p>
        </w:tc>
      </w:tr>
      <w:tr>
        <w:trPr>
          <w:trHeight w:val="460" w:hRule="atLeast"/>
        </w:trPr>
        <w:tc>
          <w:tcPr>
            <w:tcW w:w="2583" w:type="dxa"/>
          </w:tcPr>
          <w:p w:rsidR="0018722C">
            <w:pPr>
              <w:topLinePunct/>
              <w:ind w:leftChars="0" w:left="0" w:rightChars="0" w:right="0" w:firstLineChars="0" w:firstLine="0"/>
              <w:spacing w:line="240" w:lineRule="atLeast"/>
            </w:pPr>
            <w:r>
              <w:t>10×DTT</w:t>
            </w:r>
          </w:p>
        </w:tc>
        <w:tc>
          <w:tcPr>
            <w:tcW w:w="1738" w:type="dxa"/>
          </w:tcPr>
          <w:p w:rsidR="0018722C">
            <w:pPr>
              <w:topLinePunct/>
              <w:ind w:leftChars="0" w:left="0" w:rightChars="0" w:right="0" w:firstLineChars="0" w:firstLine="0"/>
              <w:spacing w:line="240" w:lineRule="atLeast"/>
            </w:pPr>
            <w:r>
              <w:t>2 μl</w:t>
            </w:r>
          </w:p>
        </w:tc>
      </w:tr>
      <w:tr>
        <w:trPr>
          <w:trHeight w:val="460" w:hRule="atLeast"/>
        </w:trPr>
        <w:tc>
          <w:tcPr>
            <w:tcW w:w="2583" w:type="dxa"/>
          </w:tcPr>
          <w:p w:rsidR="0018722C">
            <w:pPr>
              <w:topLinePunct/>
              <w:ind w:leftChars="0" w:left="0" w:rightChars="0" w:right="0" w:firstLineChars="0" w:firstLine="0"/>
              <w:spacing w:line="240" w:lineRule="atLeast"/>
            </w:pPr>
            <w:r>
              <w:t>5×  </w:t>
            </w:r>
            <w:r>
              <w:rPr>
                <w:rFonts w:ascii="宋体" w:hAnsi="宋体" w:eastAsia="宋体" w:hint="eastAsia"/>
              </w:rPr>
              <w:t>转录缓冲液</w:t>
            </w:r>
          </w:p>
        </w:tc>
        <w:tc>
          <w:tcPr>
            <w:tcW w:w="1738" w:type="dxa"/>
          </w:tcPr>
          <w:p w:rsidR="0018722C">
            <w:pPr>
              <w:topLinePunct/>
              <w:ind w:leftChars="0" w:left="0" w:rightChars="0" w:right="0" w:firstLineChars="0" w:firstLine="0"/>
              <w:spacing w:line="240" w:lineRule="atLeast"/>
            </w:pPr>
            <w:r>
              <w:t>4 μl</w:t>
            </w:r>
          </w:p>
        </w:tc>
      </w:tr>
      <w:tr>
        <w:trPr>
          <w:trHeight w:val="460" w:hRule="atLeast"/>
        </w:trPr>
        <w:tc>
          <w:tcPr>
            <w:tcW w:w="2583" w:type="dxa"/>
          </w:tcPr>
          <w:p w:rsidR="0018722C">
            <w:pPr>
              <w:topLinePunct/>
              <w:ind w:leftChars="0" w:left="0" w:rightChars="0" w:right="0" w:firstLineChars="0" w:firstLine="0"/>
              <w:spacing w:line="240" w:lineRule="atLeast"/>
            </w:pPr>
            <w:r>
              <w:t>RNA </w:t>
            </w:r>
            <w:r>
              <w:rPr>
                <w:rFonts w:ascii="宋体" w:eastAsia="宋体" w:hint="eastAsia"/>
              </w:rPr>
              <w:t>酶抑制剂</w:t>
            </w:r>
          </w:p>
        </w:tc>
        <w:tc>
          <w:tcPr>
            <w:tcW w:w="1738" w:type="dxa"/>
          </w:tcPr>
          <w:p w:rsidR="0018722C">
            <w:pPr>
              <w:topLinePunct/>
              <w:ind w:leftChars="0" w:left="0" w:rightChars="0" w:right="0" w:firstLineChars="0" w:firstLine="0"/>
              <w:spacing w:line="240" w:lineRule="atLeast"/>
            </w:pPr>
            <w:r>
              <w:t>1 μl</w:t>
            </w:r>
          </w:p>
        </w:tc>
      </w:tr>
      <w:tr>
        <w:trPr>
          <w:trHeight w:val="460" w:hRule="atLeast"/>
        </w:trPr>
        <w:tc>
          <w:tcPr>
            <w:tcW w:w="2583" w:type="dxa"/>
          </w:tcPr>
          <w:p w:rsidR="0018722C">
            <w:pPr>
              <w:topLinePunct/>
              <w:ind w:leftChars="0" w:left="0" w:rightChars="0" w:right="0" w:firstLineChars="0" w:firstLine="0"/>
              <w:spacing w:line="240" w:lineRule="atLeast"/>
            </w:pPr>
            <w:r>
              <w:t>T7</w:t>
            </w:r>
            <w:r>
              <w:t>/</w:t>
            </w:r>
            <w:r>
              <w:t xml:space="preserve">SP6 RNA </w:t>
            </w:r>
            <w:r>
              <w:rPr>
                <w:rFonts w:ascii="宋体" w:eastAsia="宋体" w:hint="eastAsia"/>
              </w:rPr>
              <w:t>聚合酶</w:t>
            </w:r>
          </w:p>
        </w:tc>
        <w:tc>
          <w:tcPr>
            <w:tcW w:w="1738" w:type="dxa"/>
          </w:tcPr>
          <w:p w:rsidR="0018722C">
            <w:pPr>
              <w:topLinePunct/>
              <w:ind w:leftChars="0" w:left="0" w:rightChars="0" w:right="0" w:firstLineChars="0" w:firstLine="0"/>
              <w:spacing w:line="240" w:lineRule="atLeast"/>
            </w:pPr>
            <w:r>
              <w:t>2 μl</w:t>
            </w:r>
          </w:p>
        </w:tc>
      </w:tr>
      <w:tr>
        <w:trPr>
          <w:trHeight w:val="460" w:hRule="atLeast"/>
        </w:trPr>
        <w:tc>
          <w:tcPr>
            <w:tcW w:w="2583" w:type="dxa"/>
          </w:tcPr>
          <w:p w:rsidR="0018722C">
            <w:pPr>
              <w:topLinePunct/>
              <w:ind w:leftChars="0" w:left="0" w:rightChars="0" w:right="0" w:firstLineChars="0" w:firstLine="0"/>
              <w:spacing w:line="240" w:lineRule="atLeast"/>
            </w:pPr>
            <w:r>
              <w:t>10× NTP </w:t>
            </w:r>
            <w:r>
              <w:rPr>
                <w:rFonts w:ascii="宋体" w:hAnsi="宋体" w:eastAsia="宋体" w:hint="eastAsia"/>
              </w:rPr>
              <w:t>标记混合液</w:t>
            </w:r>
          </w:p>
        </w:tc>
        <w:tc>
          <w:tcPr>
            <w:tcW w:w="1738" w:type="dxa"/>
          </w:tcPr>
          <w:p w:rsidR="0018722C">
            <w:pPr>
              <w:topLinePunct/>
              <w:ind w:leftChars="0" w:left="0" w:rightChars="0" w:right="0" w:firstLineChars="0" w:firstLine="0"/>
              <w:spacing w:line="240" w:lineRule="atLeast"/>
            </w:pPr>
            <w:r>
              <w:t>2 μl</w:t>
            </w:r>
          </w:p>
        </w:tc>
      </w:tr>
      <w:tr>
        <w:trPr>
          <w:trHeight w:val="460" w:hRule="atLeast"/>
        </w:trPr>
        <w:tc>
          <w:tcPr>
            <w:tcW w:w="2583" w:type="dxa"/>
            <w:tcBorders>
              <w:bottom w:val="single" w:sz="4" w:space="0" w:color="000000"/>
            </w:tcBorders>
          </w:tcPr>
          <w:p w:rsidR="0018722C">
            <w:pPr>
              <w:topLinePunct/>
              <w:ind w:leftChars="0" w:left="0" w:rightChars="0" w:right="0" w:firstLineChars="0" w:firstLine="0"/>
              <w:spacing w:line="240" w:lineRule="atLeast"/>
            </w:pPr>
            <w:r>
              <w:t>ddH</w:t>
            </w:r>
            <w:r>
              <w:t>2</w:t>
            </w:r>
            <w:r>
              <w:t>O</w:t>
            </w:r>
          </w:p>
        </w:tc>
        <w:tc>
          <w:tcPr>
            <w:tcW w:w="1738" w:type="dxa"/>
            <w:tcBorders>
              <w:bottom w:val="single" w:sz="4" w:space="0" w:color="000000"/>
            </w:tcBorders>
          </w:tcPr>
          <w:p w:rsidR="0018722C">
            <w:pPr>
              <w:topLinePunct/>
              <w:ind w:leftChars="0" w:left="0" w:rightChars="0" w:right="0" w:firstLineChars="0" w:firstLine="0"/>
              <w:spacing w:line="240" w:lineRule="atLeast"/>
            </w:pPr>
            <w:r>
              <w:t>--</w:t>
            </w:r>
          </w:p>
        </w:tc>
      </w:tr>
      <w:tr>
        <w:trPr>
          <w:trHeight w:val="340" w:hRule="atLeast"/>
        </w:trPr>
        <w:tc>
          <w:tcPr>
            <w:tcW w:w="2583"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合计</w:t>
            </w:r>
          </w:p>
        </w:tc>
        <w:tc>
          <w:tcPr>
            <w:tcW w:w="1738" w:type="dxa"/>
            <w:tcBorders>
              <w:top w:val="single" w:sz="4" w:space="0" w:color="000000"/>
            </w:tcBorders>
          </w:tcPr>
          <w:p w:rsidR="0018722C">
            <w:pPr>
              <w:topLinePunct/>
              <w:ind w:leftChars="0" w:left="0" w:rightChars="0" w:right="0" w:firstLineChars="0" w:firstLine="0"/>
              <w:spacing w:line="240" w:lineRule="atLeast"/>
            </w:pPr>
            <w:r>
              <w:t>20 μl</w:t>
            </w:r>
          </w:p>
        </w:tc>
      </w:tr>
    </w:tbl>
    <w:p w:rsidR="0018722C">
      <w:pPr>
        <w:pStyle w:val="affa"/>
      </w:pPr>
    </w:p>
    <w:p w:rsidR="0018722C">
      <w:pPr>
        <w:topLinePunct/>
      </w:pPr>
      <w:r>
        <w:rPr>
          <w:rFonts w:ascii="宋体" w:hAnsi="宋体" w:eastAsia="宋体" w:hint="eastAsia"/>
        </w:rPr>
        <w:t>探针标记使用</w:t>
      </w:r>
      <w:r>
        <w:t>2.2.9.3</w:t>
      </w:r>
      <w:r>
        <w:rPr>
          <w:rFonts w:ascii="宋体" w:hAnsi="宋体" w:eastAsia="宋体" w:hint="eastAsia"/>
        </w:rPr>
        <w:t>中纯化好的线性化</w:t>
      </w:r>
      <w:r>
        <w:t>DNA</w:t>
      </w:r>
      <w:r>
        <w:rPr>
          <w:rFonts w:ascii="宋体" w:hAnsi="宋体" w:eastAsia="宋体" w:hint="eastAsia"/>
        </w:rPr>
        <w:t>为模板，利用</w:t>
      </w:r>
      <w:r>
        <w:t>T7</w:t>
      </w:r>
      <w:r>
        <w:t>/</w:t>
      </w:r>
      <w:r>
        <w:t xml:space="preserve">SP6 </w:t>
      </w:r>
      <w:r>
        <w:t>RNA</w:t>
      </w:r>
      <w:r>
        <w:rPr>
          <w:rFonts w:ascii="宋体" w:hAnsi="宋体" w:eastAsia="宋体" w:hint="eastAsia"/>
        </w:rPr>
        <w:t>聚合酶通过体</w:t>
      </w:r>
      <w:r>
        <w:rPr>
          <w:rFonts w:ascii="宋体" w:hAnsi="宋体" w:eastAsia="宋体" w:hint="eastAsia"/>
        </w:rPr>
        <w:t>外转录完成。以上反应混合液混匀离心后</w:t>
      </w:r>
      <w:r>
        <w:t>37</w:t>
      </w:r>
      <w:r>
        <w:rPr>
          <w:rFonts w:ascii="宋体" w:hAnsi="宋体" w:eastAsia="宋体" w:hint="eastAsia"/>
        </w:rPr>
        <w:t>℃温浴</w:t>
      </w:r>
      <w:r>
        <w:t>2 </w:t>
      </w:r>
      <w:r>
        <w:t>h</w:t>
      </w:r>
      <w:r>
        <w:rPr>
          <w:rFonts w:ascii="宋体" w:hAnsi="宋体" w:eastAsia="宋体" w:hint="eastAsia"/>
        </w:rPr>
        <w:t>，反应结束后，加入</w:t>
      </w:r>
      <w:r>
        <w:t>2</w:t>
      </w:r>
      <w:r w:rsidR="001852F3">
        <w:t xml:space="preserve">μl </w:t>
      </w:r>
      <w:r>
        <w:t>EDTA</w:t>
      </w:r>
      <w:r>
        <w:rPr>
          <w:rFonts w:ascii="宋体" w:hAnsi="宋体" w:eastAsia="宋体" w:hint="eastAsia"/>
        </w:rPr>
        <w:t>（</w:t>
      </w:r>
      <w:r>
        <w:t>0.2 </w:t>
      </w:r>
      <w:r>
        <w:t>M, </w:t>
      </w:r>
      <w:r>
        <w:t>pH </w:t>
      </w:r>
      <w:r>
        <w:t>8.0</w:t>
      </w:r>
      <w:r>
        <w:rPr>
          <w:rFonts w:ascii="宋体" w:hAnsi="宋体" w:eastAsia="宋体" w:hint="eastAsia"/>
        </w:rPr>
        <w:t>）</w:t>
      </w:r>
      <w:r>
        <w:rPr>
          <w:rFonts w:ascii="宋体" w:hAnsi="宋体" w:eastAsia="宋体" w:hint="eastAsia"/>
        </w:rPr>
        <w:t>终止反应，取</w:t>
      </w:r>
      <w:r>
        <w:t>1</w:t>
      </w:r>
      <w:r w:rsidR="001852F3">
        <w:t xml:space="preserve">μl</w:t>
      </w:r>
      <w:r>
        <w:rPr>
          <w:rFonts w:ascii="宋体" w:hAnsi="宋体" w:eastAsia="宋体" w:hint="eastAsia"/>
        </w:rPr>
        <w:t>标记产物通过</w:t>
      </w:r>
      <w:r>
        <w:t>1</w:t>
      </w:r>
      <w:r>
        <w:t>.</w:t>
      </w:r>
      <w:r>
        <w:t>5%</w:t>
      </w:r>
      <w:r>
        <w:rPr>
          <w:rFonts w:ascii="宋体" w:hAnsi="宋体" w:eastAsia="宋体" w:hint="eastAsia"/>
        </w:rPr>
        <w:t>的琼脂糖凝胶电泳进行检测，检测合格后的探针放于</w:t>
      </w:r>
      <w:r>
        <w:t>-20</w:t>
      </w:r>
      <w:r/>
      <w:r w:rsidR="001852F3">
        <w:t xml:space="preserve"> </w:t>
      </w:r>
      <w:r>
        <w:rPr>
          <w:rFonts w:ascii="宋体" w:hAnsi="宋体" w:eastAsia="宋体" w:hint="eastAsia"/>
        </w:rPr>
        <w:t>℃长期保存。</w:t>
      </w:r>
    </w:p>
    <w:p w:rsidR="0018722C">
      <w:pPr>
        <w:pStyle w:val="Heading3"/>
        <w:topLinePunct/>
        <w:ind w:left="200" w:hangingChars="200" w:hanging="200"/>
      </w:pPr>
      <w:bookmarkStart w:id="488225" w:name="_Toc686488225"/>
      <w:bookmarkStart w:name="_bookmark59" w:id="113"/>
      <w:bookmarkEnd w:id="113"/>
      <w:r>
        <w:rPr>
          <w:b/>
        </w:rPr>
        <w:t>2.2.10</w:t>
      </w:r>
      <w:r>
        <w:t xml:space="preserve"> </w:t>
      </w:r>
      <w:bookmarkStart w:name="_bookmark59" w:id="114"/>
      <w:bookmarkEnd w:id="114"/>
      <w:r>
        <w:t>斑点杂交</w:t>
      </w:r>
      <w:bookmarkEnd w:id="488225"/>
    </w:p>
    <w:p w:rsidR="0018722C">
      <w:pPr>
        <w:topLinePunct/>
      </w:pPr>
      <w:r>
        <w:rPr>
          <w:rFonts w:ascii="宋体" w:eastAsia="宋体" w:hint="eastAsia"/>
        </w:rPr>
        <w:t>预杂交和杂交步骤均按照</w:t>
      </w:r>
      <w:r>
        <w:t>Roche</w:t>
      </w:r>
      <w:r>
        <w:rPr>
          <w:rFonts w:ascii="宋体" w:eastAsia="宋体" w:hint="eastAsia"/>
        </w:rPr>
        <w:t>公司地高辛探针标记及检测试剂盒说明书进行操作。</w:t>
      </w:r>
    </w:p>
    <w:p w:rsidR="0018722C">
      <w:pPr>
        <w:pStyle w:val="4"/>
        <w:topLinePunct/>
        <w:ind w:left="200" w:hangingChars="200" w:hanging="200"/>
      </w:pPr>
      <w:r>
        <w:t>2.2.10.1</w:t>
      </w:r>
      <w:r>
        <w:t xml:space="preserve"> </w:t>
      </w:r>
      <w:r>
        <w:t>试剂配制</w:t>
      </w:r>
    </w:p>
    <w:tbl>
      <w:tblPr>
        <w:tblW w:w="0" w:type="auto"/>
        <w:tblInd w:w="1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3"/>
        <w:gridCol w:w="3115"/>
        <w:gridCol w:w="2098"/>
      </w:tblGrid>
      <w:tr>
        <w:trPr>
          <w:trHeight w:val="340" w:hRule="atLeast"/>
        </w:trPr>
        <w:tc>
          <w:tcPr>
            <w:tcW w:w="493" w:type="dxa"/>
          </w:tcPr>
          <w:p w:rsidR="0018722C">
            <w:pPr>
              <w:topLinePunct/>
              <w:ind w:leftChars="0" w:left="0" w:rightChars="0" w:right="0" w:firstLineChars="0" w:firstLine="0"/>
              <w:spacing w:line="240" w:lineRule="atLeast"/>
            </w:pPr>
            <w:r>
              <w:t>1.</w:t>
            </w:r>
          </w:p>
        </w:tc>
        <w:tc>
          <w:tcPr>
            <w:tcW w:w="3115" w:type="dxa"/>
          </w:tcPr>
          <w:p w:rsidR="0018722C">
            <w:pPr>
              <w:topLinePunct/>
              <w:ind w:leftChars="0" w:left="0" w:rightChars="0" w:right="0" w:firstLineChars="0" w:firstLine="0"/>
              <w:spacing w:line="240" w:lineRule="atLeast"/>
            </w:pPr>
            <w:r>
              <w:t>10×TE buffer</w:t>
            </w:r>
          </w:p>
        </w:tc>
        <w:tc>
          <w:tcPr>
            <w:tcW w:w="2098" w:type="dxa"/>
          </w:tcPr>
          <w:p w:rsidR="0018722C">
            <w:pPr>
              <w:topLinePunct/>
              <w:ind w:leftChars="0" w:left="0" w:rightChars="0" w:right="0" w:firstLineChars="0" w:firstLine="0"/>
              <w:spacing w:line="240" w:lineRule="atLeast"/>
            </w:pPr>
            <w:r>
              <w:t>100 ml</w:t>
            </w:r>
          </w:p>
        </w:tc>
      </w:tr>
      <w:tr>
        <w:trPr>
          <w:trHeight w:val="460" w:hRule="atLeast"/>
        </w:trPr>
        <w:tc>
          <w:tcPr>
            <w:tcW w:w="493" w:type="dxa"/>
          </w:tcPr>
          <w:p w:rsidR="0018722C">
            <w:pPr>
              <w:topLinePunct/>
              <w:ind w:leftChars="0" w:left="0" w:rightChars="0" w:right="0" w:firstLineChars="0" w:firstLine="0"/>
              <w:spacing w:line="240" w:lineRule="atLeast"/>
            </w:pPr>
          </w:p>
        </w:tc>
        <w:tc>
          <w:tcPr>
            <w:tcW w:w="3115" w:type="dxa"/>
          </w:tcPr>
          <w:p w:rsidR="0018722C">
            <w:pPr>
              <w:topLinePunct/>
              <w:ind w:leftChars="0" w:left="0" w:rightChars="0" w:right="0" w:firstLineChars="0" w:firstLine="0"/>
              <w:spacing w:line="240" w:lineRule="atLeast"/>
            </w:pPr>
            <w:r>
              <w:t>EDTA</w:t>
            </w:r>
          </w:p>
        </w:tc>
        <w:tc>
          <w:tcPr>
            <w:tcW w:w="2098" w:type="dxa"/>
          </w:tcPr>
          <w:p w:rsidR="0018722C">
            <w:pPr>
              <w:topLinePunct/>
              <w:ind w:leftChars="0" w:left="0" w:rightChars="0" w:right="0" w:firstLineChars="0" w:firstLine="0"/>
              <w:spacing w:line="240" w:lineRule="atLeast"/>
            </w:pPr>
            <w:r>
              <w:t>0.372 g</w:t>
            </w:r>
          </w:p>
        </w:tc>
      </w:tr>
      <w:tr>
        <w:trPr>
          <w:trHeight w:val="460" w:hRule="atLeast"/>
        </w:trPr>
        <w:tc>
          <w:tcPr>
            <w:tcW w:w="493" w:type="dxa"/>
          </w:tcPr>
          <w:p w:rsidR="0018722C">
            <w:pPr>
              <w:topLinePunct/>
              <w:ind w:leftChars="0" w:left="0" w:rightChars="0" w:right="0" w:firstLineChars="0" w:firstLine="0"/>
              <w:spacing w:line="240" w:lineRule="atLeast"/>
            </w:pPr>
          </w:p>
        </w:tc>
        <w:tc>
          <w:tcPr>
            <w:tcW w:w="3115" w:type="dxa"/>
          </w:tcPr>
          <w:p w:rsidR="0018722C">
            <w:pPr>
              <w:topLinePunct/>
              <w:ind w:leftChars="0" w:left="0" w:rightChars="0" w:right="0" w:firstLineChars="0" w:firstLine="0"/>
              <w:spacing w:line="240" w:lineRule="atLeast"/>
            </w:pPr>
            <w:r>
              <w:t>Tris-Base</w:t>
            </w:r>
          </w:p>
        </w:tc>
        <w:tc>
          <w:tcPr>
            <w:tcW w:w="2098" w:type="dxa"/>
          </w:tcPr>
          <w:p w:rsidR="0018722C">
            <w:pPr>
              <w:topLinePunct/>
              <w:ind w:leftChars="0" w:left="0" w:rightChars="0" w:right="0" w:firstLineChars="0" w:firstLine="0"/>
              <w:spacing w:line="240" w:lineRule="atLeast"/>
            </w:pPr>
            <w:r>
              <w:t>1.211 g</w:t>
            </w:r>
          </w:p>
        </w:tc>
      </w:tr>
      <w:tr>
        <w:trPr>
          <w:trHeight w:val="460" w:hRule="atLeast"/>
        </w:trPr>
        <w:tc>
          <w:tcPr>
            <w:tcW w:w="493" w:type="dxa"/>
          </w:tcPr>
          <w:p w:rsidR="0018722C">
            <w:pPr>
              <w:topLinePunct/>
              <w:ind w:leftChars="0" w:left="0" w:rightChars="0" w:right="0" w:firstLineChars="0" w:firstLine="0"/>
              <w:spacing w:line="240" w:lineRule="atLeast"/>
            </w:pPr>
          </w:p>
        </w:tc>
        <w:tc>
          <w:tcPr>
            <w:tcW w:w="3115" w:type="dxa"/>
          </w:tcPr>
          <w:p w:rsidR="0018722C">
            <w:pPr>
              <w:topLinePunct/>
              <w:ind w:leftChars="0" w:left="0" w:rightChars="0" w:right="0" w:firstLineChars="0" w:firstLine="0"/>
              <w:spacing w:line="240" w:lineRule="atLeast"/>
            </w:pPr>
            <w:r>
              <w:t>pH </w:t>
            </w:r>
            <w:r>
              <w:rPr>
                <w:rFonts w:ascii="宋体" w:eastAsia="宋体" w:hint="eastAsia"/>
              </w:rPr>
              <w:t>值调至 </w:t>
            </w:r>
            <w:r>
              <w:t>8.0</w:t>
            </w:r>
          </w:p>
        </w:tc>
        <w:tc>
          <w:tcPr>
            <w:tcW w:w="2098" w:type="dxa"/>
          </w:tcPr>
          <w:p w:rsidR="0018722C">
            <w:pPr>
              <w:topLinePunct/>
              <w:ind w:leftChars="0" w:left="0" w:rightChars="0" w:right="0" w:firstLineChars="0" w:firstLine="0"/>
              <w:spacing w:line="240" w:lineRule="atLeast"/>
            </w:pPr>
          </w:p>
        </w:tc>
      </w:tr>
      <w:tr>
        <w:trPr>
          <w:trHeight w:val="460" w:hRule="atLeast"/>
        </w:trPr>
        <w:tc>
          <w:tcPr>
            <w:tcW w:w="493" w:type="dxa"/>
          </w:tcPr>
          <w:p w:rsidR="0018722C">
            <w:pPr>
              <w:topLinePunct/>
              <w:ind w:leftChars="0" w:left="0" w:rightChars="0" w:right="0" w:firstLineChars="0" w:firstLine="0"/>
              <w:spacing w:line="240" w:lineRule="atLeast"/>
            </w:pPr>
            <w:r>
              <w:t>2.</w:t>
            </w:r>
          </w:p>
        </w:tc>
        <w:tc>
          <w:tcPr>
            <w:tcW w:w="3115" w:type="dxa"/>
          </w:tcPr>
          <w:p w:rsidR="0018722C">
            <w:pPr>
              <w:topLinePunct/>
              <w:ind w:leftChars="0" w:left="0" w:rightChars="0" w:right="0" w:firstLineChars="0" w:firstLine="0"/>
              <w:spacing w:line="240" w:lineRule="atLeast"/>
            </w:pPr>
            <w:r>
              <w:t>20×SSC</w:t>
            </w:r>
          </w:p>
        </w:tc>
        <w:tc>
          <w:tcPr>
            <w:tcW w:w="2098" w:type="dxa"/>
          </w:tcPr>
          <w:p w:rsidR="0018722C">
            <w:pPr>
              <w:topLinePunct/>
              <w:ind w:leftChars="0" w:left="0" w:rightChars="0" w:right="0" w:firstLineChars="0" w:firstLine="0"/>
              <w:spacing w:line="240" w:lineRule="atLeast"/>
            </w:pPr>
            <w:r>
              <w:t>100 ml</w:t>
            </w:r>
          </w:p>
        </w:tc>
      </w:tr>
      <w:tr>
        <w:trPr>
          <w:trHeight w:val="460" w:hRule="atLeast"/>
        </w:trPr>
        <w:tc>
          <w:tcPr>
            <w:tcW w:w="493" w:type="dxa"/>
          </w:tcPr>
          <w:p w:rsidR="0018722C">
            <w:pPr>
              <w:topLinePunct/>
              <w:ind w:leftChars="0" w:left="0" w:rightChars="0" w:right="0" w:firstLineChars="0" w:firstLine="0"/>
              <w:spacing w:line="240" w:lineRule="atLeast"/>
            </w:pPr>
          </w:p>
        </w:tc>
        <w:tc>
          <w:tcPr>
            <w:tcW w:w="3115" w:type="dxa"/>
          </w:tcPr>
          <w:p w:rsidR="0018722C">
            <w:pPr>
              <w:topLinePunct/>
              <w:ind w:leftChars="0" w:left="0" w:rightChars="0" w:right="0" w:firstLineChars="0" w:firstLine="0"/>
              <w:spacing w:line="240" w:lineRule="atLeast"/>
            </w:pPr>
            <w:r>
              <w:t>NaCl</w:t>
            </w:r>
          </w:p>
        </w:tc>
        <w:tc>
          <w:tcPr>
            <w:tcW w:w="2098" w:type="dxa"/>
          </w:tcPr>
          <w:p w:rsidR="0018722C">
            <w:pPr>
              <w:topLinePunct/>
              <w:ind w:leftChars="0" w:left="0" w:rightChars="0" w:right="0" w:firstLineChars="0" w:firstLine="0"/>
              <w:spacing w:line="240" w:lineRule="atLeast"/>
            </w:pPr>
            <w:r>
              <w:t>17.53 g</w:t>
            </w:r>
          </w:p>
        </w:tc>
      </w:tr>
      <w:tr>
        <w:trPr>
          <w:trHeight w:val="460" w:hRule="atLeast"/>
        </w:trPr>
        <w:tc>
          <w:tcPr>
            <w:tcW w:w="493" w:type="dxa"/>
          </w:tcPr>
          <w:p w:rsidR="0018722C">
            <w:pPr>
              <w:topLinePunct/>
              <w:ind w:leftChars="0" w:left="0" w:rightChars="0" w:right="0" w:firstLineChars="0" w:firstLine="0"/>
              <w:spacing w:line="240" w:lineRule="atLeast"/>
            </w:pPr>
          </w:p>
        </w:tc>
        <w:tc>
          <w:tcPr>
            <w:tcW w:w="3115" w:type="dxa"/>
          </w:tcPr>
          <w:p w:rsidR="0018722C">
            <w:pPr>
              <w:topLinePunct/>
              <w:ind w:leftChars="0" w:left="0" w:rightChars="0" w:right="0" w:firstLineChars="0" w:firstLine="0"/>
              <w:spacing w:line="240" w:lineRule="atLeast"/>
            </w:pPr>
            <w:r>
              <w:t>Sodium citrate</w:t>
            </w:r>
          </w:p>
        </w:tc>
        <w:tc>
          <w:tcPr>
            <w:tcW w:w="2098" w:type="dxa"/>
          </w:tcPr>
          <w:p w:rsidR="0018722C">
            <w:pPr>
              <w:topLinePunct/>
              <w:ind w:leftChars="0" w:left="0" w:rightChars="0" w:right="0" w:firstLineChars="0" w:firstLine="0"/>
              <w:spacing w:line="240" w:lineRule="atLeast"/>
            </w:pPr>
            <w:r>
              <w:t>8.82 g</w:t>
            </w:r>
          </w:p>
        </w:tc>
      </w:tr>
      <w:tr>
        <w:trPr>
          <w:trHeight w:val="460" w:hRule="atLeast"/>
        </w:trPr>
        <w:tc>
          <w:tcPr>
            <w:tcW w:w="493" w:type="dxa"/>
          </w:tcPr>
          <w:p w:rsidR="0018722C">
            <w:pPr>
              <w:topLinePunct/>
              <w:ind w:leftChars="0" w:left="0" w:rightChars="0" w:right="0" w:firstLineChars="0" w:firstLine="0"/>
              <w:spacing w:line="240" w:lineRule="atLeast"/>
            </w:pPr>
          </w:p>
        </w:tc>
        <w:tc>
          <w:tcPr>
            <w:tcW w:w="3115" w:type="dxa"/>
          </w:tcPr>
          <w:p w:rsidR="0018722C">
            <w:pPr>
              <w:topLinePunct/>
              <w:ind w:leftChars="0" w:left="0" w:rightChars="0" w:right="0" w:firstLineChars="0" w:firstLine="0"/>
              <w:spacing w:line="240" w:lineRule="atLeast"/>
            </w:pPr>
            <w:r>
              <w:t>pH </w:t>
            </w:r>
            <w:r>
              <w:rPr>
                <w:rFonts w:ascii="宋体" w:eastAsia="宋体" w:hint="eastAsia"/>
              </w:rPr>
              <w:t>值调至 </w:t>
            </w:r>
            <w:r>
              <w:t>7.0</w:t>
            </w:r>
          </w:p>
        </w:tc>
        <w:tc>
          <w:tcPr>
            <w:tcW w:w="2098" w:type="dxa"/>
          </w:tcPr>
          <w:p w:rsidR="0018722C">
            <w:pPr>
              <w:topLinePunct/>
              <w:ind w:leftChars="0" w:left="0" w:rightChars="0" w:right="0" w:firstLineChars="0" w:firstLine="0"/>
              <w:spacing w:line="240" w:lineRule="atLeast"/>
            </w:pPr>
          </w:p>
        </w:tc>
      </w:tr>
      <w:tr>
        <w:trPr>
          <w:trHeight w:val="460" w:hRule="atLeast"/>
        </w:trPr>
        <w:tc>
          <w:tcPr>
            <w:tcW w:w="493" w:type="dxa"/>
          </w:tcPr>
          <w:p w:rsidR="0018722C">
            <w:pPr>
              <w:topLinePunct/>
              <w:ind w:leftChars="0" w:left="0" w:rightChars="0" w:right="0" w:firstLineChars="0" w:firstLine="0"/>
              <w:spacing w:line="240" w:lineRule="atLeast"/>
            </w:pPr>
            <w:r>
              <w:t>3.</w:t>
            </w:r>
          </w:p>
        </w:tc>
        <w:tc>
          <w:tcPr>
            <w:tcW w:w="3115" w:type="dxa"/>
          </w:tcPr>
          <w:p w:rsidR="0018722C">
            <w:pPr>
              <w:topLinePunct/>
              <w:ind w:leftChars="0" w:left="0" w:rightChars="0" w:right="0" w:firstLineChars="0" w:firstLine="0"/>
              <w:spacing w:line="240" w:lineRule="atLeast"/>
            </w:pPr>
            <w:r>
              <w:t>2×SSC</w:t>
            </w:r>
            <w:r w:rsidRPr="00000000">
              <w:tab/>
            </w:r>
            <w:r>
              <w:t>0.1%</w:t>
            </w:r>
            <w:r>
              <w:t> </w:t>
            </w:r>
            <w:r>
              <w:t>SDS</w:t>
            </w:r>
          </w:p>
        </w:tc>
        <w:tc>
          <w:tcPr>
            <w:tcW w:w="2098" w:type="dxa"/>
          </w:tcPr>
          <w:p w:rsidR="0018722C">
            <w:pPr>
              <w:topLinePunct/>
              <w:ind w:leftChars="0" w:left="0" w:rightChars="0" w:right="0" w:firstLineChars="0" w:firstLine="0"/>
              <w:spacing w:line="240" w:lineRule="atLeast"/>
            </w:pPr>
            <w:r>
              <w:t>100 ml</w:t>
            </w:r>
          </w:p>
        </w:tc>
      </w:tr>
      <w:tr>
        <w:trPr>
          <w:trHeight w:val="460" w:hRule="atLeast"/>
        </w:trPr>
        <w:tc>
          <w:tcPr>
            <w:tcW w:w="493" w:type="dxa"/>
          </w:tcPr>
          <w:p w:rsidR="0018722C">
            <w:pPr>
              <w:topLinePunct/>
              <w:ind w:leftChars="0" w:left="0" w:rightChars="0" w:right="0" w:firstLineChars="0" w:firstLine="0"/>
              <w:spacing w:line="240" w:lineRule="atLeast"/>
            </w:pPr>
          </w:p>
        </w:tc>
        <w:tc>
          <w:tcPr>
            <w:tcW w:w="3115" w:type="dxa"/>
          </w:tcPr>
          <w:p w:rsidR="0018722C">
            <w:pPr>
              <w:topLinePunct/>
              <w:ind w:leftChars="0" w:left="0" w:rightChars="0" w:right="0" w:firstLineChars="0" w:firstLine="0"/>
              <w:spacing w:line="240" w:lineRule="atLeast"/>
            </w:pPr>
            <w:r>
              <w:t>SDS</w:t>
            </w:r>
          </w:p>
        </w:tc>
        <w:tc>
          <w:tcPr>
            <w:tcW w:w="2098" w:type="dxa"/>
          </w:tcPr>
          <w:p w:rsidR="0018722C">
            <w:pPr>
              <w:topLinePunct/>
              <w:ind w:leftChars="0" w:left="0" w:rightChars="0" w:right="0" w:firstLineChars="0" w:firstLine="0"/>
              <w:spacing w:line="240" w:lineRule="atLeast"/>
            </w:pPr>
            <w:r>
              <w:t>0.1 g</w:t>
            </w:r>
          </w:p>
        </w:tc>
      </w:tr>
      <w:tr>
        <w:trPr>
          <w:trHeight w:val="460" w:hRule="atLeast"/>
        </w:trPr>
        <w:tc>
          <w:tcPr>
            <w:tcW w:w="493" w:type="dxa"/>
          </w:tcPr>
          <w:p w:rsidR="0018722C">
            <w:pPr>
              <w:topLinePunct/>
              <w:ind w:leftChars="0" w:left="0" w:rightChars="0" w:right="0" w:firstLineChars="0" w:firstLine="0"/>
              <w:spacing w:line="240" w:lineRule="atLeast"/>
            </w:pPr>
          </w:p>
        </w:tc>
        <w:tc>
          <w:tcPr>
            <w:tcW w:w="3115" w:type="dxa"/>
          </w:tcPr>
          <w:p w:rsidR="0018722C">
            <w:pPr>
              <w:topLinePunct/>
              <w:ind w:leftChars="0" w:left="0" w:rightChars="0" w:right="0" w:firstLineChars="0" w:firstLine="0"/>
              <w:spacing w:line="240" w:lineRule="atLeast"/>
            </w:pPr>
            <w:r>
              <w:t>20×SSC</w:t>
            </w:r>
          </w:p>
        </w:tc>
        <w:tc>
          <w:tcPr>
            <w:tcW w:w="2098" w:type="dxa"/>
          </w:tcPr>
          <w:p w:rsidR="0018722C">
            <w:pPr>
              <w:topLinePunct/>
              <w:ind w:leftChars="0" w:left="0" w:rightChars="0" w:right="0" w:firstLineChars="0" w:firstLine="0"/>
              <w:spacing w:line="240" w:lineRule="atLeast"/>
            </w:pPr>
            <w:r>
              <w:t>10 ml</w:t>
            </w:r>
          </w:p>
        </w:tc>
      </w:tr>
      <w:tr>
        <w:trPr>
          <w:trHeight w:val="460" w:hRule="atLeast"/>
        </w:trPr>
        <w:tc>
          <w:tcPr>
            <w:tcW w:w="493" w:type="dxa"/>
          </w:tcPr>
          <w:p w:rsidR="0018722C">
            <w:pPr>
              <w:topLinePunct/>
              <w:ind w:leftChars="0" w:left="0" w:rightChars="0" w:right="0" w:firstLineChars="0" w:firstLine="0"/>
              <w:spacing w:line="240" w:lineRule="atLeast"/>
            </w:pPr>
            <w:r>
              <w:t>4.</w:t>
            </w:r>
          </w:p>
        </w:tc>
        <w:tc>
          <w:tcPr>
            <w:tcW w:w="3115" w:type="dxa"/>
          </w:tcPr>
          <w:p w:rsidR="0018722C">
            <w:pPr>
              <w:topLinePunct/>
              <w:ind w:leftChars="0" w:left="0" w:rightChars="0" w:right="0" w:firstLineChars="0" w:firstLine="0"/>
              <w:spacing w:line="240" w:lineRule="atLeast"/>
            </w:pPr>
            <w:r>
              <w:t>0.5×SSC</w:t>
            </w:r>
            <w:r w:rsidRPr="00000000">
              <w:tab/>
            </w:r>
            <w:r>
              <w:t>0.1%</w:t>
            </w:r>
            <w:r>
              <w:t> </w:t>
            </w:r>
            <w:r>
              <w:t>SDS</w:t>
            </w:r>
          </w:p>
        </w:tc>
        <w:tc>
          <w:tcPr>
            <w:tcW w:w="2098" w:type="dxa"/>
          </w:tcPr>
          <w:p w:rsidR="0018722C">
            <w:pPr>
              <w:topLinePunct/>
              <w:ind w:leftChars="0" w:left="0" w:rightChars="0" w:right="0" w:firstLineChars="0" w:firstLine="0"/>
              <w:spacing w:line="240" w:lineRule="atLeast"/>
            </w:pPr>
            <w:r>
              <w:t>100 ml</w:t>
            </w:r>
          </w:p>
        </w:tc>
      </w:tr>
      <w:tr>
        <w:trPr>
          <w:trHeight w:val="460" w:hRule="atLeast"/>
        </w:trPr>
        <w:tc>
          <w:tcPr>
            <w:tcW w:w="493" w:type="dxa"/>
          </w:tcPr>
          <w:p w:rsidR="0018722C">
            <w:pPr>
              <w:topLinePunct/>
              <w:ind w:leftChars="0" w:left="0" w:rightChars="0" w:right="0" w:firstLineChars="0" w:firstLine="0"/>
              <w:spacing w:line="240" w:lineRule="atLeast"/>
            </w:pPr>
          </w:p>
        </w:tc>
        <w:tc>
          <w:tcPr>
            <w:tcW w:w="3115" w:type="dxa"/>
          </w:tcPr>
          <w:p w:rsidR="0018722C">
            <w:pPr>
              <w:topLinePunct/>
              <w:ind w:leftChars="0" w:left="0" w:rightChars="0" w:right="0" w:firstLineChars="0" w:firstLine="0"/>
              <w:spacing w:line="240" w:lineRule="atLeast"/>
            </w:pPr>
            <w:r>
              <w:t>SDS</w:t>
            </w:r>
          </w:p>
        </w:tc>
        <w:tc>
          <w:tcPr>
            <w:tcW w:w="2098" w:type="dxa"/>
          </w:tcPr>
          <w:p w:rsidR="0018722C">
            <w:pPr>
              <w:topLinePunct/>
              <w:ind w:leftChars="0" w:left="0" w:rightChars="0" w:right="0" w:firstLineChars="0" w:firstLine="0"/>
              <w:spacing w:line="240" w:lineRule="atLeast"/>
            </w:pPr>
            <w:r>
              <w:t>0.1 g</w:t>
            </w:r>
          </w:p>
        </w:tc>
      </w:tr>
      <w:tr>
        <w:trPr>
          <w:trHeight w:val="460" w:hRule="atLeast"/>
        </w:trPr>
        <w:tc>
          <w:tcPr>
            <w:tcW w:w="493" w:type="dxa"/>
          </w:tcPr>
          <w:p w:rsidR="0018722C">
            <w:pPr>
              <w:topLinePunct/>
              <w:ind w:leftChars="0" w:left="0" w:rightChars="0" w:right="0" w:firstLineChars="0" w:firstLine="0"/>
              <w:spacing w:line="240" w:lineRule="atLeast"/>
            </w:pPr>
          </w:p>
        </w:tc>
        <w:tc>
          <w:tcPr>
            <w:tcW w:w="3115" w:type="dxa"/>
          </w:tcPr>
          <w:p w:rsidR="0018722C">
            <w:pPr>
              <w:topLinePunct/>
              <w:ind w:leftChars="0" w:left="0" w:rightChars="0" w:right="0" w:firstLineChars="0" w:firstLine="0"/>
              <w:spacing w:line="240" w:lineRule="atLeast"/>
            </w:pPr>
            <w:r>
              <w:t>20×SSC</w:t>
            </w:r>
          </w:p>
        </w:tc>
        <w:tc>
          <w:tcPr>
            <w:tcW w:w="2098" w:type="dxa"/>
          </w:tcPr>
          <w:p w:rsidR="0018722C">
            <w:pPr>
              <w:topLinePunct/>
              <w:ind w:leftChars="0" w:left="0" w:rightChars="0" w:right="0" w:firstLineChars="0" w:firstLine="0"/>
              <w:spacing w:line="240" w:lineRule="atLeast"/>
            </w:pPr>
            <w:r>
              <w:t>2.5 ml</w:t>
            </w:r>
          </w:p>
        </w:tc>
      </w:tr>
      <w:tr>
        <w:trPr>
          <w:trHeight w:val="460" w:hRule="atLeast"/>
        </w:trPr>
        <w:tc>
          <w:tcPr>
            <w:tcW w:w="493" w:type="dxa"/>
          </w:tcPr>
          <w:p w:rsidR="0018722C">
            <w:pPr>
              <w:topLinePunct/>
              <w:ind w:leftChars="0" w:left="0" w:rightChars="0" w:right="0" w:firstLineChars="0" w:firstLine="0"/>
              <w:spacing w:line="240" w:lineRule="atLeast"/>
            </w:pPr>
            <w:r>
              <w:t>5.</w:t>
            </w:r>
          </w:p>
        </w:tc>
        <w:tc>
          <w:tcPr>
            <w:tcW w:w="3115" w:type="dxa"/>
          </w:tcPr>
          <w:p w:rsidR="0018722C">
            <w:pPr>
              <w:topLinePunct/>
              <w:ind w:leftChars="0" w:left="0" w:rightChars="0" w:right="0" w:firstLineChars="0" w:firstLine="0"/>
              <w:spacing w:line="240" w:lineRule="atLeast"/>
            </w:pPr>
            <w:r>
              <w:t>Maleic acid buffer</w:t>
            </w:r>
          </w:p>
        </w:tc>
        <w:tc>
          <w:tcPr>
            <w:tcW w:w="2098" w:type="dxa"/>
          </w:tcPr>
          <w:p w:rsidR="0018722C">
            <w:pPr>
              <w:topLinePunct/>
              <w:ind w:leftChars="0" w:left="0" w:rightChars="0" w:right="0" w:firstLineChars="0" w:firstLine="0"/>
              <w:spacing w:line="240" w:lineRule="atLeast"/>
            </w:pPr>
            <w:r>
              <w:t>100 ml</w:t>
            </w:r>
          </w:p>
        </w:tc>
      </w:tr>
      <w:tr>
        <w:trPr>
          <w:trHeight w:val="460" w:hRule="atLeast"/>
        </w:trPr>
        <w:tc>
          <w:tcPr>
            <w:tcW w:w="493" w:type="dxa"/>
          </w:tcPr>
          <w:p w:rsidR="0018722C">
            <w:pPr>
              <w:topLinePunct/>
              <w:ind w:leftChars="0" w:left="0" w:rightChars="0" w:right="0" w:firstLineChars="0" w:firstLine="0"/>
              <w:spacing w:line="240" w:lineRule="atLeast"/>
            </w:pPr>
          </w:p>
        </w:tc>
        <w:tc>
          <w:tcPr>
            <w:tcW w:w="3115" w:type="dxa"/>
          </w:tcPr>
          <w:p w:rsidR="0018722C">
            <w:pPr>
              <w:topLinePunct/>
              <w:ind w:leftChars="0" w:left="0" w:rightChars="0" w:right="0" w:firstLineChars="0" w:firstLine="0"/>
              <w:spacing w:line="240" w:lineRule="atLeast"/>
            </w:pPr>
            <w:r>
              <w:t>NaCl</w:t>
            </w:r>
          </w:p>
        </w:tc>
        <w:tc>
          <w:tcPr>
            <w:tcW w:w="2098" w:type="dxa"/>
          </w:tcPr>
          <w:p w:rsidR="0018722C">
            <w:pPr>
              <w:topLinePunct/>
              <w:ind w:leftChars="0" w:left="0" w:rightChars="0" w:right="0" w:firstLineChars="0" w:firstLine="0"/>
              <w:spacing w:line="240" w:lineRule="atLeast"/>
            </w:pPr>
            <w:r>
              <w:t>0.8775 g</w:t>
            </w:r>
          </w:p>
        </w:tc>
      </w:tr>
      <w:tr>
        <w:trPr>
          <w:trHeight w:val="460" w:hRule="atLeast"/>
        </w:trPr>
        <w:tc>
          <w:tcPr>
            <w:tcW w:w="493" w:type="dxa"/>
          </w:tcPr>
          <w:p w:rsidR="0018722C">
            <w:pPr>
              <w:topLinePunct/>
              <w:ind w:leftChars="0" w:left="0" w:rightChars="0" w:right="0" w:firstLineChars="0" w:firstLine="0"/>
              <w:spacing w:line="240" w:lineRule="atLeast"/>
            </w:pPr>
          </w:p>
        </w:tc>
        <w:tc>
          <w:tcPr>
            <w:tcW w:w="3115" w:type="dxa"/>
          </w:tcPr>
          <w:p w:rsidR="0018722C">
            <w:pPr>
              <w:topLinePunct/>
              <w:ind w:leftChars="0" w:left="0" w:rightChars="0" w:right="0" w:firstLineChars="0" w:firstLine="0"/>
              <w:spacing w:line="240" w:lineRule="atLeast"/>
            </w:pPr>
            <w:r>
              <w:t>Maleic</w:t>
            </w:r>
          </w:p>
        </w:tc>
        <w:tc>
          <w:tcPr>
            <w:tcW w:w="2098" w:type="dxa"/>
          </w:tcPr>
          <w:p w:rsidR="0018722C">
            <w:pPr>
              <w:topLinePunct/>
              <w:ind w:leftChars="0" w:left="0" w:rightChars="0" w:right="0" w:firstLineChars="0" w:firstLine="0"/>
              <w:spacing w:line="240" w:lineRule="atLeast"/>
            </w:pPr>
            <w:r>
              <w:t>1.16 g</w:t>
            </w:r>
          </w:p>
        </w:tc>
      </w:tr>
      <w:tr>
        <w:trPr>
          <w:trHeight w:val="460" w:hRule="atLeast"/>
        </w:trPr>
        <w:tc>
          <w:tcPr>
            <w:tcW w:w="493" w:type="dxa"/>
          </w:tcPr>
          <w:p w:rsidR="0018722C">
            <w:pPr>
              <w:topLinePunct/>
              <w:ind w:leftChars="0" w:left="0" w:rightChars="0" w:right="0" w:firstLineChars="0" w:firstLine="0"/>
              <w:spacing w:line="240" w:lineRule="atLeast"/>
            </w:pPr>
          </w:p>
        </w:tc>
        <w:tc>
          <w:tcPr>
            <w:tcW w:w="3115" w:type="dxa"/>
          </w:tcPr>
          <w:p w:rsidR="0018722C">
            <w:pPr>
              <w:topLinePunct/>
              <w:ind w:leftChars="0" w:left="0" w:rightChars="0" w:right="0" w:firstLineChars="0" w:firstLine="0"/>
              <w:spacing w:line="240" w:lineRule="atLeast"/>
            </w:pPr>
            <w:r>
              <w:t>pH </w:t>
            </w:r>
            <w:r>
              <w:rPr>
                <w:rFonts w:ascii="宋体" w:eastAsia="宋体" w:hint="eastAsia"/>
              </w:rPr>
              <w:t>值调至 </w:t>
            </w:r>
            <w:r>
              <w:t>7.5</w:t>
            </w:r>
          </w:p>
        </w:tc>
        <w:tc>
          <w:tcPr>
            <w:tcW w:w="2098" w:type="dxa"/>
          </w:tcPr>
          <w:p w:rsidR="0018722C">
            <w:pPr>
              <w:topLinePunct/>
              <w:ind w:leftChars="0" w:left="0" w:rightChars="0" w:right="0" w:firstLineChars="0" w:firstLine="0"/>
              <w:spacing w:line="240" w:lineRule="atLeast"/>
            </w:pPr>
          </w:p>
        </w:tc>
      </w:tr>
      <w:tr>
        <w:trPr>
          <w:trHeight w:val="460" w:hRule="atLeast"/>
        </w:trPr>
        <w:tc>
          <w:tcPr>
            <w:tcW w:w="493" w:type="dxa"/>
          </w:tcPr>
          <w:p w:rsidR="0018722C">
            <w:pPr>
              <w:topLinePunct/>
              <w:ind w:leftChars="0" w:left="0" w:rightChars="0" w:right="0" w:firstLineChars="0" w:firstLine="0"/>
              <w:spacing w:line="240" w:lineRule="atLeast"/>
            </w:pPr>
            <w:r>
              <w:t>6.</w:t>
            </w:r>
          </w:p>
        </w:tc>
        <w:tc>
          <w:tcPr>
            <w:tcW w:w="3115" w:type="dxa"/>
          </w:tcPr>
          <w:p w:rsidR="0018722C">
            <w:pPr>
              <w:topLinePunct/>
              <w:ind w:leftChars="0" w:left="0" w:rightChars="0" w:right="0" w:firstLineChars="0" w:firstLine="0"/>
              <w:spacing w:line="240" w:lineRule="atLeast"/>
            </w:pPr>
            <w:r>
              <w:t>Washing buffer</w:t>
            </w:r>
          </w:p>
        </w:tc>
        <w:tc>
          <w:tcPr>
            <w:tcW w:w="2098" w:type="dxa"/>
          </w:tcPr>
          <w:p w:rsidR="0018722C">
            <w:pPr>
              <w:topLinePunct/>
              <w:ind w:leftChars="0" w:left="0" w:rightChars="0" w:right="0" w:firstLineChars="0" w:firstLine="0"/>
              <w:spacing w:line="240" w:lineRule="atLeast"/>
            </w:pPr>
            <w:r>
              <w:t>100 ml</w:t>
            </w:r>
          </w:p>
        </w:tc>
      </w:tr>
      <w:tr>
        <w:trPr>
          <w:trHeight w:val="460" w:hRule="atLeast"/>
        </w:trPr>
        <w:tc>
          <w:tcPr>
            <w:tcW w:w="493" w:type="dxa"/>
          </w:tcPr>
          <w:p w:rsidR="0018722C">
            <w:pPr>
              <w:topLinePunct/>
              <w:ind w:leftChars="0" w:left="0" w:rightChars="0" w:right="0" w:firstLineChars="0" w:firstLine="0"/>
              <w:spacing w:line="240" w:lineRule="atLeast"/>
            </w:pPr>
          </w:p>
        </w:tc>
        <w:tc>
          <w:tcPr>
            <w:tcW w:w="3115" w:type="dxa"/>
          </w:tcPr>
          <w:p w:rsidR="0018722C">
            <w:pPr>
              <w:topLinePunct/>
              <w:ind w:leftChars="0" w:left="0" w:rightChars="0" w:right="0" w:firstLineChars="0" w:firstLine="0"/>
              <w:spacing w:line="240" w:lineRule="atLeast"/>
            </w:pPr>
            <w:r>
              <w:t>Tween 20</w:t>
            </w:r>
          </w:p>
        </w:tc>
        <w:tc>
          <w:tcPr>
            <w:tcW w:w="2098" w:type="dxa"/>
          </w:tcPr>
          <w:p w:rsidR="0018722C">
            <w:pPr>
              <w:topLinePunct/>
              <w:ind w:leftChars="0" w:left="0" w:rightChars="0" w:right="0" w:firstLineChars="0" w:firstLine="0"/>
              <w:spacing w:line="240" w:lineRule="atLeast"/>
            </w:pPr>
            <w:r>
              <w:t>0.3 ml</w:t>
            </w:r>
          </w:p>
        </w:tc>
      </w:tr>
      <w:tr>
        <w:trPr>
          <w:trHeight w:val="460" w:hRule="atLeast"/>
        </w:trPr>
        <w:tc>
          <w:tcPr>
            <w:tcW w:w="493" w:type="dxa"/>
          </w:tcPr>
          <w:p w:rsidR="0018722C">
            <w:pPr>
              <w:topLinePunct/>
              <w:ind w:leftChars="0" w:left="0" w:rightChars="0" w:right="0" w:firstLineChars="0" w:firstLine="0"/>
              <w:spacing w:line="240" w:lineRule="atLeast"/>
            </w:pPr>
          </w:p>
        </w:tc>
        <w:tc>
          <w:tcPr>
            <w:tcW w:w="3115" w:type="dxa"/>
          </w:tcPr>
          <w:p w:rsidR="0018722C">
            <w:pPr>
              <w:topLinePunct/>
              <w:ind w:leftChars="0" w:left="0" w:rightChars="0" w:right="0" w:firstLineChars="0" w:firstLine="0"/>
              <w:spacing w:line="240" w:lineRule="atLeast"/>
            </w:pPr>
            <w:r>
              <w:t>Maleic acid buffer</w:t>
            </w:r>
          </w:p>
        </w:tc>
        <w:tc>
          <w:tcPr>
            <w:tcW w:w="2098" w:type="dxa"/>
          </w:tcPr>
          <w:p w:rsidR="0018722C">
            <w:pPr>
              <w:topLinePunct/>
              <w:ind w:leftChars="0" w:left="0" w:rightChars="0" w:right="0" w:firstLineChars="0" w:firstLine="0"/>
              <w:spacing w:line="240" w:lineRule="atLeast"/>
            </w:pPr>
            <w:r>
              <w:t>99.7 ml</w:t>
            </w:r>
          </w:p>
        </w:tc>
      </w:tr>
      <w:tr>
        <w:trPr>
          <w:trHeight w:val="460" w:hRule="atLeast"/>
        </w:trPr>
        <w:tc>
          <w:tcPr>
            <w:tcW w:w="493" w:type="dxa"/>
          </w:tcPr>
          <w:p w:rsidR="0018722C">
            <w:pPr>
              <w:topLinePunct/>
              <w:ind w:leftChars="0" w:left="0" w:rightChars="0" w:right="0" w:firstLineChars="0" w:firstLine="0"/>
              <w:spacing w:line="240" w:lineRule="atLeast"/>
            </w:pPr>
            <w:r>
              <w:t>7.</w:t>
            </w:r>
          </w:p>
        </w:tc>
        <w:tc>
          <w:tcPr>
            <w:tcW w:w="3115" w:type="dxa"/>
          </w:tcPr>
          <w:p w:rsidR="0018722C">
            <w:pPr>
              <w:topLinePunct/>
              <w:ind w:leftChars="0" w:left="0" w:rightChars="0" w:right="0" w:firstLineChars="0" w:firstLine="0"/>
              <w:spacing w:line="240" w:lineRule="atLeast"/>
            </w:pPr>
            <w:r>
              <w:t>Detection buffer</w:t>
            </w:r>
          </w:p>
        </w:tc>
        <w:tc>
          <w:tcPr>
            <w:tcW w:w="2098" w:type="dxa"/>
          </w:tcPr>
          <w:p w:rsidR="0018722C">
            <w:pPr>
              <w:topLinePunct/>
              <w:ind w:leftChars="0" w:left="0" w:rightChars="0" w:right="0" w:firstLineChars="0" w:firstLine="0"/>
              <w:spacing w:line="240" w:lineRule="atLeast"/>
            </w:pPr>
            <w:r>
              <w:t>100 ml</w:t>
            </w:r>
          </w:p>
        </w:tc>
      </w:tr>
      <w:tr>
        <w:trPr>
          <w:trHeight w:val="460" w:hRule="atLeast"/>
        </w:trPr>
        <w:tc>
          <w:tcPr>
            <w:tcW w:w="493" w:type="dxa"/>
          </w:tcPr>
          <w:p w:rsidR="0018722C">
            <w:pPr>
              <w:topLinePunct/>
              <w:ind w:leftChars="0" w:left="0" w:rightChars="0" w:right="0" w:firstLineChars="0" w:firstLine="0"/>
              <w:spacing w:line="240" w:lineRule="atLeast"/>
            </w:pPr>
          </w:p>
        </w:tc>
        <w:tc>
          <w:tcPr>
            <w:tcW w:w="3115" w:type="dxa"/>
          </w:tcPr>
          <w:p w:rsidR="0018722C">
            <w:pPr>
              <w:topLinePunct/>
              <w:ind w:leftChars="0" w:left="0" w:rightChars="0" w:right="0" w:firstLineChars="0" w:firstLine="0"/>
              <w:spacing w:line="240" w:lineRule="atLeast"/>
            </w:pPr>
            <w:r>
              <w:t>NaCl</w:t>
            </w:r>
          </w:p>
        </w:tc>
        <w:tc>
          <w:tcPr>
            <w:tcW w:w="2098" w:type="dxa"/>
          </w:tcPr>
          <w:p w:rsidR="0018722C">
            <w:pPr>
              <w:topLinePunct/>
              <w:ind w:leftChars="0" w:left="0" w:rightChars="0" w:right="0" w:firstLineChars="0" w:firstLine="0"/>
              <w:spacing w:line="240" w:lineRule="atLeast"/>
            </w:pPr>
            <w:r>
              <w:t>0.585 g</w:t>
            </w:r>
          </w:p>
        </w:tc>
      </w:tr>
      <w:tr>
        <w:trPr>
          <w:trHeight w:val="460" w:hRule="atLeast"/>
        </w:trPr>
        <w:tc>
          <w:tcPr>
            <w:tcW w:w="493" w:type="dxa"/>
          </w:tcPr>
          <w:p w:rsidR="0018722C">
            <w:pPr>
              <w:topLinePunct/>
              <w:ind w:leftChars="0" w:left="0" w:rightChars="0" w:right="0" w:firstLineChars="0" w:firstLine="0"/>
              <w:spacing w:line="240" w:lineRule="atLeast"/>
            </w:pPr>
          </w:p>
        </w:tc>
        <w:tc>
          <w:tcPr>
            <w:tcW w:w="3115" w:type="dxa"/>
          </w:tcPr>
          <w:p w:rsidR="0018722C">
            <w:pPr>
              <w:topLinePunct/>
              <w:ind w:leftChars="0" w:left="0" w:rightChars="0" w:right="0" w:firstLineChars="0" w:firstLine="0"/>
              <w:spacing w:line="240" w:lineRule="atLeast"/>
            </w:pPr>
            <w:r>
              <w:t>Tris-Base</w:t>
            </w:r>
          </w:p>
        </w:tc>
        <w:tc>
          <w:tcPr>
            <w:tcW w:w="2098" w:type="dxa"/>
          </w:tcPr>
          <w:p w:rsidR="0018722C">
            <w:pPr>
              <w:topLinePunct/>
              <w:ind w:leftChars="0" w:left="0" w:rightChars="0" w:right="0" w:firstLineChars="0" w:firstLine="0"/>
              <w:spacing w:line="240" w:lineRule="atLeast"/>
            </w:pPr>
            <w:r>
              <w:t>1.211 g</w:t>
            </w:r>
          </w:p>
        </w:tc>
      </w:tr>
      <w:tr>
        <w:trPr>
          <w:trHeight w:val="460" w:hRule="atLeast"/>
        </w:trPr>
        <w:tc>
          <w:tcPr>
            <w:tcW w:w="493" w:type="dxa"/>
          </w:tcPr>
          <w:p w:rsidR="0018722C">
            <w:pPr>
              <w:topLinePunct/>
              <w:ind w:leftChars="0" w:left="0" w:rightChars="0" w:right="0" w:firstLineChars="0" w:firstLine="0"/>
              <w:spacing w:line="240" w:lineRule="atLeast"/>
            </w:pPr>
          </w:p>
        </w:tc>
        <w:tc>
          <w:tcPr>
            <w:tcW w:w="3115" w:type="dxa"/>
          </w:tcPr>
          <w:p w:rsidR="0018722C">
            <w:pPr>
              <w:topLinePunct/>
              <w:ind w:leftChars="0" w:left="0" w:rightChars="0" w:right="0" w:firstLineChars="0" w:firstLine="0"/>
              <w:spacing w:line="240" w:lineRule="atLeast"/>
            </w:pPr>
            <w:r>
              <w:t>pH </w:t>
            </w:r>
            <w:r>
              <w:rPr>
                <w:rFonts w:ascii="宋体" w:eastAsia="宋体" w:hint="eastAsia"/>
              </w:rPr>
              <w:t>值调至 </w:t>
            </w:r>
            <w:r>
              <w:t>9.5</w:t>
            </w:r>
          </w:p>
        </w:tc>
        <w:tc>
          <w:tcPr>
            <w:tcW w:w="2098" w:type="dxa"/>
          </w:tcPr>
          <w:p w:rsidR="0018722C">
            <w:pPr>
              <w:topLinePunct/>
              <w:ind w:leftChars="0" w:left="0" w:rightChars="0" w:right="0" w:firstLineChars="0" w:firstLine="0"/>
              <w:spacing w:line="240" w:lineRule="atLeast"/>
            </w:pPr>
          </w:p>
        </w:tc>
      </w:tr>
      <w:tr>
        <w:trPr>
          <w:trHeight w:val="460" w:hRule="atLeast"/>
        </w:trPr>
        <w:tc>
          <w:tcPr>
            <w:tcW w:w="493" w:type="dxa"/>
          </w:tcPr>
          <w:p w:rsidR="0018722C">
            <w:pPr>
              <w:topLinePunct/>
              <w:ind w:leftChars="0" w:left="0" w:rightChars="0" w:right="0" w:firstLineChars="0" w:firstLine="0"/>
              <w:spacing w:line="240" w:lineRule="atLeast"/>
            </w:pPr>
            <w:r>
              <w:t>8.</w:t>
            </w:r>
          </w:p>
        </w:tc>
        <w:tc>
          <w:tcPr>
            <w:tcW w:w="3115" w:type="dxa"/>
          </w:tcPr>
          <w:p w:rsidR="0018722C">
            <w:pPr>
              <w:topLinePunct/>
              <w:ind w:leftChars="0" w:left="0" w:rightChars="0" w:right="0" w:firstLineChars="0" w:firstLine="0"/>
              <w:spacing w:line="240" w:lineRule="atLeast"/>
            </w:pPr>
            <w:r>
              <w:t>Blocking solution</w:t>
            </w:r>
          </w:p>
        </w:tc>
        <w:tc>
          <w:tcPr>
            <w:tcW w:w="2098" w:type="dxa"/>
          </w:tcPr>
          <w:p w:rsidR="0018722C">
            <w:pPr>
              <w:topLinePunct/>
              <w:ind w:leftChars="0" w:left="0" w:rightChars="0" w:right="0" w:firstLineChars="0" w:firstLine="0"/>
              <w:spacing w:line="240" w:lineRule="atLeast"/>
            </w:pPr>
            <w:r>
              <w:t>100 ml</w:t>
            </w:r>
          </w:p>
        </w:tc>
      </w:tr>
      <w:tr>
        <w:trPr>
          <w:trHeight w:val="460" w:hRule="atLeast"/>
        </w:trPr>
        <w:tc>
          <w:tcPr>
            <w:tcW w:w="493" w:type="dxa"/>
          </w:tcPr>
          <w:p w:rsidR="0018722C">
            <w:pPr>
              <w:topLinePunct/>
              <w:ind w:leftChars="0" w:left="0" w:rightChars="0" w:right="0" w:firstLineChars="0" w:firstLine="0"/>
              <w:spacing w:line="240" w:lineRule="atLeast"/>
            </w:pPr>
          </w:p>
        </w:tc>
        <w:tc>
          <w:tcPr>
            <w:tcW w:w="3115" w:type="dxa"/>
          </w:tcPr>
          <w:p w:rsidR="0018722C">
            <w:pPr>
              <w:topLinePunct/>
              <w:ind w:leftChars="0" w:left="0" w:rightChars="0" w:right="0" w:firstLineChars="0" w:firstLine="0"/>
              <w:spacing w:line="240" w:lineRule="atLeast"/>
            </w:pPr>
            <w:r>
              <w:t>Blocking reagent</w:t>
            </w:r>
          </w:p>
        </w:tc>
        <w:tc>
          <w:tcPr>
            <w:tcW w:w="2098" w:type="dxa"/>
          </w:tcPr>
          <w:p w:rsidR="0018722C">
            <w:pPr>
              <w:topLinePunct/>
              <w:ind w:leftChars="0" w:left="0" w:rightChars="0" w:right="0" w:firstLineChars="0" w:firstLine="0"/>
              <w:spacing w:line="240" w:lineRule="atLeast"/>
            </w:pPr>
            <w:r>
              <w:t>1 g</w:t>
            </w:r>
          </w:p>
        </w:tc>
      </w:tr>
      <w:tr>
        <w:trPr>
          <w:trHeight w:val="340" w:hRule="atLeast"/>
        </w:trPr>
        <w:tc>
          <w:tcPr>
            <w:tcW w:w="493" w:type="dxa"/>
          </w:tcPr>
          <w:p w:rsidR="0018722C">
            <w:pPr>
              <w:topLinePunct/>
              <w:ind w:leftChars="0" w:left="0" w:rightChars="0" w:right="0" w:firstLineChars="0" w:firstLine="0"/>
              <w:spacing w:line="240" w:lineRule="atLeast"/>
            </w:pPr>
          </w:p>
        </w:tc>
        <w:tc>
          <w:tcPr>
            <w:tcW w:w="5213" w:type="dxa"/>
            <w:gridSpan w:val="2"/>
          </w:tcPr>
          <w:p w:rsidR="0018722C">
            <w:pPr>
              <w:topLinePunct/>
              <w:ind w:leftChars="0" w:left="0" w:rightChars="0" w:right="0" w:firstLineChars="0" w:firstLine="0"/>
              <w:spacing w:line="240" w:lineRule="atLeast"/>
            </w:pPr>
            <w:r>
              <w:t>Maleic acid buffer </w:t>
            </w:r>
            <w:r>
              <w:rPr>
                <w:rFonts w:ascii="宋体" w:eastAsia="宋体" w:hint="eastAsia"/>
              </w:rPr>
              <w:t>定容到 </w:t>
            </w:r>
            <w:r>
              <w:t>100 ml</w:t>
            </w:r>
            <w:r>
              <w:rPr>
                <w:rFonts w:ascii="宋体" w:eastAsia="宋体" w:hint="eastAsia"/>
              </w:rPr>
              <w:t>（</w:t>
            </w:r>
            <w:r>
              <w:rPr>
                <w:rFonts w:ascii="宋体" w:eastAsia="宋体" w:hint="eastAsia"/>
              </w:rPr>
              <w:t xml:space="preserve">现用现配</w:t>
            </w:r>
            <w:r>
              <w:rPr>
                <w:rFonts w:ascii="宋体" w:eastAsia="宋体" w:hint="eastAsia"/>
              </w:rPr>
              <w:t>）</w:t>
            </w:r>
          </w:p>
        </w:tc>
      </w:tr>
    </w:tbl>
    <w:p w:rsidR="0018722C">
      <w:pPr>
        <w:rPr/>
        <w:topLinePunct/>
        <w:pStyle w:val="affa"/>
      </w:pPr>
    </w:p>
    <w:tbl>
      <w:tblPr>
        <w:tblW w:w="0" w:type="auto"/>
        <w:tblInd w:w="16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3"/>
        <w:gridCol w:w="3117"/>
        <w:gridCol w:w="1943"/>
      </w:tblGrid>
      <w:tr>
        <w:trPr>
          <w:trHeight w:val="340" w:hRule="atLeast"/>
        </w:trPr>
        <w:tc>
          <w:tcPr>
            <w:tcW w:w="493" w:type="dxa"/>
          </w:tcPr>
          <w:p w:rsidR="0018722C">
            <w:pPr>
              <w:topLinePunct/>
              <w:ind w:leftChars="0" w:left="0" w:rightChars="0" w:right="0" w:firstLineChars="0" w:firstLine="0"/>
              <w:spacing w:line="240" w:lineRule="atLeast"/>
            </w:pPr>
            <w:r>
              <w:t>9.</w:t>
            </w:r>
          </w:p>
        </w:tc>
        <w:tc>
          <w:tcPr>
            <w:tcW w:w="3117" w:type="dxa"/>
          </w:tcPr>
          <w:p w:rsidR="0018722C">
            <w:pPr>
              <w:topLinePunct/>
              <w:ind w:leftChars="0" w:left="0" w:rightChars="0" w:right="0" w:firstLineChars="0" w:firstLine="0"/>
              <w:spacing w:line="240" w:lineRule="atLeast"/>
            </w:pPr>
            <w:r>
              <w:t>Antibody solution</w:t>
            </w:r>
          </w:p>
        </w:tc>
        <w:tc>
          <w:tcPr>
            <w:tcW w:w="1943" w:type="dxa"/>
          </w:tcPr>
          <w:p w:rsidR="0018722C">
            <w:pPr>
              <w:topLinePunct/>
              <w:ind w:leftChars="0" w:left="0" w:rightChars="0" w:right="0" w:firstLineChars="0" w:firstLine="0"/>
              <w:spacing w:line="240" w:lineRule="atLeast"/>
            </w:pPr>
            <w:r>
              <w:t>100 ml</w:t>
            </w:r>
          </w:p>
        </w:tc>
      </w:tr>
      <w:tr>
        <w:trPr>
          <w:trHeight w:val="460" w:hRule="atLeast"/>
        </w:trPr>
        <w:tc>
          <w:tcPr>
            <w:tcW w:w="493" w:type="dxa"/>
          </w:tcPr>
          <w:p w:rsidR="0018722C">
            <w:pPr>
              <w:topLinePunct/>
              <w:ind w:leftChars="0" w:left="0" w:rightChars="0" w:right="0" w:firstLineChars="0" w:firstLine="0"/>
              <w:spacing w:line="240" w:lineRule="atLeast"/>
            </w:pPr>
          </w:p>
        </w:tc>
        <w:tc>
          <w:tcPr>
            <w:tcW w:w="3117" w:type="dxa"/>
          </w:tcPr>
          <w:p w:rsidR="0018722C">
            <w:pPr>
              <w:topLinePunct/>
              <w:ind w:leftChars="0" w:left="0" w:rightChars="0" w:right="0" w:firstLineChars="0" w:firstLine="0"/>
              <w:spacing w:line="240" w:lineRule="atLeast"/>
            </w:pPr>
            <w:r>
              <w:t>Anti- digoxigenin-Ap</w:t>
            </w:r>
          </w:p>
        </w:tc>
        <w:tc>
          <w:tcPr>
            <w:tcW w:w="1943" w:type="dxa"/>
          </w:tcPr>
          <w:p w:rsidR="0018722C">
            <w:pPr>
              <w:topLinePunct/>
              <w:ind w:leftChars="0" w:left="0" w:rightChars="0" w:right="0" w:firstLineChars="0" w:firstLine="0"/>
              <w:spacing w:line="240" w:lineRule="atLeast"/>
            </w:pPr>
            <w:r>
              <w:t>10 μl</w:t>
            </w:r>
          </w:p>
        </w:tc>
      </w:tr>
      <w:tr>
        <w:trPr>
          <w:trHeight w:val="340" w:hRule="atLeast"/>
        </w:trPr>
        <w:tc>
          <w:tcPr>
            <w:tcW w:w="493" w:type="dxa"/>
          </w:tcPr>
          <w:p w:rsidR="0018722C">
            <w:pPr>
              <w:topLinePunct/>
              <w:ind w:leftChars="0" w:left="0" w:rightChars="0" w:right="0" w:firstLineChars="0" w:firstLine="0"/>
              <w:spacing w:line="240" w:lineRule="atLeast"/>
            </w:pPr>
          </w:p>
        </w:tc>
        <w:tc>
          <w:tcPr>
            <w:tcW w:w="5060" w:type="dxa"/>
            <w:gridSpan w:val="2"/>
          </w:tcPr>
          <w:p w:rsidR="0018722C">
            <w:pPr>
              <w:topLinePunct/>
              <w:ind w:leftChars="0" w:left="0" w:rightChars="0" w:right="0" w:firstLineChars="0" w:firstLine="0"/>
              <w:spacing w:line="240" w:lineRule="atLeast"/>
            </w:pPr>
            <w:r>
              <w:t>Blocking solution </w:t>
            </w:r>
            <w:r>
              <w:rPr>
                <w:rFonts w:ascii="宋体" w:eastAsia="宋体" w:hint="eastAsia"/>
              </w:rPr>
              <w:t>定容到 </w:t>
            </w:r>
            <w:r>
              <w:t>100 ml</w:t>
            </w:r>
            <w:r>
              <w:rPr>
                <w:rFonts w:ascii="宋体" w:eastAsia="宋体" w:hint="eastAsia"/>
              </w:rPr>
              <w:t>（</w:t>
            </w:r>
            <w:r>
              <w:rPr>
                <w:rFonts w:ascii="宋体" w:eastAsia="宋体" w:hint="eastAsia"/>
              </w:rPr>
              <w:t xml:space="preserve">现用现配</w:t>
            </w:r>
            <w:r>
              <w:rPr>
                <w:rFonts w:ascii="宋体" w:eastAsia="宋体" w:hint="eastAsia"/>
              </w:rPr>
              <w:t>）</w:t>
            </w:r>
          </w:p>
        </w:tc>
      </w:tr>
    </w:tbl>
    <w:p w:rsidR="0018722C">
      <w:pPr>
        <w:topLinePunct/>
        <w:pStyle w:val="affa"/>
      </w:pPr>
    </w:p>
    <w:p w:rsidR="0018722C">
      <w:pPr>
        <w:pStyle w:val="4"/>
        <w:topLinePunct/>
        <w:ind w:left="200" w:hangingChars="200" w:hanging="200"/>
      </w:pPr>
      <w:r>
        <w:t>2.2.10.2</w:t>
      </w:r>
      <w:r>
        <w:t xml:space="preserve"> </w:t>
      </w:r>
      <w:r>
        <w:t>杂交步骤</w:t>
      </w:r>
    </w:p>
    <w:tbl>
      <w:tblPr>
        <w:tblW w:w="0" w:type="auto"/>
        <w:tblInd w:w="1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8"/>
        <w:gridCol w:w="8223"/>
      </w:tblGrid>
      <w:tr>
        <w:trPr>
          <w:trHeight w:val="1280" w:hRule="atLeast"/>
        </w:trPr>
        <w:tc>
          <w:tcPr>
            <w:tcW w:w="598" w:type="dxa"/>
          </w:tcPr>
          <w:p w:rsidR="0018722C">
            <w:pPr>
              <w:topLinePunct/>
              <w:ind w:leftChars="0" w:left="0" w:rightChars="0" w:right="0" w:firstLineChars="0" w:firstLine="0"/>
              <w:spacing w:line="240" w:lineRule="atLeast"/>
            </w:pPr>
            <w:r>
              <w:t>1.</w:t>
            </w:r>
          </w:p>
        </w:tc>
        <w:tc>
          <w:tcPr>
            <w:tcW w:w="8223" w:type="dxa"/>
          </w:tcPr>
          <w:p w:rsidR="0018722C">
            <w:pPr>
              <w:topLinePunct/>
              <w:ind w:leftChars="0" w:left="0" w:rightChars="0" w:right="0" w:firstLineChars="0" w:firstLine="0"/>
              <w:spacing w:line="240" w:lineRule="atLeast"/>
            </w:pPr>
            <w:r>
              <w:rPr>
                <w:rFonts w:ascii="宋体" w:hAnsi="宋体" w:eastAsia="宋体" w:hint="eastAsia"/>
              </w:rPr>
              <w:t>样品处理：取 </w:t>
            </w:r>
            <w:r>
              <w:t>1 μl </w:t>
            </w:r>
            <w:r>
              <w:rPr>
                <w:rFonts w:ascii="宋体" w:hAnsi="宋体" w:eastAsia="宋体" w:hint="eastAsia"/>
              </w:rPr>
              <w:t>的 </w:t>
            </w:r>
            <w:r>
              <w:t>RNA </w:t>
            </w:r>
            <w:r>
              <w:rPr>
                <w:rFonts w:ascii="宋体" w:hAnsi="宋体" w:eastAsia="宋体" w:hint="eastAsia"/>
              </w:rPr>
              <w:t>样品，加 </w:t>
            </w:r>
            <w:r>
              <w:t>3 </w:t>
            </w:r>
            <w:r>
              <w:rPr>
                <w:rFonts w:ascii="宋体" w:hAnsi="宋体" w:eastAsia="宋体" w:hint="eastAsia"/>
              </w:rPr>
              <w:t>倍体积的变性液</w:t>
            </w:r>
            <w:r>
              <w:rPr>
                <w:rFonts w:ascii="宋体" w:hAnsi="宋体" w:eastAsia="宋体" w:hint="eastAsia"/>
              </w:rPr>
              <w:t>（</w:t>
            </w:r>
            <w:r>
              <w:rPr>
                <w:rFonts w:ascii="宋体" w:hAnsi="宋体" w:eastAsia="宋体" w:hint="eastAsia"/>
              </w:rPr>
              <w:t>甲酰胺 </w:t>
            </w:r>
            <w:r>
              <w:t>500 μl</w:t>
            </w:r>
            <w:r>
              <w:rPr>
                <w:rFonts w:ascii="宋体" w:hAnsi="宋体" w:eastAsia="宋体" w:hint="eastAsia"/>
              </w:rPr>
              <w:t>，甲醛 </w:t>
            </w:r>
            <w:r>
              <w:t>162 μl</w:t>
            </w:r>
            <w:r>
              <w:rPr>
                <w:rFonts w:ascii="宋体" w:hAnsi="宋体" w:eastAsia="宋体" w:hint="eastAsia"/>
              </w:rPr>
              <w:t>，</w:t>
            </w:r>
          </w:p>
          <w:p w:rsidR="0018722C">
            <w:pPr>
              <w:topLinePunct/>
            </w:pPr>
            <w:r>
              <w:t>10×</w:t>
            </w:r>
            <w:r>
              <w:t>MO</w:t>
            </w:r>
            <w:r>
              <w:t>P</w:t>
            </w:r>
            <w:r>
              <w:t>S</w:t>
            </w:r>
            <w:r>
              <w:t>  </w:t>
            </w:r>
            <w:r>
              <w:t>100</w:t>
            </w:r>
            <w:r>
              <w:t>  </w:t>
            </w:r>
            <w:r>
              <w:t>μ</w:t>
            </w:r>
            <w:r>
              <w:t>l</w:t>
            </w:r>
            <w:r>
              <w:rPr>
                <w:rFonts w:ascii="宋体" w:hAnsi="宋体" w:eastAsia="宋体" w:hint="eastAsia"/>
              </w:rPr>
              <w:t>）</w:t>
            </w:r>
            <w:r>
              <w:rPr>
                <w:rFonts w:ascii="宋体" w:hAnsi="宋体" w:eastAsia="宋体" w:hint="eastAsia"/>
              </w:rPr>
              <w:t>，混匀后于</w:t>
            </w:r>
            <w:r>
              <w:rPr>
                <w:rFonts w:ascii="宋体" w:hAnsi="宋体" w:eastAsia="宋体" w:hint="eastAsia"/>
              </w:rPr>
              <w:t> </w:t>
            </w:r>
            <w:r>
              <w:t>65</w:t>
            </w:r>
            <w:r>
              <w:t>  </w:t>
            </w:r>
            <w:r>
              <w:rPr>
                <w:rFonts w:ascii="宋体" w:hAnsi="宋体" w:eastAsia="宋体" w:hint="eastAsia"/>
              </w:rPr>
              <w:t>℃保温</w:t>
            </w:r>
            <w:r>
              <w:rPr>
                <w:rFonts w:ascii="宋体" w:hAnsi="宋体" w:eastAsia="宋体" w:hint="eastAsia"/>
              </w:rPr>
              <w:t> </w:t>
            </w:r>
            <w:r>
              <w:t>15</w:t>
            </w:r>
            <w:r>
              <w:t>  </w:t>
            </w:r>
            <w:r>
              <w:t>m</w:t>
            </w:r>
            <w:r>
              <w:t>i</w:t>
            </w:r>
            <w:r>
              <w:t>n</w:t>
            </w:r>
            <w:r>
              <w:rPr>
                <w:rFonts w:ascii="宋体" w:hAnsi="宋体" w:eastAsia="宋体" w:hint="eastAsia"/>
              </w:rPr>
              <w:t>，置于冰上</w:t>
            </w:r>
            <w:r>
              <w:rPr>
                <w:rFonts w:ascii="宋体" w:hAnsi="宋体" w:eastAsia="宋体" w:hint="eastAsia"/>
              </w:rPr>
              <w:t> </w:t>
            </w:r>
            <w:r>
              <w:t>2</w:t>
            </w:r>
            <w:r>
              <w:t>  </w:t>
            </w:r>
            <w:r>
              <w:t>m</w:t>
            </w:r>
            <w:r>
              <w:t>i</w:t>
            </w:r>
            <w:r>
              <w:t>n</w:t>
            </w:r>
            <w:r>
              <w:t> </w:t>
            </w:r>
            <w:r>
              <w:rPr>
                <w:rFonts w:ascii="宋体" w:hAnsi="宋体" w:eastAsia="宋体" w:hint="eastAsia"/>
              </w:rPr>
              <w:t>后再加入等体积的</w:t>
            </w:r>
          </w:p>
          <w:p w:rsidR="0018722C">
            <w:pPr>
              <w:topLinePunct/>
              <w:ind w:leftChars="0" w:left="0" w:rightChars="0" w:right="0" w:firstLineChars="0" w:firstLine="0"/>
              <w:spacing w:line="240" w:lineRule="atLeast"/>
            </w:pPr>
            <w:r>
              <w:t>20×SSC </w:t>
            </w:r>
            <w:r>
              <w:rPr>
                <w:rFonts w:ascii="宋体" w:hAnsi="宋体" w:eastAsia="宋体" w:hint="eastAsia"/>
              </w:rPr>
              <w:t>，得到处理的 </w:t>
            </w:r>
            <w:r>
              <w:t>RNA </w:t>
            </w:r>
            <w:r>
              <w:rPr>
                <w:rFonts w:ascii="宋体" w:hAnsi="宋体" w:eastAsia="宋体" w:hint="eastAsia"/>
              </w:rPr>
              <w:t>原液。</w:t>
            </w:r>
          </w:p>
        </w:tc>
      </w:tr>
      <w:tr>
        <w:trPr>
          <w:trHeight w:val="440" w:hRule="atLeast"/>
        </w:trPr>
        <w:tc>
          <w:tcPr>
            <w:tcW w:w="598" w:type="dxa"/>
          </w:tcPr>
          <w:p w:rsidR="0018722C">
            <w:pPr>
              <w:topLinePunct/>
              <w:ind w:leftChars="0" w:left="0" w:rightChars="0" w:right="0" w:firstLineChars="0" w:firstLine="0"/>
              <w:spacing w:line="240" w:lineRule="atLeast"/>
            </w:pPr>
            <w:r>
              <w:t>2.</w:t>
            </w:r>
          </w:p>
        </w:tc>
        <w:tc>
          <w:tcPr>
            <w:tcW w:w="8223" w:type="dxa"/>
          </w:tcPr>
          <w:p w:rsidR="0018722C">
            <w:pPr>
              <w:topLinePunct/>
              <w:ind w:leftChars="0" w:left="0" w:rightChars="0" w:right="0" w:firstLineChars="0" w:firstLine="0"/>
              <w:spacing w:line="240" w:lineRule="atLeast"/>
            </w:pPr>
            <w:r>
              <w:rPr>
                <w:rFonts w:ascii="宋体" w:hAnsi="宋体" w:eastAsia="宋体" w:hint="eastAsia"/>
              </w:rPr>
              <w:t>点膜：用适当的移液器吸取变性处理过的原液 </w:t>
            </w:r>
            <w:r>
              <w:t>2</w:t>
            </w:r>
            <w:r>
              <w:t>.</w:t>
            </w:r>
            <w:r>
              <w:t>5 μl </w:t>
            </w:r>
            <w:r>
              <w:rPr>
                <w:rFonts w:ascii="宋体" w:hAnsi="宋体" w:eastAsia="宋体" w:hint="eastAsia"/>
              </w:rPr>
              <w:t>点于杂交膜上。</w:t>
            </w:r>
          </w:p>
        </w:tc>
      </w:tr>
      <w:tr>
        <w:trPr>
          <w:trHeight w:val="460" w:hRule="atLeast"/>
        </w:trPr>
        <w:tc>
          <w:tcPr>
            <w:tcW w:w="598" w:type="dxa"/>
          </w:tcPr>
          <w:p w:rsidR="0018722C">
            <w:pPr>
              <w:topLinePunct/>
              <w:ind w:leftChars="0" w:left="0" w:rightChars="0" w:right="0" w:firstLineChars="0" w:firstLine="0"/>
              <w:spacing w:line="240" w:lineRule="atLeast"/>
            </w:pPr>
            <w:r>
              <w:t>3.</w:t>
            </w:r>
          </w:p>
        </w:tc>
        <w:tc>
          <w:tcPr>
            <w:tcW w:w="8223" w:type="dxa"/>
          </w:tcPr>
          <w:p w:rsidR="0018722C">
            <w:pPr>
              <w:topLinePunct/>
              <w:ind w:leftChars="0" w:left="0" w:rightChars="0" w:right="0" w:firstLineChars="0" w:firstLine="0"/>
              <w:spacing w:line="240" w:lineRule="atLeast"/>
            </w:pPr>
            <w:r>
              <w:rPr>
                <w:rFonts w:ascii="宋体" w:hAnsi="宋体" w:eastAsia="宋体" w:hint="eastAsia"/>
              </w:rPr>
              <w:t>固定：杂交膜室温干燥后，</w:t>
            </w:r>
            <w:r>
              <w:t>80  </w:t>
            </w:r>
            <w:r>
              <w:rPr>
                <w:rFonts w:ascii="宋体" w:hAnsi="宋体" w:eastAsia="宋体" w:hint="eastAsia"/>
              </w:rPr>
              <w:t>℃烘烤 </w:t>
            </w:r>
            <w:r>
              <w:t>1</w:t>
            </w:r>
            <w:r>
              <w:rPr>
                <w:rFonts w:ascii="宋体" w:hAnsi="宋体" w:eastAsia="宋体" w:hint="eastAsia"/>
              </w:rPr>
              <w:t>～</w:t>
            </w:r>
            <w:r>
              <w:t>2 h </w:t>
            </w:r>
            <w:r>
              <w:rPr>
                <w:rFonts w:ascii="宋体" w:hAnsi="宋体" w:eastAsia="宋体" w:hint="eastAsia"/>
              </w:rPr>
              <w:t>或紫外交联</w:t>
            </w:r>
            <w:r>
              <w:rPr>
                <w:rFonts w:ascii="宋体" w:hAnsi="宋体" w:eastAsia="宋体" w:hint="eastAsia"/>
              </w:rPr>
              <w:t>（</w:t>
            </w:r>
            <w:r>
              <w:t>1,200×100 J</w:t>
            </w:r>
            <w:r>
              <w:t>/</w:t>
            </w:r>
            <w:r>
              <w:t>cm</w:t>
            </w:r>
            <w:r>
              <w:t>2</w:t>
            </w:r>
            <w:r>
              <w:rPr>
                <w:rFonts w:ascii="宋体" w:hAnsi="宋体" w:eastAsia="宋体" w:hint="eastAsia"/>
              </w:rPr>
              <w:t>）</w:t>
            </w:r>
            <w:r>
              <w:t>3 min</w:t>
            </w:r>
            <w:r>
              <w:rPr>
                <w:rFonts w:ascii="宋体" w:hAnsi="宋体" w:eastAsia="宋体" w:hint="eastAsia"/>
              </w:rPr>
              <w:t>。</w:t>
            </w:r>
          </w:p>
        </w:tc>
      </w:tr>
      <w:tr>
        <w:trPr>
          <w:trHeight w:val="940" w:hRule="atLeast"/>
        </w:trPr>
        <w:tc>
          <w:tcPr>
            <w:tcW w:w="598" w:type="dxa"/>
          </w:tcPr>
          <w:p w:rsidR="0018722C">
            <w:pPr>
              <w:topLinePunct/>
              <w:ind w:leftChars="0" w:left="0" w:rightChars="0" w:right="0" w:firstLineChars="0" w:firstLine="0"/>
              <w:spacing w:line="240" w:lineRule="atLeast"/>
            </w:pPr>
            <w:r>
              <w:t>4.</w:t>
            </w:r>
          </w:p>
        </w:tc>
        <w:tc>
          <w:tcPr>
            <w:tcW w:w="8223" w:type="dxa"/>
          </w:tcPr>
          <w:p w:rsidR="0018722C">
            <w:pPr>
              <w:topLinePunct/>
              <w:ind w:leftChars="0" w:left="0" w:rightChars="0" w:right="0" w:firstLineChars="0" w:firstLine="0"/>
              <w:spacing w:line="240" w:lineRule="atLeast"/>
            </w:pPr>
            <w:r>
              <w:rPr>
                <w:rFonts w:ascii="宋体" w:eastAsia="宋体" w:hint="eastAsia"/>
              </w:rPr>
              <w:t>预杂交：将膜装入杂交瓶后，加入适量的预热杂交液</w:t>
            </w:r>
            <w:r>
              <w:rPr>
                <w:rFonts w:ascii="宋体" w:eastAsia="宋体" w:hint="eastAsia"/>
              </w:rPr>
              <w:t>（</w:t>
            </w:r>
            <w:r>
              <w:rPr>
                <w:rFonts w:ascii="宋体" w:eastAsia="宋体" w:hint="eastAsia"/>
              </w:rPr>
              <w:t>约</w:t>
            </w:r>
            <w:r>
              <w:rPr>
                <w:rFonts w:ascii="宋体" w:eastAsia="宋体" w:hint="eastAsia"/>
              </w:rPr>
              <w:t> </w:t>
            </w:r>
            <w:r>
              <w:t>10</w:t>
            </w:r>
            <w:r>
              <w:rPr>
                <w:rFonts w:ascii="宋体" w:eastAsia="宋体" w:hint="eastAsia"/>
              </w:rPr>
              <w:t>～</w:t>
            </w:r>
            <w:r>
              <w:t>1</w:t>
            </w:r>
            <w:r>
              <w:t>5</w:t>
            </w:r>
            <w:r>
              <w:t> </w:t>
            </w:r>
            <w:r>
              <w:t>m</w:t>
            </w:r>
            <w:r>
              <w:t>l</w:t>
            </w:r>
            <w:r>
              <w:t>/</w:t>
            </w:r>
            <w:r>
              <w:t>100</w:t>
            </w:r>
            <w:r>
              <w:t> </w:t>
            </w:r>
            <w:r>
              <w:t>c</w:t>
            </w:r>
            <w:r>
              <w:t>m</w:t>
            </w:r>
            <w:r>
              <w:t>2</w:t>
            </w:r>
            <w:r>
              <w:rPr>
                <w:rFonts w:ascii="宋体" w:eastAsia="宋体" w:hint="eastAsia"/>
              </w:rPr>
              <w:t>）</w:t>
            </w:r>
            <w:r>
              <w:rPr>
                <w:rFonts w:ascii="宋体" w:eastAsia="宋体" w:hint="eastAsia"/>
              </w:rPr>
              <w:t>，用玻璃</w:t>
            </w:r>
          </w:p>
          <w:p w:rsidR="0018722C">
            <w:pPr>
              <w:topLinePunct/>
              <w:ind w:leftChars="0" w:left="0" w:rightChars="0" w:right="0" w:firstLineChars="0" w:firstLine="0"/>
              <w:spacing w:line="240" w:lineRule="atLeast"/>
            </w:pPr>
            <w:r>
              <w:rPr>
                <w:rFonts w:ascii="宋体" w:hAnsi="宋体" w:eastAsia="宋体" w:hint="eastAsia"/>
              </w:rPr>
              <w:t>棒赶出所有气泡后放于杂交炉中，</w:t>
            </w:r>
            <w:r>
              <w:t>68  </w:t>
            </w:r>
            <w:r>
              <w:rPr>
                <w:rFonts w:ascii="宋体" w:hAnsi="宋体" w:eastAsia="宋体" w:hint="eastAsia"/>
              </w:rPr>
              <w:t>℃预杂交至少 </w:t>
            </w:r>
            <w:r>
              <w:t>30 min</w:t>
            </w:r>
            <w:r>
              <w:rPr>
                <w:rFonts w:ascii="宋体" w:hAnsi="宋体" w:eastAsia="宋体" w:hint="eastAsia"/>
              </w:rPr>
              <w:t>。</w:t>
            </w:r>
          </w:p>
        </w:tc>
      </w:tr>
      <w:tr>
        <w:trPr>
          <w:trHeight w:val="1400" w:hRule="atLeast"/>
        </w:trPr>
        <w:tc>
          <w:tcPr>
            <w:tcW w:w="598" w:type="dxa"/>
          </w:tcPr>
          <w:p w:rsidR="0018722C">
            <w:pPr>
              <w:topLinePunct/>
              <w:ind w:leftChars="0" w:left="0" w:rightChars="0" w:right="0" w:firstLineChars="0" w:firstLine="0"/>
              <w:spacing w:line="240" w:lineRule="atLeast"/>
            </w:pPr>
            <w:r>
              <w:t>5.</w:t>
            </w:r>
          </w:p>
        </w:tc>
        <w:tc>
          <w:tcPr>
            <w:tcW w:w="8223" w:type="dxa"/>
          </w:tcPr>
          <w:p w:rsidR="0018722C">
            <w:pPr>
              <w:topLinePunct/>
              <w:ind w:leftChars="0" w:left="0" w:rightChars="0" w:right="0" w:firstLineChars="0" w:firstLine="0"/>
              <w:spacing w:line="240" w:lineRule="atLeast"/>
            </w:pPr>
            <w:r>
              <w:rPr>
                <w:rFonts w:ascii="宋体" w:hAnsi="宋体" w:eastAsia="宋体" w:hint="eastAsia"/>
              </w:rPr>
              <w:t>杂交：将地高辛标记的 </w:t>
            </w:r>
            <w:r>
              <w:t>RNA </w:t>
            </w:r>
            <w:r>
              <w:rPr>
                <w:rFonts w:ascii="宋体" w:hAnsi="宋体" w:eastAsia="宋体" w:hint="eastAsia"/>
              </w:rPr>
              <w:t>探针 </w:t>
            </w:r>
            <w:r>
              <w:t>100 </w:t>
            </w:r>
            <w:r>
              <w:rPr>
                <w:rFonts w:ascii="宋体" w:hAnsi="宋体" w:eastAsia="宋体" w:hint="eastAsia"/>
              </w:rPr>
              <w:t>℃煮沸 </w:t>
            </w:r>
            <w:r>
              <w:t>6</w:t>
            </w:r>
            <w:r>
              <w:rPr>
                <w:rFonts w:ascii="宋体" w:hAnsi="宋体" w:eastAsia="宋体" w:hint="eastAsia"/>
              </w:rPr>
              <w:t>～</w:t>
            </w:r>
            <w:r>
              <w:t>8 min </w:t>
            </w:r>
            <w:r>
              <w:rPr>
                <w:rFonts w:ascii="宋体" w:hAnsi="宋体" w:eastAsia="宋体" w:hint="eastAsia"/>
              </w:rPr>
              <w:t>使之变性，然后迅速在冰中冷</w:t>
            </w:r>
            <w:r>
              <w:rPr>
                <w:rFonts w:ascii="宋体" w:hAnsi="宋体" w:eastAsia="宋体" w:hint="eastAsia"/>
              </w:rPr>
              <w:t>却 </w:t>
            </w:r>
            <w:r>
              <w:t>5</w:t>
            </w:r>
            <w:r>
              <w:rPr>
                <w:rFonts w:ascii="宋体" w:hAnsi="宋体" w:eastAsia="宋体" w:hint="eastAsia"/>
              </w:rPr>
              <w:t>～</w:t>
            </w:r>
            <w:r>
              <w:t>10</w:t>
            </w:r>
            <w:r>
              <w:t>  </w:t>
            </w:r>
            <w:r>
              <w:t>min</w:t>
            </w:r>
            <w:r>
              <w:rPr>
                <w:rFonts w:ascii="宋体" w:hAnsi="宋体" w:eastAsia="宋体" w:hint="eastAsia"/>
              </w:rPr>
              <w:t>，加入预热的杂交液中后快速替换预杂交液，杂交炉中 </w:t>
            </w:r>
            <w:r>
              <w:t>68</w:t>
            </w:r>
            <w:r>
              <w:t>  </w:t>
            </w:r>
            <w:r>
              <w:rPr>
                <w:rFonts w:ascii="宋体" w:hAnsi="宋体" w:eastAsia="宋体" w:hint="eastAsia"/>
              </w:rPr>
              <w:t>℃过夜</w:t>
            </w:r>
            <w:r>
              <w:rPr>
                <w:rFonts w:ascii="宋体" w:hAnsi="宋体" w:eastAsia="宋体" w:hint="eastAsia"/>
              </w:rPr>
              <w:t>（</w:t>
            </w:r>
            <w:r>
              <w:rPr>
                <w:rFonts w:ascii="宋体" w:hAnsi="宋体" w:eastAsia="宋体" w:hint="eastAsia"/>
              </w:rPr>
              <w:t>至少</w:t>
            </w:r>
          </w:p>
          <w:p w:rsidR="0018722C">
            <w:pPr>
              <w:topLinePunct/>
              <w:ind w:leftChars="0" w:left="0" w:rightChars="0" w:right="0" w:firstLineChars="0" w:firstLine="0"/>
            </w:pPr>
            <w:r>
              <w:t>6</w:t>
            </w:r>
            <w:r>
              <w:t> </w:t>
            </w:r>
            <w:r>
              <w:t>h</w:t>
            </w:r>
            <w:r>
              <w:rPr>
                <w:rFonts w:ascii="宋体" w:eastAsia="宋体" w:hint="eastAsia"/>
                <w:rFonts w:ascii="宋体" w:eastAsia="宋体" w:hint="eastAsia"/>
                <w:spacing w:line="240" w:lineRule="atLeast"/>
                <w:w w:val="100"/>
                <w:sz w:val="21"/>
              </w:rPr>
              <w:t>)</w:t>
            </w:r>
            <w:r>
              <w:rPr>
                <w:rFonts w:ascii="宋体" w:eastAsia="宋体" w:hint="eastAsia"/>
              </w:rPr>
              <w:t>。</w:t>
            </w:r>
          </w:p>
        </w:tc>
      </w:tr>
      <w:tr>
        <w:trPr>
          <w:trHeight w:val="460" w:hRule="atLeast"/>
        </w:trPr>
        <w:tc>
          <w:tcPr>
            <w:tcW w:w="598" w:type="dxa"/>
          </w:tcPr>
          <w:p w:rsidR="0018722C">
            <w:pPr>
              <w:topLinePunct/>
              <w:ind w:leftChars="0" w:left="0" w:rightChars="0" w:right="0" w:firstLineChars="0" w:firstLine="0"/>
              <w:spacing w:line="240" w:lineRule="atLeast"/>
            </w:pPr>
            <w:r>
              <w:t>6.</w:t>
            </w:r>
          </w:p>
        </w:tc>
        <w:tc>
          <w:tcPr>
            <w:tcW w:w="8223" w:type="dxa"/>
          </w:tcPr>
          <w:p w:rsidR="0018722C">
            <w:pPr>
              <w:topLinePunct/>
              <w:ind w:leftChars="0" w:left="0" w:rightChars="0" w:right="0" w:firstLineChars="0" w:firstLine="0"/>
              <w:spacing w:line="240" w:lineRule="atLeast"/>
            </w:pPr>
            <w:r>
              <w:rPr>
                <w:rFonts w:ascii="宋体" w:hAnsi="宋体" w:eastAsia="宋体" w:hint="eastAsia"/>
              </w:rPr>
              <w:t>第一次洗涤：在室温下用 </w:t>
            </w:r>
            <w:r>
              <w:t>2×SSC </w:t>
            </w:r>
            <w:r>
              <w:rPr>
                <w:rFonts w:ascii="宋体" w:hAnsi="宋体" w:eastAsia="宋体" w:hint="eastAsia"/>
              </w:rPr>
              <w:t>、</w:t>
            </w:r>
            <w:r>
              <w:t>0.1%SDS </w:t>
            </w:r>
            <w:r>
              <w:rPr>
                <w:rFonts w:ascii="宋体" w:hAnsi="宋体" w:eastAsia="宋体" w:hint="eastAsia"/>
              </w:rPr>
              <w:t>洗涤 </w:t>
            </w:r>
            <w:r>
              <w:t>2×5 min </w:t>
            </w:r>
            <w:r>
              <w:rPr>
                <w:rFonts w:ascii="宋体" w:hAnsi="宋体" w:eastAsia="宋体" w:hint="eastAsia"/>
              </w:rPr>
              <w:t>。</w:t>
            </w:r>
          </w:p>
        </w:tc>
      </w:tr>
      <w:tr>
        <w:trPr>
          <w:trHeight w:val="460" w:hRule="atLeast"/>
        </w:trPr>
        <w:tc>
          <w:tcPr>
            <w:tcW w:w="598" w:type="dxa"/>
          </w:tcPr>
          <w:p w:rsidR="0018722C">
            <w:pPr>
              <w:topLinePunct/>
              <w:ind w:leftChars="0" w:left="0" w:rightChars="0" w:right="0" w:firstLineChars="0" w:firstLine="0"/>
              <w:spacing w:line="240" w:lineRule="atLeast"/>
            </w:pPr>
            <w:r>
              <w:t>7.</w:t>
            </w:r>
          </w:p>
        </w:tc>
        <w:tc>
          <w:tcPr>
            <w:tcW w:w="8223" w:type="dxa"/>
          </w:tcPr>
          <w:p w:rsidR="0018722C">
            <w:pPr>
              <w:topLinePunct/>
              <w:ind w:leftChars="0" w:left="0" w:rightChars="0" w:right="0" w:firstLineChars="0" w:firstLine="0"/>
              <w:spacing w:line="240" w:lineRule="atLeast"/>
            </w:pPr>
            <w:r>
              <w:rPr>
                <w:rFonts w:ascii="宋体" w:hAnsi="宋体" w:eastAsia="宋体" w:hint="eastAsia"/>
              </w:rPr>
              <w:t>第二次洗涤：</w:t>
            </w:r>
            <w:r>
              <w:t>68  </w:t>
            </w:r>
            <w:r>
              <w:rPr>
                <w:rFonts w:ascii="宋体" w:hAnsi="宋体" w:eastAsia="宋体" w:hint="eastAsia"/>
              </w:rPr>
              <w:t>℃条件下，用 </w:t>
            </w:r>
            <w:r>
              <w:t>0</w:t>
            </w:r>
            <w:r>
              <w:t>.</w:t>
            </w:r>
            <w:r>
              <w:t>1×SSC </w:t>
            </w:r>
            <w:r>
              <w:rPr>
                <w:rFonts w:ascii="宋体" w:hAnsi="宋体" w:eastAsia="宋体" w:hint="eastAsia"/>
                <w:rFonts w:ascii="宋体" w:hAnsi="宋体" w:eastAsia="宋体" w:hint="eastAsia"/>
                <w:sz w:val="21"/>
              </w:rPr>
              <w:t xml:space="preserve">, </w:t>
            </w:r>
            <w:r>
              <w:t>0.1%SDS  </w:t>
            </w:r>
            <w:r>
              <w:rPr>
                <w:rFonts w:ascii="宋体" w:hAnsi="宋体" w:eastAsia="宋体" w:hint="eastAsia"/>
              </w:rPr>
              <w:t>严格洗涤 </w:t>
            </w:r>
            <w:r>
              <w:t>2×15 min</w:t>
            </w:r>
            <w:r>
              <w:rPr>
                <w:rFonts w:ascii="宋体" w:hAnsi="宋体" w:eastAsia="宋体" w:hint="eastAsia"/>
              </w:rPr>
              <w:t>。</w:t>
            </w:r>
          </w:p>
        </w:tc>
      </w:tr>
      <w:tr>
        <w:trPr>
          <w:trHeight w:val="460" w:hRule="atLeast"/>
        </w:trPr>
        <w:tc>
          <w:tcPr>
            <w:tcW w:w="598" w:type="dxa"/>
          </w:tcPr>
          <w:p w:rsidR="0018722C">
            <w:pPr>
              <w:topLinePunct/>
              <w:ind w:leftChars="0" w:left="0" w:rightChars="0" w:right="0" w:firstLineChars="0" w:firstLine="0"/>
              <w:spacing w:line="240" w:lineRule="atLeast"/>
            </w:pPr>
            <w:r>
              <w:t>8.</w:t>
            </w:r>
          </w:p>
        </w:tc>
        <w:tc>
          <w:tcPr>
            <w:tcW w:w="8223" w:type="dxa"/>
          </w:tcPr>
          <w:p w:rsidR="0018722C">
            <w:pPr>
              <w:topLinePunct/>
              <w:ind w:leftChars="0" w:left="0" w:rightChars="0" w:right="0" w:firstLineChars="0" w:firstLine="0"/>
              <w:spacing w:line="240" w:lineRule="atLeast"/>
            </w:pPr>
            <w:r>
              <w:rPr>
                <w:rFonts w:ascii="宋体" w:eastAsia="宋体" w:hint="eastAsia"/>
              </w:rPr>
              <w:t>第三次洗涤：在室温下用 </w:t>
            </w:r>
            <w:r>
              <w:t>Washing buffer </w:t>
            </w:r>
            <w:r>
              <w:rPr>
                <w:rFonts w:ascii="宋体" w:eastAsia="宋体" w:hint="eastAsia"/>
              </w:rPr>
              <w:t>洗涤 </w:t>
            </w:r>
            <w:r>
              <w:t>5 min</w:t>
            </w:r>
            <w:r>
              <w:rPr>
                <w:rFonts w:ascii="宋体" w:eastAsia="宋体" w:hint="eastAsia"/>
              </w:rPr>
              <w:t>。</w:t>
            </w:r>
          </w:p>
        </w:tc>
      </w:tr>
      <w:tr>
        <w:trPr>
          <w:trHeight w:val="460" w:hRule="atLeast"/>
        </w:trPr>
        <w:tc>
          <w:tcPr>
            <w:tcW w:w="598" w:type="dxa"/>
          </w:tcPr>
          <w:p w:rsidR="0018722C">
            <w:pPr>
              <w:topLinePunct/>
              <w:ind w:leftChars="0" w:left="0" w:rightChars="0" w:right="0" w:firstLineChars="0" w:firstLine="0"/>
              <w:spacing w:line="240" w:lineRule="atLeast"/>
            </w:pPr>
            <w:r>
              <w:t>9.</w:t>
            </w:r>
          </w:p>
        </w:tc>
        <w:tc>
          <w:tcPr>
            <w:tcW w:w="8223" w:type="dxa"/>
          </w:tcPr>
          <w:p w:rsidR="0018722C">
            <w:pPr>
              <w:topLinePunct/>
              <w:ind w:leftChars="0" w:left="0" w:rightChars="0" w:right="0" w:firstLineChars="0" w:firstLine="0"/>
              <w:spacing w:line="240" w:lineRule="atLeast"/>
            </w:pPr>
            <w:r>
              <w:rPr>
                <w:rFonts w:ascii="宋体" w:eastAsia="宋体" w:hint="eastAsia"/>
              </w:rPr>
              <w:t>封闭：在室温下用 </w:t>
            </w:r>
            <w:r>
              <w:t>Blocking solution </w:t>
            </w:r>
            <w:r>
              <w:rPr>
                <w:rFonts w:ascii="宋体" w:eastAsia="宋体" w:hint="eastAsia"/>
              </w:rPr>
              <w:t>孵育 </w:t>
            </w:r>
            <w:r>
              <w:t>30 min</w:t>
            </w:r>
            <w:r>
              <w:rPr>
                <w:rFonts w:ascii="宋体" w:eastAsia="宋体" w:hint="eastAsia"/>
              </w:rPr>
              <w:t>。</w:t>
            </w:r>
          </w:p>
        </w:tc>
      </w:tr>
      <w:tr>
        <w:trPr>
          <w:trHeight w:val="460" w:hRule="atLeast"/>
        </w:trPr>
        <w:tc>
          <w:tcPr>
            <w:tcW w:w="598" w:type="dxa"/>
          </w:tcPr>
          <w:p w:rsidR="0018722C">
            <w:pPr>
              <w:topLinePunct/>
              <w:ind w:leftChars="0" w:left="0" w:rightChars="0" w:right="0" w:firstLineChars="0" w:firstLine="0"/>
              <w:spacing w:line="240" w:lineRule="atLeast"/>
            </w:pPr>
            <w:r>
              <w:t>10.</w:t>
            </w:r>
          </w:p>
        </w:tc>
        <w:tc>
          <w:tcPr>
            <w:tcW w:w="8223" w:type="dxa"/>
          </w:tcPr>
          <w:p w:rsidR="0018722C">
            <w:pPr>
              <w:topLinePunct/>
              <w:ind w:leftChars="0" w:left="0" w:rightChars="0" w:right="0" w:firstLineChars="0" w:firstLine="0"/>
              <w:spacing w:line="240" w:lineRule="atLeast"/>
            </w:pPr>
            <w:r>
              <w:rPr>
                <w:rFonts w:ascii="宋体" w:hAnsi="宋体" w:eastAsia="宋体" w:hint="eastAsia"/>
              </w:rPr>
              <w:t>抗体反应：在 </w:t>
            </w:r>
            <w:r>
              <w:t>37  </w:t>
            </w:r>
            <w:r>
              <w:rPr>
                <w:rFonts w:ascii="宋体" w:hAnsi="宋体" w:eastAsia="宋体" w:hint="eastAsia"/>
              </w:rPr>
              <w:t>℃用 </w:t>
            </w:r>
            <w:r>
              <w:t>Antibody solution </w:t>
            </w:r>
            <w:r>
              <w:rPr>
                <w:rFonts w:ascii="宋体" w:hAnsi="宋体" w:eastAsia="宋体" w:hint="eastAsia"/>
              </w:rPr>
              <w:t>孵育 </w:t>
            </w:r>
            <w:r>
              <w:t>30 min</w:t>
            </w:r>
            <w:r>
              <w:rPr>
                <w:rFonts w:ascii="宋体" w:hAnsi="宋体" w:eastAsia="宋体" w:hint="eastAsia"/>
              </w:rPr>
              <w:t>。</w:t>
            </w:r>
          </w:p>
        </w:tc>
      </w:tr>
      <w:tr>
        <w:trPr>
          <w:trHeight w:val="460" w:hRule="atLeast"/>
        </w:trPr>
        <w:tc>
          <w:tcPr>
            <w:tcW w:w="598" w:type="dxa"/>
          </w:tcPr>
          <w:p w:rsidR="0018722C">
            <w:pPr>
              <w:topLinePunct/>
              <w:ind w:leftChars="0" w:left="0" w:rightChars="0" w:right="0" w:firstLineChars="0" w:firstLine="0"/>
              <w:spacing w:line="240" w:lineRule="atLeast"/>
            </w:pPr>
            <w:r>
              <w:t>11.</w:t>
            </w:r>
          </w:p>
        </w:tc>
        <w:tc>
          <w:tcPr>
            <w:tcW w:w="8223" w:type="dxa"/>
          </w:tcPr>
          <w:p w:rsidR="0018722C">
            <w:pPr>
              <w:topLinePunct/>
              <w:ind w:leftChars="0" w:left="0" w:rightChars="0" w:right="0" w:firstLineChars="0" w:firstLine="0"/>
              <w:spacing w:line="240" w:lineRule="atLeast"/>
            </w:pPr>
            <w:r>
              <w:rPr>
                <w:rFonts w:ascii="宋体" w:hAnsi="宋体" w:eastAsia="宋体" w:hint="eastAsia"/>
              </w:rPr>
              <w:t>洗涤：在室温下用 </w:t>
            </w:r>
            <w:r>
              <w:t>Washing buffer </w:t>
            </w:r>
            <w:r>
              <w:rPr>
                <w:rFonts w:ascii="宋体" w:hAnsi="宋体" w:eastAsia="宋体" w:hint="eastAsia"/>
              </w:rPr>
              <w:t>洗涤 </w:t>
            </w:r>
            <w:r>
              <w:t>2×15 min</w:t>
            </w:r>
            <w:r>
              <w:rPr>
                <w:rFonts w:ascii="宋体" w:hAnsi="宋体" w:eastAsia="宋体" w:hint="eastAsia"/>
              </w:rPr>
              <w:t>。</w:t>
            </w:r>
          </w:p>
        </w:tc>
      </w:tr>
      <w:tr>
        <w:trPr>
          <w:trHeight w:val="460" w:hRule="atLeast"/>
        </w:trPr>
        <w:tc>
          <w:tcPr>
            <w:tcW w:w="598" w:type="dxa"/>
          </w:tcPr>
          <w:p w:rsidR="0018722C">
            <w:pPr>
              <w:topLinePunct/>
              <w:ind w:leftChars="0" w:left="0" w:rightChars="0" w:right="0" w:firstLineChars="0" w:firstLine="0"/>
              <w:spacing w:line="240" w:lineRule="atLeast"/>
            </w:pPr>
            <w:r>
              <w:t>12.</w:t>
            </w:r>
          </w:p>
        </w:tc>
        <w:tc>
          <w:tcPr>
            <w:tcW w:w="8223" w:type="dxa"/>
          </w:tcPr>
          <w:p w:rsidR="0018722C">
            <w:pPr>
              <w:topLinePunct/>
              <w:ind w:leftChars="0" w:left="0" w:rightChars="0" w:right="0" w:firstLineChars="0" w:firstLine="0"/>
              <w:spacing w:line="240" w:lineRule="atLeast"/>
            </w:pPr>
            <w:r>
              <w:rPr>
                <w:rFonts w:ascii="宋体" w:eastAsia="宋体" w:hint="eastAsia"/>
              </w:rPr>
              <w:t>平衡：在室温下用 </w:t>
            </w:r>
            <w:r>
              <w:t>Detection buffer </w:t>
            </w:r>
            <w:r>
              <w:rPr>
                <w:rFonts w:ascii="宋体" w:eastAsia="宋体" w:hint="eastAsia"/>
              </w:rPr>
              <w:t>平衡 </w:t>
            </w:r>
            <w:r>
              <w:t>2</w:t>
            </w:r>
            <w:r>
              <w:rPr>
                <w:rFonts w:ascii="宋体" w:eastAsia="宋体" w:hint="eastAsia"/>
              </w:rPr>
              <w:t>～</w:t>
            </w:r>
            <w:r>
              <w:t>5 min</w:t>
            </w:r>
            <w:r>
              <w:rPr>
                <w:rFonts w:ascii="宋体" w:eastAsia="宋体" w:hint="eastAsia"/>
              </w:rPr>
              <w:t>。</w:t>
            </w:r>
          </w:p>
        </w:tc>
      </w:tr>
      <w:tr>
        <w:trPr>
          <w:trHeight w:val="1400" w:hRule="atLeast"/>
        </w:trPr>
        <w:tc>
          <w:tcPr>
            <w:tcW w:w="598" w:type="dxa"/>
          </w:tcPr>
          <w:p w:rsidR="0018722C">
            <w:pPr>
              <w:topLinePunct/>
              <w:ind w:leftChars="0" w:left="0" w:rightChars="0" w:right="0" w:firstLineChars="0" w:firstLine="0"/>
              <w:spacing w:line="240" w:lineRule="atLeast"/>
            </w:pPr>
            <w:r>
              <w:t>13.</w:t>
            </w:r>
          </w:p>
        </w:tc>
        <w:tc>
          <w:tcPr>
            <w:tcW w:w="8223" w:type="dxa"/>
          </w:tcPr>
          <w:p w:rsidR="0018722C">
            <w:pPr>
              <w:topLinePunct/>
              <w:ind w:leftChars="0" w:left="0" w:rightChars="0" w:right="0" w:firstLineChars="0" w:firstLine="0"/>
              <w:spacing w:line="240" w:lineRule="atLeast"/>
            </w:pPr>
            <w:r>
              <w:rPr>
                <w:rFonts w:ascii="宋体" w:eastAsia="宋体" w:hint="eastAsia"/>
              </w:rPr>
              <w:t>发光：杂交膜封入杂交袋后，将 </w:t>
            </w:r>
            <w:r>
              <w:t>CSPD </w:t>
            </w:r>
            <w:r>
              <w:rPr>
                <w:rFonts w:ascii="宋体" w:eastAsia="宋体" w:hint="eastAsia"/>
              </w:rPr>
              <w:t>颠倒摇匀，每毫升检测液中滴入 </w:t>
            </w:r>
            <w:r>
              <w:t>6</w:t>
            </w:r>
            <w:r>
              <w:rPr>
                <w:rFonts w:ascii="宋体" w:eastAsia="宋体" w:hint="eastAsia"/>
              </w:rPr>
              <w:t>～</w:t>
            </w:r>
            <w:r>
              <w:t>8 </w:t>
            </w:r>
            <w:r>
              <w:rPr>
                <w:rFonts w:ascii="宋体" w:eastAsia="宋体" w:hint="eastAsia"/>
              </w:rPr>
              <w:t>滴 </w:t>
            </w:r>
            <w:r>
              <w:t>CSPD</w:t>
            </w:r>
          </w:p>
          <w:p w:rsidR="0018722C">
            <w:pPr>
              <w:topLinePunct/>
            </w:pPr>
            <w:r>
              <w:rPr>
                <w:rFonts w:ascii="宋体" w:eastAsia="宋体" w:hint="eastAsia"/>
              </w:rPr>
              <w:t>摇匀后用移液器加到杂交膜上并使其在膜上扩散均匀，室温放置 </w:t>
            </w:r>
            <w:r>
              <w:t>10  min</w:t>
            </w:r>
            <w:r>
              <w:rPr>
                <w:rFonts w:ascii="宋体" w:eastAsia="宋体" w:hint="eastAsia"/>
              </w:rPr>
              <w:t>，将多余的</w:t>
            </w:r>
          </w:p>
          <w:p w:rsidR="0018722C">
            <w:pPr>
              <w:topLinePunct/>
              <w:ind w:leftChars="0" w:left="0" w:rightChars="0" w:right="0" w:firstLineChars="0" w:firstLine="0"/>
              <w:spacing w:line="240" w:lineRule="atLeast"/>
            </w:pPr>
            <w:r>
              <w:t>CSPD </w:t>
            </w:r>
            <w:r>
              <w:rPr>
                <w:rFonts w:ascii="宋体" w:hAnsi="宋体" w:eastAsia="宋体" w:hint="eastAsia"/>
              </w:rPr>
              <w:t>液体挤净后封口，</w:t>
            </w:r>
            <w:r>
              <w:t>37  </w:t>
            </w:r>
            <w:r>
              <w:rPr>
                <w:rFonts w:ascii="宋体" w:hAnsi="宋体" w:eastAsia="宋体" w:hint="eastAsia"/>
              </w:rPr>
              <w:t>℃孵育 </w:t>
            </w:r>
            <w:r>
              <w:t>10 min</w:t>
            </w:r>
            <w:r>
              <w:rPr>
                <w:rFonts w:ascii="宋体" w:hAnsi="宋体" w:eastAsia="宋体" w:hint="eastAsia"/>
              </w:rPr>
              <w:t>。</w:t>
            </w:r>
          </w:p>
        </w:tc>
      </w:tr>
      <w:tr>
        <w:trPr>
          <w:trHeight w:val="820" w:hRule="atLeast"/>
        </w:trPr>
        <w:tc>
          <w:tcPr>
            <w:tcW w:w="598" w:type="dxa"/>
          </w:tcPr>
          <w:p w:rsidR="0018722C">
            <w:pPr>
              <w:topLinePunct/>
              <w:ind w:leftChars="0" w:left="0" w:rightChars="0" w:right="0" w:firstLineChars="0" w:firstLine="0"/>
              <w:spacing w:line="240" w:lineRule="atLeast"/>
            </w:pPr>
            <w:r>
              <w:t>14</w:t>
            </w:r>
          </w:p>
        </w:tc>
        <w:tc>
          <w:tcPr>
            <w:tcW w:w="8223" w:type="dxa"/>
          </w:tcPr>
          <w:p w:rsidR="0018722C">
            <w:pPr>
              <w:topLinePunct/>
              <w:ind w:leftChars="0" w:left="0" w:rightChars="0" w:right="0" w:firstLineChars="0" w:firstLine="0"/>
              <w:spacing w:line="240" w:lineRule="atLeast"/>
            </w:pPr>
            <w:r>
              <w:rPr>
                <w:rFonts w:ascii="宋体" w:eastAsia="宋体" w:hint="eastAsia"/>
              </w:rPr>
              <w:t>曝光：在暗室中取出 </w:t>
            </w:r>
            <w:r>
              <w:t>X </w:t>
            </w:r>
            <w:r>
              <w:rPr>
                <w:rFonts w:ascii="宋体" w:eastAsia="宋体" w:hint="eastAsia"/>
              </w:rPr>
              <w:t>光片，放在杂交膜上曝光 </w:t>
            </w:r>
            <w:r>
              <w:t>3 h </w:t>
            </w:r>
            <w:r>
              <w:rPr>
                <w:rFonts w:ascii="宋体" w:eastAsia="宋体" w:hint="eastAsia"/>
              </w:rPr>
              <w:t>以上，然后取出胶片进行显影，定</w:t>
            </w:r>
          </w:p>
          <w:p w:rsidR="0018722C">
            <w:pPr>
              <w:topLinePunct/>
              <w:ind w:leftChars="0" w:left="0" w:rightChars="0" w:right="0" w:firstLineChars="0" w:firstLine="0"/>
              <w:spacing w:line="240" w:lineRule="atLeast"/>
            </w:pPr>
            <w:r>
              <w:rPr>
                <w:rFonts w:ascii="宋体" w:eastAsia="宋体" w:hint="eastAsia"/>
              </w:rPr>
              <w:t>影，最后将定影好的 </w:t>
            </w:r>
            <w:r>
              <w:t>X </w:t>
            </w:r>
            <w:r>
              <w:rPr>
                <w:rFonts w:ascii="宋体" w:eastAsia="宋体" w:hint="eastAsia"/>
              </w:rPr>
              <w:t>光片室温晾干后拍照。</w:t>
            </w:r>
          </w:p>
        </w:tc>
      </w:tr>
    </w:tbl>
    <w:p w:rsidR="0018722C">
      <w:pPr>
        <w:pStyle w:val="affa"/>
      </w:pPr>
    </w:p>
    <w:p w:rsidR="0018722C">
      <w:pPr>
        <w:pStyle w:val="Heading3"/>
        <w:topLinePunct/>
        <w:ind w:left="200" w:hangingChars="200" w:hanging="200"/>
      </w:pPr>
      <w:bookmarkStart w:id="488226" w:name="_Toc686488226"/>
      <w:bookmarkStart w:name="_bookmark60" w:id="115"/>
      <w:bookmarkEnd w:id="115"/>
      <w:r>
        <w:rPr>
          <w:b/>
        </w:rPr>
        <w:t>2.2.11</w:t>
      </w:r>
      <w:r>
        <w:t xml:space="preserve"> </w:t>
      </w:r>
      <w:bookmarkStart w:name="_bookmark60" w:id="116"/>
      <w:bookmarkEnd w:id="116"/>
      <w:r>
        <w:t>聚丙烯酰胺凝胶电泳</w:t>
      </w:r>
      <w:r>
        <w:t>（</w:t>
      </w:r>
      <w:r>
        <w:rPr>
          <w:b/>
        </w:rPr>
        <w:t>PAGE</w:t>
      </w:r>
      <w:r>
        <w:t>）</w:t>
      </w:r>
      <w:bookmarkEnd w:id="488226"/>
    </w:p>
    <w:p w:rsidR="0018722C">
      <w:pPr>
        <w:pStyle w:val="4"/>
        <w:topLinePunct/>
        <w:ind w:left="200" w:hangingChars="200" w:hanging="200"/>
      </w:pPr>
      <w:r>
        <w:t>2.2.11.1</w:t>
      </w:r>
      <w:r>
        <w:t xml:space="preserve"> </w:t>
      </w:r>
      <w:r>
        <w:t>凝胶制备</w:t>
      </w:r>
    </w:p>
    <w:p w:rsidR="0018722C">
      <w:pPr>
        <w:topLinePunct/>
      </w:pPr>
      <w:r>
        <w:t>5%</w:t>
      </w:r>
      <w:r>
        <w:rPr>
          <w:rFonts w:ascii="宋体" w:eastAsia="宋体" w:hint="eastAsia"/>
        </w:rPr>
        <w:t>非变性胶：</w:t>
      </w:r>
    </w:p>
    <w:tbl>
      <w:tblPr>
        <w:tblW w:w="0" w:type="auto"/>
        <w:tblInd w:w="2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01"/>
        <w:gridCol w:w="1042"/>
      </w:tblGrid>
      <w:tr>
        <w:trPr>
          <w:trHeight w:val="2220" w:hRule="atLeast"/>
        </w:trPr>
        <w:tc>
          <w:tcPr>
            <w:tcW w:w="3501" w:type="dxa"/>
            <w:tcBorders>
              <w:bottom w:val="single" w:sz="4" w:space="0" w:color="000000"/>
            </w:tcBorders>
          </w:tcPr>
          <w:p w:rsidR="0018722C">
            <w:pPr>
              <w:topLinePunct/>
              <w:ind w:leftChars="0" w:left="0" w:rightChars="0" w:right="0" w:firstLineChars="0" w:firstLine="0"/>
              <w:spacing w:line="240" w:lineRule="atLeast"/>
            </w:pPr>
            <w:r>
              <w:t>30%</w:t>
            </w:r>
            <w:r>
              <w:rPr>
                <w:rFonts w:ascii="宋体" w:eastAsia="宋体" w:hint="eastAsia"/>
              </w:rPr>
              <w:t>丙烯酰胺</w:t>
            </w:r>
            <w:r>
              <w:rPr>
                <w:rFonts w:ascii="宋体" w:eastAsia="宋体" w:hint="eastAsia"/>
              </w:rPr>
              <w:t>（</w:t>
            </w:r>
            <w:r>
              <w:t>Arc : Bis, 29 : 1</w:t>
            </w:r>
            <w:r>
              <w:rPr>
                <w:rFonts w:ascii="宋体" w:eastAsia="宋体" w:hint="eastAsia"/>
              </w:rPr>
              <w:t>）</w:t>
            </w:r>
          </w:p>
          <w:p w:rsidR="0018722C">
            <w:pPr>
              <w:topLinePunct/>
            </w:pPr>
          </w:p>
          <w:p w:rsidR="0018722C">
            <w:pPr>
              <w:topLinePunct/>
            </w:pPr>
            <w:r>
              <w:t>5×TBE TEMED 10%APS</w:t>
            </w:r>
          </w:p>
          <w:p w:rsidR="0018722C">
            <w:pPr>
              <w:topLinePunct/>
              <w:ind w:leftChars="0" w:left="0" w:rightChars="0" w:right="0" w:firstLineChars="0" w:firstLine="0"/>
              <w:spacing w:line="240" w:lineRule="atLeast"/>
            </w:pPr>
            <w:r>
              <w:t>ddH</w:t>
            </w:r>
            <w:r>
              <w:t>2</w:t>
            </w:r>
            <w:r>
              <w:t>O</w:t>
            </w:r>
          </w:p>
        </w:tc>
        <w:tc>
          <w:tcPr>
            <w:tcW w:w="1042" w:type="dxa"/>
            <w:tcBorders>
              <w:bottom w:val="single" w:sz="4" w:space="0" w:color="000000"/>
            </w:tcBorders>
          </w:tcPr>
          <w:p w:rsidR="0018722C">
            <w:pPr>
              <w:topLinePunct/>
              <w:ind w:leftChars="0" w:left="0" w:rightChars="0" w:right="0" w:firstLineChars="0" w:firstLine="0"/>
              <w:spacing w:line="240" w:lineRule="atLeast"/>
            </w:pPr>
            <w:r>
              <w:t>5 </w:t>
            </w:r>
            <w:r>
              <w:t>ml</w:t>
            </w:r>
          </w:p>
          <w:p w:rsidR="0018722C">
            <w:pPr>
              <w:topLinePunct/>
            </w:pPr>
          </w:p>
          <w:p w:rsidR="0018722C">
            <w:pPr>
              <w:topLinePunct/>
            </w:pPr>
            <w:r>
              <w:t>6 </w:t>
            </w:r>
            <w:r>
              <w:t>ml</w:t>
            </w:r>
          </w:p>
          <w:p w:rsidR="0018722C">
            <w:pPr>
              <w:topLinePunct/>
            </w:pPr>
          </w:p>
          <w:p w:rsidR="0018722C">
            <w:pPr>
              <w:topLinePunct/>
            </w:pPr>
            <w:r>
              <w:t>20 μl</w:t>
            </w:r>
          </w:p>
          <w:p w:rsidR="0018722C">
            <w:pPr>
              <w:topLinePunct/>
            </w:pPr>
          </w:p>
          <w:p w:rsidR="0018722C">
            <w:pPr>
              <w:topLinePunct/>
            </w:pPr>
            <w:r>
              <w:t>210 μl</w:t>
            </w:r>
          </w:p>
          <w:p w:rsidR="0018722C">
            <w:pPr>
              <w:topLinePunct/>
            </w:pPr>
          </w:p>
          <w:p w:rsidR="0018722C">
            <w:pPr>
              <w:topLinePunct/>
              <w:ind w:leftChars="0" w:left="0" w:rightChars="0" w:right="0" w:firstLineChars="0" w:firstLine="0"/>
              <w:spacing w:line="240" w:lineRule="atLeast"/>
            </w:pPr>
            <w:r>
              <w:t>-- ml</w:t>
            </w:r>
          </w:p>
        </w:tc>
      </w:tr>
      <w:tr>
        <w:trPr>
          <w:trHeight w:val="340" w:hRule="atLeast"/>
        </w:trPr>
        <w:tc>
          <w:tcPr>
            <w:tcW w:w="3501"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合计</w:t>
            </w:r>
          </w:p>
        </w:tc>
        <w:tc>
          <w:tcPr>
            <w:tcW w:w="1042" w:type="dxa"/>
            <w:tcBorders>
              <w:top w:val="single" w:sz="4" w:space="0" w:color="000000"/>
            </w:tcBorders>
          </w:tcPr>
          <w:p w:rsidR="0018722C">
            <w:pPr>
              <w:topLinePunct/>
              <w:ind w:leftChars="0" w:left="0" w:rightChars="0" w:right="0" w:firstLineChars="0" w:firstLine="0"/>
              <w:spacing w:line="240" w:lineRule="atLeast"/>
            </w:pPr>
            <w:r>
              <w:t>30 ml</w:t>
            </w:r>
          </w:p>
        </w:tc>
      </w:tr>
    </w:tbl>
    <w:p w:rsidR="0018722C">
      <w:pPr>
        <w:pStyle w:val="affa"/>
      </w:pPr>
    </w:p>
    <w:p w:rsidR="0018722C">
      <w:pPr>
        <w:topLinePunct/>
      </w:pPr>
      <w:r>
        <w:t>5%</w:t>
      </w:r>
      <w:r>
        <w:rPr>
          <w:rFonts w:ascii="宋体" w:eastAsia="宋体" w:hint="eastAsia"/>
        </w:rPr>
        <w:t>变性胶：</w:t>
      </w:r>
    </w:p>
    <w:tbl>
      <w:tblPr>
        <w:tblW w:w="0" w:type="auto"/>
        <w:tblInd w:w="20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01"/>
        <w:gridCol w:w="1032"/>
      </w:tblGrid>
      <w:tr>
        <w:trPr>
          <w:trHeight w:val="2680" w:hRule="atLeast"/>
        </w:trPr>
        <w:tc>
          <w:tcPr>
            <w:tcW w:w="3501" w:type="dxa"/>
            <w:tcBorders>
              <w:bottom w:val="single" w:sz="4" w:space="0" w:color="000000"/>
            </w:tcBorders>
          </w:tcPr>
          <w:p w:rsidR="0018722C">
            <w:pPr>
              <w:topLinePunct/>
              <w:ind w:leftChars="0" w:left="0" w:rightChars="0" w:right="0" w:firstLineChars="0" w:firstLine="0"/>
              <w:spacing w:line="240" w:lineRule="atLeast"/>
            </w:pPr>
            <w:r>
              <w:t>30%  </w:t>
            </w:r>
            <w:r>
              <w:rPr>
                <w:rFonts w:ascii="宋体" w:eastAsia="宋体" w:hint="eastAsia"/>
              </w:rPr>
              <w:t>丙烯酰胺</w:t>
            </w:r>
            <w:r>
              <w:rPr>
                <w:rFonts w:ascii="宋体" w:eastAsia="宋体" w:hint="eastAsia"/>
              </w:rPr>
              <w:t>（</w:t>
            </w:r>
            <w:r>
              <w:t>Arc : Bis, 29 : 1</w:t>
            </w:r>
            <w:r>
              <w:rPr>
                <w:rFonts w:ascii="宋体" w:eastAsia="宋体" w:hint="eastAsia"/>
              </w:rPr>
              <w:t>）</w:t>
            </w:r>
          </w:p>
          <w:p w:rsidR="0018722C">
            <w:pPr>
              <w:topLinePunct/>
            </w:pPr>
          </w:p>
          <w:p w:rsidR="0018722C">
            <w:pPr>
              <w:topLinePunct/>
            </w:pPr>
            <w:r>
              <w:t>5×TBE TEMED 10%APS</w:t>
            </w:r>
          </w:p>
          <w:p w:rsidR="0018722C">
            <w:pPr>
              <w:topLinePunct/>
            </w:pPr>
            <w:r>
              <w:rPr>
                <w:rFonts w:ascii="宋体" w:eastAsia="宋体" w:hint="eastAsia"/>
              </w:rPr>
              <w:t>尿素</w:t>
            </w:r>
          </w:p>
          <w:p w:rsidR="0018722C">
            <w:pPr>
              <w:topLinePunct/>
            </w:pPr>
          </w:p>
          <w:p w:rsidR="0018722C">
            <w:pPr>
              <w:topLinePunct/>
              <w:ind w:leftChars="0" w:left="0" w:rightChars="0" w:right="0" w:firstLineChars="0" w:firstLine="0"/>
              <w:spacing w:line="240" w:lineRule="atLeast"/>
            </w:pPr>
            <w:r>
              <w:t>ddH</w:t>
            </w:r>
            <w:r>
              <w:t>2</w:t>
            </w:r>
            <w:r>
              <w:t>O</w:t>
            </w:r>
          </w:p>
        </w:tc>
        <w:tc>
          <w:tcPr>
            <w:tcW w:w="1032" w:type="dxa"/>
            <w:tcBorders>
              <w:bottom w:val="single" w:sz="4" w:space="0" w:color="000000"/>
            </w:tcBorders>
          </w:tcPr>
          <w:p w:rsidR="0018722C">
            <w:pPr>
              <w:topLinePunct/>
              <w:ind w:leftChars="0" w:left="0" w:rightChars="0" w:right="0" w:firstLineChars="0" w:firstLine="0"/>
              <w:spacing w:line="240" w:lineRule="atLeast"/>
            </w:pPr>
            <w:r>
              <w:t>5 </w:t>
            </w:r>
            <w:r>
              <w:t>ml</w:t>
            </w:r>
          </w:p>
          <w:p w:rsidR="0018722C">
            <w:pPr>
              <w:topLinePunct/>
            </w:pPr>
          </w:p>
          <w:p w:rsidR="0018722C">
            <w:pPr>
              <w:topLinePunct/>
            </w:pPr>
            <w:r>
              <w:t>6 </w:t>
            </w:r>
            <w:r>
              <w:t>ml</w:t>
            </w:r>
          </w:p>
          <w:p w:rsidR="0018722C">
            <w:pPr>
              <w:topLinePunct/>
            </w:pPr>
          </w:p>
          <w:p w:rsidR="0018722C">
            <w:pPr>
              <w:topLinePunct/>
            </w:pPr>
            <w:r>
              <w:t>10 μl</w:t>
            </w:r>
          </w:p>
          <w:p w:rsidR="0018722C">
            <w:pPr>
              <w:topLinePunct/>
            </w:pPr>
          </w:p>
          <w:p w:rsidR="0018722C">
            <w:pPr>
              <w:topLinePunct/>
            </w:pPr>
            <w:r>
              <w:t>210 μl</w:t>
            </w:r>
          </w:p>
          <w:p w:rsidR="0018722C">
            <w:pPr>
              <w:topLinePunct/>
            </w:pPr>
          </w:p>
          <w:p w:rsidR="0018722C">
            <w:pPr>
              <w:topLinePunct/>
            </w:pPr>
            <w:r>
              <w:t>14.41 g</w:t>
            </w:r>
          </w:p>
          <w:p w:rsidR="0018722C">
            <w:pPr>
              <w:topLinePunct/>
            </w:pPr>
          </w:p>
          <w:p w:rsidR="0018722C">
            <w:pPr>
              <w:topLinePunct/>
              <w:ind w:leftChars="0" w:left="0" w:rightChars="0" w:right="0" w:firstLineChars="0" w:firstLine="0"/>
              <w:spacing w:line="240" w:lineRule="atLeast"/>
            </w:pPr>
            <w:r>
              <w:t>--ml</w:t>
            </w:r>
          </w:p>
        </w:tc>
      </w:tr>
      <w:tr>
        <w:trPr>
          <w:trHeight w:val="340" w:hRule="atLeast"/>
        </w:trPr>
        <w:tc>
          <w:tcPr>
            <w:tcW w:w="3501" w:type="dxa"/>
            <w:tcBorders>
              <w:top w:val="single" w:sz="4" w:space="0" w:color="000000"/>
            </w:tcBorders>
          </w:tcPr>
          <w:p w:rsidR="0018722C">
            <w:pPr>
              <w:topLinePunct/>
              <w:ind w:leftChars="0" w:left="0" w:rightChars="0" w:right="0" w:firstLineChars="0" w:firstLine="0"/>
              <w:spacing w:line="240" w:lineRule="atLeast"/>
            </w:pPr>
            <w:r>
              <w:rPr>
                <w:rFonts w:ascii="宋体" w:eastAsia="宋体" w:hint="eastAsia"/>
              </w:rPr>
              <w:t>合计</w:t>
            </w:r>
          </w:p>
        </w:tc>
        <w:tc>
          <w:tcPr>
            <w:tcW w:w="1032" w:type="dxa"/>
            <w:tcBorders>
              <w:top w:val="single" w:sz="4" w:space="0" w:color="000000"/>
            </w:tcBorders>
          </w:tcPr>
          <w:p w:rsidR="0018722C">
            <w:pPr>
              <w:topLinePunct/>
              <w:ind w:leftChars="0" w:left="0" w:rightChars="0" w:right="0" w:firstLineChars="0" w:firstLine="0"/>
              <w:spacing w:line="240" w:lineRule="atLeast"/>
            </w:pPr>
            <w:r>
              <w:t>30 ml</w:t>
            </w:r>
          </w:p>
        </w:tc>
      </w:tr>
    </w:tbl>
    <w:p w:rsidR="0018722C">
      <w:pPr>
        <w:pStyle w:val="affa"/>
      </w:pPr>
    </w:p>
    <w:p w:rsidR="0018722C">
      <w:pPr>
        <w:pStyle w:val="4"/>
        <w:topLinePunct/>
        <w:ind w:left="200" w:hangingChars="200" w:hanging="200"/>
      </w:pPr>
      <w:r>
        <w:t>2.2.11.2</w:t>
      </w:r>
      <w:r>
        <w:t xml:space="preserve"> </w:t>
      </w:r>
      <w:r>
        <w:t>二维电泳</w:t>
      </w:r>
      <w:r>
        <w:t>（</w:t>
      </w:r>
      <w:r>
        <w:t>2D-PAGE</w:t>
      </w:r>
      <w:r>
        <w:t>）</w:t>
      </w:r>
    </w:p>
    <w:p w:rsidR="0018722C">
      <w:pPr>
        <w:topLinePunct/>
      </w:pPr>
      <w:r>
        <w:rPr>
          <w:rFonts w:ascii="宋体" w:eastAsia="宋体" w:hint="eastAsia"/>
        </w:rPr>
        <w:t>参考</w:t>
      </w:r>
      <w:r>
        <w:t>S</w:t>
      </w:r>
      <w:r>
        <w:t>c</w:t>
      </w:r>
      <w:r>
        <w:t>hu</w:t>
      </w:r>
      <w:r>
        <w:t>m</w:t>
      </w:r>
      <w:r>
        <w:t>a</w:t>
      </w:r>
      <w:r>
        <w:t>c</w:t>
      </w:r>
      <w:r>
        <w:t>h</w:t>
      </w:r>
      <w:r>
        <w:t>e</w:t>
      </w:r>
      <w:r>
        <w:t>r</w:t>
      </w:r>
      <w:r/>
      <w:r>
        <w:rPr>
          <w:rFonts w:ascii="宋体" w:eastAsia="宋体" w:hint="eastAsia"/>
        </w:rPr>
        <w:t>等的方法进行操作</w:t>
      </w:r>
      <w:r>
        <w:rPr>
          <w:rFonts w:ascii="宋体" w:eastAsia="宋体" w:hint="eastAsia"/>
        </w:rPr>
        <w:t>（</w:t>
      </w:r>
      <w:r>
        <w:t>S</w:t>
      </w:r>
      <w:r>
        <w:t>c</w:t>
      </w:r>
      <w:r>
        <w:t>hu</w:t>
      </w:r>
      <w:r>
        <w:t>m</w:t>
      </w:r>
      <w:r>
        <w:t>a</w:t>
      </w:r>
      <w:r>
        <w:t>c</w:t>
      </w:r>
      <w:r>
        <w:t>h</w:t>
      </w:r>
      <w:r>
        <w:t>e</w:t>
      </w:r>
      <w:r>
        <w:t>r</w:t>
      </w:r>
      <w:r>
        <w:t> </w:t>
      </w:r>
      <w:r>
        <w:t>e</w:t>
      </w:r>
      <w:r>
        <w:t>t</w:t>
      </w:r>
      <w:r>
        <w:t> </w:t>
      </w:r>
      <w:r>
        <w:t>a</w:t>
      </w:r>
      <w:r>
        <w:t>l</w:t>
      </w:r>
      <w:r>
        <w:t>.,</w:t>
      </w:r>
      <w:r>
        <w:t> </w:t>
      </w:r>
      <w:r>
        <w:t>198</w:t>
      </w:r>
      <w:r>
        <w:t>3</w:t>
      </w:r>
      <w:r>
        <w:rPr>
          <w:rFonts w:ascii="宋体" w:eastAsia="宋体" w:hint="eastAsia"/>
        </w:rPr>
        <w:t>）</w:t>
      </w:r>
      <w:r>
        <w:rPr>
          <w:rFonts w:ascii="宋体" w:eastAsia="宋体" w:hint="eastAsia"/>
        </w:rPr>
        <w:t>。</w:t>
      </w:r>
    </w:p>
    <w:tbl>
      <w:tblPr>
        <w:tblW w:w="0" w:type="auto"/>
        <w:tblInd w:w="1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3"/>
        <w:gridCol w:w="8316"/>
      </w:tblGrid>
      <w:tr>
        <w:trPr>
          <w:trHeight w:val="340" w:hRule="atLeast"/>
        </w:trPr>
        <w:tc>
          <w:tcPr>
            <w:tcW w:w="493" w:type="dxa"/>
          </w:tcPr>
          <w:p w:rsidR="0018722C">
            <w:pPr>
              <w:topLinePunct/>
              <w:ind w:leftChars="0" w:left="0" w:rightChars="0" w:right="0" w:firstLineChars="0" w:firstLine="0"/>
              <w:spacing w:line="240" w:lineRule="atLeast"/>
            </w:pPr>
            <w:r>
              <w:t>1.</w:t>
            </w:r>
          </w:p>
        </w:tc>
        <w:tc>
          <w:tcPr>
            <w:tcW w:w="8316" w:type="dxa"/>
          </w:tcPr>
          <w:p w:rsidR="0018722C">
            <w:pPr>
              <w:topLinePunct/>
              <w:ind w:leftChars="0" w:left="0" w:rightChars="0" w:right="0" w:firstLineChars="0" w:firstLine="0"/>
              <w:spacing w:line="240" w:lineRule="atLeast"/>
            </w:pPr>
            <w:r>
              <w:rPr>
                <w:rFonts w:ascii="宋体" w:eastAsia="宋体" w:hint="eastAsia"/>
              </w:rPr>
              <w:t>清洁胶板：首先用 </w:t>
            </w:r>
            <w:r>
              <w:t>ddH</w:t>
            </w:r>
            <w:r>
              <w:t>2</w:t>
            </w:r>
            <w:r>
              <w:t>O </w:t>
            </w:r>
            <w:r>
              <w:rPr>
                <w:rFonts w:ascii="宋体" w:eastAsia="宋体" w:hint="eastAsia"/>
              </w:rPr>
              <w:t>清洗胶板后再用 </w:t>
            </w:r>
            <w:r>
              <w:t>95%</w:t>
            </w:r>
            <w:r>
              <w:rPr>
                <w:rFonts w:ascii="宋体" w:eastAsia="宋体" w:hint="eastAsia"/>
              </w:rPr>
              <w:t>擦拭干净。</w:t>
            </w:r>
          </w:p>
        </w:tc>
      </w:tr>
      <w:tr>
        <w:trPr>
          <w:trHeight w:val="920" w:hRule="atLeast"/>
        </w:trPr>
        <w:tc>
          <w:tcPr>
            <w:tcW w:w="493" w:type="dxa"/>
          </w:tcPr>
          <w:p w:rsidR="0018722C">
            <w:pPr>
              <w:topLinePunct/>
              <w:ind w:leftChars="0" w:left="0" w:rightChars="0" w:right="0" w:firstLineChars="0" w:firstLine="0"/>
              <w:spacing w:line="240" w:lineRule="atLeast"/>
            </w:pPr>
            <w:r>
              <w:t>2.</w:t>
            </w:r>
          </w:p>
        </w:tc>
        <w:tc>
          <w:tcPr>
            <w:tcW w:w="8316" w:type="dxa"/>
          </w:tcPr>
          <w:p w:rsidR="0018722C">
            <w:pPr>
              <w:topLinePunct/>
              <w:ind w:leftChars="0" w:left="0" w:rightChars="0" w:right="0" w:firstLineChars="0" w:firstLine="0"/>
              <w:spacing w:line="240" w:lineRule="atLeast"/>
            </w:pPr>
            <w:r>
              <w:rPr>
                <w:rFonts w:ascii="宋体" w:eastAsia="宋体" w:hint="eastAsia"/>
              </w:rPr>
              <w:t>灌胶：将胶板和胶条固定后斜放，小心倒入非变性胶后插上梳子，尽量避免产生气泡。</w:t>
            </w:r>
          </w:p>
          <w:p w:rsidR="0018722C">
            <w:pPr>
              <w:topLinePunct/>
            </w:pPr>
          </w:p>
          <w:p w:rsidR="0018722C">
            <w:pPr>
              <w:topLinePunct/>
              <w:ind w:leftChars="0" w:left="0" w:rightChars="0" w:right="0" w:firstLineChars="0" w:firstLine="0"/>
              <w:spacing w:line="240" w:lineRule="atLeast"/>
            </w:pPr>
            <w:r>
              <w:rPr>
                <w:rFonts w:ascii="宋体" w:eastAsia="宋体" w:hint="eastAsia"/>
              </w:rPr>
              <w:t>室温放置 </w:t>
            </w:r>
            <w:r>
              <w:t>30</w:t>
            </w:r>
            <w:r>
              <w:rPr>
                <w:rFonts w:ascii="宋体" w:eastAsia="宋体" w:hint="eastAsia"/>
              </w:rPr>
              <w:t>～</w:t>
            </w:r>
            <w:r>
              <w:t>60 min</w:t>
            </w:r>
            <w:r>
              <w:rPr>
                <w:rFonts w:ascii="宋体" w:eastAsia="宋体" w:hint="eastAsia"/>
              </w:rPr>
              <w:t>，待胶凝后进行电泳。</w:t>
            </w:r>
          </w:p>
        </w:tc>
      </w:tr>
      <w:tr>
        <w:trPr>
          <w:trHeight w:val="460" w:hRule="atLeast"/>
        </w:trPr>
        <w:tc>
          <w:tcPr>
            <w:tcW w:w="493" w:type="dxa"/>
          </w:tcPr>
          <w:p w:rsidR="0018722C">
            <w:pPr>
              <w:topLinePunct/>
              <w:ind w:leftChars="0" w:left="0" w:rightChars="0" w:right="0" w:firstLineChars="0" w:firstLine="0"/>
              <w:spacing w:line="240" w:lineRule="atLeast"/>
            </w:pPr>
            <w:r>
              <w:t>3.</w:t>
            </w:r>
          </w:p>
        </w:tc>
        <w:tc>
          <w:tcPr>
            <w:tcW w:w="8316" w:type="dxa"/>
          </w:tcPr>
          <w:p w:rsidR="0018722C">
            <w:pPr>
              <w:topLinePunct/>
              <w:ind w:leftChars="0" w:left="0" w:rightChars="0" w:right="0" w:firstLineChars="0" w:firstLine="0"/>
              <w:spacing w:line="240" w:lineRule="atLeast"/>
            </w:pPr>
            <w:r>
              <w:rPr>
                <w:rFonts w:ascii="宋体" w:hAnsi="宋体" w:eastAsia="宋体" w:hint="eastAsia"/>
              </w:rPr>
              <w:t>电泳槽中注入 </w:t>
            </w:r>
            <w:r>
              <w:t>1×TBE  </w:t>
            </w:r>
            <w:r>
              <w:rPr>
                <w:rFonts w:ascii="宋体" w:hAnsi="宋体" w:eastAsia="宋体" w:hint="eastAsia"/>
              </w:rPr>
              <w:t>缓冲液，小心拔出梳子和胶条，将胶板固定在电泳槽中。</w:t>
            </w:r>
          </w:p>
        </w:tc>
      </w:tr>
      <w:tr>
        <w:trPr>
          <w:trHeight w:val="460" w:hRule="atLeast"/>
        </w:trPr>
        <w:tc>
          <w:tcPr>
            <w:tcW w:w="493" w:type="dxa"/>
          </w:tcPr>
          <w:p w:rsidR="0018722C">
            <w:pPr>
              <w:topLinePunct/>
              <w:ind w:leftChars="0" w:left="0" w:rightChars="0" w:right="0" w:firstLineChars="0" w:firstLine="0"/>
              <w:spacing w:line="240" w:lineRule="atLeast"/>
            </w:pPr>
            <w:r>
              <w:t>4.</w:t>
            </w:r>
          </w:p>
        </w:tc>
        <w:tc>
          <w:tcPr>
            <w:tcW w:w="8316" w:type="dxa"/>
          </w:tcPr>
          <w:p w:rsidR="0018722C">
            <w:pPr>
              <w:topLinePunct/>
              <w:ind w:leftChars="0" w:left="0" w:rightChars="0" w:right="0" w:firstLineChars="0" w:firstLine="0"/>
              <w:spacing w:line="240" w:lineRule="atLeast"/>
            </w:pPr>
            <w:r>
              <w:rPr>
                <w:rFonts w:ascii="宋体" w:eastAsia="宋体" w:hint="eastAsia"/>
              </w:rPr>
              <w:t>用移液器吸头或注射器针头吹去胶孔中的杂质和气泡。</w:t>
            </w:r>
          </w:p>
        </w:tc>
      </w:tr>
      <w:tr>
        <w:trPr>
          <w:trHeight w:val="460" w:hRule="atLeast"/>
        </w:trPr>
        <w:tc>
          <w:tcPr>
            <w:tcW w:w="493" w:type="dxa"/>
          </w:tcPr>
          <w:p w:rsidR="0018722C">
            <w:pPr>
              <w:topLinePunct/>
              <w:ind w:leftChars="0" w:left="0" w:rightChars="0" w:right="0" w:firstLineChars="0" w:firstLine="0"/>
              <w:spacing w:line="240" w:lineRule="atLeast"/>
            </w:pPr>
            <w:r>
              <w:t>5.</w:t>
            </w:r>
          </w:p>
        </w:tc>
        <w:tc>
          <w:tcPr>
            <w:tcW w:w="8316" w:type="dxa"/>
          </w:tcPr>
          <w:p w:rsidR="0018722C">
            <w:pPr>
              <w:topLinePunct/>
              <w:ind w:leftChars="0" w:left="0" w:rightChars="0" w:right="0" w:firstLineChars="0" w:firstLine="0"/>
              <w:spacing w:line="240" w:lineRule="atLeast"/>
            </w:pPr>
            <w:r>
              <w:rPr>
                <w:rFonts w:ascii="宋体" w:hAnsi="宋体" w:eastAsia="宋体" w:hint="eastAsia"/>
              </w:rPr>
              <w:t>上样：将 </w:t>
            </w:r>
            <w:r>
              <w:t>RNA </w:t>
            </w:r>
            <w:r>
              <w:rPr>
                <w:rFonts w:ascii="宋体" w:hAnsi="宋体" w:eastAsia="宋体" w:hint="eastAsia"/>
              </w:rPr>
              <w:t>提取物与 </w:t>
            </w:r>
            <w:r>
              <w:t>6×</w:t>
            </w:r>
            <w:r>
              <w:rPr>
                <w:rFonts w:ascii="宋体" w:hAnsi="宋体" w:eastAsia="宋体" w:hint="eastAsia"/>
              </w:rPr>
              <w:t>上样缓冲液混匀后，用移液器将样品注入胶孔的底部。</w:t>
            </w:r>
          </w:p>
        </w:tc>
      </w:tr>
      <w:tr>
        <w:trPr>
          <w:trHeight w:val="460" w:hRule="atLeast"/>
        </w:trPr>
        <w:tc>
          <w:tcPr>
            <w:tcW w:w="493" w:type="dxa"/>
          </w:tcPr>
          <w:p w:rsidR="0018722C">
            <w:pPr>
              <w:topLinePunct/>
              <w:ind w:leftChars="0" w:left="0" w:rightChars="0" w:right="0" w:firstLineChars="0" w:firstLine="0"/>
              <w:spacing w:line="240" w:lineRule="atLeast"/>
            </w:pPr>
            <w:r>
              <w:t>6.</w:t>
            </w:r>
          </w:p>
        </w:tc>
        <w:tc>
          <w:tcPr>
            <w:tcW w:w="8316" w:type="dxa"/>
          </w:tcPr>
          <w:p w:rsidR="0018722C">
            <w:pPr>
              <w:topLinePunct/>
              <w:ind w:leftChars="0" w:left="0" w:rightChars="0" w:right="0" w:firstLineChars="0" w:firstLine="0"/>
              <w:spacing w:line="240" w:lineRule="atLeast"/>
            </w:pPr>
            <w:r>
              <w:rPr>
                <w:rFonts w:ascii="宋体" w:eastAsia="宋体" w:hint="eastAsia"/>
              </w:rPr>
              <w:t>连接好电极后，将电压调至 </w:t>
            </w:r>
            <w:r>
              <w:t>200 V </w:t>
            </w:r>
            <w:r>
              <w:rPr>
                <w:rFonts w:ascii="宋体" w:eastAsia="宋体" w:hint="eastAsia"/>
              </w:rPr>
              <w:t>开始电泳，直到二甲苯青到达距底部 </w:t>
            </w:r>
            <w:r>
              <w:t>1</w:t>
            </w:r>
            <w:r>
              <w:t>/</w:t>
            </w:r>
            <w:r>
              <w:t xml:space="preserve">4 </w:t>
            </w:r>
            <w:r>
              <w:rPr>
                <w:rFonts w:ascii="宋体" w:eastAsia="宋体" w:hint="eastAsia"/>
              </w:rPr>
              <w:t>的位置。</w:t>
            </w:r>
          </w:p>
        </w:tc>
      </w:tr>
      <w:tr>
        <w:trPr>
          <w:trHeight w:val="920" w:hRule="atLeast"/>
        </w:trPr>
        <w:tc>
          <w:tcPr>
            <w:tcW w:w="493" w:type="dxa"/>
          </w:tcPr>
          <w:p w:rsidR="0018722C">
            <w:pPr>
              <w:topLinePunct/>
              <w:ind w:leftChars="0" w:left="0" w:rightChars="0" w:right="0" w:firstLineChars="0" w:firstLine="0"/>
              <w:spacing w:line="240" w:lineRule="atLeast"/>
            </w:pPr>
            <w:r>
              <w:t>7.</w:t>
            </w:r>
          </w:p>
        </w:tc>
        <w:tc>
          <w:tcPr>
            <w:tcW w:w="8316" w:type="dxa"/>
          </w:tcPr>
          <w:p w:rsidR="0018722C">
            <w:pPr>
              <w:topLinePunct/>
              <w:ind w:leftChars="0" w:left="0" w:rightChars="0" w:right="0" w:firstLineChars="0" w:firstLine="0"/>
              <w:spacing w:line="240" w:lineRule="atLeast"/>
            </w:pPr>
            <w:r>
              <w:rPr>
                <w:rFonts w:ascii="宋体" w:hAnsi="宋体" w:eastAsia="宋体" w:hint="eastAsia"/>
              </w:rPr>
              <w:t>关掉电源，将类病毒迁移条带沿泳道纵向切下，将其旋转 </w:t>
            </w:r>
            <w:r>
              <w:t>90</w:t>
            </w:r>
            <w:r>
              <w:rPr>
                <w:rFonts w:ascii="宋体" w:hAnsi="宋体" w:eastAsia="宋体" w:hint="eastAsia"/>
              </w:rPr>
              <w:t>℃，平放于一个新胶板的</w:t>
            </w:r>
          </w:p>
          <w:p w:rsidR="0018722C">
            <w:pPr>
              <w:topLinePunct/>
              <w:ind w:leftChars="0" w:left="0" w:rightChars="0" w:right="0" w:firstLineChars="0" w:firstLine="0"/>
              <w:spacing w:line="240" w:lineRule="atLeast"/>
            </w:pPr>
            <w:r>
              <w:rPr>
                <w:rFonts w:ascii="宋体" w:eastAsia="宋体" w:hint="eastAsia"/>
              </w:rPr>
              <w:t>底部。</w:t>
            </w:r>
          </w:p>
        </w:tc>
      </w:tr>
      <w:tr>
        <w:trPr>
          <w:trHeight w:val="940" w:hRule="atLeast"/>
        </w:trPr>
        <w:tc>
          <w:tcPr>
            <w:tcW w:w="493" w:type="dxa"/>
          </w:tcPr>
          <w:p w:rsidR="0018722C">
            <w:pPr>
              <w:topLinePunct/>
              <w:ind w:leftChars="0" w:left="0" w:rightChars="0" w:right="0" w:firstLineChars="0" w:firstLine="0"/>
              <w:spacing w:line="240" w:lineRule="atLeast"/>
            </w:pPr>
            <w:r>
              <w:t>8.</w:t>
            </w:r>
          </w:p>
        </w:tc>
        <w:tc>
          <w:tcPr>
            <w:tcW w:w="8316" w:type="dxa"/>
          </w:tcPr>
          <w:p w:rsidR="0018722C">
            <w:pPr>
              <w:topLinePunct/>
              <w:ind w:leftChars="0" w:left="0" w:rightChars="0" w:right="0" w:firstLineChars="0" w:firstLine="0"/>
              <w:spacing w:line="240" w:lineRule="atLeast"/>
            </w:pPr>
            <w:r>
              <w:rPr>
                <w:rFonts w:ascii="宋体" w:eastAsia="宋体" w:hint="eastAsia"/>
              </w:rPr>
              <w:t>将胶板和胶条固定后斜放，小心倒入含 </w:t>
            </w:r>
            <w:r>
              <w:t>8M </w:t>
            </w:r>
            <w:r>
              <w:rPr>
                <w:rFonts w:ascii="宋体" w:eastAsia="宋体" w:hint="eastAsia"/>
              </w:rPr>
              <w:t>尿素的变性胶后插上梳子，尽量避免产生气</w:t>
            </w:r>
          </w:p>
          <w:p w:rsidR="0018722C">
            <w:pPr>
              <w:topLinePunct/>
              <w:ind w:leftChars="0" w:left="0" w:rightChars="0" w:right="0" w:firstLineChars="0" w:firstLine="0"/>
              <w:spacing w:line="240" w:lineRule="atLeast"/>
            </w:pPr>
            <w:r>
              <w:rPr>
                <w:rFonts w:ascii="宋体" w:eastAsia="宋体" w:hint="eastAsia"/>
              </w:rPr>
              <w:t>泡。室温放置 </w:t>
            </w:r>
            <w:r>
              <w:t>30</w:t>
            </w:r>
            <w:r>
              <w:rPr>
                <w:rFonts w:ascii="宋体" w:eastAsia="宋体" w:hint="eastAsia"/>
              </w:rPr>
              <w:t>～</w:t>
            </w:r>
            <w:r>
              <w:t>60 min</w:t>
            </w:r>
            <w:r>
              <w:rPr>
                <w:rFonts w:ascii="宋体" w:eastAsia="宋体" w:hint="eastAsia"/>
              </w:rPr>
              <w:t>，待胶凝固后进行电泳。</w:t>
            </w:r>
          </w:p>
        </w:tc>
      </w:tr>
      <w:tr>
        <w:trPr>
          <w:trHeight w:val="340" w:hRule="atLeast"/>
        </w:trPr>
        <w:tc>
          <w:tcPr>
            <w:tcW w:w="493" w:type="dxa"/>
          </w:tcPr>
          <w:p w:rsidR="0018722C">
            <w:pPr>
              <w:topLinePunct/>
              <w:ind w:leftChars="0" w:left="0" w:rightChars="0" w:right="0" w:firstLineChars="0" w:firstLine="0"/>
              <w:spacing w:line="240" w:lineRule="atLeast"/>
            </w:pPr>
            <w:r>
              <w:t>9.</w:t>
            </w:r>
          </w:p>
        </w:tc>
        <w:tc>
          <w:tcPr>
            <w:tcW w:w="8316" w:type="dxa"/>
          </w:tcPr>
          <w:p w:rsidR="0018722C">
            <w:pPr>
              <w:topLinePunct/>
              <w:ind w:leftChars="0" w:left="0" w:rightChars="0" w:right="0" w:firstLineChars="0" w:firstLine="0"/>
              <w:spacing w:line="240" w:lineRule="atLeast"/>
            </w:pPr>
            <w:r>
              <w:rPr>
                <w:rFonts w:ascii="宋体" w:hAnsi="宋体" w:eastAsia="宋体" w:hint="eastAsia"/>
              </w:rPr>
              <w:t>电泳槽中注入 </w:t>
            </w:r>
            <w:r>
              <w:t>1×TBE  </w:t>
            </w:r>
            <w:r>
              <w:rPr>
                <w:rFonts w:ascii="宋体" w:hAnsi="宋体" w:eastAsia="宋体" w:hint="eastAsia"/>
              </w:rPr>
              <w:t>缓冲液，小心拔出梳子和胶条，将胶板固定在电泳槽中。</w:t>
            </w:r>
          </w:p>
        </w:tc>
      </w:tr>
    </w:tbl>
    <w:p w:rsidR="0018722C">
      <w:pPr>
        <w:rPr/>
        <w:topLinePunct/>
        <w:pStyle w:val="affa"/>
      </w:pPr>
    </w:p>
    <w:tbl>
      <w:tblPr>
        <w:tblW w:w="0" w:type="auto"/>
        <w:tblInd w:w="1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6"/>
        <w:gridCol w:w="5842"/>
      </w:tblGrid>
      <w:tr>
        <w:trPr>
          <w:trHeight w:val="340" w:hRule="atLeast"/>
        </w:trPr>
        <w:tc>
          <w:tcPr>
            <w:tcW w:w="546" w:type="dxa"/>
          </w:tcPr>
          <w:p w:rsidR="0018722C">
            <w:pPr>
              <w:topLinePunct/>
              <w:ind w:leftChars="0" w:left="0" w:rightChars="0" w:right="0" w:firstLineChars="0" w:firstLine="0"/>
              <w:spacing w:line="240" w:lineRule="atLeast"/>
            </w:pPr>
            <w:r>
              <w:t>10.</w:t>
            </w:r>
          </w:p>
        </w:tc>
        <w:tc>
          <w:tcPr>
            <w:tcW w:w="5842" w:type="dxa"/>
          </w:tcPr>
          <w:p w:rsidR="0018722C">
            <w:pPr>
              <w:topLinePunct/>
              <w:ind w:leftChars="0" w:left="0" w:rightChars="0" w:right="0" w:firstLineChars="0" w:firstLine="0"/>
              <w:spacing w:line="240" w:lineRule="atLeast"/>
            </w:pPr>
            <w:r>
              <w:rPr>
                <w:rFonts w:ascii="宋体" w:eastAsia="宋体" w:hint="eastAsia"/>
              </w:rPr>
              <w:t>连接好电极后</w:t>
            </w:r>
            <w:r>
              <w:rPr>
                <w:rFonts w:ascii="宋体" w:eastAsia="宋体" w:hint="eastAsia"/>
              </w:rPr>
              <w:t>（</w:t>
            </w:r>
            <w:r>
              <w:rPr>
                <w:rFonts w:ascii="宋体" w:eastAsia="宋体" w:hint="eastAsia"/>
              </w:rPr>
              <w:t>正负极互换</w:t>
            </w:r>
            <w:r>
              <w:rPr>
                <w:rFonts w:ascii="宋体" w:eastAsia="宋体" w:hint="eastAsia"/>
              </w:rPr>
              <w:t>）</w:t>
            </w:r>
            <w:r>
              <w:rPr>
                <w:rFonts w:ascii="宋体" w:eastAsia="宋体" w:hint="eastAsia"/>
              </w:rPr>
              <w:t>，将电压调至</w:t>
            </w:r>
            <w:r>
              <w:rPr>
                <w:rFonts w:ascii="宋体" w:eastAsia="宋体" w:hint="eastAsia"/>
              </w:rPr>
              <w:t> </w:t>
            </w:r>
            <w:r>
              <w:t>600</w:t>
            </w:r>
            <w:r>
              <w:t> </w:t>
            </w:r>
            <w:r>
              <w:t>V</w:t>
            </w:r>
            <w:r>
              <w:t> </w:t>
            </w:r>
            <w:r>
              <w:rPr>
                <w:rFonts w:ascii="宋体" w:eastAsia="宋体" w:hint="eastAsia"/>
              </w:rPr>
              <w:t>开始电泳。</w:t>
            </w:r>
          </w:p>
        </w:tc>
      </w:tr>
      <w:tr>
        <w:trPr>
          <w:trHeight w:val="460" w:hRule="atLeast"/>
        </w:trPr>
        <w:tc>
          <w:tcPr>
            <w:tcW w:w="546" w:type="dxa"/>
          </w:tcPr>
          <w:p w:rsidR="0018722C">
            <w:pPr>
              <w:topLinePunct/>
              <w:ind w:leftChars="0" w:left="0" w:rightChars="0" w:right="0" w:firstLineChars="0" w:firstLine="0"/>
              <w:spacing w:line="240" w:lineRule="atLeast"/>
            </w:pPr>
            <w:r>
              <w:t>11.</w:t>
            </w:r>
          </w:p>
        </w:tc>
        <w:tc>
          <w:tcPr>
            <w:tcW w:w="5842" w:type="dxa"/>
          </w:tcPr>
          <w:p w:rsidR="0018722C">
            <w:pPr>
              <w:topLinePunct/>
              <w:ind w:leftChars="0" w:left="0" w:rightChars="0" w:right="0" w:firstLineChars="0" w:firstLine="0"/>
              <w:spacing w:line="240" w:lineRule="atLeast"/>
            </w:pPr>
            <w:r>
              <w:rPr>
                <w:rFonts w:ascii="宋体" w:eastAsia="宋体" w:hint="eastAsia"/>
              </w:rPr>
              <w:t>当二甲苯青到达凝胶顶部时，停止电泳。</w:t>
            </w:r>
          </w:p>
        </w:tc>
      </w:tr>
      <w:tr>
        <w:trPr>
          <w:trHeight w:val="340" w:hRule="atLeast"/>
        </w:trPr>
        <w:tc>
          <w:tcPr>
            <w:tcW w:w="546" w:type="dxa"/>
          </w:tcPr>
          <w:p w:rsidR="0018722C">
            <w:pPr>
              <w:topLinePunct/>
              <w:ind w:leftChars="0" w:left="0" w:rightChars="0" w:right="0" w:firstLineChars="0" w:firstLine="0"/>
              <w:spacing w:line="240" w:lineRule="atLeast"/>
            </w:pPr>
            <w:r>
              <w:t>12.</w:t>
            </w:r>
          </w:p>
        </w:tc>
        <w:tc>
          <w:tcPr>
            <w:tcW w:w="5842" w:type="dxa"/>
          </w:tcPr>
          <w:p w:rsidR="0018722C">
            <w:pPr>
              <w:topLinePunct/>
              <w:ind w:leftChars="0" w:left="0" w:rightChars="0" w:right="0" w:firstLineChars="0" w:firstLine="0"/>
              <w:spacing w:line="240" w:lineRule="atLeast"/>
            </w:pPr>
            <w:r>
              <w:rPr>
                <w:rFonts w:ascii="宋体" w:eastAsia="宋体" w:hint="eastAsia"/>
              </w:rPr>
              <w:t>去除胶板，银染色后查看电泳结果。</w:t>
            </w:r>
          </w:p>
        </w:tc>
      </w:tr>
    </w:tbl>
    <w:p w:rsidR="0018722C">
      <w:pPr>
        <w:topLinePunct/>
        <w:pStyle w:val="affa"/>
      </w:pPr>
    </w:p>
    <w:p w:rsidR="0018722C">
      <w:pPr>
        <w:pStyle w:val="4"/>
        <w:topLinePunct/>
        <w:ind w:left="200" w:hangingChars="200" w:hanging="200"/>
      </w:pPr>
      <w:r>
        <w:t>2.2.11.3</w:t>
      </w:r>
      <w:r>
        <w:t xml:space="preserve"> </w:t>
      </w:r>
      <w:r>
        <w:t>Northern</w:t>
      </w:r>
      <w:r/>
      <w:r>
        <w:t>杂交</w:t>
      </w:r>
    </w:p>
    <w:tbl>
      <w:tblPr>
        <w:tblW w:w="0" w:type="auto"/>
        <w:tblInd w:w="1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3"/>
        <w:gridCol w:w="8320"/>
      </w:tblGrid>
      <w:tr>
        <w:trPr>
          <w:trHeight w:val="340" w:hRule="atLeast"/>
        </w:trPr>
        <w:tc>
          <w:tcPr>
            <w:tcW w:w="493" w:type="dxa"/>
          </w:tcPr>
          <w:p w:rsidR="0018722C">
            <w:pPr>
              <w:topLinePunct/>
              <w:ind w:leftChars="0" w:left="0" w:rightChars="0" w:right="0" w:firstLineChars="0" w:firstLine="0"/>
              <w:spacing w:line="240" w:lineRule="atLeast"/>
            </w:pPr>
            <w:r>
              <w:t>1.</w:t>
            </w:r>
          </w:p>
        </w:tc>
        <w:tc>
          <w:tcPr>
            <w:tcW w:w="8320" w:type="dxa"/>
          </w:tcPr>
          <w:p w:rsidR="0018722C">
            <w:pPr>
              <w:topLinePunct/>
              <w:ind w:leftChars="0" w:left="0" w:rightChars="0" w:right="0" w:firstLineChars="0" w:firstLine="0"/>
              <w:spacing w:line="240" w:lineRule="atLeast"/>
            </w:pPr>
            <w:r>
              <w:rPr>
                <w:rFonts w:ascii="宋体" w:eastAsia="宋体" w:hint="eastAsia"/>
              </w:rPr>
              <w:t>清洁胶板：首先用水清洗胶板后再用 </w:t>
            </w:r>
            <w:r>
              <w:t>95%</w:t>
            </w:r>
            <w:r>
              <w:rPr>
                <w:rFonts w:ascii="宋体" w:eastAsia="宋体" w:hint="eastAsia"/>
              </w:rPr>
              <w:t>擦拭干净。</w:t>
            </w:r>
          </w:p>
        </w:tc>
      </w:tr>
      <w:tr>
        <w:trPr>
          <w:trHeight w:val="920" w:hRule="atLeast"/>
        </w:trPr>
        <w:tc>
          <w:tcPr>
            <w:tcW w:w="493" w:type="dxa"/>
          </w:tcPr>
          <w:p w:rsidR="0018722C">
            <w:pPr>
              <w:topLinePunct/>
              <w:ind w:leftChars="0" w:left="0" w:rightChars="0" w:right="0" w:firstLineChars="0" w:firstLine="0"/>
              <w:spacing w:line="240" w:lineRule="atLeast"/>
            </w:pPr>
            <w:r>
              <w:t>2.</w:t>
            </w:r>
          </w:p>
        </w:tc>
        <w:tc>
          <w:tcPr>
            <w:tcW w:w="8320" w:type="dxa"/>
          </w:tcPr>
          <w:p w:rsidR="0018722C">
            <w:pPr>
              <w:topLinePunct/>
              <w:ind w:leftChars="0" w:left="0" w:rightChars="0" w:right="0" w:firstLineChars="0" w:firstLine="0"/>
              <w:spacing w:line="240" w:lineRule="atLeast"/>
            </w:pPr>
            <w:r>
              <w:rPr>
                <w:rFonts w:ascii="宋体" w:eastAsia="宋体" w:hint="eastAsia"/>
              </w:rPr>
              <w:t>灌胶：将胶板和胶条固定后斜放，小心倒入非变性胶后插上梳子，尽量避免产生气泡，</w:t>
            </w:r>
          </w:p>
          <w:p w:rsidR="0018722C">
            <w:pPr>
              <w:topLinePunct/>
            </w:pPr>
          </w:p>
          <w:p w:rsidR="0018722C">
            <w:pPr>
              <w:topLinePunct/>
              <w:ind w:leftChars="0" w:left="0" w:rightChars="0" w:right="0" w:firstLineChars="0" w:firstLine="0"/>
              <w:spacing w:line="240" w:lineRule="atLeast"/>
            </w:pPr>
            <w:r>
              <w:rPr>
                <w:rFonts w:ascii="宋体" w:eastAsia="宋体" w:hint="eastAsia"/>
              </w:rPr>
              <w:t>室温放置 </w:t>
            </w:r>
            <w:r>
              <w:t>30</w:t>
            </w:r>
            <w:r>
              <w:rPr>
                <w:rFonts w:ascii="宋体" w:eastAsia="宋体" w:hint="eastAsia"/>
              </w:rPr>
              <w:t>～</w:t>
            </w:r>
            <w:r>
              <w:t>60 min</w:t>
            </w:r>
            <w:r>
              <w:rPr>
                <w:rFonts w:ascii="宋体" w:eastAsia="宋体" w:hint="eastAsia"/>
              </w:rPr>
              <w:t>，待胶凝后进行电泳。</w:t>
            </w:r>
          </w:p>
        </w:tc>
      </w:tr>
      <w:tr>
        <w:trPr>
          <w:trHeight w:val="460" w:hRule="atLeast"/>
        </w:trPr>
        <w:tc>
          <w:tcPr>
            <w:tcW w:w="493" w:type="dxa"/>
          </w:tcPr>
          <w:p w:rsidR="0018722C">
            <w:pPr>
              <w:topLinePunct/>
              <w:ind w:leftChars="0" w:left="0" w:rightChars="0" w:right="0" w:firstLineChars="0" w:firstLine="0"/>
              <w:spacing w:line="240" w:lineRule="atLeast"/>
            </w:pPr>
            <w:r>
              <w:t>3.</w:t>
            </w:r>
          </w:p>
        </w:tc>
        <w:tc>
          <w:tcPr>
            <w:tcW w:w="8320" w:type="dxa"/>
          </w:tcPr>
          <w:p w:rsidR="0018722C">
            <w:pPr>
              <w:topLinePunct/>
              <w:ind w:leftChars="0" w:left="0" w:rightChars="0" w:right="0" w:firstLineChars="0" w:firstLine="0"/>
              <w:spacing w:line="240" w:lineRule="atLeast"/>
            </w:pPr>
            <w:r>
              <w:rPr>
                <w:rFonts w:ascii="宋体" w:hAnsi="宋体" w:eastAsia="宋体" w:hint="eastAsia"/>
              </w:rPr>
              <w:t>电泳槽中注入 </w:t>
            </w:r>
            <w:r>
              <w:t>1×TBE  </w:t>
            </w:r>
            <w:r>
              <w:rPr>
                <w:rFonts w:ascii="宋体" w:hAnsi="宋体" w:eastAsia="宋体" w:hint="eastAsia"/>
              </w:rPr>
              <w:t>缓冲液，小心拔出梳子和胶条，将胶板固定在电泳槽中。</w:t>
            </w:r>
          </w:p>
        </w:tc>
      </w:tr>
      <w:tr>
        <w:trPr>
          <w:trHeight w:val="460" w:hRule="atLeast"/>
        </w:trPr>
        <w:tc>
          <w:tcPr>
            <w:tcW w:w="493" w:type="dxa"/>
          </w:tcPr>
          <w:p w:rsidR="0018722C">
            <w:pPr>
              <w:topLinePunct/>
              <w:ind w:leftChars="0" w:left="0" w:rightChars="0" w:right="0" w:firstLineChars="0" w:firstLine="0"/>
              <w:spacing w:line="240" w:lineRule="atLeast"/>
            </w:pPr>
            <w:r>
              <w:t>4.</w:t>
            </w:r>
          </w:p>
        </w:tc>
        <w:tc>
          <w:tcPr>
            <w:tcW w:w="8320" w:type="dxa"/>
          </w:tcPr>
          <w:p w:rsidR="0018722C">
            <w:pPr>
              <w:topLinePunct/>
              <w:ind w:leftChars="0" w:left="0" w:rightChars="0" w:right="0" w:firstLineChars="0" w:firstLine="0"/>
              <w:spacing w:line="240" w:lineRule="atLeast"/>
            </w:pPr>
            <w:r>
              <w:rPr>
                <w:rFonts w:ascii="宋体" w:eastAsia="宋体" w:hint="eastAsia"/>
              </w:rPr>
              <w:t>用移液器吸头或注射器针头吹去胶孔中的杂质和气泡。</w:t>
            </w:r>
          </w:p>
        </w:tc>
      </w:tr>
      <w:tr>
        <w:trPr>
          <w:trHeight w:val="460" w:hRule="atLeast"/>
        </w:trPr>
        <w:tc>
          <w:tcPr>
            <w:tcW w:w="493" w:type="dxa"/>
          </w:tcPr>
          <w:p w:rsidR="0018722C">
            <w:pPr>
              <w:topLinePunct/>
              <w:ind w:leftChars="0" w:left="0" w:rightChars="0" w:right="0" w:firstLineChars="0" w:firstLine="0"/>
              <w:spacing w:line="240" w:lineRule="atLeast"/>
            </w:pPr>
            <w:r>
              <w:t>5.</w:t>
            </w:r>
          </w:p>
        </w:tc>
        <w:tc>
          <w:tcPr>
            <w:tcW w:w="8320" w:type="dxa"/>
          </w:tcPr>
          <w:p w:rsidR="0018722C">
            <w:pPr>
              <w:topLinePunct/>
              <w:ind w:leftChars="0" w:left="0" w:rightChars="0" w:right="0" w:firstLineChars="0" w:firstLine="0"/>
              <w:spacing w:line="240" w:lineRule="atLeast"/>
            </w:pPr>
            <w:r>
              <w:rPr>
                <w:rFonts w:ascii="宋体" w:hAnsi="宋体" w:eastAsia="宋体" w:hint="eastAsia"/>
              </w:rPr>
              <w:t>上样：将 </w:t>
            </w:r>
            <w:r>
              <w:t>RNA </w:t>
            </w:r>
            <w:r>
              <w:rPr>
                <w:rFonts w:ascii="宋体" w:hAnsi="宋体" w:eastAsia="宋体" w:hint="eastAsia"/>
              </w:rPr>
              <w:t>提取物与 </w:t>
            </w:r>
            <w:r>
              <w:t>6×</w:t>
            </w:r>
            <w:r>
              <w:rPr>
                <w:rFonts w:ascii="宋体" w:hAnsi="宋体" w:eastAsia="宋体" w:hint="eastAsia"/>
              </w:rPr>
              <w:t>上样缓冲液混匀后，用移液器将样品注入胶孔的底部。</w:t>
            </w:r>
          </w:p>
        </w:tc>
      </w:tr>
      <w:tr>
        <w:trPr>
          <w:trHeight w:val="460" w:hRule="atLeast"/>
        </w:trPr>
        <w:tc>
          <w:tcPr>
            <w:tcW w:w="493" w:type="dxa"/>
          </w:tcPr>
          <w:p w:rsidR="0018722C">
            <w:pPr>
              <w:topLinePunct/>
              <w:ind w:leftChars="0" w:left="0" w:rightChars="0" w:right="0" w:firstLineChars="0" w:firstLine="0"/>
              <w:spacing w:line="240" w:lineRule="atLeast"/>
            </w:pPr>
            <w:r>
              <w:t>6.</w:t>
            </w:r>
          </w:p>
        </w:tc>
        <w:tc>
          <w:tcPr>
            <w:tcW w:w="8320" w:type="dxa"/>
          </w:tcPr>
          <w:p w:rsidR="0018722C">
            <w:pPr>
              <w:topLinePunct/>
              <w:ind w:leftChars="0" w:left="0" w:rightChars="0" w:right="0" w:firstLineChars="0" w:firstLine="0"/>
              <w:spacing w:line="240" w:lineRule="atLeast"/>
            </w:pPr>
            <w:r>
              <w:rPr>
                <w:rFonts w:ascii="宋体" w:eastAsia="宋体" w:hint="eastAsia"/>
              </w:rPr>
              <w:t>连接好电极后，将电压调至 </w:t>
            </w:r>
            <w:r>
              <w:t>600 V </w:t>
            </w:r>
            <w:r>
              <w:rPr>
                <w:rFonts w:ascii="宋体" w:eastAsia="宋体" w:hint="eastAsia"/>
              </w:rPr>
              <w:t>开始电泳，直到二甲苯青到达凝胶底部。</w:t>
            </w:r>
          </w:p>
        </w:tc>
      </w:tr>
      <w:tr>
        <w:trPr>
          <w:trHeight w:val="340" w:hRule="atLeast"/>
        </w:trPr>
        <w:tc>
          <w:tcPr>
            <w:tcW w:w="493" w:type="dxa"/>
          </w:tcPr>
          <w:p w:rsidR="0018722C">
            <w:pPr>
              <w:topLinePunct/>
              <w:ind w:leftChars="0" w:left="0" w:rightChars="0" w:right="0" w:firstLineChars="0" w:firstLine="0"/>
              <w:spacing w:line="240" w:lineRule="atLeast"/>
            </w:pPr>
            <w:r>
              <w:t>7.</w:t>
            </w:r>
          </w:p>
        </w:tc>
        <w:tc>
          <w:tcPr>
            <w:tcW w:w="8320" w:type="dxa"/>
          </w:tcPr>
          <w:p w:rsidR="0018722C">
            <w:pPr>
              <w:topLinePunct/>
              <w:ind w:leftChars="0" w:left="0" w:rightChars="0" w:right="0" w:firstLineChars="0" w:firstLine="0"/>
              <w:spacing w:line="240" w:lineRule="atLeast"/>
            </w:pPr>
            <w:r>
              <w:rPr>
                <w:rFonts w:ascii="宋体" w:eastAsia="宋体" w:hint="eastAsia"/>
              </w:rPr>
              <w:t>去除胶板，银染色后查看电泳结果。</w:t>
            </w:r>
          </w:p>
        </w:tc>
      </w:tr>
    </w:tbl>
    <w:p w:rsidR="0018722C">
      <w:pPr>
        <w:pStyle w:val="affa"/>
      </w:pPr>
    </w:p>
    <w:p w:rsidR="0018722C">
      <w:pPr>
        <w:pStyle w:val="4"/>
        <w:topLinePunct/>
        <w:ind w:left="200" w:hangingChars="200" w:hanging="200"/>
      </w:pPr>
      <w:r>
        <w:t>2.2.11.4</w:t>
      </w:r>
      <w:r>
        <w:t xml:space="preserve"> </w:t>
      </w:r>
      <w:r>
        <w:t>银染色</w:t>
      </w:r>
    </w:p>
    <w:tbl>
      <w:tblPr>
        <w:tblW w:w="0" w:type="auto"/>
        <w:tblInd w:w="1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3"/>
        <w:gridCol w:w="8311"/>
      </w:tblGrid>
      <w:tr>
        <w:trPr>
          <w:trHeight w:val="820" w:hRule="atLeast"/>
        </w:trPr>
        <w:tc>
          <w:tcPr>
            <w:tcW w:w="493" w:type="dxa"/>
          </w:tcPr>
          <w:p w:rsidR="0018722C">
            <w:pPr>
              <w:topLinePunct/>
              <w:ind w:leftChars="0" w:left="0" w:rightChars="0" w:right="0" w:firstLineChars="0" w:firstLine="0"/>
              <w:spacing w:line="240" w:lineRule="atLeast"/>
            </w:pPr>
            <w:r>
              <w:t>1.</w:t>
            </w:r>
          </w:p>
        </w:tc>
        <w:tc>
          <w:tcPr>
            <w:tcW w:w="8311" w:type="dxa"/>
          </w:tcPr>
          <w:p w:rsidR="0018722C">
            <w:pPr>
              <w:topLinePunct/>
              <w:ind w:leftChars="0" w:left="0" w:rightChars="0" w:right="0" w:firstLineChars="0" w:firstLine="0"/>
              <w:spacing w:line="240" w:lineRule="atLeast"/>
            </w:pPr>
            <w:r>
              <w:rPr>
                <w:rFonts w:ascii="宋体" w:eastAsia="宋体" w:hint="eastAsia"/>
              </w:rPr>
              <w:t>固定：将凝胶浸泡在 </w:t>
            </w:r>
            <w:r>
              <w:t>150 ml </w:t>
            </w:r>
            <w:r>
              <w:rPr>
                <w:rFonts w:ascii="宋体" w:eastAsia="宋体" w:hint="eastAsia"/>
              </w:rPr>
              <w:t>固定液</w:t>
            </w:r>
            <w:r>
              <w:rPr>
                <w:rFonts w:ascii="宋体" w:eastAsia="宋体" w:hint="eastAsia"/>
              </w:rPr>
              <w:t>（</w:t>
            </w:r>
            <w:r>
              <w:t>10%</w:t>
            </w:r>
            <w:r>
              <w:rPr>
                <w:rFonts w:ascii="宋体" w:eastAsia="宋体" w:hint="eastAsia"/>
              </w:rPr>
              <w:t>乙醇，</w:t>
            </w:r>
            <w:r>
              <w:t>0.5%</w:t>
            </w:r>
            <w:r>
              <w:rPr>
                <w:rFonts w:ascii="宋体" w:eastAsia="宋体" w:hint="eastAsia"/>
              </w:rPr>
              <w:t>冰醋酸</w:t>
            </w:r>
            <w:r>
              <w:rPr>
                <w:rFonts w:ascii="宋体" w:eastAsia="宋体" w:hint="eastAsia"/>
              </w:rPr>
              <w:t>）</w:t>
            </w:r>
            <w:r>
              <w:rPr>
                <w:rFonts w:ascii="宋体" w:eastAsia="宋体" w:hint="eastAsia"/>
              </w:rPr>
              <w:t xml:space="preserve">中，水平摇床上摇晃 </w:t>
            </w:r>
            <w:r>
              <w:t>15</w:t>
            </w:r>
          </w:p>
          <w:p w:rsidR="0018722C">
            <w:pPr>
              <w:topLinePunct/>
              <w:ind w:leftChars="0" w:left="0" w:rightChars="0" w:right="0" w:firstLineChars="0" w:firstLine="0"/>
              <w:spacing w:line="240" w:lineRule="atLeast"/>
            </w:pPr>
            <w:r>
              <w:t>min </w:t>
            </w:r>
            <w:r>
              <w:rPr>
                <w:rFonts w:ascii="宋体" w:eastAsia="宋体" w:hint="eastAsia"/>
              </w:rPr>
              <w:t>后弃固定液。</w:t>
            </w:r>
          </w:p>
        </w:tc>
      </w:tr>
      <w:tr>
        <w:trPr>
          <w:trHeight w:val="920" w:hRule="atLeast"/>
        </w:trPr>
        <w:tc>
          <w:tcPr>
            <w:tcW w:w="493" w:type="dxa"/>
          </w:tcPr>
          <w:p w:rsidR="0018722C">
            <w:pPr>
              <w:topLinePunct/>
              <w:ind w:leftChars="0" w:left="0" w:rightChars="0" w:right="0" w:firstLineChars="0" w:firstLine="0"/>
              <w:spacing w:line="240" w:lineRule="atLeast"/>
            </w:pPr>
            <w:r>
              <w:t>2.</w:t>
            </w:r>
          </w:p>
        </w:tc>
        <w:tc>
          <w:tcPr>
            <w:tcW w:w="8311" w:type="dxa"/>
          </w:tcPr>
          <w:p w:rsidR="0018722C">
            <w:pPr>
              <w:topLinePunct/>
              <w:ind w:leftChars="0" w:left="0" w:rightChars="0" w:right="0" w:firstLineChars="0" w:firstLine="0"/>
              <w:spacing w:line="240" w:lineRule="atLeast"/>
            </w:pPr>
            <w:r>
              <w:rPr>
                <w:rFonts w:ascii="宋体" w:eastAsia="宋体" w:hint="eastAsia"/>
              </w:rPr>
              <w:t>染色：将凝胶浸泡在 </w:t>
            </w:r>
            <w:r>
              <w:t>150 ml </w:t>
            </w:r>
            <w:r>
              <w:rPr>
                <w:rFonts w:ascii="宋体" w:eastAsia="宋体" w:hint="eastAsia"/>
              </w:rPr>
              <w:t>染色液</w:t>
            </w:r>
            <w:r>
              <w:rPr>
                <w:rFonts w:ascii="宋体" w:eastAsia="宋体" w:hint="eastAsia"/>
              </w:rPr>
              <w:t>（</w:t>
            </w:r>
            <w:r>
              <w:t>12 mmol</w:t>
            </w:r>
            <w:r>
              <w:t>/</w:t>
            </w:r>
            <w:r>
              <w:t>L AgNO3</w:t>
            </w:r>
            <w:r>
              <w:rPr>
                <w:rFonts w:ascii="宋体" w:eastAsia="宋体" w:hint="eastAsia"/>
              </w:rPr>
              <w:t>）</w:t>
            </w:r>
            <w:r>
              <w:rPr>
                <w:rFonts w:ascii="宋体" w:eastAsia="宋体" w:hint="eastAsia"/>
              </w:rPr>
              <w:t xml:space="preserve">中，水平摇床上摇晃 </w:t>
            </w:r>
            <w:r>
              <w:t>15 min</w:t>
            </w:r>
            <w:r>
              <w:rPr>
                <w:rFonts w:ascii="宋体" w:eastAsia="宋体" w:hint="eastAsia"/>
              </w:rPr>
              <w:t>，</w:t>
            </w:r>
          </w:p>
          <w:p w:rsidR="0018722C">
            <w:pPr>
              <w:topLinePunct/>
              <w:ind w:leftChars="0" w:left="0" w:rightChars="0" w:right="0" w:firstLineChars="0" w:firstLine="0"/>
              <w:spacing w:line="240" w:lineRule="atLeast"/>
            </w:pPr>
            <w:r>
              <w:rPr>
                <w:rFonts w:ascii="宋体" w:eastAsia="宋体" w:hint="eastAsia"/>
              </w:rPr>
              <w:t>弃染色液。</w:t>
            </w:r>
          </w:p>
        </w:tc>
      </w:tr>
      <w:tr>
        <w:trPr>
          <w:trHeight w:val="480" w:hRule="atLeast"/>
        </w:trPr>
        <w:tc>
          <w:tcPr>
            <w:tcW w:w="493" w:type="dxa"/>
          </w:tcPr>
          <w:p w:rsidR="0018722C">
            <w:pPr>
              <w:topLinePunct/>
              <w:ind w:leftChars="0" w:left="0" w:rightChars="0" w:right="0" w:firstLineChars="0" w:firstLine="0"/>
              <w:spacing w:line="240" w:lineRule="atLeast"/>
            </w:pPr>
            <w:r>
              <w:t>3.</w:t>
            </w:r>
          </w:p>
        </w:tc>
        <w:tc>
          <w:tcPr>
            <w:tcW w:w="8311" w:type="dxa"/>
          </w:tcPr>
          <w:p w:rsidR="0018722C">
            <w:pPr>
              <w:topLinePunct/>
              <w:ind w:leftChars="0" w:left="0" w:rightChars="0" w:right="0" w:firstLineChars="0" w:firstLine="0"/>
              <w:spacing w:line="240" w:lineRule="atLeast"/>
            </w:pPr>
            <w:r>
              <w:rPr>
                <w:rFonts w:ascii="宋体" w:eastAsia="宋体" w:hint="eastAsia"/>
              </w:rPr>
              <w:t>蒸馏水洗胶 </w:t>
            </w:r>
            <w:r>
              <w:t>2 </w:t>
            </w:r>
            <w:r>
              <w:rPr>
                <w:rFonts w:ascii="宋体" w:eastAsia="宋体" w:hint="eastAsia"/>
              </w:rPr>
              <w:t>次，每次约 </w:t>
            </w:r>
            <w:r>
              <w:t>30 s</w:t>
            </w:r>
            <w:r>
              <w:rPr>
                <w:rFonts w:ascii="宋体" w:eastAsia="宋体" w:hint="eastAsia"/>
              </w:rPr>
              <w:t>。</w:t>
            </w:r>
          </w:p>
        </w:tc>
      </w:tr>
      <w:tr>
        <w:trPr>
          <w:trHeight w:val="920" w:hRule="atLeast"/>
        </w:trPr>
        <w:tc>
          <w:tcPr>
            <w:tcW w:w="493" w:type="dxa"/>
          </w:tcPr>
          <w:p w:rsidR="0018722C">
            <w:pPr>
              <w:topLinePunct/>
              <w:ind w:leftChars="0" w:left="0" w:rightChars="0" w:right="0" w:firstLineChars="0" w:firstLine="0"/>
              <w:spacing w:line="240" w:lineRule="atLeast"/>
            </w:pPr>
            <w:r>
              <w:t>4.</w:t>
            </w:r>
          </w:p>
        </w:tc>
        <w:tc>
          <w:tcPr>
            <w:tcW w:w="8311" w:type="dxa"/>
          </w:tcPr>
          <w:p w:rsidR="0018722C">
            <w:pPr>
              <w:topLinePunct/>
              <w:ind w:leftChars="0" w:left="0" w:rightChars="0" w:right="0" w:firstLineChars="0" w:firstLine="0"/>
              <w:spacing w:line="240" w:lineRule="atLeast"/>
            </w:pPr>
            <w:r>
              <w:rPr>
                <w:rFonts w:ascii="宋体" w:eastAsia="宋体" w:hint="eastAsia"/>
              </w:rPr>
              <w:t>显色：将凝胶浸泡在显色液</w:t>
            </w:r>
            <w:r>
              <w:rPr>
                <w:rFonts w:ascii="宋体" w:eastAsia="宋体" w:hint="eastAsia"/>
              </w:rPr>
              <w:t>（</w:t>
            </w:r>
            <w:r>
              <w:t>400 mmol</w:t>
            </w:r>
            <w:r>
              <w:t>/</w:t>
            </w:r>
            <w:r>
              <w:t>L NaOH</w:t>
            </w:r>
            <w:r>
              <w:rPr>
                <w:rFonts w:ascii="宋体" w:eastAsia="宋体" w:hint="eastAsia"/>
                <w:rFonts w:ascii="宋体" w:eastAsia="宋体" w:hint="eastAsia"/>
                <w:sz w:val="21"/>
              </w:rPr>
              <w:t xml:space="preserve">, </w:t>
            </w:r>
            <w:r>
              <w:t>0.4%</w:t>
            </w:r>
            <w:r>
              <w:rPr>
                <w:rFonts w:ascii="宋体" w:eastAsia="宋体" w:hint="eastAsia"/>
              </w:rPr>
              <w:t>甲醛</w:t>
            </w:r>
            <w:r>
              <w:rPr>
                <w:rFonts w:ascii="宋体" w:eastAsia="宋体" w:hint="eastAsia"/>
              </w:rPr>
              <w:t>）</w:t>
            </w:r>
            <w:r>
              <w:rPr>
                <w:rFonts w:ascii="宋体" w:eastAsia="宋体" w:hint="eastAsia"/>
              </w:rPr>
              <w:t>中，显色至条带清晰为止，</w:t>
            </w:r>
          </w:p>
          <w:p w:rsidR="0018722C">
            <w:pPr>
              <w:topLinePunct/>
              <w:ind w:leftChars="0" w:left="0" w:rightChars="0" w:right="0" w:firstLineChars="0" w:firstLine="0"/>
              <w:spacing w:line="240" w:lineRule="atLeast"/>
            </w:pPr>
            <w:r>
              <w:rPr>
                <w:rFonts w:ascii="宋体" w:eastAsia="宋体" w:hint="eastAsia"/>
              </w:rPr>
              <w:t>弃显色液。</w:t>
            </w:r>
          </w:p>
        </w:tc>
      </w:tr>
      <w:tr>
        <w:trPr>
          <w:trHeight w:val="360" w:hRule="atLeast"/>
        </w:trPr>
        <w:tc>
          <w:tcPr>
            <w:tcW w:w="493" w:type="dxa"/>
          </w:tcPr>
          <w:p w:rsidR="0018722C">
            <w:pPr>
              <w:topLinePunct/>
              <w:ind w:leftChars="0" w:left="0" w:rightChars="0" w:right="0" w:firstLineChars="0" w:firstLine="0"/>
              <w:spacing w:line="240" w:lineRule="atLeast"/>
            </w:pPr>
            <w:r>
              <w:t>5.</w:t>
            </w:r>
          </w:p>
        </w:tc>
        <w:tc>
          <w:tcPr>
            <w:tcW w:w="8311" w:type="dxa"/>
          </w:tcPr>
          <w:p w:rsidR="0018722C">
            <w:pPr>
              <w:topLinePunct/>
              <w:ind w:leftChars="0" w:left="0" w:rightChars="0" w:right="0" w:firstLineChars="0" w:firstLine="0"/>
              <w:spacing w:line="240" w:lineRule="atLeast"/>
            </w:pPr>
            <w:r>
              <w:rPr>
                <w:rFonts w:ascii="宋体" w:eastAsia="宋体" w:hint="eastAsia"/>
              </w:rPr>
              <w:t>终止：将凝胶浸泡在终止液</w:t>
            </w:r>
            <w:r>
              <w:rPr>
                <w:rFonts w:ascii="宋体" w:eastAsia="宋体" w:hint="eastAsia"/>
              </w:rPr>
              <w:t>（</w:t>
            </w:r>
            <w:r>
              <w:t>70 mmol</w:t>
            </w:r>
            <w:r>
              <w:t>/</w:t>
            </w:r>
            <w:r>
              <w:t>L Na</w:t>
            </w:r>
            <w:r>
              <w:t>2</w:t>
            </w:r>
            <w:r>
              <w:t>CO</w:t>
            </w:r>
            <w:r>
              <w:t>3</w:t>
            </w:r>
            <w:r>
              <w:rPr>
                <w:rFonts w:ascii="宋体" w:eastAsia="宋体" w:hint="eastAsia"/>
              </w:rPr>
              <w:t>）</w:t>
            </w:r>
            <w:r>
              <w:rPr>
                <w:rFonts w:ascii="宋体" w:eastAsia="宋体" w:hint="eastAsia"/>
              </w:rPr>
              <w:t>中，终止显色，然后扫描</w:t>
            </w:r>
            <w:r>
              <w:t>/</w:t>
            </w:r>
            <w:r>
              <w:rPr>
                <w:rFonts w:ascii="宋体" w:eastAsia="宋体" w:hint="eastAsia"/>
              </w:rPr>
              <w:t>照相。</w:t>
            </w:r>
          </w:p>
        </w:tc>
      </w:tr>
    </w:tbl>
    <w:p w:rsidR="0018722C">
      <w:pPr>
        <w:pStyle w:val="affa"/>
      </w:pPr>
    </w:p>
    <w:p w:rsidR="0018722C">
      <w:pPr>
        <w:pStyle w:val="4"/>
        <w:topLinePunct/>
        <w:ind w:left="200" w:hangingChars="200" w:hanging="200"/>
      </w:pPr>
      <w:r>
        <w:t>2.2.11.5</w:t>
      </w:r>
      <w:r>
        <w:t xml:space="preserve"> </w:t>
      </w:r>
      <w:r>
        <w:t>转膜</w:t>
      </w:r>
    </w:p>
    <w:p w:rsidR="0018722C">
      <w:pPr>
        <w:topLinePunct/>
      </w:pPr>
      <w:r>
        <w:rPr>
          <w:rFonts w:ascii="宋体" w:eastAsia="宋体" w:hint="eastAsia"/>
        </w:rPr>
        <w:t>聚丙烯酰胺凝胶电泳完毕，掀开一侧胶板，剪取凝胶大小的杂交膜，平铺于凝胶上面，</w:t>
      </w:r>
      <w:r w:rsidR="001852F3">
        <w:rPr>
          <w:rFonts w:ascii="宋体" w:eastAsia="宋体" w:hint="eastAsia"/>
        </w:rPr>
        <w:t xml:space="preserve">膜上铺滤纸后再压上胶板，室温过夜即可</w:t>
      </w:r>
      <w:r w:rsidR="001852F3">
        <w:rPr>
          <w:rFonts w:ascii="宋体" w:eastAsia="宋体" w:hint="eastAsia"/>
        </w:rPr>
        <w:t>。</w:t>
      </w:r>
      <w:r>
        <w:t>.</w:t>
      </w:r>
    </w:p>
    <w:p w:rsidR="0018722C">
      <w:pPr>
        <w:pStyle w:val="Heading1"/>
        <w:topLinePunct/>
      </w:pPr>
      <w:bookmarkStart w:id="488227" w:name="_Toc686488227"/>
      <w:bookmarkStart w:name="3 锦紫苏类病毒的两种快速检测方法 " w:id="117"/>
      <w:bookmarkEnd w:id="117"/>
      <w:r>
        <w:rPr>
          <w:b/>
        </w:rPr>
        <w:t>3 </w:t>
      </w:r>
      <w:bookmarkStart w:name="_bookmark61" w:id="118"/>
      <w:bookmarkEnd w:id="118"/>
      <w:bookmarkStart w:name="_bookmark61" w:id="119"/>
      <w:bookmarkEnd w:id="119"/>
      <w:r>
        <w:t>锦紫苏类病毒的两种快速检测方法</w:t>
      </w:r>
      <w:bookmarkEnd w:id="488227"/>
    </w:p>
    <w:p w:rsidR="0018722C">
      <w:pPr>
        <w:topLinePunct/>
      </w:pPr>
      <w:r>
        <w:rPr>
          <w:rFonts w:cstheme="minorBidi" w:hAnsiTheme="minorHAnsi" w:eastAsiaTheme="minorHAnsi" w:asciiTheme="minorHAnsi"/>
        </w:rPr>
        <w:t>Sap-direct RT-PCR</w:t>
      </w:r>
      <w:r>
        <w:rPr>
          <w:rFonts w:ascii="宋体" w:eastAsia="宋体" w:hint="eastAsia" w:cstheme="minorBidi" w:hAnsiTheme="minorHAnsi"/>
        </w:rPr>
        <w:t>法和通用探针快速杂交法</w:t>
      </w:r>
    </w:p>
    <w:p w:rsidR="0018722C">
      <w:pPr>
        <w:pStyle w:val="Heading2"/>
        <w:topLinePunct/>
        <w:ind w:left="171" w:hangingChars="171" w:hanging="171"/>
      </w:pPr>
      <w:bookmarkStart w:id="488228" w:name="_Toc686488228"/>
      <w:bookmarkStart w:name="3.1 Sap-direct RT-PCR法3.1.1 前言 " w:id="120"/>
      <w:bookmarkEnd w:id="120"/>
      <w:r>
        <w:rPr>
          <w:b/>
        </w:rPr>
        <w:t>3.1</w:t>
      </w:r>
      <w:r>
        <w:t xml:space="preserve"> </w:t>
      </w:r>
      <w:bookmarkStart w:name="_bookmark62" w:id="121"/>
      <w:bookmarkEnd w:id="121"/>
      <w:bookmarkStart w:name="_bookmark62" w:id="122"/>
      <w:bookmarkEnd w:id="122"/>
      <w:r>
        <w:rPr>
          <w:b/>
        </w:rPr>
        <w:t>S</w:t>
      </w:r>
      <w:r>
        <w:rPr>
          <w:b/>
        </w:rPr>
        <w:t>ap-direct </w:t>
      </w:r>
      <w:r>
        <w:rPr>
          <w:b/>
        </w:rPr>
        <w:t>RT-PCR</w:t>
      </w:r>
      <w:r>
        <w:rPr>
          <w:b/>
        </w:rPr>
        <w:t> </w:t>
      </w:r>
      <w:r>
        <w:t>法</w:t>
      </w:r>
      <w:bookmarkEnd w:id="488228"/>
    </w:p>
    <w:p w:rsidR="0018722C">
      <w:pPr>
        <w:pStyle w:val="Heading3"/>
        <w:topLinePunct/>
        <w:ind w:left="200" w:hangingChars="200" w:hanging="200"/>
      </w:pPr>
      <w:bookmarkStart w:id="488229" w:name="_Toc686488229"/>
      <w:bookmarkStart w:name="_bookmark63" w:id="123"/>
      <w:bookmarkEnd w:id="123"/>
      <w:r>
        <w:rPr>
          <w:b/>
        </w:rPr>
        <w:t>3.1.1</w:t>
      </w:r>
      <w:r>
        <w:t xml:space="preserve"> </w:t>
      </w:r>
      <w:bookmarkStart w:name="_bookmark63" w:id="124"/>
      <w:bookmarkEnd w:id="124"/>
      <w:r>
        <w:t>前言</w:t>
      </w:r>
      <w:bookmarkEnd w:id="488229"/>
    </w:p>
    <w:p w:rsidR="0018722C">
      <w:pPr>
        <w:topLinePunct/>
      </w:pPr>
      <w:r>
        <w:rPr>
          <w:rFonts w:ascii="宋体" w:eastAsia="宋体" w:hint="eastAsia"/>
        </w:rPr>
        <w:t>迄今为止，很多国家已经报道了</w:t>
      </w:r>
      <w:r>
        <w:t>CbVd-1</w:t>
      </w:r>
      <w:r>
        <w:rPr>
          <w:rFonts w:ascii="宋体" w:eastAsia="宋体" w:hint="eastAsia"/>
        </w:rPr>
        <w:t>，然而，其他</w:t>
      </w:r>
      <w:r>
        <w:t>5</w:t>
      </w:r>
      <w:r>
        <w:rPr>
          <w:rFonts w:ascii="宋体" w:eastAsia="宋体" w:hint="eastAsia"/>
        </w:rPr>
        <w:t>种锦紫苏类病毒</w:t>
      </w:r>
      <w:r>
        <w:rPr>
          <w:rFonts w:ascii="宋体" w:eastAsia="宋体" w:hint="eastAsia"/>
        </w:rPr>
        <w:t>（</w:t>
      </w:r>
      <w:r>
        <w:t>CbVd-2</w:t>
      </w:r>
      <w:r>
        <w:rPr>
          <w:rFonts w:ascii="宋体" w:eastAsia="宋体" w:hint="eastAsia"/>
        </w:rPr>
        <w:t>～</w:t>
      </w:r>
      <w:r>
        <w:t>CbVd-6</w:t>
      </w:r>
      <w:r>
        <w:rPr>
          <w:rFonts w:ascii="宋体" w:eastAsia="宋体" w:hint="eastAsia"/>
        </w:rPr>
        <w:t>）</w:t>
      </w:r>
      <w:r>
        <w:rPr>
          <w:rFonts w:ascii="宋体" w:eastAsia="宋体" w:hint="eastAsia"/>
        </w:rPr>
        <w:t>的相关报道还比较少，快速检测方法的建立将有助于调查锦紫苏类病毒的发生分布情况。</w:t>
      </w:r>
    </w:p>
    <w:p w:rsidR="0018722C">
      <w:pPr>
        <w:topLinePunct/>
      </w:pPr>
      <w:r>
        <w:rPr>
          <w:rFonts w:ascii="宋体" w:eastAsia="宋体" w:hint="eastAsia"/>
        </w:rPr>
        <w:t xml:space="preserve">目前已经报道了很多检测类病毒的方法，包括：利用地高辛标记的探针进行的杂交方法、</w:t>
      </w:r>
      <w:r>
        <w:t xml:space="preserve">2D-PAGE</w:t>
      </w:r>
      <w:r>
        <w:rPr>
          <w:rFonts w:ascii="宋体" w:eastAsia="宋体" w:hint="eastAsia"/>
        </w:rPr>
        <w:t xml:space="preserve">、</w:t>
      </w:r>
      <w:r>
        <w:t xml:space="preserve">Return-PAGE</w:t>
      </w:r>
      <w:r>
        <w:rPr>
          <w:rFonts w:ascii="宋体" w:eastAsia="宋体" w:hint="eastAsia"/>
        </w:rPr>
        <w:t xml:space="preserve">等</w:t>
      </w:r>
      <w:r>
        <w:rPr>
          <w:rFonts w:ascii="宋体" w:eastAsia="宋体" w:hint="eastAsia"/>
        </w:rPr>
        <w:t xml:space="preserve">（</w:t>
      </w:r>
      <w:r>
        <w:t xml:space="preserve">Schumacher et al., 1983; Schumacher et al., 1986; </w:t>
      </w:r>
      <w:r>
        <w:rPr>
          <w:spacing w:val="-2"/>
        </w:rPr>
        <w:t xml:space="preserve">Welnicki </w:t>
      </w:r>
      <w:r>
        <w:t xml:space="preserve">and </w:t>
      </w:r>
      <w:r>
        <w:rPr>
          <w:w w:val="100"/>
        </w:rPr>
        <w:t xml:space="preserve">H</w:t>
      </w:r>
      <w:r>
        <w:rPr>
          <w:spacing w:val="-1"/>
          <w:w w:val="100"/>
        </w:rPr>
        <w:t xml:space="preserve">i</w:t>
      </w:r>
      <w:r>
        <w:rPr>
          <w:spacing w:val="0"/>
          <w:w w:val="100"/>
        </w:rPr>
        <w:t xml:space="preserve">r</w:t>
      </w:r>
      <w:r>
        <w:rPr>
          <w:spacing w:val="-2"/>
          <w:w w:val="100"/>
        </w:rPr>
        <w:t xml:space="preserve">uk</w:t>
      </w:r>
      <w:r>
        <w:rPr>
          <w:spacing w:val="-1"/>
          <w:w w:val="100"/>
        </w:rPr>
        <w:t xml:space="preserve">i</w:t>
      </w:r>
      <w:r>
        <w:rPr>
          <w:w w:val="100"/>
        </w:rPr>
        <w:t xml:space="preserve">,</w:t>
      </w:r>
      <w:r>
        <w:t xml:space="preserve"> </w:t>
      </w:r>
      <w:r>
        <w:rPr>
          <w:w w:val="100"/>
        </w:rPr>
        <w:t xml:space="preserve">1992</w:t>
      </w:r>
      <w:r>
        <w:rPr>
          <w:rFonts w:ascii="宋体" w:eastAsia="宋体" w:hint="eastAsia"/>
        </w:rPr>
        <w:t xml:space="preserve">）</w:t>
      </w:r>
      <w:r>
        <w:rPr>
          <w:rFonts w:ascii="宋体" w:eastAsia="宋体" w:hint="eastAsia"/>
        </w:rPr>
        <w:t xml:space="preserve">，但是，这些方法都比较费时费力，而且对核酸纯度的要求也比较高，目前应</w:t>
      </w:r>
      <w:r>
        <w:rPr>
          <w:rFonts w:ascii="宋体" w:eastAsia="宋体" w:hint="eastAsia"/>
        </w:rPr>
        <w:t xml:space="preserve">用范围相对较窄。</w:t>
      </w:r>
      <w:r>
        <w:t xml:space="preserve">RT-PCR</w:t>
      </w:r>
      <w:r>
        <w:rPr>
          <w:rFonts w:ascii="宋体" w:eastAsia="宋体" w:hint="eastAsia"/>
        </w:rPr>
        <w:t xml:space="preserve">是一种快速高效的检测病毒</w:t>
      </w:r>
      <w:r>
        <w:rPr>
          <w:rFonts w:ascii="宋体" w:eastAsia="宋体" w:hint="eastAsia"/>
        </w:rPr>
        <w:t xml:space="preserve">（</w:t>
      </w:r>
      <w:r>
        <w:t xml:space="preserve">Henson and French</w:t>
      </w:r>
      <w:r>
        <w:rPr>
          <w:spacing w:val="2"/>
        </w:rPr>
        <w:t xml:space="preserve">, </w:t>
      </w:r>
      <w:r>
        <w:rPr>
          <w:spacing w:val="-2"/>
        </w:rPr>
        <w:t xml:space="preserve">1993</w:t>
      </w:r>
      <w:r>
        <w:rPr>
          <w:rFonts w:ascii="宋体" w:eastAsia="宋体" w:hint="eastAsia"/>
        </w:rPr>
        <w:t xml:space="preserve">）</w:t>
      </w:r>
      <w:r>
        <w:rPr>
          <w:rFonts w:ascii="宋体" w:eastAsia="宋体" w:hint="eastAsia"/>
        </w:rPr>
        <w:t xml:space="preserve">和类病</w:t>
      </w:r>
      <w:r>
        <w:rPr>
          <w:rFonts w:ascii="宋体" w:eastAsia="宋体" w:hint="eastAsia"/>
        </w:rPr>
        <w:t>毒</w:t>
      </w:r>
    </w:p>
    <w:p w:rsidR="0018722C">
      <w:pPr>
        <w:topLinePunct/>
      </w:pPr>
      <w:r>
        <w:rPr>
          <w:rFonts w:ascii="宋体" w:eastAsia="宋体" w:hint="eastAsia"/>
        </w:rPr>
        <w:t>（</w:t>
      </w:r>
      <w:r>
        <w:t>Hadidi and </w:t>
      </w:r>
      <w:r>
        <w:t>Yang</w:t>
      </w:r>
      <w:r>
        <w:t>, 1990; </w:t>
      </w:r>
      <w:r>
        <w:t>Yang</w:t>
      </w:r>
      <w:r>
        <w:t> et al</w:t>
      </w:r>
      <w:r>
        <w:t>., </w:t>
      </w:r>
      <w:r>
        <w:t>1992; </w:t>
      </w:r>
      <w:r>
        <w:t>Levy</w:t>
      </w:r>
      <w:r>
        <w:t>, 1994</w:t>
      </w:r>
      <w:r>
        <w:rPr>
          <w:rFonts w:ascii="宋体" w:eastAsia="宋体" w:hint="eastAsia"/>
        </w:rPr>
        <w:t>）</w:t>
      </w:r>
      <w:r>
        <w:rPr>
          <w:rFonts w:ascii="宋体" w:eastAsia="宋体" w:hint="eastAsia"/>
        </w:rPr>
        <w:t>的方法，但是这一方法需要模板量比</w:t>
      </w:r>
      <w:r>
        <w:rPr>
          <w:rFonts w:ascii="宋体" w:eastAsia="宋体" w:hint="eastAsia"/>
        </w:rPr>
        <w:t>较大，而且在模板制备阶段</w:t>
      </w:r>
      <w:r>
        <w:rPr>
          <w:rFonts w:ascii="宋体" w:eastAsia="宋体" w:hint="eastAsia"/>
        </w:rPr>
        <w:t>（</w:t>
      </w:r>
      <w:r>
        <w:rPr>
          <w:rFonts w:ascii="宋体" w:eastAsia="宋体" w:hint="eastAsia"/>
          <w:spacing w:val="-3"/>
        </w:rPr>
        <w:t>从样品中提取高纯度</w:t>
      </w:r>
      <w:r>
        <w:rPr>
          <w:spacing w:val="-2"/>
        </w:rPr>
        <w:t>RNA</w:t>
      </w:r>
      <w:r>
        <w:rPr>
          <w:rFonts w:ascii="宋体" w:eastAsia="宋体" w:hint="eastAsia"/>
          <w:spacing w:val="-6"/>
        </w:rPr>
        <w:t>作为</w:t>
      </w:r>
      <w:r>
        <w:rPr>
          <w:spacing w:val="-4"/>
        </w:rPr>
        <w:t>RT-PCR</w:t>
      </w:r>
      <w:r>
        <w:rPr>
          <w:rFonts w:ascii="宋体" w:eastAsia="宋体" w:hint="eastAsia"/>
        </w:rPr>
        <w:t>的模板</w:t>
      </w:r>
      <w:r>
        <w:rPr>
          <w:rFonts w:ascii="宋体" w:eastAsia="宋体" w:hint="eastAsia"/>
        </w:rPr>
        <w:t>）</w:t>
      </w:r>
      <w:r>
        <w:rPr>
          <w:rFonts w:ascii="宋体" w:eastAsia="宋体" w:hint="eastAsia"/>
        </w:rPr>
        <w:t xml:space="preserve">比较耗时，</w:t>
      </w:r>
      <w:r>
        <w:rPr>
          <w:rFonts w:ascii="宋体" w:eastAsia="宋体" w:hint="eastAsia"/>
        </w:rPr>
        <w:t>目前类病毒纯化中常用的核酸提取方法是</w:t>
      </w:r>
      <w:r>
        <w:t>L</w:t>
      </w:r>
      <w:r>
        <w:t>iC</w:t>
      </w:r>
      <w:r>
        <w:t>l</w:t>
      </w:r>
      <w:r>
        <w:rPr>
          <w:rFonts w:ascii="宋体" w:eastAsia="宋体" w:hint="eastAsia"/>
        </w:rPr>
        <w:t>法等传统方法</w:t>
      </w:r>
      <w:r>
        <w:rPr>
          <w:rFonts w:ascii="宋体" w:eastAsia="宋体" w:hint="eastAsia"/>
        </w:rPr>
        <w:t>（</w:t>
      </w:r>
      <w:r>
        <w:rPr>
          <w:spacing w:val="-2"/>
          <w:w w:val="100"/>
        </w:rPr>
        <w:t>L</w:t>
      </w:r>
      <w:r>
        <w:rPr>
          <w:w w:val="100"/>
        </w:rPr>
        <w:t>i</w:t>
      </w:r>
      <w:r>
        <w:t> </w:t>
      </w:r>
      <w:r>
        <w:rPr>
          <w:spacing w:val="-2"/>
          <w:w w:val="100"/>
        </w:rPr>
        <w:t>e</w:t>
      </w:r>
      <w:r>
        <w:rPr>
          <w:w w:val="100"/>
        </w:rPr>
        <w:t>t</w:t>
      </w:r>
      <w:r>
        <w:t> </w:t>
      </w:r>
      <w:r>
        <w:rPr>
          <w:spacing w:val="0"/>
          <w:w w:val="100"/>
        </w:rPr>
        <w:t>a</w:t>
      </w:r>
      <w:r>
        <w:rPr>
          <w:spacing w:val="-1"/>
          <w:w w:val="100"/>
        </w:rPr>
        <w:t>l</w:t>
      </w:r>
      <w:r>
        <w:rPr>
          <w:w w:val="100"/>
        </w:rPr>
        <w:t>.,</w:t>
      </w:r>
      <w:r>
        <w:t> </w:t>
      </w:r>
      <w:r>
        <w:rPr>
          <w:w w:val="100"/>
        </w:rPr>
        <w:t>199</w:t>
      </w:r>
      <w:r>
        <w:rPr>
          <w:spacing w:val="0"/>
          <w:w w:val="100"/>
        </w:rPr>
        <w:t>5</w:t>
      </w:r>
      <w:r>
        <w:rPr>
          <w:rFonts w:ascii="宋体" w:eastAsia="宋体" w:hint="eastAsia"/>
        </w:rPr>
        <w:t>）</w:t>
      </w:r>
      <w:r>
        <w:rPr>
          <w:rFonts w:ascii="宋体" w:eastAsia="宋体" w:hint="eastAsia"/>
        </w:rPr>
        <w:t>，这些方法需</w:t>
      </w:r>
      <w:r>
        <w:rPr>
          <w:rFonts w:ascii="宋体" w:eastAsia="宋体" w:hint="eastAsia"/>
        </w:rPr>
        <w:t>要较多的样品</w:t>
      </w:r>
      <w:r>
        <w:rPr>
          <w:rFonts w:ascii="宋体" w:eastAsia="宋体" w:hint="eastAsia"/>
        </w:rPr>
        <w:t>（</w:t>
      </w:r>
      <w:r>
        <w:t>1</w:t>
      </w:r>
      <w:r>
        <w:rPr>
          <w:rFonts w:ascii="宋体" w:eastAsia="宋体" w:hint="eastAsia"/>
        </w:rPr>
        <w:t>～</w:t>
      </w:r>
      <w:r>
        <w:t>2</w:t>
      </w:r>
      <w:r>
        <w:rPr>
          <w:rFonts w:ascii="宋体" w:eastAsia="宋体" w:hint="eastAsia"/>
          <w:spacing w:val="-1"/>
        </w:rPr>
        <w:t>片叶子</w:t>
      </w:r>
      <w:r>
        <w:rPr>
          <w:rFonts w:ascii="宋体" w:eastAsia="宋体" w:hint="eastAsia"/>
        </w:rPr>
        <w:t>）</w:t>
      </w:r>
      <w:r>
        <w:rPr>
          <w:rFonts w:ascii="宋体" w:eastAsia="宋体" w:hint="eastAsia"/>
        </w:rPr>
        <w:t>用于</w:t>
      </w:r>
      <w:r>
        <w:t>RNA</w:t>
      </w:r>
      <w:r>
        <w:rPr>
          <w:rFonts w:ascii="宋体" w:eastAsia="宋体" w:hint="eastAsia"/>
        </w:rPr>
        <w:t>提取，而且需要很多繁琐的步骤去除多糖多酚等</w:t>
      </w:r>
      <w:r>
        <w:t>R</w:t>
      </w:r>
      <w:r>
        <w:t>T</w:t>
      </w:r>
      <w:r>
        <w:t>-</w:t>
      </w:r>
      <w:r>
        <w:t>P</w:t>
      </w:r>
      <w:r>
        <w:t>C</w:t>
      </w:r>
      <w:r>
        <w:t>R</w:t>
      </w:r>
      <w:r>
        <w:rPr>
          <w:rFonts w:ascii="宋体" w:eastAsia="宋体" w:hint="eastAsia"/>
        </w:rPr>
        <w:t>过程中的抑制物</w:t>
      </w:r>
      <w:r>
        <w:rPr>
          <w:rFonts w:ascii="宋体" w:eastAsia="宋体" w:hint="eastAsia"/>
        </w:rPr>
        <w:t>（</w:t>
      </w:r>
      <w:r>
        <w:rPr>
          <w:w w:val="100"/>
        </w:rPr>
        <w:t>H</w:t>
      </w:r>
      <w:r>
        <w:rPr>
          <w:spacing w:val="0"/>
          <w:w w:val="100"/>
        </w:rPr>
        <w:t>a</w:t>
      </w:r>
      <w:r>
        <w:rPr>
          <w:spacing w:val="-2"/>
          <w:w w:val="100"/>
        </w:rPr>
        <w:t>d</w:t>
      </w:r>
      <w:r>
        <w:rPr>
          <w:spacing w:val="-1"/>
          <w:w w:val="100"/>
        </w:rPr>
        <w:t>i</w:t>
      </w:r>
      <w:r>
        <w:rPr>
          <w:spacing w:val="-2"/>
          <w:w w:val="100"/>
        </w:rPr>
        <w:t>d</w:t>
      </w:r>
      <w:r>
        <w:rPr>
          <w:w w:val="100"/>
        </w:rPr>
        <w:t>i</w:t>
      </w:r>
      <w:r>
        <w:t> </w:t>
      </w:r>
      <w:r>
        <w:rPr>
          <w:spacing w:val="0"/>
          <w:w w:val="100"/>
        </w:rPr>
        <w:t>a</w:t>
      </w:r>
      <w:r>
        <w:rPr>
          <w:w w:val="100"/>
        </w:rPr>
        <w:t>nd</w:t>
      </w:r>
      <w:r>
        <w:t> </w:t>
      </w:r>
      <w:r>
        <w:rPr>
          <w:spacing w:val="-1"/>
          <w:w w:val="100"/>
        </w:rPr>
        <w:t>C</w:t>
      </w:r>
      <w:r>
        <w:rPr>
          <w:spacing w:val="0"/>
          <w:w w:val="100"/>
        </w:rPr>
        <w:t>a</w:t>
      </w:r>
      <w:r>
        <w:rPr>
          <w:w w:val="100"/>
        </w:rPr>
        <w:t>n</w:t>
      </w:r>
      <w:r>
        <w:rPr>
          <w:spacing w:val="-2"/>
          <w:w w:val="100"/>
        </w:rPr>
        <w:t>d</w:t>
      </w:r>
      <w:r>
        <w:rPr>
          <w:spacing w:val="0"/>
          <w:w w:val="100"/>
        </w:rPr>
        <w:t>r</w:t>
      </w:r>
      <w:r>
        <w:rPr>
          <w:spacing w:val="-2"/>
          <w:w w:val="100"/>
        </w:rPr>
        <w:t>e</w:t>
      </w:r>
      <w:r>
        <w:rPr>
          <w:w w:val="100"/>
        </w:rPr>
        <w:t>s</w:t>
      </w:r>
      <w:r>
        <w:rPr>
          <w:spacing w:val="-1"/>
          <w:w w:val="100"/>
        </w:rPr>
        <w:t>s</w:t>
      </w:r>
      <w:r>
        <w:rPr>
          <w:spacing w:val="-2"/>
          <w:w w:val="100"/>
        </w:rPr>
        <w:t>e</w:t>
      </w:r>
      <w:r>
        <w:rPr>
          <w:w w:val="100"/>
        </w:rPr>
        <w:t>,</w:t>
      </w:r>
      <w:r>
        <w:t> </w:t>
      </w:r>
      <w:r>
        <w:rPr>
          <w:w w:val="100"/>
        </w:rPr>
        <w:t>200</w:t>
      </w:r>
      <w:r>
        <w:rPr>
          <w:spacing w:val="0"/>
          <w:w w:val="100"/>
        </w:rPr>
        <w:t>3</w:t>
      </w:r>
      <w:r>
        <w:rPr>
          <w:rFonts w:ascii="宋体" w:eastAsia="宋体" w:hint="eastAsia"/>
        </w:rPr>
        <w:t>）</w:t>
      </w:r>
      <w:r>
        <w:rPr>
          <w:rFonts w:ascii="宋体" w:eastAsia="宋体" w:hint="eastAsia"/>
        </w:rPr>
        <w:t>，这些繁琐的步骤也使得</w:t>
      </w:r>
      <w:r>
        <w:t>R</w:t>
      </w:r>
      <w:r>
        <w:t>NA</w:t>
      </w:r>
      <w:r>
        <w:rPr>
          <w:rFonts w:ascii="宋体" w:eastAsia="宋体" w:hint="eastAsia"/>
        </w:rPr>
        <w:t>提取的</w:t>
      </w:r>
      <w:r>
        <w:rPr>
          <w:rFonts w:ascii="宋体" w:eastAsia="宋体" w:hint="eastAsia"/>
        </w:rPr>
        <w:t>成本很高。随着检测技术的不断进步，一些类病毒</w:t>
      </w:r>
      <w:r>
        <w:t>RNA</w:t>
      </w:r>
      <w:r>
        <w:rPr>
          <w:rFonts w:ascii="宋体" w:eastAsia="宋体" w:hint="eastAsia"/>
        </w:rPr>
        <w:t>提取的方法已经不需要植物组织研</w:t>
      </w:r>
      <w:r>
        <w:rPr>
          <w:rFonts w:ascii="宋体" w:eastAsia="宋体" w:hint="eastAsia"/>
        </w:rPr>
        <w:t>磨，避开了繁琐的操作步骤，但这些方法需要专门的工具，如注射器、特制的滤纸等，成本</w:t>
      </w:r>
      <w:r>
        <w:rPr>
          <w:rFonts w:ascii="宋体" w:eastAsia="宋体" w:hint="eastAsia"/>
        </w:rPr>
        <w:t>相对也比较高</w:t>
      </w:r>
      <w:r>
        <w:rPr>
          <w:rFonts w:ascii="宋体" w:eastAsia="宋体" w:hint="eastAsia"/>
        </w:rPr>
        <w:t>（</w:t>
      </w:r>
      <w:r>
        <w:rPr>
          <w:w w:val="100"/>
        </w:rPr>
        <w:t>H</w:t>
      </w:r>
      <w:r>
        <w:rPr>
          <w:spacing w:val="-2"/>
          <w:w w:val="100"/>
        </w:rPr>
        <w:t>o</w:t>
      </w:r>
      <w:r>
        <w:rPr>
          <w:w w:val="100"/>
        </w:rPr>
        <w:t>s</w:t>
      </w:r>
      <w:r>
        <w:rPr>
          <w:spacing w:val="-3"/>
          <w:w w:val="100"/>
        </w:rPr>
        <w:t>o</w:t>
      </w:r>
      <w:r>
        <w:rPr>
          <w:spacing w:val="-2"/>
          <w:w w:val="100"/>
        </w:rPr>
        <w:t>k</w:t>
      </w:r>
      <w:r>
        <w:rPr>
          <w:spacing w:val="0"/>
          <w:w w:val="100"/>
        </w:rPr>
        <w:t>a</w:t>
      </w:r>
      <w:r>
        <w:rPr>
          <w:spacing w:val="-2"/>
          <w:w w:val="100"/>
        </w:rPr>
        <w:t>w</w:t>
      </w:r>
      <w:r>
        <w:rPr>
          <w:w w:val="100"/>
        </w:rPr>
        <w:t>a</w:t>
      </w:r>
      <w:r>
        <w:t> </w:t>
      </w:r>
      <w:r>
        <w:rPr>
          <w:spacing w:val="-2"/>
          <w:w w:val="100"/>
        </w:rPr>
        <w:t>e</w:t>
      </w:r>
      <w:r>
        <w:rPr>
          <w:w w:val="100"/>
        </w:rPr>
        <w:t>t</w:t>
      </w:r>
      <w:r>
        <w:t> </w:t>
      </w:r>
      <w:r>
        <w:rPr>
          <w:spacing w:val="0"/>
          <w:w w:val="100"/>
        </w:rPr>
        <w:t>a</w:t>
      </w:r>
      <w:r>
        <w:rPr>
          <w:spacing w:val="-1"/>
          <w:w w:val="100"/>
        </w:rPr>
        <w:t>l</w:t>
      </w:r>
      <w:r>
        <w:rPr>
          <w:w w:val="100"/>
        </w:rPr>
        <w:t>.,</w:t>
      </w:r>
      <w:r>
        <w:t> </w:t>
      </w:r>
      <w:r>
        <w:rPr>
          <w:w w:val="100"/>
        </w:rPr>
        <w:t>200</w:t>
      </w:r>
      <w:r>
        <w:rPr>
          <w:spacing w:val="0"/>
          <w:w w:val="100"/>
        </w:rPr>
        <w:t>5</w:t>
      </w:r>
      <w:r>
        <w:rPr>
          <w:rFonts w:ascii="宋体" w:eastAsia="宋体" w:hint="eastAsia"/>
        </w:rPr>
        <w:t>）</w:t>
      </w:r>
      <w:r>
        <w:rPr>
          <w:rFonts w:ascii="宋体" w:eastAsia="宋体" w:hint="eastAsia"/>
        </w:rPr>
        <w:t>。</w:t>
      </w:r>
    </w:p>
    <w:p w:rsidR="0018722C">
      <w:pPr>
        <w:topLinePunct/>
      </w:pPr>
      <w:r>
        <w:rPr>
          <w:rFonts w:ascii="宋体" w:eastAsia="宋体" w:hint="eastAsia"/>
        </w:rPr>
        <w:t>本研究建立了一种快速高效的</w:t>
      </w:r>
      <w:r>
        <w:t>Sap-direct </w:t>
      </w:r>
      <w:r>
        <w:t>RT-PCR</w:t>
      </w:r>
      <w:r>
        <w:rPr>
          <w:rFonts w:ascii="宋体" w:eastAsia="宋体" w:hint="eastAsia"/>
        </w:rPr>
        <w:t>法，模板制备简单，成本极低，能同</w:t>
      </w:r>
      <w:r>
        <w:rPr>
          <w:rFonts w:ascii="宋体" w:eastAsia="宋体" w:hint="eastAsia"/>
        </w:rPr>
        <w:t>时检测至少</w:t>
      </w:r>
      <w:r>
        <w:t>3</w:t>
      </w:r>
      <w:r>
        <w:rPr>
          <w:rFonts w:ascii="宋体" w:eastAsia="宋体" w:hint="eastAsia"/>
        </w:rPr>
        <w:t>种锦紫苏类病毒</w:t>
      </w:r>
      <w:r>
        <w:rPr>
          <w:rFonts w:ascii="宋体" w:eastAsia="宋体" w:hint="eastAsia"/>
        </w:rPr>
        <w:t>（</w:t>
      </w:r>
      <w:r>
        <w:t>C</w:t>
      </w:r>
      <w:r>
        <w:t>b</w:t>
      </w:r>
      <w:r>
        <w:t>V</w:t>
      </w:r>
      <w:r>
        <w:t>d</w:t>
      </w:r>
      <w:r>
        <w:t>-</w:t>
      </w:r>
      <w:r>
        <w:t>1</w:t>
      </w:r>
      <w:r>
        <w:rPr>
          <w:rFonts w:ascii="宋体" w:eastAsia="宋体" w:hint="eastAsia"/>
        </w:rPr>
        <w:t>、</w:t>
      </w:r>
      <w:r>
        <w:t>C</w:t>
      </w:r>
      <w:r>
        <w:t>bV</w:t>
      </w:r>
      <w:r>
        <w:t>d</w:t>
      </w:r>
      <w:r>
        <w:t>-</w:t>
      </w:r>
      <w:r>
        <w:t>5</w:t>
      </w:r>
      <w:r>
        <w:rPr>
          <w:rFonts w:ascii="宋体" w:eastAsia="宋体" w:hint="eastAsia"/>
        </w:rPr>
        <w:t>和</w:t>
      </w:r>
      <w:r>
        <w:t>C</w:t>
      </w:r>
      <w:r>
        <w:t>bV</w:t>
      </w:r>
      <w:r>
        <w:t>d</w:t>
      </w:r>
      <w:r>
        <w:t>-</w:t>
      </w:r>
      <w:r>
        <w:t>6</w:t>
      </w:r>
      <w:r>
        <w:rPr>
          <w:rFonts w:ascii="宋体" w:eastAsia="宋体" w:hint="eastAsia"/>
        </w:rPr>
        <w:t>）</w:t>
      </w:r>
      <w:r>
        <w:rPr>
          <w:rFonts w:ascii="宋体" w:eastAsia="宋体" w:hint="eastAsia"/>
        </w:rPr>
        <w:t>。此方法中，模板的制备仅需</w:t>
      </w:r>
      <w:r>
        <w:rPr>
          <w:rFonts w:ascii="宋体" w:eastAsia="宋体" w:hint="eastAsia"/>
        </w:rPr>
        <w:t>移液器和离心管等实验室常用工具和材料，移液器用于从植株上吸取微量的汁液作为</w:t>
      </w:r>
      <w:r>
        <w:t>RT-PCR</w:t>
      </w:r>
      <w:r>
        <w:rPr>
          <w:rFonts w:ascii="宋体" w:eastAsia="宋体" w:hint="eastAsia"/>
        </w:rPr>
        <w:t>的模板。根据锦紫苏类病毒属中的类病毒具有共同的</w:t>
      </w:r>
      <w:r>
        <w:t>CCR</w:t>
      </w:r>
      <w:r>
        <w:rPr>
          <w:rFonts w:ascii="宋体" w:eastAsia="宋体" w:hint="eastAsia"/>
        </w:rPr>
        <w:t>序列这一特性，本研究</w:t>
      </w:r>
      <w:r>
        <w:rPr>
          <w:rFonts w:ascii="宋体" w:eastAsia="宋体" w:hint="eastAsia"/>
        </w:rPr>
        <w:t>设计了能够检测多种锦紫苏类病毒的通用引物，结果表明：无需特殊设备和繁琐的模板制备</w:t>
      </w:r>
      <w:r>
        <w:rPr>
          <w:rFonts w:ascii="宋体" w:eastAsia="宋体" w:hint="eastAsia"/>
        </w:rPr>
        <w:t>步骤，仅通过一次简单的</w:t>
      </w:r>
      <w:r>
        <w:t>RT-PCR</w:t>
      </w:r>
      <w:r>
        <w:rPr>
          <w:rFonts w:ascii="宋体" w:eastAsia="宋体" w:hint="eastAsia"/>
        </w:rPr>
        <w:t>就能够检测到多种锦紫苏类病毒。</w:t>
      </w:r>
    </w:p>
    <w:p w:rsidR="0018722C">
      <w:pPr>
        <w:pStyle w:val="Heading3"/>
        <w:topLinePunct/>
        <w:ind w:left="200" w:hangingChars="200" w:hanging="200"/>
      </w:pPr>
      <w:bookmarkStart w:id="488230" w:name="_Toc686488230"/>
      <w:bookmarkStart w:name="_bookmark64" w:id="125"/>
      <w:bookmarkEnd w:id="125"/>
      <w:r>
        <w:rPr>
          <w:b/>
        </w:rPr>
        <w:t>3.1.2</w:t>
      </w:r>
      <w:r>
        <w:t xml:space="preserve"> </w:t>
      </w:r>
      <w:bookmarkStart w:name="_bookmark64" w:id="126"/>
      <w:bookmarkEnd w:id="126"/>
      <w:r>
        <w:t>样品来源</w:t>
      </w:r>
      <w:bookmarkEnd w:id="488230"/>
    </w:p>
    <w:p w:rsidR="0018722C">
      <w:pPr>
        <w:topLinePunct/>
      </w:pPr>
      <w:r>
        <w:t>30</w:t>
      </w:r>
      <w:r w:rsidR="001852F3">
        <w:t xml:space="preserve">  </w:t>
      </w:r>
      <w:r>
        <w:rPr>
          <w:rFonts w:ascii="宋体" w:eastAsia="宋体" w:hint="eastAsia"/>
        </w:rPr>
        <w:t>株用于批量检测的锦紫苏植株采自北京地区的一个花圃；用于优化方法的被不同</w:t>
      </w:r>
    </w:p>
    <w:p w:rsidR="0018722C">
      <w:pPr>
        <w:topLinePunct/>
      </w:pPr>
      <w:r>
        <w:t>CbVds</w:t>
      </w:r>
      <w:r>
        <w:rPr>
          <w:rFonts w:ascii="宋体" w:eastAsia="宋体" w:hint="eastAsia"/>
        </w:rPr>
        <w:t>（</w:t>
      </w:r>
      <w:r>
        <w:t>CbVd-1</w:t>
      </w:r>
      <w:r>
        <w:rPr>
          <w:rFonts w:ascii="宋体" w:eastAsia="宋体" w:hint="eastAsia"/>
        </w:rPr>
        <w:t>、</w:t>
      </w:r>
      <w:r>
        <w:t>CbVd-5</w:t>
      </w:r>
      <w:r>
        <w:rPr>
          <w:rFonts w:ascii="宋体" w:eastAsia="宋体" w:hint="eastAsia"/>
        </w:rPr>
        <w:t>和</w:t>
      </w:r>
      <w:r>
        <w:t>CbVd-6</w:t>
      </w:r>
      <w:r>
        <w:rPr>
          <w:rFonts w:ascii="宋体" w:eastAsia="宋体" w:hint="eastAsia"/>
        </w:rPr>
        <w:t>）</w:t>
      </w:r>
      <w:r>
        <w:rPr>
          <w:rFonts w:ascii="宋体" w:eastAsia="宋体" w:hint="eastAsia"/>
        </w:rPr>
        <w:t>侵染的锦紫苏为长期在温室内培育的植株。</w:t>
      </w:r>
    </w:p>
    <w:p w:rsidR="0018722C">
      <w:pPr>
        <w:pStyle w:val="Heading3"/>
        <w:topLinePunct/>
        <w:ind w:left="200" w:hangingChars="200" w:hanging="200"/>
      </w:pPr>
      <w:bookmarkStart w:id="488231" w:name="_Toc686488231"/>
      <w:bookmarkStart w:name="_bookmark65" w:id="127"/>
      <w:bookmarkEnd w:id="127"/>
      <w:r>
        <w:rPr>
          <w:b/>
        </w:rPr>
        <w:t>3.1.3</w:t>
      </w:r>
      <w:r>
        <w:t xml:space="preserve"> </w:t>
      </w:r>
      <w:bookmarkStart w:name="_bookmark65" w:id="128"/>
      <w:bookmarkEnd w:id="128"/>
      <w:r>
        <w:t>不同稀释梯度下类病毒的检测结果</w:t>
      </w:r>
      <w:bookmarkEnd w:id="488231"/>
    </w:p>
    <w:p w:rsidR="0018722C">
      <w:pPr>
        <w:topLinePunct/>
      </w:pPr>
      <w:r>
        <w:rPr>
          <w:rFonts w:ascii="宋体" w:eastAsia="宋体" w:hint="eastAsia"/>
        </w:rPr>
        <w:t>分别从被</w:t>
      </w:r>
      <w:r>
        <w:t>CbVd-1</w:t>
      </w:r>
      <w:r>
        <w:rPr>
          <w:rFonts w:ascii="宋体" w:eastAsia="宋体" w:hint="eastAsia"/>
        </w:rPr>
        <w:t>、</w:t>
      </w:r>
      <w:r>
        <w:t>CbVd-5</w:t>
      </w:r>
      <w:r>
        <w:rPr>
          <w:rFonts w:ascii="宋体" w:eastAsia="宋体" w:hint="eastAsia"/>
        </w:rPr>
        <w:t>和</w:t>
      </w:r>
      <w:r>
        <w:t>CbVd-6</w:t>
      </w:r>
      <w:r>
        <w:rPr>
          <w:rFonts w:ascii="宋体" w:eastAsia="宋体" w:hint="eastAsia"/>
        </w:rPr>
        <w:t>侵染的锦紫苏上吸取植株的汁液</w:t>
      </w:r>
      <w:r>
        <w:rPr>
          <w:rFonts w:ascii="宋体" w:eastAsia="宋体" w:hint="eastAsia"/>
        </w:rPr>
        <w:t>（</w:t>
      </w:r>
      <w:r>
        <w:rPr>
          <w:rFonts w:ascii="宋体" w:eastAsia="宋体" w:hint="eastAsia"/>
        </w:rPr>
        <w:t>包括茎部汁液</w:t>
      </w:r>
      <w:r>
        <w:rPr>
          <w:rFonts w:ascii="宋体" w:eastAsia="宋体" w:hint="eastAsia"/>
        </w:rPr>
        <w:t>和叶片上的汁液</w:t>
      </w:r>
      <w:r>
        <w:rPr>
          <w:rFonts w:ascii="宋体" w:eastAsia="宋体" w:hint="eastAsia"/>
        </w:rPr>
        <w:t>）</w:t>
      </w:r>
      <w:r>
        <w:rPr>
          <w:rFonts w:ascii="宋体" w:eastAsia="宋体" w:hint="eastAsia"/>
        </w:rPr>
        <w:t>，稀释</w:t>
      </w:r>
      <w:r>
        <w:t>10</w:t>
      </w:r>
      <w:r>
        <w:rPr>
          <w:rFonts w:ascii="宋体" w:eastAsia="宋体" w:hint="eastAsia"/>
        </w:rPr>
        <w:t>倍、</w:t>
      </w:r>
      <w:r>
        <w:t>100</w:t>
      </w:r>
      <w:r>
        <w:rPr>
          <w:rFonts w:ascii="宋体" w:eastAsia="宋体" w:hint="eastAsia"/>
        </w:rPr>
        <w:t>倍和</w:t>
      </w:r>
      <w:r>
        <w:t>1000</w:t>
      </w:r>
      <w:r>
        <w:rPr>
          <w:rFonts w:ascii="宋体" w:eastAsia="宋体" w:hint="eastAsia"/>
        </w:rPr>
        <w:t>倍后分别作为模板进行</w:t>
      </w:r>
      <w:r>
        <w:t>RT-PCR</w:t>
      </w:r>
      <w:r>
        <w:rPr>
          <w:rFonts w:ascii="宋体" w:eastAsia="宋体" w:hint="eastAsia"/>
        </w:rPr>
        <w:t>。</w:t>
      </w:r>
      <w:hyperlink w:history="true" w:anchor="_bookmark66">
        <w:r>
          <w:rPr>
            <w:rFonts w:ascii="宋体" w:eastAsia="宋体" w:hint="eastAsia"/>
          </w:rPr>
          <w:t>如图</w:t>
        </w:r>
        <w:r>
          <w:t>3-1</w:t>
        </w:r>
      </w:hyperlink>
      <w:r>
        <w:t>a</w:t>
      </w:r>
      <w:r>
        <w:rPr>
          <w:rFonts w:ascii="宋体" w:eastAsia="宋体" w:hint="eastAsia"/>
        </w:rPr>
        <w:t>所</w:t>
      </w:r>
      <w:r>
        <w:rPr>
          <w:rFonts w:ascii="宋体" w:eastAsia="宋体" w:hint="eastAsia"/>
        </w:rPr>
        <w:t>示，多次重复的实验结果表明：稀释</w:t>
      </w:r>
      <w:r>
        <w:t>100</w:t>
      </w:r>
      <w:r>
        <w:rPr>
          <w:rFonts w:ascii="宋体" w:eastAsia="宋体" w:hint="eastAsia"/>
        </w:rPr>
        <w:t>倍的汁液作为模板时，扩增条带最清楚。</w:t>
      </w:r>
    </w:p>
    <w:p w:rsidR="0018722C">
      <w:pPr>
        <w:pStyle w:val="affff5"/>
        <w:keepNext/>
        <w:topLinePunct/>
      </w:pPr>
      <w:r>
        <w:rPr>
          <w:rFonts w:ascii="宋体"/>
          <w:sz w:val="20"/>
        </w:rPr>
        <w:drawing>
          <wp:inline distT="0" distB="0" distL="0" distR="0">
            <wp:extent cx="4724500" cy="2755349"/>
            <wp:effectExtent l="0" t="0" r="0" b="0"/>
            <wp:docPr id="31" name="image16.png" descr=""/>
            <wp:cNvGraphicFramePr>
              <a:graphicFrameLocks noChangeAspect="1"/>
            </wp:cNvGraphicFramePr>
            <a:graphic>
              <a:graphicData uri="http://schemas.openxmlformats.org/drawingml/2006/picture">
                <pic:pic>
                  <pic:nvPicPr>
                    <pic:cNvPr id="32" name="image16.png"/>
                    <pic:cNvPicPr/>
                  </pic:nvPicPr>
                  <pic:blipFill>
                    <a:blip r:embed="rId52" cstate="print"/>
                    <a:stretch>
                      <a:fillRect/>
                    </a:stretch>
                  </pic:blipFill>
                  <pic:spPr>
                    <a:xfrm>
                      <a:off x="0" y="0"/>
                      <a:ext cx="5332131" cy="3109722"/>
                    </a:xfrm>
                    <a:prstGeom prst="rect">
                      <a:avLst/>
                    </a:prstGeom>
                  </pic:spPr>
                </pic:pic>
              </a:graphicData>
            </a:graphic>
          </wp:inline>
        </w:drawing>
      </w:r>
      <w:r/>
    </w:p>
    <w:p w:rsidR="0018722C">
      <w:pPr>
        <w:pStyle w:val="a9"/>
        <w:topLinePunct/>
      </w:pPr>
      <w:bookmarkStart w:name="_bookmark66" w:id="129"/>
      <w:bookmarkEnd w:id="129"/>
      <w:r>
        <w:rPr>
          <w:rFonts w:ascii="宋体" w:eastAsia="宋体" w:hint="eastAsia"/>
        </w:rPr>
        <w:t>图</w:t>
      </w:r>
      <w:r>
        <w:t>3-1</w:t>
      </w:r>
      <w:r>
        <w:t xml:space="preserve">  </w:t>
      </w:r>
      <w:r w:rsidRPr="00DB64CE">
        <w:t>Sap-direct RT-PCR</w:t>
      </w:r>
      <w:r>
        <w:rPr>
          <w:rFonts w:ascii="宋体" w:eastAsia="宋体" w:hint="eastAsia"/>
        </w:rPr>
        <w:t>法条件优化及检测结果</w:t>
      </w:r>
    </w:p>
    <w:p w:rsidR="0018722C">
      <w:pPr>
        <w:pStyle w:val="a9"/>
        <w:topLinePunct/>
      </w:pPr>
      <w:r>
        <w:t>Fig.</w:t>
      </w:r>
      <w:r>
        <w:t xml:space="preserve"> </w:t>
      </w:r>
      <w:r w:rsidRPr="00DB64CE">
        <w:t>3-1</w:t>
      </w:r>
      <w:r>
        <w:t xml:space="preserve">  </w:t>
      </w:r>
      <w:r w:rsidRPr="00DB64CE">
        <w:t>Results of Sap-direct RT-PCR on coleus plants</w:t>
      </w:r>
    </w:p>
    <w:p w:rsidR="0018722C">
      <w:pPr>
        <w:topLinePunct/>
      </w:pPr>
      <w:r>
        <w:t>M</w:t>
      </w:r>
      <w:r>
        <w:rPr>
          <w:rFonts w:ascii="宋体" w:eastAsia="宋体" w:hint="eastAsia"/>
          <w:rFonts w:ascii="宋体" w:eastAsia="宋体" w:hint="eastAsia"/>
          <w:spacing w:val="-2"/>
        </w:rPr>
        <w:t xml:space="preserve">: </w:t>
      </w:r>
      <w:r>
        <w:t>D2000 </w:t>
      </w:r>
      <w:r>
        <w:t>DNA </w:t>
      </w:r>
      <w:r>
        <w:t>marker</w:t>
      </w:r>
      <w:r>
        <w:rPr>
          <w:rFonts w:ascii="宋体" w:eastAsia="宋体" w:hint="eastAsia"/>
        </w:rPr>
        <w:t>；</w:t>
      </w:r>
      <w:r>
        <w:t>PC</w:t>
      </w:r>
      <w:r>
        <w:rPr>
          <w:rFonts w:ascii="宋体" w:eastAsia="宋体" w:hint="eastAsia"/>
        </w:rPr>
        <w:t>：阳性对照</w:t>
      </w:r>
      <w:r>
        <w:rPr>
          <w:rFonts w:ascii="宋体" w:eastAsia="宋体" w:hint="eastAsia"/>
        </w:rPr>
        <w:t>（</w:t>
      </w:r>
      <w:r>
        <w:t>LiCl</w:t>
      </w:r>
      <w:r>
        <w:rPr>
          <w:rFonts w:ascii="宋体" w:eastAsia="宋体" w:hint="eastAsia"/>
          <w:spacing w:val="-6"/>
        </w:rPr>
        <w:t>法从被</w:t>
      </w:r>
      <w:r>
        <w:t>CbVd-1</w:t>
      </w:r>
      <w:r>
        <w:rPr>
          <w:rFonts w:ascii="宋体" w:eastAsia="宋体" w:hint="eastAsia"/>
          <w:spacing w:val="-10"/>
        </w:rPr>
        <w:t>、</w:t>
      </w:r>
      <w:r>
        <w:t>CbVd-5</w:t>
      </w:r>
      <w:r>
        <w:rPr>
          <w:rFonts w:ascii="宋体" w:eastAsia="宋体" w:hint="eastAsia"/>
          <w:spacing w:val="-12"/>
        </w:rPr>
        <w:t>和</w:t>
      </w:r>
      <w:r>
        <w:t>CbVd-6</w:t>
      </w:r>
      <w:r>
        <w:rPr>
          <w:rFonts w:ascii="宋体" w:eastAsia="宋体" w:hint="eastAsia"/>
        </w:rPr>
        <w:t>同时</w:t>
      </w:r>
      <w:r>
        <w:rPr>
          <w:rFonts w:ascii="宋体" w:eastAsia="宋体" w:hint="eastAsia"/>
          <w:spacing w:val="-1"/>
          <w:w w:val="100"/>
        </w:rPr>
        <w:t>侵染的锦紫苏植株中提取的</w:t>
      </w:r>
      <w:r>
        <w:rPr>
          <w:spacing w:val="-1"/>
          <w:w w:val="100"/>
        </w:rPr>
        <w:t>R</w:t>
      </w:r>
      <w:r>
        <w:rPr>
          <w:w w:val="100"/>
        </w:rPr>
        <w:t>NA</w:t>
      </w:r>
      <w:r>
        <w:rPr>
          <w:rFonts w:ascii="宋体" w:eastAsia="宋体" w:hint="eastAsia"/>
          <w:w w:val="100"/>
        </w:rPr>
        <w:t>作为模板进行</w:t>
      </w:r>
      <w:r>
        <w:rPr>
          <w:spacing w:val="-8"/>
          <w:w w:val="100"/>
        </w:rPr>
        <w:t>R</w:t>
      </w:r>
      <w:r>
        <w:rPr>
          <w:spacing w:val="-12"/>
          <w:w w:val="100"/>
        </w:rPr>
        <w:t>T</w:t>
      </w:r>
      <w:r>
        <w:rPr>
          <w:spacing w:val="0"/>
          <w:w w:val="100"/>
        </w:rPr>
        <w:t>-</w:t>
      </w:r>
      <w:r>
        <w:rPr>
          <w:spacing w:val="-2"/>
          <w:w w:val="100"/>
        </w:rPr>
        <w:t>P</w:t>
      </w:r>
      <w:r>
        <w:rPr>
          <w:spacing w:val="-1"/>
          <w:w w:val="100"/>
        </w:rPr>
        <w:t>C</w:t>
      </w:r>
      <w:r>
        <w:rPr>
          <w:w w:val="100"/>
        </w:rPr>
        <w:t>R</w:t>
      </w:r>
      <w:r>
        <w:rPr>
          <w:rFonts w:ascii="宋体" w:eastAsia="宋体" w:hint="eastAsia"/>
          <w:w w:val="100"/>
        </w:rPr>
        <w:t>的结果</w:t>
      </w:r>
      <w:r>
        <w:rPr>
          <w:rFonts w:ascii="宋体" w:eastAsia="宋体" w:hint="eastAsia"/>
        </w:rPr>
        <w:t>）</w:t>
      </w:r>
      <w:r>
        <w:rPr>
          <w:rFonts w:ascii="宋体" w:eastAsia="宋体" w:hint="eastAsia"/>
        </w:rPr>
        <w:t>；</w:t>
      </w:r>
      <w:r>
        <w:t>N</w:t>
      </w:r>
      <w:r>
        <w:t>C</w:t>
      </w:r>
      <w:r>
        <w:rPr>
          <w:rFonts w:ascii="宋体" w:eastAsia="宋体" w:hint="eastAsia"/>
        </w:rPr>
        <w:t>：阴性对照</w:t>
      </w:r>
      <w:r>
        <w:rPr>
          <w:rFonts w:ascii="宋体" w:eastAsia="宋体" w:hint="eastAsia"/>
        </w:rPr>
        <w:t>（</w:t>
      </w:r>
      <w:r>
        <w:rPr>
          <w:rFonts w:ascii="宋体" w:eastAsia="宋体" w:hint="eastAsia"/>
          <w:spacing w:val="-1"/>
          <w:w w:val="100"/>
        </w:rPr>
        <w:t>从健康</w:t>
      </w:r>
      <w:r>
        <w:rPr>
          <w:rFonts w:ascii="宋体" w:eastAsia="宋体" w:hint="eastAsia"/>
          <w:spacing w:val="-2"/>
          <w:w w:val="100"/>
        </w:rPr>
        <w:t>锦紫苏样品中提取的</w:t>
      </w:r>
      <w:r>
        <w:rPr>
          <w:spacing w:val="-4"/>
          <w:w w:val="100"/>
        </w:rPr>
        <w:t>R</w:t>
      </w:r>
      <w:r>
        <w:rPr>
          <w:w w:val="100"/>
        </w:rPr>
        <w:t>NA</w:t>
      </w:r>
      <w:r>
        <w:rPr>
          <w:rFonts w:ascii="宋体" w:eastAsia="宋体" w:hint="eastAsia"/>
          <w:spacing w:val="-1"/>
          <w:w w:val="100"/>
        </w:rPr>
        <w:t>作为模板进行</w:t>
      </w:r>
      <w:r>
        <w:rPr>
          <w:spacing w:val="-8"/>
          <w:w w:val="100"/>
        </w:rPr>
        <w:t>R</w:t>
      </w:r>
      <w:r>
        <w:rPr>
          <w:spacing w:val="-12"/>
          <w:w w:val="100"/>
        </w:rPr>
        <w:t>T</w:t>
      </w:r>
      <w:r>
        <w:rPr>
          <w:spacing w:val="0"/>
          <w:w w:val="100"/>
        </w:rPr>
        <w:t>-</w:t>
      </w:r>
      <w:r>
        <w:rPr>
          <w:spacing w:val="-2"/>
          <w:w w:val="100"/>
        </w:rPr>
        <w:t>P</w:t>
      </w:r>
      <w:r>
        <w:rPr>
          <w:spacing w:val="-1"/>
          <w:w w:val="100"/>
        </w:rPr>
        <w:t>C</w:t>
      </w:r>
      <w:r>
        <w:rPr>
          <w:w w:val="100"/>
        </w:rPr>
        <w:t>R</w:t>
      </w:r>
      <w:r>
        <w:rPr>
          <w:rFonts w:ascii="宋体" w:eastAsia="宋体" w:hint="eastAsia"/>
          <w:w w:val="100"/>
        </w:rPr>
        <w:t>的结果</w:t>
      </w:r>
      <w:r>
        <w:rPr>
          <w:rFonts w:ascii="宋体" w:eastAsia="宋体" w:hint="eastAsia"/>
        </w:rPr>
        <w:t>）</w:t>
      </w:r>
      <w:r>
        <w:rPr>
          <w:rFonts w:ascii="宋体" w:eastAsia="宋体" w:hint="eastAsia"/>
        </w:rPr>
        <w:t>。</w:t>
      </w:r>
      <w:r>
        <w:rPr>
          <w:rFonts w:ascii="宋体" w:eastAsia="宋体" w:hint="eastAsia"/>
        </w:rPr>
        <w:t>（</w:t>
      </w:r>
      <w:r>
        <w:rPr>
          <w:spacing w:val="0"/>
          <w:w w:val="100"/>
        </w:rPr>
        <w:t>a</w:t>
      </w:r>
      <w:r>
        <w:rPr>
          <w:rFonts w:ascii="宋体" w:eastAsia="宋体" w:hint="eastAsia"/>
        </w:rPr>
        <w:t>）</w:t>
      </w:r>
      <w:r>
        <w:rPr>
          <w:rFonts w:ascii="宋体" w:eastAsia="宋体" w:hint="eastAsia"/>
        </w:rPr>
        <w:t>：不同稀释梯度下样品中类</w:t>
      </w:r>
      <w:r>
        <w:rPr>
          <w:rFonts w:ascii="宋体" w:eastAsia="宋体" w:hint="eastAsia"/>
        </w:rPr>
        <w:t>病毒的检测结果，</w:t>
      </w:r>
      <w:r>
        <w:t>1*</w:t>
      </w:r>
      <w:r>
        <w:rPr>
          <w:rFonts w:ascii="宋体" w:eastAsia="宋体" w:hint="eastAsia"/>
        </w:rPr>
        <w:t>：未稀释汁液作为</w:t>
      </w:r>
      <w:r>
        <w:t>RT-PCR</w:t>
      </w:r>
      <w:r>
        <w:rPr>
          <w:rFonts w:ascii="宋体" w:eastAsia="宋体" w:hint="eastAsia"/>
        </w:rPr>
        <w:t>的模板；</w:t>
      </w:r>
      <w:r>
        <w:t>10*</w:t>
      </w:r>
      <w:r>
        <w:rPr>
          <w:rFonts w:ascii="宋体" w:eastAsia="宋体" w:hint="eastAsia"/>
        </w:rPr>
        <w:t>：稀释</w:t>
      </w:r>
      <w:r>
        <w:t>10</w:t>
      </w:r>
      <w:r>
        <w:rPr>
          <w:rFonts w:ascii="宋体" w:eastAsia="宋体" w:hint="eastAsia"/>
        </w:rPr>
        <w:t>倍的汁液作为模板；</w:t>
      </w:r>
    </w:p>
    <w:p w:rsidR="0018722C">
      <w:pPr>
        <w:topLinePunct/>
      </w:pPr>
      <w:r>
        <w:t>100*</w:t>
      </w:r>
      <w:r>
        <w:rPr>
          <w:rFonts w:ascii="宋体" w:eastAsia="宋体" w:hint="eastAsia"/>
        </w:rPr>
        <w:t>：稀释</w:t>
      </w:r>
      <w:r>
        <w:t>100</w:t>
      </w:r>
      <w:r>
        <w:rPr>
          <w:rFonts w:ascii="宋体" w:eastAsia="宋体" w:hint="eastAsia"/>
        </w:rPr>
        <w:t>倍的汁液作为模板；</w:t>
      </w:r>
      <w:r>
        <w:t>1000*</w:t>
      </w:r>
      <w:r>
        <w:rPr>
          <w:rFonts w:ascii="宋体" w:eastAsia="宋体" w:hint="eastAsia"/>
        </w:rPr>
        <w:t>：稀释</w:t>
      </w:r>
      <w:r>
        <w:t>1000</w:t>
      </w:r>
      <w:r>
        <w:rPr>
          <w:rFonts w:ascii="宋体" w:eastAsia="宋体" w:hint="eastAsia"/>
        </w:rPr>
        <w:t>倍的汁液作为模板</w:t>
      </w:r>
      <w:r>
        <w:rPr>
          <w:rFonts w:ascii="宋体" w:eastAsia="宋体" w:hint="eastAsia"/>
        </w:rPr>
        <w:t>。</w:t>
      </w:r>
      <w:r>
        <w:rPr>
          <w:rFonts w:ascii="宋体" w:eastAsia="宋体" w:hint="eastAsia"/>
        </w:rPr>
        <w:t>（</w:t>
      </w:r>
      <w:r>
        <w:rPr>
          <w:spacing w:val="-12"/>
        </w:rPr>
        <w:t>b</w:t>
      </w:r>
      <w:r>
        <w:rPr>
          <w:rFonts w:ascii="宋体" w:eastAsia="宋体" w:hint="eastAsia"/>
        </w:rPr>
        <w:t>）</w:t>
      </w:r>
      <w:r>
        <w:rPr>
          <w:rFonts w:ascii="宋体" w:eastAsia="宋体" w:hint="eastAsia"/>
        </w:rPr>
        <w:t>不同组织</w:t>
      </w:r>
      <w:r>
        <w:rPr>
          <w:rFonts w:ascii="宋体" w:eastAsia="宋体" w:hint="eastAsia"/>
        </w:rPr>
        <w:t>（</w:t>
      </w:r>
      <w:r>
        <w:rPr>
          <w:rFonts w:ascii="宋体" w:eastAsia="宋体" w:hint="eastAsia"/>
        </w:rPr>
        <w:t>茎、</w:t>
      </w:r>
      <w:r>
        <w:rPr>
          <w:rFonts w:ascii="宋体" w:eastAsia="宋体" w:hint="eastAsia"/>
          <w:spacing w:val="-2"/>
        </w:rPr>
        <w:t>新叶、老叶</w:t>
      </w:r>
      <w:r>
        <w:rPr>
          <w:rFonts w:ascii="宋体" w:eastAsia="宋体" w:hint="eastAsia"/>
        </w:rPr>
        <w:t>）</w:t>
      </w:r>
      <w:r>
        <w:rPr>
          <w:rFonts w:ascii="宋体" w:eastAsia="宋体" w:hint="eastAsia"/>
        </w:rPr>
        <w:t>中类病毒的检测结果</w:t>
      </w:r>
      <w:r>
        <w:rPr>
          <w:rFonts w:ascii="宋体" w:eastAsia="宋体" w:hint="eastAsia"/>
        </w:rPr>
        <w:t>。</w:t>
      </w:r>
      <w:r>
        <w:rPr>
          <w:rFonts w:ascii="宋体" w:eastAsia="宋体" w:hint="eastAsia"/>
        </w:rPr>
        <w:t>（</w:t>
      </w:r>
      <w:r>
        <w:rPr>
          <w:spacing w:val="-2"/>
        </w:rPr>
        <w:t>c</w:t>
      </w:r>
      <w:r>
        <w:rPr>
          <w:rFonts w:ascii="宋体" w:eastAsia="宋体" w:hint="eastAsia"/>
        </w:rPr>
        <w:t>）</w:t>
      </w:r>
      <w:r>
        <w:t>Sap-direct </w:t>
      </w:r>
      <w:r>
        <w:t>RT-PCR</w:t>
      </w:r>
      <w:r>
        <w:rPr>
          <w:rFonts w:ascii="宋体" w:eastAsia="宋体" w:hint="eastAsia"/>
        </w:rPr>
        <w:t>法与斑点杂交法在不同样品中的比较结果，</w:t>
      </w:r>
      <w:r>
        <w:t>1</w:t>
      </w:r>
      <w:r>
        <w:rPr>
          <w:rFonts w:ascii="宋体" w:eastAsia="宋体" w:hint="eastAsia"/>
        </w:rPr>
        <w:t>～</w:t>
      </w:r>
      <w:r>
        <w:t>3</w:t>
      </w:r>
      <w:r>
        <w:rPr>
          <w:rFonts w:ascii="宋体" w:eastAsia="宋体" w:hint="eastAsia"/>
        </w:rPr>
        <w:t>：</w:t>
      </w:r>
      <w:r>
        <w:t>Sap-direct</w:t>
      </w:r>
      <w:r>
        <w:rPr>
          <w:rFonts w:ascii="宋体" w:eastAsia="宋体" w:hint="eastAsia"/>
        </w:rPr>
        <w:t>法从被</w:t>
      </w:r>
      <w:r>
        <w:t>CbVds</w:t>
      </w:r>
      <w:r>
        <w:rPr>
          <w:rFonts w:ascii="宋体" w:eastAsia="宋体" w:hint="eastAsia"/>
        </w:rPr>
        <w:t>侵染的锦紫苏植株中提取的</w:t>
      </w:r>
      <w:r>
        <w:t>RNA</w:t>
      </w:r>
      <w:r>
        <w:rPr>
          <w:rFonts w:ascii="宋体" w:eastAsia="宋体" w:hint="eastAsia"/>
        </w:rPr>
        <w:t>作为模板进行</w:t>
      </w:r>
      <w:r>
        <w:t>RT-PCR</w:t>
      </w:r>
      <w:r>
        <w:rPr>
          <w:rFonts w:ascii="宋体" w:eastAsia="宋体" w:hint="eastAsia"/>
        </w:rPr>
        <w:t>的结果；</w:t>
      </w:r>
      <w:r>
        <w:t>1</w:t>
      </w:r>
      <w:r>
        <w:rPr>
          <w:rFonts w:ascii="宋体" w:eastAsia="宋体" w:hint="eastAsia"/>
        </w:rPr>
        <w:t>：同时感染</w:t>
      </w:r>
      <w:r>
        <w:t>CbVd-1</w:t>
      </w:r>
      <w:r>
        <w:rPr>
          <w:rFonts w:ascii="宋体" w:eastAsia="宋体" w:hint="eastAsia"/>
        </w:rPr>
        <w:t>、</w:t>
      </w:r>
      <w:r>
        <w:t>CbVd-5</w:t>
      </w:r>
      <w:r>
        <w:rPr>
          <w:rFonts w:ascii="宋体" w:eastAsia="宋体" w:hint="eastAsia"/>
        </w:rPr>
        <w:t>和</w:t>
      </w:r>
      <w:r>
        <w:t>CbVd-6</w:t>
      </w:r>
      <w:r>
        <w:rPr>
          <w:rFonts w:ascii="宋体" w:eastAsia="宋体" w:hint="eastAsia"/>
        </w:rPr>
        <w:t>的锦紫苏植株；</w:t>
      </w:r>
      <w:r>
        <w:t>2</w:t>
      </w:r>
      <w:r>
        <w:rPr>
          <w:rFonts w:ascii="宋体" w:eastAsia="宋体" w:hint="eastAsia"/>
        </w:rPr>
        <w:t>：被</w:t>
      </w:r>
      <w:r>
        <w:t>CbVd-1</w:t>
      </w:r>
      <w:r>
        <w:rPr>
          <w:rFonts w:ascii="宋体" w:eastAsia="宋体" w:hint="eastAsia"/>
        </w:rPr>
        <w:t>侵染的锦紫苏植株；</w:t>
      </w:r>
      <w:r>
        <w:t>3</w:t>
      </w:r>
      <w:r>
        <w:rPr>
          <w:rFonts w:ascii="宋体" w:eastAsia="宋体" w:hint="eastAsia"/>
        </w:rPr>
        <w:t>：被</w:t>
      </w:r>
      <w:r>
        <w:t>CbVd-5</w:t>
      </w:r>
      <w:r>
        <w:rPr>
          <w:rFonts w:ascii="宋体" w:eastAsia="宋体" w:hint="eastAsia"/>
        </w:rPr>
        <w:t>和</w:t>
      </w:r>
      <w:r>
        <w:t>CbVd-6</w:t>
      </w:r>
      <w:r>
        <w:rPr>
          <w:rFonts w:ascii="宋体" w:eastAsia="宋体" w:hint="eastAsia"/>
        </w:rPr>
        <w:t>同时侵染的锦紫苏植株。</w:t>
      </w:r>
    </w:p>
    <w:p w:rsidR="0018722C">
      <w:pPr>
        <w:pStyle w:val="Heading3"/>
        <w:topLinePunct/>
        <w:ind w:left="200" w:hangingChars="200" w:hanging="200"/>
      </w:pPr>
      <w:bookmarkStart w:id="488232" w:name="_Toc686488232"/>
      <w:bookmarkStart w:name="_bookmark67" w:id="130"/>
      <w:bookmarkEnd w:id="130"/>
      <w:r>
        <w:rPr>
          <w:b/>
        </w:rPr>
        <w:t>3.1.4</w:t>
      </w:r>
      <w:r>
        <w:t xml:space="preserve"> </w:t>
      </w:r>
      <w:bookmarkStart w:name="_bookmark67" w:id="131"/>
      <w:bookmarkEnd w:id="131"/>
      <w:r>
        <w:t>不同组织中类病毒的检测结果</w:t>
      </w:r>
      <w:bookmarkEnd w:id="488232"/>
    </w:p>
    <w:p w:rsidR="0018722C">
      <w:pPr>
        <w:topLinePunct/>
      </w:pPr>
      <w:r>
        <w:rPr>
          <w:rFonts w:ascii="宋体" w:eastAsia="宋体" w:hint="eastAsia"/>
        </w:rPr>
        <w:t>从锦紫苏的茎和叶中吸取汁液作为</w:t>
      </w:r>
      <w:r>
        <w:t>RT-PCR</w:t>
      </w:r>
      <w:r>
        <w:rPr>
          <w:rFonts w:ascii="宋体" w:eastAsia="宋体" w:hint="eastAsia"/>
        </w:rPr>
        <w:t>的模板，不管是老叶还是嫩叶，只要汁液保</w:t>
      </w:r>
      <w:r>
        <w:rPr>
          <w:rFonts w:ascii="宋体" w:eastAsia="宋体" w:hint="eastAsia"/>
        </w:rPr>
        <w:t>存得当并稀释到合适的浓度，均能扩增到清晰的锦紫苏类病毒条带。</w:t>
      </w:r>
      <w:r>
        <w:t>RT-PCR</w:t>
      </w:r>
      <w:r>
        <w:rPr>
          <w:rFonts w:ascii="宋体" w:eastAsia="宋体" w:hint="eastAsia"/>
        </w:rPr>
        <w:t>结果显示：从</w:t>
      </w:r>
      <w:r>
        <w:rPr>
          <w:rFonts w:ascii="宋体" w:eastAsia="宋体" w:hint="eastAsia"/>
        </w:rPr>
        <w:t>茎中吸取汁液作为模板时扩增到的目的条带最清楚，其次是老叶，最后是新叶</w:t>
      </w:r>
      <w:r>
        <w:rPr>
          <w:rFonts w:ascii="宋体" w:eastAsia="宋体" w:hint="eastAsia"/>
        </w:rPr>
        <w:t>（</w:t>
      </w:r>
      <w:hyperlink w:history="true" w:anchor="_bookmark66">
        <w:r>
          <w:rPr>
            <w:rFonts w:ascii="宋体" w:eastAsia="宋体" w:hint="eastAsia"/>
            <w:w w:val="100"/>
          </w:rPr>
          <w:t>图</w:t>
        </w:r>
        <w:r>
          <w:rPr>
            <w:w w:val="100"/>
          </w:rPr>
          <w:t>3</w:t>
        </w:r>
        <w:r>
          <w:rPr>
            <w:spacing w:val="0"/>
            <w:w w:val="100"/>
          </w:rPr>
          <w:t>-</w:t>
        </w:r>
        <w:r>
          <w:rPr>
            <w:w w:val="100"/>
          </w:rPr>
          <w:t>1</w:t>
        </w:r>
      </w:hyperlink>
      <w:r>
        <w:rPr>
          <w:w w:val="100"/>
        </w:rPr>
        <w:t>b</w:t>
      </w:r>
      <w:r>
        <w:rPr>
          <w:rFonts w:ascii="宋体" w:eastAsia="宋体" w:hint="eastAsia"/>
        </w:rPr>
        <w:t>）</w:t>
      </w:r>
      <w:r>
        <w:rPr>
          <w:rFonts w:ascii="宋体" w:eastAsia="宋体" w:hint="eastAsia"/>
        </w:rPr>
        <w:t>。</w:t>
      </w:r>
      <w:r>
        <w:rPr>
          <w:rFonts w:ascii="宋体" w:eastAsia="宋体" w:hint="eastAsia"/>
        </w:rPr>
        <w:t>也就是说，由于茎中的汁液杂质较少，从茎中吸取的汁液最适宜作为</w:t>
      </w:r>
      <w:r>
        <w:t>Sap-direct </w:t>
      </w:r>
      <w:r>
        <w:t>RT-PCR</w:t>
      </w:r>
      <w:r>
        <w:rPr>
          <w:rFonts w:ascii="宋体" w:eastAsia="宋体" w:hint="eastAsia"/>
        </w:rPr>
        <w:t>的</w:t>
      </w:r>
      <w:r>
        <w:rPr>
          <w:rFonts w:ascii="宋体" w:eastAsia="宋体" w:hint="eastAsia"/>
        </w:rPr>
        <w:t>模板。从健康锦紫苏样品中吸取的汁液作为模板时没有扩增到任何条带，从被</w:t>
      </w:r>
      <w:r>
        <w:t>CbVd-1</w:t>
      </w:r>
      <w:r>
        <w:rPr>
          <w:rFonts w:ascii="宋体" w:eastAsia="宋体" w:hint="eastAsia"/>
        </w:rPr>
        <w:t>侵染</w:t>
      </w:r>
      <w:r>
        <w:rPr>
          <w:rFonts w:ascii="宋体" w:eastAsia="宋体" w:hint="eastAsia"/>
        </w:rPr>
        <w:t>的锦紫苏中吸取的汁液作为模板时仅扩增到</w:t>
      </w:r>
      <w:r>
        <w:t>CbVd-1</w:t>
      </w:r>
      <w:r>
        <w:rPr>
          <w:rFonts w:ascii="宋体" w:eastAsia="宋体" w:hint="eastAsia"/>
        </w:rPr>
        <w:t>，从被</w:t>
      </w:r>
      <w:r>
        <w:t>CbVd-5</w:t>
      </w:r>
      <w:r>
        <w:rPr>
          <w:rFonts w:ascii="宋体" w:eastAsia="宋体" w:hint="eastAsia"/>
        </w:rPr>
        <w:t>和</w:t>
      </w:r>
      <w:r>
        <w:t>CbVd-6</w:t>
      </w:r>
      <w:r>
        <w:rPr>
          <w:rFonts w:ascii="宋体" w:eastAsia="宋体" w:hint="eastAsia"/>
        </w:rPr>
        <w:t>同时侵染的锦</w:t>
      </w:r>
      <w:r>
        <w:rPr>
          <w:rFonts w:ascii="宋体" w:eastAsia="宋体" w:hint="eastAsia"/>
        </w:rPr>
        <w:t>紫苏植株中吸取的汁液作为模板时仅扩增到</w:t>
      </w:r>
      <w:r>
        <w:t>CbVd-5</w:t>
      </w:r>
      <w:r>
        <w:rPr>
          <w:rFonts w:ascii="宋体" w:eastAsia="宋体" w:hint="eastAsia"/>
        </w:rPr>
        <w:t>和</w:t>
      </w:r>
      <w:r>
        <w:t>CbVd-6</w:t>
      </w:r>
      <w:r>
        <w:rPr>
          <w:rFonts w:ascii="宋体" w:eastAsia="宋体" w:hint="eastAsia"/>
        </w:rPr>
        <w:t>，而且，相应的条带均比较</w:t>
      </w:r>
      <w:r>
        <w:rPr>
          <w:rFonts w:ascii="宋体" w:eastAsia="宋体" w:hint="eastAsia"/>
        </w:rPr>
        <w:t>清晰，易于区分</w:t>
      </w:r>
      <w:r>
        <w:rPr>
          <w:rFonts w:ascii="宋体" w:eastAsia="宋体" w:hint="eastAsia"/>
        </w:rPr>
        <w:t>（</w:t>
      </w:r>
      <w:hyperlink w:history="true" w:anchor="_bookmark66">
        <w:r>
          <w:rPr>
            <w:rFonts w:ascii="宋体" w:eastAsia="宋体" w:hint="eastAsia"/>
            <w:w w:val="100"/>
          </w:rPr>
          <w:t>图</w:t>
        </w:r>
        <w:r>
          <w:rPr>
            <w:w w:val="100"/>
          </w:rPr>
          <w:t>3</w:t>
        </w:r>
        <w:r>
          <w:rPr>
            <w:spacing w:val="0"/>
            <w:w w:val="100"/>
          </w:rPr>
          <w:t>-</w:t>
        </w:r>
        <w:r>
          <w:rPr>
            <w:w w:val="100"/>
          </w:rPr>
          <w:t>1</w:t>
        </w:r>
      </w:hyperlink>
      <w:r>
        <w:rPr>
          <w:spacing w:val="-2"/>
          <w:w w:val="100"/>
        </w:rPr>
        <w:t>c</w:t>
      </w:r>
      <w:r>
        <w:rPr>
          <w:rFonts w:ascii="宋体" w:eastAsia="宋体" w:hint="eastAsia"/>
        </w:rPr>
        <w:t>）</w:t>
      </w:r>
      <w:r>
        <w:rPr>
          <w:rFonts w:ascii="宋体" w:eastAsia="宋体" w:hint="eastAsia"/>
        </w:rPr>
        <w:t>，这说明</w:t>
      </w:r>
      <w:r>
        <w:t>S</w:t>
      </w:r>
      <w:r>
        <w:t>a</w:t>
      </w:r>
      <w:r>
        <w:t>p</w:t>
      </w:r>
      <w:r>
        <w:t>-</w:t>
      </w:r>
      <w:r>
        <w:t>d</w:t>
      </w:r>
      <w:r>
        <w:t>i</w:t>
      </w:r>
      <w:r>
        <w:t>r</w:t>
      </w:r>
      <w:r>
        <w:t>ec</w:t>
      </w:r>
      <w:r>
        <w:t>t</w:t>
      </w:r>
      <w:r>
        <w:t> </w:t>
      </w:r>
      <w:r>
        <w:t>R</w:t>
      </w:r>
      <w:r>
        <w:t>T</w:t>
      </w:r>
      <w:r>
        <w:t>-</w:t>
      </w:r>
      <w:r>
        <w:t>P</w:t>
      </w:r>
      <w:r>
        <w:t>C</w:t>
      </w:r>
      <w:r>
        <w:t>R</w:t>
      </w:r>
      <w:r>
        <w:rPr>
          <w:rFonts w:ascii="宋体" w:eastAsia="宋体" w:hint="eastAsia"/>
        </w:rPr>
        <w:t>的准确度较高。</w:t>
      </w:r>
    </w:p>
    <w:p w:rsidR="0018722C">
      <w:pPr>
        <w:pStyle w:val="a8"/>
        <w:topLinePunct/>
      </w:pPr>
      <w:bookmarkStart w:name="_bookmark68" w:id="132"/>
      <w:bookmarkEnd w:id="132"/>
      <w:r>
        <w:rPr>
          <w:rFonts w:ascii="宋体" w:eastAsia="宋体" w:hint="eastAsia"/>
        </w:rPr>
        <w:t>表</w:t>
      </w:r>
      <w:r>
        <w:t>3-1</w:t>
      </w:r>
      <w:r>
        <w:t xml:space="preserve">  </w:t>
      </w:r>
      <w:r w:rsidRPr="00DB64CE">
        <w:t>Sap-direct RT-PCR</w:t>
      </w:r>
      <w:r>
        <w:rPr>
          <w:rFonts w:ascii="宋体" w:eastAsia="宋体" w:hint="eastAsia"/>
        </w:rPr>
        <w:t>法与斑点杂交法比较结果</w:t>
      </w:r>
    </w:p>
    <w:p w:rsidR="0018722C">
      <w:pPr>
        <w:pStyle w:val="a8"/>
        <w:topLinePunct/>
      </w:pPr>
      <w:r>
        <w:t>Table</w:t>
      </w:r>
      <w:r>
        <w:t xml:space="preserve"> </w:t>
      </w:r>
      <w:r w:rsidRPr="00DB64CE">
        <w:t>3-1</w:t>
      </w:r>
      <w:r>
        <w:t xml:space="preserve">  </w:t>
      </w:r>
      <w:r w:rsidRPr="00DB64CE">
        <w:t>Detection results of CbVds using Dot-blot hybridization and Sap-direct RT-PCR</w:t>
      </w:r>
    </w:p>
    <w:p w:rsidR="0018722C">
      <w:pPr>
        <w:topLinePunct/>
      </w:pPr>
      <w:r>
        <w:t>―</w:t>
      </w:r>
      <w:r>
        <w:t>*</w:t>
      </w:r>
      <w:r>
        <w:t>‖</w:t>
      </w:r>
      <w:r>
        <w:rPr>
          <w:rFonts w:ascii="宋体" w:hAnsi="宋体" w:eastAsia="宋体" w:hint="eastAsia"/>
        </w:rPr>
        <w:t>号样品表示</w:t>
      </w:r>
      <w:r>
        <w:t>S</w:t>
      </w:r>
      <w:r>
        <w:t>a</w:t>
      </w:r>
      <w:r>
        <w:t>p</w:t>
      </w:r>
      <w:r>
        <w:t>-</w:t>
      </w:r>
      <w:r>
        <w:t>d</w:t>
      </w:r>
      <w:r>
        <w:t>i</w:t>
      </w:r>
      <w:r>
        <w:t>r</w:t>
      </w:r>
      <w:r>
        <w:t>ec</w:t>
      </w:r>
      <w:r>
        <w:t>t</w:t>
      </w:r>
      <w:r>
        <w:t> </w:t>
      </w:r>
      <w:r>
        <w:t>R</w:t>
      </w:r>
      <w:r>
        <w:t>T</w:t>
      </w:r>
      <w:r>
        <w:t>-</w:t>
      </w:r>
      <w:r>
        <w:t>P</w:t>
      </w:r>
      <w:r>
        <w:t>C</w:t>
      </w:r>
      <w:r>
        <w:t>R</w:t>
      </w:r>
      <w:r/>
      <w:r>
        <w:rPr>
          <w:rFonts w:ascii="宋体" w:hAnsi="宋体" w:eastAsia="宋体" w:hint="eastAsia"/>
        </w:rPr>
        <w:t>法与斑点杂交法检测结果不一致的样品。</w:t>
      </w:r>
    </w:p>
    <w:p w:rsidR="0018722C">
      <w:pPr>
        <w:pStyle w:val="aff7"/>
        <w:topLinePunct/>
      </w:pPr>
      <w:r>
        <w:drawing>
          <wp:inline>
            <wp:extent cx="5282436" cy="7164895"/>
            <wp:effectExtent l="0" t="0" r="0" b="0"/>
            <wp:docPr id="33" name="image17.jpeg" descr=""/>
            <wp:cNvGraphicFramePr>
              <a:graphicFrameLocks noChangeAspect="1"/>
            </wp:cNvGraphicFramePr>
            <a:graphic>
              <a:graphicData uri="http://schemas.openxmlformats.org/drawingml/2006/picture">
                <pic:pic>
                  <pic:nvPicPr>
                    <pic:cNvPr id="34" name="image17.jpeg"/>
                    <pic:cNvPicPr/>
                  </pic:nvPicPr>
                  <pic:blipFill>
                    <a:blip r:embed="rId53" cstate="print"/>
                    <a:stretch>
                      <a:fillRect/>
                    </a:stretch>
                  </pic:blipFill>
                  <pic:spPr>
                    <a:xfrm>
                      <a:off x="0" y="0"/>
                      <a:ext cx="5282436" cy="7164895"/>
                    </a:xfrm>
                    <a:prstGeom prst="rect">
                      <a:avLst/>
                    </a:prstGeom>
                  </pic:spPr>
                </pic:pic>
              </a:graphicData>
            </a:graphic>
          </wp:inline>
        </w:drawing>
      </w:r>
    </w:p>
    <w:p w:rsidR="0018722C">
      <w:pPr>
        <w:topLinePunct/>
      </w:pPr>
      <w:r>
        <w:rPr>
          <w:rFonts w:ascii="宋体" w:eastAsia="宋体" w:hint="eastAsia"/>
        </w:rPr>
        <w:t>植物的汁液中存在很多</w:t>
      </w:r>
      <w:r>
        <w:t>RT-PCR</w:t>
      </w:r>
      <w:r>
        <w:rPr>
          <w:rFonts w:ascii="宋体" w:eastAsia="宋体" w:hint="eastAsia"/>
        </w:rPr>
        <w:t>的抑制物，比如多糖、多酚等，这些抑制物能够导致样</w:t>
      </w:r>
      <w:r>
        <w:rPr>
          <w:rFonts w:ascii="宋体" w:eastAsia="宋体" w:hint="eastAsia"/>
        </w:rPr>
        <w:t>品中类病毒的检测结果呈假阴性，因此，将植物中直接吸取的汁液进行稀释是此方法中必不</w:t>
      </w:r>
      <w:r>
        <w:rPr>
          <w:rFonts w:ascii="宋体" w:eastAsia="宋体" w:hint="eastAsia"/>
        </w:rPr>
        <w:t>可少的步骤，通过稀释可以使类病毒</w:t>
      </w:r>
      <w:r>
        <w:t>RNA</w:t>
      </w:r>
      <w:r/>
      <w:r w:rsidR="001852F3">
        <w:t xml:space="preserve"> </w:t>
      </w:r>
      <w:r>
        <w:rPr>
          <w:rFonts w:ascii="宋体" w:eastAsia="宋体" w:hint="eastAsia"/>
        </w:rPr>
        <w:t>的浓度与抑制物的浓度达到平衡，从而不影</w:t>
      </w:r>
      <w:r>
        <w:rPr>
          <w:rFonts w:ascii="宋体" w:eastAsia="宋体" w:hint="eastAsia"/>
        </w:rPr>
        <w:t>响</w:t>
      </w:r>
    </w:p>
    <w:p w:rsidR="0018722C">
      <w:pPr>
        <w:topLinePunct/>
      </w:pPr>
      <w:r>
        <w:t>RT-PCR</w:t>
      </w:r>
      <w:r>
        <w:rPr>
          <w:rFonts w:ascii="宋体" w:eastAsia="宋体" w:hint="eastAsia"/>
        </w:rPr>
        <w:t>的检测结果。本研究中，虽然所有的锦紫苏样品采自不同的季节和不同的地点，每</w:t>
      </w:r>
      <w:r>
        <w:rPr>
          <w:rFonts w:ascii="宋体" w:eastAsia="宋体" w:hint="eastAsia"/>
        </w:rPr>
        <w:t>个样品上类病毒的浓度也不尽相同，但检测结果表明，虽然有很少的样品在植物汁液稀</w:t>
      </w:r>
      <w:r>
        <w:rPr>
          <w:rFonts w:ascii="宋体" w:eastAsia="宋体" w:hint="eastAsia"/>
        </w:rPr>
        <w:t>释</w:t>
      </w:r>
    </w:p>
    <w:p w:rsidR="0018722C">
      <w:pPr>
        <w:topLinePunct/>
      </w:pPr>
      <w:r>
        <w:t>10</w:t>
      </w:r>
      <w:r>
        <w:rPr>
          <w:rFonts w:ascii="宋体" w:eastAsia="宋体" w:hint="eastAsia"/>
        </w:rPr>
        <w:t>倍或</w:t>
      </w:r>
      <w:r>
        <w:t>1000</w:t>
      </w:r>
      <w:r>
        <w:rPr>
          <w:rFonts w:ascii="宋体" w:eastAsia="宋体" w:hint="eastAsia"/>
        </w:rPr>
        <w:t>倍的</w:t>
      </w:r>
      <w:r>
        <w:rPr>
          <w:rFonts w:ascii="宋体" w:eastAsia="宋体" w:hint="eastAsia"/>
        </w:rPr>
        <w:t>时候</w:t>
      </w:r>
      <w:r>
        <w:rPr>
          <w:rFonts w:ascii="宋体" w:eastAsia="宋体" w:hint="eastAsia"/>
        </w:rPr>
        <w:t>得到最理想的扩增结果，但几乎所有样品上吸取的汁液稀释</w:t>
      </w:r>
      <w:r>
        <w:t>100</w:t>
      </w:r>
      <w:r>
        <w:rPr>
          <w:rFonts w:ascii="宋体" w:eastAsia="宋体" w:hint="eastAsia"/>
        </w:rPr>
        <w:t>倍后</w:t>
      </w:r>
      <w:r>
        <w:rPr>
          <w:rFonts w:ascii="宋体" w:eastAsia="宋体" w:hint="eastAsia"/>
        </w:rPr>
        <w:t>均可以得到理想的扩增结果。</w:t>
      </w:r>
    </w:p>
    <w:p w:rsidR="0018722C">
      <w:pPr>
        <w:pStyle w:val="Heading3"/>
        <w:topLinePunct/>
        <w:ind w:left="200" w:hangingChars="200" w:hanging="200"/>
      </w:pPr>
      <w:bookmarkStart w:id="488233" w:name="_Toc686488233"/>
      <w:bookmarkStart w:name="_bookmark69" w:id="133"/>
      <w:bookmarkEnd w:id="133"/>
      <w:r>
        <w:rPr>
          <w:b/>
        </w:rPr>
        <w:t>3.1.5</w:t>
      </w:r>
      <w:r>
        <w:t xml:space="preserve"> </w:t>
      </w:r>
      <w:bookmarkStart w:name="_bookmark69" w:id="134"/>
      <w:bookmarkEnd w:id="134"/>
      <w:r>
        <w:rPr>
          <w:b/>
        </w:rPr>
        <w:t>S</w:t>
      </w:r>
      <w:r>
        <w:rPr>
          <w:b/>
        </w:rPr>
        <w:t>ap-direct RT-PCR</w:t>
      </w:r>
      <w:r>
        <w:t>法与斑点杂交法比较</w:t>
      </w:r>
      <w:bookmarkEnd w:id="488233"/>
    </w:p>
    <w:p w:rsidR="0018722C">
      <w:pPr>
        <w:topLinePunct/>
      </w:pPr>
      <w:hyperlink w:history="true" w:anchor="_bookmark66">
        <w:r>
          <w:rPr>
            <w:rFonts w:ascii="宋体" w:eastAsia="宋体" w:hint="eastAsia"/>
          </w:rPr>
          <w:t>如图</w:t>
        </w:r>
        <w:r>
          <w:t>3-1</w:t>
        </w:r>
      </w:hyperlink>
      <w:r>
        <w:t>c</w:t>
      </w:r>
      <w:r>
        <w:rPr>
          <w:rFonts w:ascii="宋体" w:eastAsia="宋体" w:hint="eastAsia"/>
        </w:rPr>
        <w:t>所示，斑点杂交结果中呈阳性的样品用</w:t>
      </w:r>
      <w:r>
        <w:t>Sap-direct </w:t>
      </w:r>
      <w:r>
        <w:t>RT-PCR</w:t>
      </w:r>
      <w:r>
        <w:rPr>
          <w:rFonts w:ascii="宋体" w:eastAsia="宋体" w:hint="eastAsia"/>
        </w:rPr>
        <w:t>法检测时，结果也</w:t>
      </w:r>
      <w:r>
        <w:rPr>
          <w:rFonts w:ascii="宋体" w:eastAsia="宋体" w:hint="eastAsia"/>
        </w:rPr>
        <w:t>呈阳性，将</w:t>
      </w:r>
      <w:r>
        <w:t>RT-PCR</w:t>
      </w:r>
      <w:r>
        <w:rPr>
          <w:rFonts w:ascii="宋体" w:eastAsia="宋体" w:hint="eastAsia"/>
        </w:rPr>
        <w:t>扩增到的</w:t>
      </w:r>
      <w:r>
        <w:t>3</w:t>
      </w:r>
      <w:r>
        <w:rPr>
          <w:rFonts w:ascii="宋体" w:eastAsia="宋体" w:hint="eastAsia"/>
        </w:rPr>
        <w:t>种目的片段进行克隆，每个条带对应的类病毒分别送</w:t>
      </w:r>
      <w:r>
        <w:t>3</w:t>
      </w:r>
      <w:r>
        <w:rPr>
          <w:rFonts w:ascii="宋体" w:eastAsia="宋体" w:hint="eastAsia"/>
        </w:rPr>
        <w:t>个阳</w:t>
      </w:r>
      <w:r>
        <w:rPr>
          <w:rFonts w:ascii="宋体" w:eastAsia="宋体" w:hint="eastAsia"/>
        </w:rPr>
        <w:t>性克隆去公司测序，序列分析结果表明：琼脂糖凝胶电泳结果中的三个条带从下到上依次为</w:t>
      </w:r>
      <w:r>
        <w:t>CbVd-1</w:t>
      </w:r>
      <w:r>
        <w:rPr>
          <w:rFonts w:ascii="宋体" w:eastAsia="宋体" w:hint="eastAsia"/>
        </w:rPr>
        <w:t>、</w:t>
      </w:r>
      <w:r>
        <w:t>CbVd-5</w:t>
      </w:r>
      <w:r>
        <w:rPr>
          <w:rFonts w:ascii="宋体" w:eastAsia="宋体" w:hint="eastAsia"/>
        </w:rPr>
        <w:t>和</w:t>
      </w:r>
      <w:r>
        <w:t>CbVd-6</w:t>
      </w:r>
      <w:r>
        <w:rPr>
          <w:rFonts w:ascii="宋体" w:eastAsia="宋体" w:hint="eastAsia"/>
        </w:rPr>
        <w:t>。即</w:t>
      </w:r>
      <w:r>
        <w:t>Sap-direct </w:t>
      </w:r>
      <w:r>
        <w:t>RT-PCR</w:t>
      </w:r>
      <w:r>
        <w:rPr>
          <w:rFonts w:ascii="宋体" w:eastAsia="宋体" w:hint="eastAsia"/>
        </w:rPr>
        <w:t>法和斑点杂交法的检测结果一致，能够</w:t>
      </w:r>
      <w:r>
        <w:rPr>
          <w:rFonts w:ascii="宋体" w:eastAsia="宋体" w:hint="eastAsia"/>
        </w:rPr>
        <w:t>准确的扩增到相应锦紫苏类病毒的目的片段。批量检测实验中，斑点杂交检测结果显示：</w:t>
      </w:r>
      <w:r>
        <w:t>30</w:t>
      </w:r>
      <w:r>
        <w:rPr>
          <w:rFonts w:ascii="宋体" w:eastAsia="宋体" w:hint="eastAsia"/>
        </w:rPr>
        <w:t>个锦紫苏样品中，</w:t>
      </w:r>
      <w:r>
        <w:t>29</w:t>
      </w:r>
      <w:r>
        <w:rPr>
          <w:rFonts w:ascii="宋体" w:eastAsia="宋体" w:hint="eastAsia"/>
        </w:rPr>
        <w:t>个呈</w:t>
      </w:r>
      <w:r>
        <w:t>C</w:t>
      </w:r>
      <w:r>
        <w:t>b</w:t>
      </w:r>
      <w:r>
        <w:t>V</w:t>
      </w:r>
      <w:r>
        <w:t>d</w:t>
      </w:r>
      <w:r>
        <w:t>-</w:t>
      </w:r>
      <w:r>
        <w:t>1</w:t>
      </w:r>
      <w:r>
        <w:rPr>
          <w:rFonts w:ascii="宋体" w:eastAsia="宋体" w:hint="eastAsia"/>
        </w:rPr>
        <w:t>阳性，</w:t>
      </w:r>
      <w:r>
        <w:t>1</w:t>
      </w:r>
      <w:r>
        <w:t>6</w:t>
      </w:r>
      <w:r>
        <w:rPr>
          <w:rFonts w:ascii="宋体" w:eastAsia="宋体" w:hint="eastAsia"/>
        </w:rPr>
        <w:t>个呈</w:t>
      </w:r>
      <w:r>
        <w:t>C</w:t>
      </w:r>
      <w:r>
        <w:t>b</w:t>
      </w:r>
      <w:r>
        <w:t>V</w:t>
      </w:r>
      <w:r>
        <w:t>d</w:t>
      </w:r>
      <w:r>
        <w:t>-</w:t>
      </w:r>
      <w:r>
        <w:t>5</w:t>
      </w:r>
      <w:r>
        <w:rPr>
          <w:rFonts w:ascii="宋体" w:eastAsia="宋体" w:hint="eastAsia"/>
        </w:rPr>
        <w:t>阳性，</w:t>
      </w:r>
      <w:r>
        <w:t>15</w:t>
      </w:r>
      <w:r>
        <w:rPr>
          <w:rFonts w:ascii="宋体" w:eastAsia="宋体" w:hint="eastAsia"/>
        </w:rPr>
        <w:t>个呈</w:t>
      </w:r>
      <w:r>
        <w:t>C</w:t>
      </w:r>
      <w:r>
        <w:t>b</w:t>
      </w:r>
      <w:r>
        <w:t>V</w:t>
      </w:r>
      <w:r>
        <w:t>d</w:t>
      </w:r>
      <w:r>
        <w:t>-</w:t>
      </w:r>
      <w:r>
        <w:t>6</w:t>
      </w:r>
      <w:r>
        <w:rPr>
          <w:rFonts w:ascii="宋体" w:eastAsia="宋体" w:hint="eastAsia"/>
        </w:rPr>
        <w:t>阳性；</w:t>
      </w:r>
      <w:r>
        <w:t>S</w:t>
      </w:r>
      <w:r>
        <w:t>a</w:t>
      </w:r>
      <w:r>
        <w:t>p</w:t>
      </w:r>
      <w:r>
        <w:t>-</w:t>
      </w:r>
      <w:r>
        <w:t>d</w:t>
      </w:r>
      <w:r>
        <w:t>i</w:t>
      </w:r>
      <w:r>
        <w:t>r</w:t>
      </w:r>
      <w:r>
        <w:t>ec</w:t>
      </w:r>
      <w:r>
        <w:t>t </w:t>
      </w:r>
      <w:r>
        <w:t>RT-PCR</w:t>
      </w:r>
      <w:r>
        <w:rPr>
          <w:rFonts w:ascii="宋体" w:eastAsia="宋体" w:hint="eastAsia"/>
        </w:rPr>
        <w:t>法检测结果表明：</w:t>
      </w:r>
      <w:r>
        <w:t>30</w:t>
      </w:r>
      <w:r>
        <w:rPr>
          <w:rFonts w:ascii="宋体" w:eastAsia="宋体" w:hint="eastAsia"/>
        </w:rPr>
        <w:t>个锦紫苏样品中，</w:t>
      </w:r>
      <w:r>
        <w:t>29</w:t>
      </w:r>
      <w:r>
        <w:rPr>
          <w:rFonts w:ascii="宋体" w:eastAsia="宋体" w:hint="eastAsia"/>
        </w:rPr>
        <w:t>个呈</w:t>
      </w:r>
      <w:r>
        <w:t>CbVd-1</w:t>
      </w:r>
      <w:r>
        <w:rPr>
          <w:rFonts w:ascii="宋体" w:eastAsia="宋体" w:hint="eastAsia"/>
        </w:rPr>
        <w:t>阳性，</w:t>
      </w:r>
      <w:r>
        <w:t>16</w:t>
      </w:r>
      <w:r>
        <w:rPr>
          <w:rFonts w:ascii="宋体" w:eastAsia="宋体" w:hint="eastAsia"/>
        </w:rPr>
        <w:t>个呈</w:t>
      </w:r>
      <w:r>
        <w:t>CbVd-5</w:t>
      </w:r>
      <w:r>
        <w:rPr>
          <w:rFonts w:ascii="宋体" w:eastAsia="宋体" w:hint="eastAsia"/>
        </w:rPr>
        <w:t>和</w:t>
      </w:r>
      <w:r>
        <w:t>CbVd-6</w:t>
      </w:r>
      <w:r>
        <w:rPr>
          <w:rFonts w:ascii="宋体" w:eastAsia="宋体" w:hint="eastAsia"/>
        </w:rPr>
        <w:t>阳性。也就是说，除了</w:t>
      </w:r>
      <w:r>
        <w:t>20</w:t>
      </w:r>
      <w:r/>
      <w:r>
        <w:rPr>
          <w:rFonts w:ascii="宋体" w:eastAsia="宋体" w:hint="eastAsia"/>
        </w:rPr>
        <w:t>号样品之外，其他样品用两种方法的检测结果一致</w:t>
      </w:r>
      <w:r>
        <w:rPr>
          <w:rFonts w:ascii="宋体" w:eastAsia="宋体" w:hint="eastAsia"/>
        </w:rPr>
        <w:t>（</w:t>
      </w:r>
      <w:hyperlink w:history="true" w:anchor="_bookmark68">
        <w:r>
          <w:rPr>
            <w:rFonts w:ascii="宋体" w:eastAsia="宋体" w:hint="eastAsia"/>
          </w:rPr>
          <w:t>表</w:t>
        </w:r>
      </w:hyperlink>
      <w:hyperlink w:history="true" w:anchor="_bookmark68">
        <w:r>
          <w:t>3</w:t>
        </w:r>
        <w:r>
          <w:t>-</w:t>
        </w:r>
        <w:r>
          <w:t>1</w:t>
        </w:r>
      </w:hyperlink>
      <w:r>
        <w:rPr>
          <w:rFonts w:ascii="宋体" w:eastAsia="宋体" w:hint="eastAsia"/>
        </w:rPr>
        <w:t>）</w:t>
      </w:r>
      <w:r>
        <w:rPr>
          <w:rFonts w:ascii="宋体" w:eastAsia="宋体" w:hint="eastAsia"/>
        </w:rPr>
        <w:t>；</w:t>
      </w:r>
      <w:r>
        <w:t>2</w:t>
      </w:r>
      <w:r>
        <w:t>0</w:t>
      </w:r>
      <w:r>
        <w:rPr>
          <w:rFonts w:ascii="宋体" w:eastAsia="宋体" w:hint="eastAsia"/>
        </w:rPr>
        <w:t>号样品虽然在斑点杂交检测结果中呈阴性，但</w:t>
      </w:r>
      <w:r>
        <w:t>S</w:t>
      </w:r>
      <w:r>
        <w:t>a</w:t>
      </w:r>
      <w:r>
        <w:t>p</w:t>
      </w:r>
      <w:r>
        <w:t>-</w:t>
      </w:r>
      <w:r>
        <w:t>d</w:t>
      </w:r>
      <w:r>
        <w:t>i</w:t>
      </w:r>
      <w:r>
        <w:t>r</w:t>
      </w:r>
      <w:r>
        <w:t>ec</w:t>
      </w:r>
      <w:r>
        <w:t>t</w:t>
      </w:r>
      <w:r/>
      <w:r w:rsidR="001852F3">
        <w:t xml:space="preserve"> </w:t>
      </w:r>
      <w:r>
        <w:t>R</w:t>
      </w:r>
      <w:r>
        <w:t>T</w:t>
      </w:r>
      <w:r>
        <w:t>-</w:t>
      </w:r>
      <w:r>
        <w:t>P</w:t>
      </w:r>
      <w:r>
        <w:t>C</w:t>
      </w:r>
      <w:r>
        <w:t>R</w:t>
      </w:r>
      <w:r>
        <w:rPr>
          <w:rFonts w:ascii="宋体" w:eastAsia="宋体" w:hint="eastAsia"/>
        </w:rPr>
        <w:t>法检测结果中呈</w:t>
      </w:r>
      <w:r>
        <w:rPr>
          <w:rFonts w:ascii="宋体" w:eastAsia="宋体" w:hint="eastAsia"/>
        </w:rPr>
        <w:t>阳性，可能原因为</w:t>
      </w:r>
      <w:r>
        <w:t>20</w:t>
      </w:r>
      <w:r>
        <w:rPr>
          <w:rFonts w:ascii="宋体" w:eastAsia="宋体" w:hint="eastAsia"/>
        </w:rPr>
        <w:t>号样品中</w:t>
      </w:r>
      <w:r>
        <w:t>CbVd-6</w:t>
      </w:r>
      <w:r>
        <w:rPr>
          <w:rFonts w:ascii="宋体" w:eastAsia="宋体" w:hint="eastAsia"/>
        </w:rPr>
        <w:t>的浓度太低，达不到斑点杂交的要求，但可以满足</w:t>
      </w:r>
      <w:r>
        <w:t>Sap-direct </w:t>
      </w:r>
      <w:r>
        <w:t>RT-PCR</w:t>
      </w:r>
      <w:r>
        <w:rPr>
          <w:rFonts w:ascii="宋体" w:eastAsia="宋体" w:hint="eastAsia"/>
        </w:rPr>
        <w:t>法的要求，因为此法只需要微量的</w:t>
      </w:r>
      <w:r>
        <w:t>RNA</w:t>
      </w:r>
      <w:r>
        <w:rPr>
          <w:rFonts w:ascii="宋体" w:eastAsia="宋体" w:hint="eastAsia"/>
        </w:rPr>
        <w:t>即可有效扩增到目的片段，这意</w:t>
      </w:r>
      <w:r>
        <w:rPr>
          <w:rFonts w:ascii="宋体" w:eastAsia="宋体" w:hint="eastAsia"/>
        </w:rPr>
        <w:t>味着</w:t>
      </w:r>
      <w:r>
        <w:t>Sap-direct </w:t>
      </w:r>
      <w:r>
        <w:t>RT-PCR</w:t>
      </w:r>
      <w:r>
        <w:rPr>
          <w:rFonts w:ascii="宋体" w:eastAsia="宋体" w:hint="eastAsia"/>
        </w:rPr>
        <w:t>法比斑点杂交法更为灵敏。</w:t>
      </w:r>
    </w:p>
    <w:p w:rsidR="0018722C">
      <w:pPr>
        <w:pStyle w:val="Heading3"/>
        <w:topLinePunct/>
        <w:ind w:left="200" w:hangingChars="200" w:hanging="200"/>
      </w:pPr>
      <w:bookmarkStart w:id="488234" w:name="_Toc686488234"/>
      <w:bookmarkStart w:name="_bookmark70" w:id="135"/>
      <w:bookmarkEnd w:id="135"/>
      <w:r>
        <w:rPr>
          <w:b/>
        </w:rPr>
        <w:t>3.1.6</w:t>
      </w:r>
      <w:r>
        <w:t xml:space="preserve"> </w:t>
      </w:r>
      <w:bookmarkStart w:name="_bookmark70" w:id="136"/>
      <w:bookmarkEnd w:id="136"/>
      <w:r>
        <w:t>结论</w:t>
      </w:r>
      <w:bookmarkEnd w:id="488234"/>
    </w:p>
    <w:p w:rsidR="0018722C">
      <w:pPr>
        <w:topLinePunct/>
      </w:pPr>
      <w:r>
        <w:t>Sap-direct</w:t>
      </w:r>
      <w:r>
        <w:t> </w:t>
      </w:r>
      <w:r>
        <w:t>RT-PCR</w:t>
      </w:r>
      <w:r/>
      <w:r>
        <w:rPr>
          <w:rFonts w:ascii="宋体" w:hAnsi="宋体" w:eastAsia="宋体" w:hint="eastAsia"/>
        </w:rPr>
        <w:t>法中模板制备阶段非常方便，无需研磨抽提，只需从锦紫苏植株的茎</w:t>
      </w:r>
      <w:r>
        <w:rPr>
          <w:rFonts w:ascii="宋体" w:hAnsi="宋体" w:eastAsia="宋体" w:hint="eastAsia"/>
        </w:rPr>
        <w:t>或叶片中直接获取汁液即可作为</w:t>
      </w:r>
      <w:r>
        <w:t>RT-PCR</w:t>
      </w:r>
      <w:r/>
      <w:r>
        <w:rPr>
          <w:rFonts w:ascii="宋体" w:hAnsi="宋体" w:eastAsia="宋体" w:hint="eastAsia"/>
        </w:rPr>
        <w:t>的模板。自然状态下，类病毒以一种稳定的二级结</w:t>
      </w:r>
      <w:r>
        <w:rPr>
          <w:rFonts w:ascii="宋体" w:hAnsi="宋体" w:eastAsia="宋体" w:hint="eastAsia"/>
        </w:rPr>
        <w:t>构存在，植物中大量的</w:t>
      </w:r>
      <w:r>
        <w:t>R</w:t>
      </w:r>
      <w:r>
        <w:t>NA</w:t>
      </w:r>
      <w:r/>
      <w:r>
        <w:rPr>
          <w:rFonts w:ascii="宋体" w:hAnsi="宋体" w:eastAsia="宋体" w:hint="eastAsia"/>
        </w:rPr>
        <w:t>酶也不能将其降解</w:t>
      </w:r>
      <w:r>
        <w:rPr>
          <w:rFonts w:ascii="宋体" w:hAnsi="宋体" w:eastAsia="宋体" w:hint="eastAsia"/>
        </w:rPr>
        <w:t>（</w:t>
      </w:r>
      <w:r>
        <w:t>S</w:t>
      </w:r>
      <w:r>
        <w:t>t</w:t>
      </w:r>
      <w:r>
        <w:t>e</w:t>
      </w:r>
      <w:r>
        <w:t>g</w:t>
      </w:r>
      <w:r>
        <w:t>e</w:t>
      </w:r>
      <w:r>
        <w:t>r</w:t>
      </w:r>
      <w:r/>
      <w:r w:rsidR="001852F3">
        <w:t xml:space="preserve"> </w:t>
      </w:r>
      <w:r>
        <w:t>a</w:t>
      </w:r>
      <w:r>
        <w:t>n</w:t>
      </w:r>
      <w:r>
        <w:t>d</w:t>
      </w:r>
      <w:r/>
      <w:r w:rsidR="001852F3">
        <w:t xml:space="preserve"> </w:t>
      </w:r>
      <w:r>
        <w:t>R</w:t>
      </w:r>
      <w:r>
        <w:t>i</w:t>
      </w:r>
      <w:r>
        <w:t>e</w:t>
      </w:r>
      <w:r>
        <w:t>sn</w:t>
      </w:r>
      <w:r>
        <w:t>e</w:t>
      </w:r>
      <w:r>
        <w:t>r</w:t>
      </w:r>
      <w:r>
        <w:t>,</w:t>
      </w:r>
      <w:r>
        <w:t> </w:t>
      </w:r>
      <w:r>
        <w:t>200</w:t>
      </w:r>
      <w:r>
        <w:t>3</w:t>
      </w:r>
      <w:r>
        <w:rPr>
          <w:rFonts w:ascii="宋体" w:hAnsi="宋体" w:eastAsia="宋体" w:hint="eastAsia"/>
        </w:rPr>
        <w:t>）</w:t>
      </w:r>
      <w:r>
        <w:rPr>
          <w:rFonts w:ascii="宋体" w:hAnsi="宋体" w:eastAsia="宋体" w:hint="eastAsia"/>
        </w:rPr>
        <w:t>，因此，从植物</w:t>
      </w:r>
      <w:r>
        <w:rPr>
          <w:rFonts w:ascii="宋体" w:hAnsi="宋体" w:eastAsia="宋体" w:hint="eastAsia"/>
        </w:rPr>
        <w:t>中吸取的汁液放在离心管中后，类病毒</w:t>
      </w:r>
      <w:r>
        <w:t>RNA</w:t>
      </w:r>
      <w:r/>
      <w:r>
        <w:rPr>
          <w:rFonts w:ascii="宋体" w:hAnsi="宋体" w:eastAsia="宋体" w:hint="eastAsia"/>
        </w:rPr>
        <w:t>能够存活很久而不被降解。本研究中，从锦紫苏茎和叶片上吸取的汁液能够在</w:t>
      </w:r>
      <w:r>
        <w:t>-20</w:t>
      </w:r>
      <w:r/>
      <w:r>
        <w:rPr>
          <w:rFonts w:ascii="宋体" w:hAnsi="宋体" w:eastAsia="宋体" w:hint="eastAsia"/>
        </w:rPr>
        <w:t>℃长期存放，最长可以达到一年之久，然而，室温条件</w:t>
      </w:r>
      <w:r>
        <w:rPr>
          <w:rFonts w:ascii="宋体" w:hAnsi="宋体" w:eastAsia="宋体" w:hint="eastAsia"/>
        </w:rPr>
        <w:t>下，却不能超过两个小时，</w:t>
      </w:r>
      <w:r>
        <w:t>4</w:t>
      </w:r>
      <w:r/>
      <w:r>
        <w:rPr>
          <w:rFonts w:ascii="宋体" w:hAnsi="宋体" w:eastAsia="宋体" w:hint="eastAsia"/>
        </w:rPr>
        <w:t>℃或</w:t>
      </w:r>
      <w:r>
        <w:t>0</w:t>
      </w:r>
      <w:r/>
      <w:r w:rsidR="001852F3">
        <w:t xml:space="preserve"> </w:t>
      </w:r>
      <w:r>
        <w:rPr>
          <w:rFonts w:ascii="宋体" w:hAnsi="宋体" w:eastAsia="宋体" w:hint="eastAsia"/>
        </w:rPr>
        <w:t>℃冷藏也最多只能存放</w:t>
      </w:r>
      <w:r>
        <w:t>6</w:t>
      </w:r>
      <w:r/>
      <w:r>
        <w:rPr>
          <w:rFonts w:ascii="宋体" w:hAnsi="宋体" w:eastAsia="宋体" w:hint="eastAsia"/>
        </w:rPr>
        <w:t>个小时。值得注意的是，从</w:t>
      </w:r>
      <w:r>
        <w:rPr>
          <w:rFonts w:ascii="宋体" w:hAnsi="宋体" w:eastAsia="宋体" w:hint="eastAsia"/>
        </w:rPr>
        <w:t>锦紫苏植株中吸取的汁液稀释不同梯度后只能使用一次，重复使用时检测结果将不准确。所</w:t>
      </w:r>
      <w:r>
        <w:rPr>
          <w:rFonts w:ascii="宋体" w:hAnsi="宋体" w:eastAsia="宋体" w:hint="eastAsia"/>
        </w:rPr>
        <w:t>以，为保险起见，锦紫苏的汁液最好是现用现取，取完样品立即做</w:t>
      </w:r>
      <w:r>
        <w:t>RT-PCR</w:t>
      </w:r>
      <w:r/>
      <w:r>
        <w:rPr>
          <w:rFonts w:ascii="宋体" w:hAnsi="宋体" w:eastAsia="宋体" w:hint="eastAsia"/>
        </w:rPr>
        <w:t>的结果最为可靠。</w:t>
      </w:r>
      <w:r>
        <w:rPr>
          <w:rFonts w:ascii="宋体" w:hAnsi="宋体" w:eastAsia="宋体" w:hint="eastAsia"/>
        </w:rPr>
        <w:t>如果采集地点距离实验室比较远，可以将锦紫苏的茎秆或叶片采集后带回实验室再吸取汁</w:t>
      </w:r>
      <w:r>
        <w:rPr>
          <w:rFonts w:ascii="宋体" w:hAnsi="宋体" w:eastAsia="宋体" w:hint="eastAsia"/>
        </w:rPr>
        <w:t>液，由于类病毒能在植株样本中存活很久，在样品变干之前吸取汁液即可进行</w:t>
      </w:r>
      <w:r>
        <w:t>RT-PCR</w:t>
      </w:r>
      <w:r>
        <w:rPr>
          <w:rFonts w:ascii="宋体" w:hAnsi="宋体" w:eastAsia="宋体" w:hint="eastAsia"/>
        </w:rPr>
        <w:t>。</w:t>
      </w:r>
    </w:p>
    <w:p w:rsidR="0018722C">
      <w:pPr>
        <w:topLinePunct/>
      </w:pPr>
      <w:r>
        <w:rPr>
          <w:rFonts w:ascii="宋体" w:eastAsia="宋体" w:hint="eastAsia"/>
        </w:rPr>
        <w:t>根据不同的需要，目前</w:t>
      </w:r>
      <w:r>
        <w:t>RT-PCR</w:t>
      </w:r>
      <w:r>
        <w:rPr>
          <w:rFonts w:ascii="宋体" w:eastAsia="宋体" w:hint="eastAsia"/>
        </w:rPr>
        <w:t>检测方法中有很多种</w:t>
      </w:r>
      <w:r>
        <w:t>DNA</w:t>
      </w:r>
      <w:r>
        <w:rPr>
          <w:rFonts w:ascii="宋体" w:eastAsia="宋体" w:hint="eastAsia"/>
        </w:rPr>
        <w:t>聚合酶可以选择，本研究中</w:t>
      </w:r>
      <w:r>
        <w:rPr>
          <w:rFonts w:ascii="宋体" w:eastAsia="宋体" w:hint="eastAsia"/>
        </w:rPr>
        <w:t>尝试了很多种</w:t>
      </w:r>
      <w:r>
        <w:t>DNA</w:t>
      </w:r>
      <w:r>
        <w:rPr>
          <w:rFonts w:ascii="宋体" w:eastAsia="宋体" w:hint="eastAsia"/>
        </w:rPr>
        <w:t>聚合酶，结果表明：</w:t>
      </w:r>
      <w:r>
        <w:t>KOD-Plus-Neo DNA</w:t>
      </w:r>
      <w:r>
        <w:rPr>
          <w:rFonts w:ascii="宋体" w:eastAsia="宋体" w:hint="eastAsia"/>
        </w:rPr>
        <w:t>聚合酶的扩增效率最高，检</w:t>
      </w:r>
      <w:r>
        <w:rPr>
          <w:rFonts w:ascii="宋体" w:eastAsia="宋体" w:hint="eastAsia"/>
        </w:rPr>
        <w:t>测</w:t>
      </w:r>
    </w:p>
    <w:p w:rsidR="0018722C">
      <w:pPr>
        <w:topLinePunct/>
      </w:pPr>
      <w:r>
        <w:rPr>
          <w:rFonts w:ascii="宋体" w:eastAsia="宋体" w:hint="eastAsia"/>
        </w:rPr>
        <w:t>结果也最为可靠。很多园艺植物跟锦紫苏一样，茎和叶片多汁，很容易就能吸取到其汁液；</w:t>
      </w:r>
      <w:r>
        <w:rPr>
          <w:rFonts w:ascii="宋体" w:eastAsia="宋体" w:hint="eastAsia"/>
        </w:rPr>
        <w:t>而移液器是分子生物学实验中最为常用的实验工具之一，操作起来比注射器、刀片等其他工</w:t>
      </w:r>
      <w:r>
        <w:rPr>
          <w:rFonts w:ascii="宋体" w:eastAsia="宋体" w:hint="eastAsia"/>
        </w:rPr>
        <w:t>具更为方便</w:t>
      </w:r>
      <w:r>
        <w:rPr>
          <w:rFonts w:ascii="宋体" w:eastAsia="宋体" w:hint="eastAsia"/>
        </w:rPr>
        <w:t>（</w:t>
      </w:r>
      <w:r>
        <w:t>H</w:t>
      </w:r>
      <w:r>
        <w:t>o</w:t>
      </w:r>
      <w:r>
        <w:t>so</w:t>
      </w:r>
      <w:r>
        <w:t>k</w:t>
      </w:r>
      <w:r>
        <w:t>a</w:t>
      </w:r>
      <w:r>
        <w:t>w</w:t>
      </w:r>
      <w:r>
        <w:t>a</w:t>
      </w:r>
      <w:r>
        <w:t> </w:t>
      </w:r>
      <w:r>
        <w:t>e</w:t>
      </w:r>
      <w:r>
        <w:t>t</w:t>
      </w:r>
      <w:r>
        <w:t> </w:t>
      </w:r>
      <w:r>
        <w:t>a</w:t>
      </w:r>
      <w:r>
        <w:t>l</w:t>
      </w:r>
      <w:r>
        <w:t>.,</w:t>
      </w:r>
      <w:r>
        <w:t> </w:t>
      </w:r>
      <w:r>
        <w:t>200</w:t>
      </w:r>
      <w:r>
        <w:t>5</w:t>
      </w:r>
      <w:r>
        <w:rPr>
          <w:rFonts w:ascii="宋体" w:eastAsia="宋体" w:hint="eastAsia"/>
        </w:rPr>
        <w:t>）</w:t>
      </w:r>
      <w:r>
        <w:rPr>
          <w:rFonts w:ascii="宋体" w:eastAsia="宋体" w:hint="eastAsia"/>
        </w:rPr>
        <w:t>，而且吸取汁液后，移液器很容易就能将吸头从离心管</w:t>
      </w:r>
      <w:r>
        <w:rPr>
          <w:rFonts w:ascii="宋体" w:eastAsia="宋体" w:hint="eastAsia"/>
        </w:rPr>
        <w:t>中去掉，因此，与其他方法相比，此法取样快速、操作简单。</w:t>
      </w:r>
    </w:p>
    <w:p w:rsidR="0018722C">
      <w:pPr>
        <w:topLinePunct/>
      </w:pPr>
      <w:r>
        <w:rPr>
          <w:rFonts w:ascii="宋体" w:eastAsia="宋体" w:hint="eastAsia"/>
        </w:rPr>
        <w:t>批量检测实验结果显示，尽管植物中类病毒的浓度高低不同，但</w:t>
      </w:r>
      <w:r>
        <w:t>Sap-direct </w:t>
      </w:r>
      <w:r>
        <w:t>RT-PCR</w:t>
      </w:r>
      <w:r>
        <w:rPr>
          <w:rFonts w:ascii="宋体" w:eastAsia="宋体" w:hint="eastAsia"/>
        </w:rPr>
        <w:t>法</w:t>
      </w:r>
      <w:r>
        <w:rPr>
          <w:rFonts w:ascii="宋体" w:eastAsia="宋体" w:hint="eastAsia"/>
        </w:rPr>
        <w:t>能够准确地从不同的锦紫苏样品中检测到不同的锦紫苏类病毒</w:t>
      </w:r>
      <w:r>
        <w:rPr>
          <w:rFonts w:ascii="宋体" w:eastAsia="宋体" w:hint="eastAsia"/>
        </w:rPr>
        <w:t>（</w:t>
      </w:r>
      <w:hyperlink w:history="true" w:anchor="_bookmark66">
        <w:r>
          <w:rPr>
            <w:rFonts w:ascii="宋体" w:eastAsia="宋体" w:hint="eastAsia"/>
          </w:rPr>
          <w:t>图</w:t>
        </w:r>
        <w:r>
          <w:t>3</w:t>
        </w:r>
        <w:r>
          <w:t>-</w:t>
        </w:r>
        <w:r>
          <w:t>1</w:t>
        </w:r>
      </w:hyperlink>
      <w:r>
        <w:t>c</w:t>
      </w:r>
      <w:r>
        <w:rPr>
          <w:rFonts w:ascii="宋体" w:eastAsia="宋体" w:hint="eastAsia"/>
          <w:rFonts w:ascii="宋体" w:eastAsia="宋体" w:hint="eastAsia"/>
          <w:w w:val="100"/>
        </w:rPr>
        <w:t xml:space="preserve">, </w:t>
      </w:r>
      <w:hyperlink w:history="true" w:anchor="_bookmark68">
        <w:r>
          <w:rPr>
            <w:rFonts w:ascii="宋体" w:eastAsia="宋体" w:hint="eastAsia"/>
          </w:rPr>
          <w:t>表</w:t>
        </w:r>
        <w:r>
          <w:t>3</w:t>
        </w:r>
        <w:r>
          <w:t>-</w:t>
        </w:r>
        <w:r>
          <w:t>1</w:t>
        </w:r>
      </w:hyperlink>
      <w:r>
        <w:rPr>
          <w:rFonts w:ascii="宋体" w:eastAsia="宋体" w:hint="eastAsia"/>
        </w:rPr>
        <w:t>）</w:t>
      </w:r>
      <w:r>
        <w:rPr>
          <w:rFonts w:ascii="宋体" w:eastAsia="宋体" w:hint="eastAsia"/>
        </w:rPr>
        <w:t>，与其他</w:t>
      </w:r>
      <w:r>
        <w:rPr>
          <w:rFonts w:ascii="宋体" w:eastAsia="宋体" w:hint="eastAsia"/>
        </w:rPr>
        <w:t>方法相比较，此法不仅快速简单，仅需要一次简单的</w:t>
      </w:r>
      <w:r>
        <w:t>RT-PCR</w:t>
      </w:r>
      <w:r>
        <w:rPr>
          <w:rFonts w:ascii="宋体" w:eastAsia="宋体" w:hint="eastAsia"/>
        </w:rPr>
        <w:t>即可完成检测，而且不需要纯</w:t>
      </w:r>
      <w:r>
        <w:rPr>
          <w:rFonts w:ascii="宋体" w:eastAsia="宋体" w:hint="eastAsia"/>
        </w:rPr>
        <w:t>化模板，只需微量的汁液即可，因此，特别适合大量样品的检测；另外，</w:t>
      </w:r>
      <w:r>
        <w:t>Sap-direct </w:t>
      </w:r>
      <w:r>
        <w:t>RT-PCR</w:t>
      </w:r>
      <w:r>
        <w:rPr>
          <w:rFonts w:ascii="宋体" w:eastAsia="宋体" w:hint="eastAsia"/>
        </w:rPr>
        <w:t>法扩增到的目的片段可以直接进行克隆测序，与常规的克隆测序方法相比较，省时省力。</w:t>
      </w:r>
      <w:r>
        <w:rPr>
          <w:rFonts w:ascii="宋体" w:eastAsia="宋体" w:hint="eastAsia"/>
        </w:rPr>
        <w:t>自</w:t>
      </w:r>
    </w:p>
    <w:p w:rsidR="0018722C">
      <w:pPr>
        <w:topLinePunct/>
      </w:pPr>
      <w:r>
        <w:t>2009</w:t>
      </w:r>
      <w:r>
        <w:rPr>
          <w:rFonts w:ascii="宋体" w:eastAsia="宋体" w:hint="eastAsia"/>
        </w:rPr>
        <w:t>年中国学者首次报道</w:t>
      </w:r>
      <w:r>
        <w:t>CbVd-5</w:t>
      </w:r>
      <w:r>
        <w:rPr>
          <w:rFonts w:ascii="宋体" w:eastAsia="宋体" w:hint="eastAsia"/>
        </w:rPr>
        <w:t>和</w:t>
      </w:r>
      <w:r>
        <w:t>CbVd-6</w:t>
      </w:r>
      <w:r>
        <w:rPr>
          <w:rFonts w:ascii="宋体" w:eastAsia="宋体" w:hint="eastAsia"/>
        </w:rPr>
        <w:t>以来，世界上其他国家鲜有这两种类病毒的报</w:t>
      </w:r>
      <w:r>
        <w:rPr>
          <w:rFonts w:ascii="宋体" w:eastAsia="宋体" w:hint="eastAsia"/>
        </w:rPr>
        <w:t>道，本研究中建立的</w:t>
      </w:r>
      <w:r>
        <w:t>Sap-direct </w:t>
      </w:r>
      <w:r>
        <w:t>RT-PCR</w:t>
      </w:r>
      <w:r>
        <w:rPr>
          <w:rFonts w:ascii="宋体" w:eastAsia="宋体" w:hint="eastAsia"/>
        </w:rPr>
        <w:t>法可以快速有效地确定这两种类病毒的发生分布情</w:t>
      </w:r>
      <w:r>
        <w:rPr>
          <w:rFonts w:ascii="宋体" w:eastAsia="宋体" w:hint="eastAsia"/>
        </w:rPr>
        <w:t>况，且核酸提取成本极低。</w:t>
      </w:r>
    </w:p>
    <w:p w:rsidR="0018722C">
      <w:pPr>
        <w:topLinePunct/>
      </w:pPr>
      <w:r>
        <w:rPr>
          <w:rFonts w:ascii="宋体" w:eastAsia="宋体" w:hint="eastAsia"/>
        </w:rPr>
        <w:t>虽然锦紫苏类病毒的致病机理还不清楚，很多情况下，它们在植株上呈潜伏侵染，不引</w:t>
      </w:r>
      <w:r>
        <w:rPr>
          <w:rFonts w:ascii="宋体" w:eastAsia="宋体" w:hint="eastAsia"/>
        </w:rPr>
        <w:t>起明显的症状，但是，我们不能忽视对其进行检验检疫和防治，因为虽然目前没有发现</w:t>
      </w:r>
      <w:r>
        <w:t>CbVds</w:t>
      </w:r>
      <w:r>
        <w:rPr>
          <w:rFonts w:ascii="宋体" w:eastAsia="宋体" w:hint="eastAsia"/>
        </w:rPr>
        <w:t>在锦紫苏上引起严重病害，但这并不代表它们不在其他作物上引起病害。比如，啤酒花矮化</w:t>
      </w:r>
      <w:r>
        <w:rPr>
          <w:rFonts w:ascii="宋体" w:eastAsia="宋体" w:hint="eastAsia"/>
        </w:rPr>
        <w:t>类病毒</w:t>
      </w:r>
      <w:r>
        <w:rPr>
          <w:rFonts w:ascii="宋体" w:eastAsia="宋体" w:hint="eastAsia"/>
        </w:rPr>
        <w:t>（</w:t>
      </w:r>
      <w:r>
        <w:rPr>
          <w:spacing w:val="-6"/>
        </w:rPr>
        <w:t>HSVd</w:t>
      </w:r>
      <w:r>
        <w:rPr>
          <w:rFonts w:ascii="宋体" w:eastAsia="宋体" w:hint="eastAsia"/>
        </w:rPr>
        <w:t>）</w:t>
      </w:r>
      <w:r>
        <w:rPr>
          <w:rFonts w:ascii="宋体" w:eastAsia="宋体" w:hint="eastAsia"/>
        </w:rPr>
        <w:t>在葡萄上呈潜伏侵染，但却可以在啤酒花上造成严重病害</w:t>
      </w:r>
      <w:r>
        <w:rPr>
          <w:rFonts w:ascii="宋体" w:eastAsia="宋体" w:hint="eastAsia"/>
        </w:rPr>
        <w:t>（</w:t>
      </w:r>
      <w:r>
        <w:t>Sano et al</w:t>
      </w:r>
      <w:r>
        <w:rPr>
          <w:spacing w:val="1"/>
        </w:rPr>
        <w:t>., </w:t>
      </w:r>
      <w:r>
        <w:t>1985; </w:t>
      </w:r>
      <w:r>
        <w:rPr>
          <w:spacing w:val="-2"/>
          <w:w w:val="100"/>
        </w:rPr>
        <w:t>S</w:t>
      </w:r>
      <w:r>
        <w:rPr>
          <w:spacing w:val="0"/>
          <w:w w:val="100"/>
        </w:rPr>
        <w:t>a</w:t>
      </w:r>
      <w:r>
        <w:rPr>
          <w:w w:val="100"/>
        </w:rPr>
        <w:t>s</w:t>
      </w:r>
      <w:r>
        <w:rPr>
          <w:spacing w:val="0"/>
          <w:w w:val="100"/>
        </w:rPr>
        <w:t>a</w:t>
      </w:r>
      <w:r>
        <w:rPr>
          <w:spacing w:val="-2"/>
          <w:w w:val="100"/>
        </w:rPr>
        <w:t>k</w:t>
      </w:r>
      <w:r>
        <w:rPr>
          <w:w w:val="100"/>
        </w:rPr>
        <w:t>i</w:t>
      </w:r>
      <w:r>
        <w:rPr>
          <w:spacing w:val="0"/>
        </w:rPr>
        <w:t> </w:t>
      </w:r>
      <w:r>
        <w:rPr>
          <w:spacing w:val="0"/>
          <w:w w:val="100"/>
        </w:rPr>
        <w:t>a</w:t>
      </w:r>
      <w:r>
        <w:rPr>
          <w:spacing w:val="-2"/>
          <w:w w:val="100"/>
        </w:rPr>
        <w:t>n</w:t>
      </w:r>
      <w:r>
        <w:rPr>
          <w:w w:val="100"/>
        </w:rPr>
        <w:t>d</w:t>
      </w:r>
      <w:r>
        <w:t> </w:t>
      </w:r>
      <w:r>
        <w:rPr>
          <w:spacing w:val="-2"/>
          <w:w w:val="100"/>
        </w:rPr>
        <w:t>S</w:t>
      </w:r>
      <w:r>
        <w:rPr>
          <w:w w:val="100"/>
        </w:rPr>
        <w:t>h</w:t>
      </w:r>
      <w:r>
        <w:rPr>
          <w:spacing w:val="-1"/>
          <w:w w:val="100"/>
        </w:rPr>
        <w:t>i</w:t>
      </w:r>
      <w:r>
        <w:rPr>
          <w:spacing w:val="-2"/>
          <w:w w:val="100"/>
        </w:rPr>
        <w:t>k</w:t>
      </w:r>
      <w:r>
        <w:rPr>
          <w:spacing w:val="0"/>
          <w:w w:val="100"/>
        </w:rPr>
        <w:t>a</w:t>
      </w:r>
      <w:r>
        <w:rPr>
          <w:spacing w:val="-1"/>
          <w:w w:val="100"/>
        </w:rPr>
        <w:t>t</w:t>
      </w:r>
      <w:r>
        <w:rPr>
          <w:spacing w:val="0"/>
          <w:w w:val="100"/>
        </w:rPr>
        <w:t>a</w:t>
      </w:r>
      <w:r>
        <w:rPr>
          <w:w w:val="100"/>
        </w:rPr>
        <w:t>,</w:t>
      </w:r>
      <w:r>
        <w:t> </w:t>
      </w:r>
      <w:r>
        <w:rPr>
          <w:w w:val="100"/>
        </w:rPr>
        <w:t>197</w:t>
      </w:r>
      <w:r>
        <w:rPr>
          <w:spacing w:val="0"/>
          <w:w w:val="100"/>
        </w:rPr>
        <w:t>7</w:t>
      </w:r>
      <w:r>
        <w:rPr>
          <w:rFonts w:ascii="宋体" w:eastAsia="宋体" w:hint="eastAsia"/>
        </w:rPr>
        <w:t>）</w:t>
      </w:r>
      <w:r>
        <w:rPr>
          <w:rFonts w:ascii="宋体" w:eastAsia="宋体" w:hint="eastAsia"/>
        </w:rPr>
        <w:t>，因此，本研究中锦紫苏类病毒快速检测方法的建立，对</w:t>
      </w:r>
      <w:r>
        <w:t>C</w:t>
      </w:r>
      <w:r>
        <w:t>b</w:t>
      </w:r>
      <w:r>
        <w:t>V</w:t>
      </w:r>
      <w:r>
        <w:t>d</w:t>
      </w:r>
      <w:r>
        <w:t>s</w:t>
      </w:r>
      <w:r>
        <w:rPr>
          <w:rFonts w:ascii="宋体" w:eastAsia="宋体" w:hint="eastAsia"/>
        </w:rPr>
        <w:t>的</w:t>
      </w:r>
      <w:r>
        <w:rPr>
          <w:rFonts w:ascii="宋体" w:eastAsia="宋体" w:hint="eastAsia"/>
        </w:rPr>
        <w:t>检疫和防治具有重要意义。另外，此法对其他类病毒，乃至病毒快速检测方法的建立也具有</w:t>
      </w:r>
      <w:r>
        <w:rPr>
          <w:rFonts w:ascii="宋体" w:eastAsia="宋体" w:hint="eastAsia"/>
        </w:rPr>
        <w:t>重要的参考作用。</w:t>
      </w:r>
    </w:p>
    <w:p w:rsidR="0018722C">
      <w:pPr>
        <w:pStyle w:val="Heading2"/>
        <w:topLinePunct/>
        <w:ind w:left="171" w:hangingChars="171" w:hanging="171"/>
      </w:pPr>
      <w:bookmarkStart w:id="488235" w:name="_Toc686488235"/>
      <w:bookmarkStart w:name="3.2 通用探针快速杂交法3.2.1 前言 " w:id="137"/>
      <w:bookmarkEnd w:id="137"/>
      <w:r>
        <w:rPr>
          <w:b/>
        </w:rPr>
        <w:t>3.2</w:t>
      </w:r>
      <w:r>
        <w:t xml:space="preserve"> </w:t>
      </w:r>
      <w:bookmarkStart w:name="_bookmark71" w:id="138"/>
      <w:bookmarkEnd w:id="138"/>
      <w:bookmarkStart w:name="_bookmark71" w:id="139"/>
      <w:bookmarkEnd w:id="139"/>
      <w:r>
        <w:t>通用探针快速杂交法</w:t>
      </w:r>
      <w:bookmarkEnd w:id="488235"/>
    </w:p>
    <w:p w:rsidR="0018722C">
      <w:pPr>
        <w:pStyle w:val="Heading3"/>
        <w:topLinePunct/>
        <w:ind w:left="200" w:hangingChars="200" w:hanging="200"/>
      </w:pPr>
      <w:bookmarkStart w:id="488236" w:name="_Toc686488236"/>
      <w:bookmarkStart w:name="_bookmark72" w:id="140"/>
      <w:bookmarkEnd w:id="140"/>
      <w:r>
        <w:rPr>
          <w:b/>
        </w:rPr>
        <w:t>3.2.1</w:t>
      </w:r>
      <w:r>
        <w:t xml:space="preserve"> </w:t>
      </w:r>
      <w:bookmarkStart w:name="_bookmark72" w:id="141"/>
      <w:bookmarkEnd w:id="141"/>
      <w:r>
        <w:t>前言</w:t>
      </w:r>
      <w:bookmarkEnd w:id="488236"/>
    </w:p>
    <w:p w:rsidR="0018722C">
      <w:pPr>
        <w:topLinePunct/>
      </w:pPr>
      <w:r>
        <w:rPr>
          <w:rFonts w:ascii="宋体" w:eastAsia="宋体" w:hint="eastAsia"/>
        </w:rPr>
        <w:t>由于类病毒是一类裸露的</w:t>
      </w:r>
      <w:r>
        <w:t>RNA</w:t>
      </w:r>
      <w:r>
        <w:rPr>
          <w:rFonts w:ascii="宋体" w:eastAsia="宋体" w:hint="eastAsia"/>
        </w:rPr>
        <w:t>分子，不编码任何蛋白，因此病毒检测中常用的低成本</w:t>
      </w:r>
      <w:r>
        <w:rPr>
          <w:rFonts w:ascii="宋体" w:eastAsia="宋体" w:hint="eastAsia"/>
        </w:rPr>
        <w:t>的生物学检测试剂盒无法在类病毒上应用。类病毒检测的常用的方法包括生物学接种检测法</w:t>
      </w:r>
      <w:r>
        <w:rPr>
          <w:rFonts w:ascii="宋体" w:eastAsia="宋体" w:hint="eastAsia"/>
        </w:rPr>
        <w:t>和一些分子生物学方法，如包括二维电泳和正反向电泳在内的聚丙烯酰胺凝胶电泳</w:t>
      </w:r>
      <w:r>
        <w:rPr>
          <w:rFonts w:ascii="宋体" w:eastAsia="宋体" w:hint="eastAsia"/>
        </w:rPr>
        <w:t>法</w:t>
      </w:r>
    </w:p>
    <w:p w:rsidR="0018722C">
      <w:pPr>
        <w:topLinePunct/>
      </w:pPr>
      <w:r>
        <w:rPr>
          <w:rFonts w:ascii="宋体" w:eastAsia="宋体" w:hint="eastAsia"/>
        </w:rPr>
        <w:t>（</w:t>
      </w:r>
      <w:r>
        <w:t>W</w:t>
      </w:r>
      <w:r>
        <w:t>e</w:t>
      </w:r>
      <w:r>
        <w:t>l</w:t>
      </w:r>
      <w:r>
        <w:t>n</w:t>
      </w:r>
      <w:r>
        <w:t>i</w:t>
      </w:r>
      <w:r>
        <w:t>c</w:t>
      </w:r>
      <w:r>
        <w:t>ki</w:t>
      </w:r>
      <w:r>
        <w:t> </w:t>
      </w:r>
      <w:r>
        <w:t>a</w:t>
      </w:r>
      <w:r>
        <w:t>nd</w:t>
      </w:r>
      <w:r>
        <w:t> </w:t>
      </w:r>
      <w:r>
        <w:t>H</w:t>
      </w:r>
      <w:r>
        <w:t>i</w:t>
      </w:r>
      <w:r>
        <w:t>r</w:t>
      </w:r>
      <w:r>
        <w:t>u</w:t>
      </w:r>
      <w:r>
        <w:t>k</w:t>
      </w:r>
      <w:r>
        <w:t>i</w:t>
      </w:r>
      <w:r>
        <w:t>,</w:t>
      </w:r>
      <w:r>
        <w:t> </w:t>
      </w:r>
      <w:r>
        <w:t>1992;</w:t>
      </w:r>
      <w:r>
        <w:t> </w:t>
      </w:r>
      <w:r>
        <w:t>S</w:t>
      </w:r>
      <w:r>
        <w:t>c</w:t>
      </w:r>
      <w:r>
        <w:t>hu</w:t>
      </w:r>
      <w:r>
        <w:t>m</w:t>
      </w:r>
      <w:r>
        <w:t>ac</w:t>
      </w:r>
      <w:r>
        <w:t>h</w:t>
      </w:r>
      <w:r>
        <w:t>e</w:t>
      </w:r>
      <w:r>
        <w:t>r</w:t>
      </w:r>
      <w:r>
        <w:t> </w:t>
      </w:r>
      <w:r>
        <w:t>e</w:t>
      </w:r>
      <w:r>
        <w:t>t</w:t>
      </w:r>
      <w:r>
        <w:t> </w:t>
      </w:r>
      <w:r>
        <w:t>a</w:t>
      </w:r>
      <w:r>
        <w:t>l</w:t>
      </w:r>
      <w:r>
        <w:t>.,</w:t>
      </w:r>
      <w:r>
        <w:t> </w:t>
      </w:r>
      <w:r>
        <w:t>1983,</w:t>
      </w:r>
      <w:r>
        <w:t> </w:t>
      </w:r>
      <w:r>
        <w:t>1</w:t>
      </w:r>
      <w:r>
        <w:t>98</w:t>
      </w:r>
      <w:r>
        <w:t>6</w:t>
      </w:r>
      <w:r>
        <w:rPr>
          <w:rFonts w:ascii="宋体" w:eastAsia="宋体" w:hint="eastAsia"/>
        </w:rPr>
        <w:t>）</w:t>
      </w:r>
      <w:r>
        <w:rPr>
          <w:rFonts w:ascii="宋体" w:eastAsia="宋体" w:hint="eastAsia"/>
        </w:rPr>
        <w:t>、</w:t>
      </w:r>
      <w:r>
        <w:t>R</w:t>
      </w:r>
      <w:r>
        <w:t>T</w:t>
      </w:r>
      <w:r>
        <w:t>-</w:t>
      </w:r>
      <w:r>
        <w:t>P</w:t>
      </w:r>
      <w:r>
        <w:t>C</w:t>
      </w:r>
      <w:r>
        <w:t>R</w:t>
      </w:r>
      <w:r>
        <w:rPr>
          <w:rFonts w:ascii="宋体" w:eastAsia="宋体" w:hint="eastAsia"/>
        </w:rPr>
        <w:t>法、分子杂交法等。然</w:t>
      </w:r>
      <w:r>
        <w:rPr>
          <w:rFonts w:ascii="宋体" w:eastAsia="宋体" w:hint="eastAsia"/>
        </w:rPr>
        <w:t>而，生物学方法耗时又耗力，指示植物的病害症状受环境因素影响较大，且不是所有的类病</w:t>
      </w:r>
      <w:r>
        <w:rPr>
          <w:rFonts w:ascii="宋体" w:eastAsia="宋体" w:hint="eastAsia"/>
        </w:rPr>
        <w:t>毒都有良好的指示植物；聚丙烯酰胺凝胶电泳法一次能检测的样品数目太少，因此，成本低、</w:t>
      </w:r>
      <w:r>
        <w:rPr>
          <w:rFonts w:ascii="宋体" w:eastAsia="宋体" w:hint="eastAsia"/>
        </w:rPr>
        <w:t>可靠性强、灵敏度高的快速检测方法越来越受到欢迎。</w:t>
      </w:r>
      <w:r>
        <w:rPr>
          <w:rFonts w:ascii="宋体" w:eastAsia="宋体" w:hint="eastAsia"/>
        </w:rPr>
        <w:t>近年</w:t>
      </w:r>
      <w:r>
        <w:rPr>
          <w:rFonts w:ascii="宋体" w:eastAsia="宋体" w:hint="eastAsia"/>
        </w:rPr>
        <w:t>来，</w:t>
      </w:r>
      <w:r>
        <w:t>RT-PCR</w:t>
      </w:r>
      <w:r>
        <w:rPr>
          <w:rFonts w:ascii="宋体" w:eastAsia="宋体" w:hint="eastAsia"/>
        </w:rPr>
        <w:t>和分子杂交法由于</w:t>
      </w:r>
      <w:r>
        <w:rPr>
          <w:rFonts w:ascii="宋体" w:eastAsia="宋体" w:hint="eastAsia"/>
        </w:rPr>
        <w:t>检测速度快、灵敏度高等优点在植物病毒和类病毒的检测中得到了越来越广泛的应</w:t>
      </w:r>
      <w:r>
        <w:rPr>
          <w:rFonts w:ascii="宋体" w:eastAsia="宋体" w:hint="eastAsia"/>
        </w:rPr>
        <w:t>用</w:t>
      </w:r>
    </w:p>
    <w:p w:rsidR="0018722C">
      <w:pPr>
        <w:topLinePunct/>
      </w:pPr>
      <w:r>
        <w:rPr>
          <w:rFonts w:ascii="宋体" w:eastAsia="宋体" w:hint="eastAsia"/>
          <w:rFonts w:ascii="宋体" w:eastAsia="宋体" w:hint="eastAsia"/>
        </w:rPr>
        <w:t>(</w:t>
      </w:r>
      <w:r>
        <w:t>Henson and French, 1993; Hadidi and Yang, 1990; Yang et al., 1992; Levy, 1994; Owens and</w:t>
      </w:r>
    </w:p>
    <w:p w:rsidR="0018722C">
      <w:pPr>
        <w:topLinePunct/>
      </w:pPr>
      <w:r>
        <w:t>D</w:t>
      </w:r>
      <w:r>
        <w:t>i</w:t>
      </w:r>
      <w:r>
        <w:t>e</w:t>
      </w:r>
      <w:r>
        <w:t>n</w:t>
      </w:r>
      <w:r>
        <w:t>e</w:t>
      </w:r>
      <w:r>
        <w:t>r</w:t>
      </w:r>
      <w:r>
        <w:t>,</w:t>
      </w:r>
      <w:r>
        <w:t> </w:t>
      </w:r>
      <w:r>
        <w:t>1981;</w:t>
      </w:r>
      <w:r>
        <w:t> </w:t>
      </w:r>
      <w:r>
        <w:t>J</w:t>
      </w:r>
      <w:r>
        <w:t>i</w:t>
      </w:r>
      <w:r>
        <w:t>a</w:t>
      </w:r>
      <w:r>
        <w:t>n</w:t>
      </w:r>
      <w:r>
        <w:t>g</w:t>
      </w:r>
      <w:r>
        <w:t> </w:t>
      </w:r>
      <w:r>
        <w:t>e</w:t>
      </w:r>
      <w:r>
        <w:t>t</w:t>
      </w:r>
      <w:r>
        <w:t> </w:t>
      </w:r>
      <w:r>
        <w:t>a</w:t>
      </w:r>
      <w:r>
        <w:t>l</w:t>
      </w:r>
      <w:r>
        <w:t>.,</w:t>
      </w:r>
      <w:r>
        <w:t> </w:t>
      </w:r>
      <w:r>
        <w:t>2</w:t>
      </w:r>
      <w:r>
        <w:t>0</w:t>
      </w:r>
      <w:r>
        <w:t>1</w:t>
      </w:r>
      <w:r>
        <w:t>1</w:t>
      </w:r>
      <w:r>
        <w:t>b</w:t>
      </w:r>
      <w:r>
        <w:rPr>
          <w:rFonts w:ascii="宋体" w:eastAsia="宋体" w:hint="eastAsia"/>
        </w:rPr>
        <w:t>）</w:t>
      </w:r>
      <w:r>
        <w:rPr>
          <w:rFonts w:ascii="宋体" w:eastAsia="宋体" w:hint="eastAsia"/>
        </w:rPr>
        <w:t>。</w:t>
      </w:r>
      <w:r>
        <w:t>P</w:t>
      </w:r>
      <w:r>
        <w:t>C</w:t>
      </w:r>
      <w:r>
        <w:t>R</w:t>
      </w:r>
      <w:r>
        <w:rPr>
          <w:rFonts w:ascii="宋体" w:eastAsia="宋体" w:hint="eastAsia"/>
        </w:rPr>
        <w:t>技术由于其灵敏度高、操作简单方便，已成为类病毒</w:t>
      </w:r>
      <w:r>
        <w:rPr>
          <w:rFonts w:ascii="宋体" w:eastAsia="宋体" w:hint="eastAsia"/>
        </w:rPr>
        <w:t>诊断过程中的常用技术，但也是由于其灵敏度高，样品</w:t>
      </w:r>
      <w:r>
        <w:t>/</w:t>
      </w:r>
      <w:r>
        <w:rPr>
          <w:rFonts w:ascii="宋体" w:eastAsia="宋体" w:hint="eastAsia"/>
        </w:rPr>
        <w:t>模板中有一点污染都会造成假阳性</w:t>
      </w:r>
      <w:r>
        <w:rPr>
          <w:rFonts w:ascii="宋体" w:eastAsia="宋体" w:hint="eastAsia"/>
        </w:rPr>
        <w:t>检测结果或非特异性扩增片段；而模板中的抑制剂又会导致不能扩增到目的片段，极易造成</w:t>
      </w:r>
      <w:r>
        <w:rPr>
          <w:rFonts w:ascii="宋体" w:eastAsia="宋体" w:hint="eastAsia"/>
        </w:rPr>
        <w:t>假阴性检测结果。</w:t>
      </w:r>
      <w:r>
        <w:rPr>
          <w:rFonts w:ascii="宋体" w:eastAsia="宋体" w:hint="eastAsia"/>
        </w:rPr>
        <w:t>近年</w:t>
      </w:r>
      <w:r>
        <w:rPr>
          <w:rFonts w:ascii="宋体" w:eastAsia="宋体" w:hint="eastAsia"/>
        </w:rPr>
        <w:t>来，为解决这些问题，一些新的</w:t>
      </w:r>
      <w:r>
        <w:t>PCR</w:t>
      </w:r>
      <w:r>
        <w:rPr>
          <w:rFonts w:ascii="宋体" w:eastAsia="宋体" w:hint="eastAsia"/>
        </w:rPr>
        <w:t>技术不断发展起来，如</w:t>
      </w:r>
      <w:r>
        <w:t>LAMP</w:t>
      </w:r>
      <w:r>
        <w:rPr>
          <w:rFonts w:ascii="宋体" w:eastAsia="宋体" w:hint="eastAsia"/>
        </w:rPr>
        <w:t>和</w:t>
      </w:r>
      <w:r>
        <w:t>real-time</w:t>
      </w:r>
      <w:r>
        <w:t> </w:t>
      </w:r>
      <w:r>
        <w:t>PCR</w:t>
      </w:r>
      <w:r>
        <w:rPr>
          <w:rFonts w:ascii="宋体" w:eastAsia="宋体" w:hint="eastAsia"/>
        </w:rPr>
        <w:t>等技术都可以很大程度上解决</w:t>
      </w:r>
      <w:r>
        <w:t>PCR</w:t>
      </w:r>
      <w:r>
        <w:rPr>
          <w:rFonts w:ascii="宋体" w:eastAsia="宋体" w:hint="eastAsia"/>
        </w:rPr>
        <w:t>污染的问题</w:t>
      </w:r>
      <w:r>
        <w:rPr>
          <w:rFonts w:ascii="宋体" w:eastAsia="宋体" w:hint="eastAsia"/>
        </w:rPr>
        <w:t>（</w:t>
      </w:r>
      <w:r>
        <w:t>Boonham et al., 2004; </w:t>
      </w:r>
      <w:r>
        <w:t>B</w:t>
      </w:r>
      <w:r>
        <w:t>o</w:t>
      </w:r>
      <w:r>
        <w:t>u</w:t>
      </w:r>
      <w:r>
        <w:t>b</w:t>
      </w:r>
      <w:r>
        <w:t>o</w:t>
      </w:r>
      <w:r>
        <w:t>u</w:t>
      </w:r>
      <w:r>
        <w:t>r</w:t>
      </w:r>
      <w:r>
        <w:t>a</w:t>
      </w:r>
      <w:r>
        <w:t>k</w:t>
      </w:r>
      <w:r>
        <w:t>a</w:t>
      </w:r>
      <w:r>
        <w:t>s</w:t>
      </w:r>
      <w:r>
        <w:t> </w:t>
      </w:r>
      <w:r>
        <w:t>e</w:t>
      </w:r>
      <w:r>
        <w:t>t</w:t>
      </w:r>
      <w:r>
        <w:t> </w:t>
      </w:r>
      <w:r>
        <w:t>a</w:t>
      </w:r>
      <w:r>
        <w:t>l</w:t>
      </w:r>
      <w:r>
        <w:t>.,</w:t>
      </w:r>
      <w:r>
        <w:t> </w:t>
      </w:r>
      <w:r>
        <w:t>2009;</w:t>
      </w:r>
      <w:r>
        <w:t> </w:t>
      </w:r>
      <w:r>
        <w:t>M</w:t>
      </w:r>
      <w:r>
        <w:t>o</w:t>
      </w:r>
      <w:r>
        <w:t>ng</w:t>
      </w:r>
      <w:r>
        <w:t>e</w:t>
      </w:r>
      <w:r>
        <w:t>r</w:t>
      </w:r>
      <w:r>
        <w:t> </w:t>
      </w:r>
      <w:r>
        <w:t>e</w:t>
      </w:r>
      <w:r>
        <w:t>t</w:t>
      </w:r>
      <w:r>
        <w:t> </w:t>
      </w:r>
      <w:r>
        <w:t>a</w:t>
      </w:r>
      <w:r>
        <w:t>l</w:t>
      </w:r>
      <w:r>
        <w:t>.,</w:t>
      </w:r>
      <w:r>
        <w:t> </w:t>
      </w:r>
      <w:r>
        <w:t>201</w:t>
      </w:r>
      <w:r>
        <w:t>0</w:t>
      </w:r>
      <w:r>
        <w:t>;</w:t>
      </w:r>
      <w:r>
        <w:t> </w:t>
      </w:r>
      <w:r>
        <w:t>L</w:t>
      </w:r>
      <w:r>
        <w:t>u</w:t>
      </w:r>
      <w:r>
        <w:t>i</w:t>
      </w:r>
      <w:r>
        <w:t>g</w:t>
      </w:r>
      <w:r>
        <w:t>i</w:t>
      </w:r>
      <w:r>
        <w:t> </w:t>
      </w:r>
      <w:r>
        <w:t>a</w:t>
      </w:r>
      <w:r>
        <w:t>nd</w:t>
      </w:r>
      <w:r>
        <w:t> </w:t>
      </w:r>
      <w:r>
        <w:t>F</w:t>
      </w:r>
      <w:r>
        <w:t>a</w:t>
      </w:r>
      <w:r>
        <w:t>g</w:t>
      </w:r>
      <w:r>
        <w:t>g</w:t>
      </w:r>
      <w:r>
        <w:t>i</w:t>
      </w:r>
      <w:r>
        <w:t>o</w:t>
      </w:r>
      <w:r>
        <w:t>li</w:t>
      </w:r>
      <w:r>
        <w:t>,</w:t>
      </w:r>
      <w:r>
        <w:t> </w:t>
      </w:r>
      <w:r>
        <w:t>20</w:t>
      </w:r>
      <w:r>
        <w:t>1</w:t>
      </w:r>
      <w:r>
        <w:t>1</w:t>
      </w:r>
      <w:r>
        <w:rPr>
          <w:rFonts w:ascii="宋体" w:eastAsia="宋体" w:hint="eastAsia"/>
        </w:rPr>
        <w:t>）</w:t>
      </w:r>
      <w:r>
        <w:rPr>
          <w:rFonts w:ascii="宋体" w:eastAsia="宋体" w:hint="eastAsia"/>
        </w:rPr>
        <w:t>，但是由于其成本太高</w:t>
      </w:r>
      <w:r>
        <w:rPr>
          <w:rFonts w:ascii="宋体" w:eastAsia="宋体" w:hint="eastAsia"/>
        </w:rPr>
        <w:t>而得不到广泛的应用。相反，利用地高辛标记的探针进行的分子杂交技术由于成本较低、一</w:t>
      </w:r>
      <w:r>
        <w:rPr>
          <w:rFonts w:ascii="宋体" w:eastAsia="宋体" w:hint="eastAsia"/>
        </w:rPr>
        <w:t>次能检测大量样品、可操作性强、检测结果可靠等优点而得到了越来越广泛的应用</w:t>
      </w:r>
      <w:r>
        <w:rPr>
          <w:rFonts w:ascii="宋体" w:eastAsia="宋体" w:hint="eastAsia"/>
        </w:rPr>
        <w:t>（</w:t>
      </w:r>
      <w:r>
        <w:t>Herranz </w:t>
      </w:r>
      <w:r>
        <w:t>e</w:t>
      </w:r>
      <w:r>
        <w:t>t</w:t>
      </w:r>
      <w:r>
        <w:t> </w:t>
      </w:r>
      <w:r>
        <w:t>a</w:t>
      </w:r>
      <w:r>
        <w:t>l</w:t>
      </w:r>
      <w:r>
        <w:t>.,</w:t>
      </w:r>
      <w:r>
        <w:t> </w:t>
      </w:r>
      <w:r>
        <w:t>2005;</w:t>
      </w:r>
      <w:r>
        <w:t> </w:t>
      </w:r>
      <w:r>
        <w:t>C</w:t>
      </w:r>
      <w:r>
        <w:t>o</w:t>
      </w:r>
      <w:r>
        <w:t>h</w:t>
      </w:r>
      <w:r>
        <w:t>e</w:t>
      </w:r>
      <w:r>
        <w:t>n</w:t>
      </w:r>
      <w:r>
        <w:t> </w:t>
      </w:r>
      <w:r>
        <w:t>e</w:t>
      </w:r>
      <w:r>
        <w:t>t</w:t>
      </w:r>
      <w:r>
        <w:t> </w:t>
      </w:r>
      <w:r>
        <w:t>a</w:t>
      </w:r>
      <w:r>
        <w:t>l</w:t>
      </w:r>
      <w:r>
        <w:t>.,</w:t>
      </w:r>
      <w:r>
        <w:t> </w:t>
      </w:r>
      <w:r>
        <w:t>2006;</w:t>
      </w:r>
      <w:r>
        <w:t> </w:t>
      </w:r>
      <w:r>
        <w:t>A</w:t>
      </w:r>
      <w:r>
        <w:t>p</w:t>
      </w:r>
      <w:r>
        <w:t>a</w:t>
      </w:r>
      <w:r>
        <w:t>r</w:t>
      </w:r>
      <w:r>
        <w:t>i</w:t>
      </w:r>
      <w:r>
        <w:t>c</w:t>
      </w:r>
      <w:r>
        <w:t>i</w:t>
      </w:r>
      <w:r>
        <w:t>o</w:t>
      </w:r>
      <w:r>
        <w:t> </w:t>
      </w:r>
      <w:r>
        <w:t>e</w:t>
      </w:r>
      <w:r>
        <w:t>t</w:t>
      </w:r>
      <w:r>
        <w:t> </w:t>
      </w:r>
      <w:r>
        <w:t>a</w:t>
      </w:r>
      <w:r>
        <w:t>l</w:t>
      </w:r>
      <w:r>
        <w:t>.,</w:t>
      </w:r>
      <w:r>
        <w:t> </w:t>
      </w:r>
      <w:r>
        <w:t>2008;</w:t>
      </w:r>
      <w:r>
        <w:t> </w:t>
      </w:r>
      <w:r>
        <w:t>L</w:t>
      </w:r>
      <w:r>
        <w:t>i</w:t>
      </w:r>
      <w:r>
        <w:t>n</w:t>
      </w:r>
      <w:r>
        <w:t> </w:t>
      </w:r>
      <w:r>
        <w:t>e</w:t>
      </w:r>
      <w:r>
        <w:t>t</w:t>
      </w:r>
      <w:r>
        <w:t> </w:t>
      </w:r>
      <w:r>
        <w:t>a</w:t>
      </w:r>
      <w:r>
        <w:t>l</w:t>
      </w:r>
      <w:r>
        <w:t>.,</w:t>
      </w:r>
      <w:r>
        <w:t> </w:t>
      </w:r>
      <w:r>
        <w:t>20</w:t>
      </w:r>
      <w:r>
        <w:t>1</w:t>
      </w:r>
      <w:r>
        <w:t>1</w:t>
      </w:r>
      <w:r>
        <w:rPr>
          <w:rFonts w:ascii="宋体" w:eastAsia="宋体" w:hint="eastAsia"/>
        </w:rPr>
        <w:t>）</w:t>
      </w:r>
      <w:r>
        <w:rPr>
          <w:rFonts w:ascii="宋体" w:eastAsia="宋体" w:hint="eastAsia"/>
        </w:rPr>
        <w:t>。</w:t>
      </w:r>
    </w:p>
    <w:p w:rsidR="0018722C">
      <w:pPr>
        <w:topLinePunct/>
      </w:pPr>
      <w:r>
        <w:rPr>
          <w:rFonts w:ascii="宋体" w:eastAsia="宋体" w:hint="eastAsia"/>
        </w:rPr>
        <w:t>传统意义上，一种特异探针只能检测一种类病毒。作为马铃薯纺锤块茎类病毒科的类病</w:t>
      </w:r>
      <w:r>
        <w:rPr>
          <w:rFonts w:ascii="宋体" w:eastAsia="宋体" w:hint="eastAsia"/>
        </w:rPr>
        <w:t>毒，所有的锦紫苏类病毒具有共同的</w:t>
      </w:r>
      <w:r>
        <w:t>CCR</w:t>
      </w:r>
      <w:r>
        <w:rPr>
          <w:rFonts w:ascii="宋体" w:eastAsia="宋体" w:hint="eastAsia"/>
        </w:rPr>
        <w:t>，由于</w:t>
      </w:r>
      <w:r>
        <w:t>CCR</w:t>
      </w:r>
      <w:r>
        <w:rPr>
          <w:rFonts w:ascii="宋体" w:eastAsia="宋体" w:hint="eastAsia"/>
        </w:rPr>
        <w:t>的序列相同，理论上讲，利用该序列</w:t>
      </w:r>
      <w:r>
        <w:rPr>
          <w:rFonts w:ascii="宋体" w:eastAsia="宋体" w:hint="eastAsia"/>
        </w:rPr>
        <w:t>制备的探针能够检测全部具有该序列的类病毒，本研究中构建了一种地高辛标记的通用探</w:t>
      </w:r>
      <w:r>
        <w:rPr>
          <w:rFonts w:ascii="宋体" w:eastAsia="宋体" w:hint="eastAsia"/>
        </w:rPr>
        <w:t>针，称作</w:t>
      </w:r>
      <w:r>
        <w:t>8CCR</w:t>
      </w:r>
      <w:r>
        <w:rPr>
          <w:rFonts w:ascii="宋体" w:eastAsia="宋体" w:hint="eastAsia"/>
        </w:rPr>
        <w:t>探针，它可以通过一次杂交同时检测多种锦紫苏类病毒。</w:t>
      </w:r>
    </w:p>
    <w:p w:rsidR="0018722C">
      <w:pPr>
        <w:pStyle w:val="Heading3"/>
        <w:topLinePunct/>
        <w:ind w:left="200" w:hangingChars="200" w:hanging="200"/>
      </w:pPr>
      <w:bookmarkStart w:id="488237" w:name="_Toc686488237"/>
      <w:bookmarkStart w:name="_bookmark73" w:id="142"/>
      <w:bookmarkEnd w:id="142"/>
      <w:r>
        <w:rPr>
          <w:b/>
        </w:rPr>
        <w:t>3.2.2</w:t>
      </w:r>
      <w:r>
        <w:t xml:space="preserve"> </w:t>
      </w:r>
      <w:bookmarkStart w:name="_bookmark73" w:id="143"/>
      <w:bookmarkEnd w:id="143"/>
      <w:r>
        <w:t>样品来源</w:t>
      </w:r>
      <w:bookmarkEnd w:id="488237"/>
    </w:p>
    <w:p w:rsidR="0018722C">
      <w:pPr>
        <w:topLinePunct/>
      </w:pPr>
      <w:r>
        <w:rPr>
          <w:rFonts w:ascii="宋体" w:eastAsia="宋体" w:hint="eastAsia"/>
        </w:rPr>
        <w:t>从北京、天津、福建和海南采集了</w:t>
      </w:r>
      <w:r>
        <w:t>100</w:t>
      </w:r>
      <w:r>
        <w:rPr>
          <w:rFonts w:ascii="宋体" w:eastAsia="宋体" w:hint="eastAsia"/>
        </w:rPr>
        <w:t>株锦紫苏样品用于本研究中的批量检测实验；用</w:t>
      </w:r>
      <w:r>
        <w:rPr>
          <w:rFonts w:ascii="宋体" w:eastAsia="宋体" w:hint="eastAsia"/>
        </w:rPr>
        <w:t>于优化方法的被不同</w:t>
      </w:r>
      <w:r>
        <w:t>CbVds</w:t>
      </w:r>
      <w:r>
        <w:rPr>
          <w:rFonts w:ascii="宋体" w:eastAsia="宋体" w:hint="eastAsia"/>
        </w:rPr>
        <w:t>（</w:t>
      </w:r>
      <w:r>
        <w:t>CbVd-1</w:t>
      </w:r>
      <w:r>
        <w:rPr>
          <w:rFonts w:ascii="宋体" w:eastAsia="宋体" w:hint="eastAsia"/>
        </w:rPr>
        <w:t>、</w:t>
      </w:r>
      <w:r>
        <w:t>CbVd-3</w:t>
      </w:r>
      <w:r>
        <w:rPr>
          <w:rFonts w:ascii="宋体" w:eastAsia="宋体" w:hint="eastAsia"/>
        </w:rPr>
        <w:t>、</w:t>
      </w:r>
      <w:r>
        <w:t>CbVd-5</w:t>
      </w:r>
      <w:r>
        <w:rPr>
          <w:rFonts w:ascii="宋体" w:eastAsia="宋体" w:hint="eastAsia"/>
        </w:rPr>
        <w:t>和</w:t>
      </w:r>
      <w:r>
        <w:t>CbVd-6</w:t>
      </w:r>
      <w:r>
        <w:rPr>
          <w:rFonts w:ascii="宋体" w:eastAsia="宋体" w:hint="eastAsia"/>
        </w:rPr>
        <w:t>）</w:t>
      </w:r>
      <w:r>
        <w:rPr>
          <w:rFonts w:ascii="宋体" w:eastAsia="宋体" w:hint="eastAsia"/>
        </w:rPr>
        <w:t>侵染的锦紫苏为长期</w:t>
      </w:r>
      <w:r>
        <w:rPr>
          <w:rFonts w:ascii="宋体" w:eastAsia="宋体" w:hint="eastAsia"/>
        </w:rPr>
        <w:t>在温室内培养的植株。</w:t>
      </w:r>
    </w:p>
    <w:p w:rsidR="0018722C">
      <w:pPr>
        <w:pStyle w:val="Heading3"/>
        <w:topLinePunct/>
        <w:ind w:left="200" w:hangingChars="200" w:hanging="200"/>
      </w:pPr>
      <w:bookmarkStart w:id="488238" w:name="_Toc686488238"/>
      <w:bookmarkStart w:name="_bookmark74" w:id="144"/>
      <w:bookmarkEnd w:id="144"/>
      <w:r>
        <w:rPr>
          <w:b/>
        </w:rPr>
        <w:t>3.2.3</w:t>
      </w:r>
      <w:r>
        <w:t xml:space="preserve"> </w:t>
      </w:r>
      <w:bookmarkStart w:name="_bookmark74" w:id="145"/>
      <w:bookmarkEnd w:id="145"/>
      <w:r>
        <w:rPr>
          <w:b/>
        </w:rPr>
        <w:t>8CCR</w:t>
      </w:r>
      <w:r>
        <w:t>探针的灵敏度</w:t>
      </w:r>
      <w:bookmarkEnd w:id="488238"/>
    </w:p>
    <w:p w:rsidR="0018722C">
      <w:pPr>
        <w:topLinePunct/>
      </w:pPr>
      <w:r>
        <w:rPr>
          <w:rFonts w:ascii="宋体" w:eastAsia="宋体" w:hint="eastAsia"/>
        </w:rPr>
        <w:t>本实验从分别感染</w:t>
      </w:r>
      <w:r>
        <w:t>CbVd-1</w:t>
      </w:r>
      <w:r>
        <w:rPr>
          <w:rFonts w:ascii="宋体" w:eastAsia="宋体" w:hint="eastAsia"/>
        </w:rPr>
        <w:t>、</w:t>
      </w:r>
      <w:r>
        <w:t>CbVd-3</w:t>
      </w:r>
      <w:r>
        <w:rPr>
          <w:rFonts w:ascii="宋体" w:eastAsia="宋体" w:hint="eastAsia"/>
        </w:rPr>
        <w:t>、</w:t>
      </w:r>
      <w:r>
        <w:t>CbVd-5</w:t>
      </w:r>
      <w:r>
        <w:rPr>
          <w:rFonts w:ascii="宋体" w:eastAsia="宋体" w:hint="eastAsia"/>
        </w:rPr>
        <w:t>和</w:t>
      </w:r>
      <w:r>
        <w:t>CbVd-6</w:t>
      </w:r>
      <w:r>
        <w:rPr>
          <w:rFonts w:ascii="宋体" w:eastAsia="宋体" w:hint="eastAsia"/>
        </w:rPr>
        <w:t>的锦紫苏植株中提取总</w:t>
      </w:r>
      <w:r>
        <w:t>RNA</w:t>
      </w:r>
      <w:r>
        <w:rPr>
          <w:rFonts w:ascii="宋体" w:eastAsia="宋体" w:hint="eastAsia"/>
        </w:rPr>
        <w:t>，</w:t>
      </w:r>
      <w:r>
        <w:rPr>
          <w:rFonts w:ascii="宋体" w:eastAsia="宋体" w:hint="eastAsia"/>
        </w:rPr>
        <w:t>稀释不同的梯度后，分别用</w:t>
      </w:r>
      <w:r>
        <w:t>CbVds</w:t>
      </w:r>
      <w:r>
        <w:rPr>
          <w:rFonts w:ascii="宋体" w:eastAsia="宋体" w:hint="eastAsia"/>
        </w:rPr>
        <w:t>特异探针和</w:t>
      </w:r>
      <w:r>
        <w:t>8CCR</w:t>
      </w:r>
      <w:r>
        <w:rPr>
          <w:rFonts w:ascii="宋体" w:eastAsia="宋体" w:hint="eastAsia"/>
        </w:rPr>
        <w:t>通用探针进行杂交，从而对</w:t>
      </w:r>
      <w:r>
        <w:t>CbVds</w:t>
      </w:r>
      <w:r>
        <w:rPr>
          <w:rFonts w:ascii="宋体" w:eastAsia="宋体" w:hint="eastAsia"/>
        </w:rPr>
        <w:t>特</w:t>
      </w:r>
      <w:r>
        <w:rPr>
          <w:rFonts w:ascii="宋体" w:eastAsia="宋体" w:hint="eastAsia"/>
        </w:rPr>
        <w:t>异探针和</w:t>
      </w:r>
      <w:r>
        <w:t>8CCR</w:t>
      </w:r>
      <w:r>
        <w:rPr>
          <w:rFonts w:ascii="宋体" w:eastAsia="宋体" w:hint="eastAsia"/>
        </w:rPr>
        <w:t>通用探针的灵敏度和准确性进行比较。</w:t>
      </w:r>
    </w:p>
    <w:p w:rsidR="0018722C">
      <w:pPr>
        <w:topLinePunct/>
      </w:pPr>
      <w:r>
        <w:rPr>
          <w:rFonts w:ascii="宋体" w:hAnsi="宋体" w:eastAsia="宋体" w:hint="eastAsia"/>
        </w:rPr>
        <w:t>锦紫苏样品中提取的</w:t>
      </w:r>
      <w:r>
        <w:t>RNA</w:t>
      </w:r>
      <w:r>
        <w:rPr>
          <w:rFonts w:ascii="宋体" w:hAnsi="宋体" w:eastAsia="宋体" w:hint="eastAsia"/>
        </w:rPr>
        <w:t>稀释到</w:t>
      </w:r>
      <w:r>
        <w:t>10</w:t>
      </w:r>
      <w:r>
        <w:t>0</w:t>
      </w:r>
      <w:r>
        <w:rPr>
          <w:rFonts w:ascii="宋体" w:hAnsi="宋体" w:eastAsia="宋体" w:hint="eastAsia"/>
        </w:rPr>
        <w:t>、</w:t>
      </w:r>
      <w:r>
        <w:t>10</w:t>
      </w:r>
      <w:r>
        <w:t>-1</w:t>
      </w:r>
      <w:r>
        <w:rPr>
          <w:rFonts w:ascii="宋体" w:hAnsi="宋体" w:eastAsia="宋体" w:hint="eastAsia"/>
        </w:rPr>
        <w:t>、</w:t>
      </w:r>
      <w:r>
        <w:t>10</w:t>
      </w:r>
      <w:r>
        <w:t>-2</w:t>
      </w:r>
      <w:r>
        <w:rPr>
          <w:rFonts w:ascii="宋体" w:hAnsi="宋体" w:eastAsia="宋体" w:hint="eastAsia"/>
        </w:rPr>
        <w:t>、</w:t>
      </w:r>
      <w:r>
        <w:t>10</w:t>
      </w:r>
      <w:r>
        <w:t>-3</w:t>
      </w:r>
      <w:r>
        <w:rPr>
          <w:rFonts w:ascii="宋体" w:hAnsi="宋体" w:eastAsia="宋体" w:hint="eastAsia"/>
        </w:rPr>
        <w:t>、</w:t>
      </w:r>
      <w:r>
        <w:t>10</w:t>
      </w:r>
      <w:r>
        <w:t>-4</w:t>
      </w:r>
      <w:r>
        <w:rPr>
          <w:rFonts w:ascii="宋体" w:hAnsi="宋体" w:eastAsia="宋体" w:hint="eastAsia"/>
        </w:rPr>
        <w:t>，经甲醛变性后，用移液</w:t>
      </w:r>
      <w:r>
        <w:rPr>
          <w:rFonts w:ascii="宋体" w:hAnsi="宋体" w:eastAsia="宋体" w:hint="eastAsia"/>
        </w:rPr>
        <w:t>器分别吸取</w:t>
      </w:r>
      <w:r>
        <w:t>2</w:t>
      </w:r>
      <w:r>
        <w:t>.</w:t>
      </w:r>
      <w:r>
        <w:t>5</w:t>
      </w:r>
      <w:r>
        <w:t>μ</w:t>
      </w:r>
      <w:r>
        <w:t>l</w:t>
      </w:r>
      <w:r>
        <w:rPr>
          <w:rFonts w:ascii="宋体" w:hAnsi="宋体" w:eastAsia="宋体" w:hint="eastAsia"/>
        </w:rPr>
        <w:t>点到</w:t>
      </w:r>
      <w:r>
        <w:t>5</w:t>
      </w:r>
      <w:r>
        <w:rPr>
          <w:rFonts w:ascii="宋体" w:hAnsi="宋体" w:eastAsia="宋体" w:hint="eastAsia"/>
        </w:rPr>
        <w:t>张相同的杂交膜上</w:t>
      </w:r>
      <w:r>
        <w:rPr>
          <w:rFonts w:ascii="宋体" w:hAnsi="宋体" w:eastAsia="宋体" w:hint="eastAsia"/>
        </w:rPr>
        <w:t>（</w:t>
      </w:r>
      <w:r>
        <w:t>H</w:t>
      </w:r>
      <w:r>
        <w:t>y</w:t>
      </w:r>
      <w:r>
        <w:t>b</w:t>
      </w:r>
      <w:r>
        <w:t>o</w:t>
      </w:r>
      <w:r>
        <w:t>n</w:t>
      </w:r>
      <w:r>
        <w:t>d</w:t>
      </w:r>
      <w:r>
        <w:t>-</w:t>
      </w:r>
      <w:r>
        <w:t>N</w:t>
      </w:r>
      <w:r>
        <w:t>+</w:t>
      </w:r>
      <w:r>
        <w:rPr>
          <w:rFonts w:ascii="宋体" w:hAnsi="宋体" w:eastAsia="宋体" w:hint="eastAsia"/>
        </w:rPr>
        <w:t>）</w:t>
      </w:r>
      <w:r>
        <w:rPr>
          <w:rFonts w:ascii="宋体" w:hAnsi="宋体" w:eastAsia="宋体" w:hint="eastAsia"/>
        </w:rPr>
        <w:t>，室温风干后，紫外交联</w:t>
      </w:r>
      <w:r>
        <w:rPr>
          <w:rFonts w:ascii="宋体" w:hAnsi="宋体" w:eastAsia="宋体" w:hint="eastAsia"/>
        </w:rPr>
        <w:t>（</w:t>
      </w:r>
      <w:r>
        <w:t>1,20</w:t>
      </w:r>
      <w:r>
        <w:t>0</w:t>
      </w:r>
      <w:r>
        <w:t>×</w:t>
      </w:r>
      <w:r>
        <w:t>10</w:t>
      </w:r>
      <w:r>
        <w:t>0</w:t>
      </w:r>
    </w:p>
    <w:p w:rsidR="0018722C">
      <w:pPr>
        <w:topLinePunct/>
      </w:pPr>
      <w:r>
        <w:t>J</w:t>
      </w:r>
      <w:r>
        <w:t>/</w:t>
      </w:r>
      <w:r>
        <w:t>cm</w:t>
      </w:r>
      <w:r>
        <w:t>2</w:t>
      </w:r>
      <w:r>
        <w:rPr>
          <w:rFonts w:ascii="宋体" w:eastAsia="宋体" w:hint="eastAsia"/>
        </w:rPr>
        <w:t>）</w:t>
      </w:r>
      <w:r>
        <w:t>3</w:t>
      </w:r>
      <w:r/>
      <w:r>
        <w:rPr>
          <w:rFonts w:ascii="宋体" w:eastAsia="宋体" w:hint="eastAsia"/>
        </w:rPr>
        <w:t>分钟，其中</w:t>
      </w:r>
      <w:r>
        <w:t>4</w:t>
      </w:r>
      <w:r/>
      <w:r>
        <w:rPr>
          <w:rFonts w:ascii="宋体" w:eastAsia="宋体" w:hint="eastAsia"/>
        </w:rPr>
        <w:t>张膜分别用</w:t>
      </w:r>
      <w:r>
        <w:t>CbVd-1</w:t>
      </w:r>
      <w:r>
        <w:rPr>
          <w:rFonts w:ascii="宋体" w:eastAsia="宋体" w:hint="eastAsia"/>
        </w:rPr>
        <w:t>、</w:t>
      </w:r>
      <w:r>
        <w:t>CbVd-3</w:t>
      </w:r>
      <w:r>
        <w:rPr>
          <w:rFonts w:ascii="宋体" w:eastAsia="宋体" w:hint="eastAsia"/>
        </w:rPr>
        <w:t>、</w:t>
      </w:r>
      <w:r>
        <w:t>CbVd-5</w:t>
      </w:r>
      <w:r/>
      <w:r>
        <w:rPr>
          <w:rFonts w:ascii="宋体" w:eastAsia="宋体" w:hint="eastAsia"/>
        </w:rPr>
        <w:t>和</w:t>
      </w:r>
      <w:r>
        <w:t>CbVd-6</w:t>
      </w:r>
      <w:r/>
      <w:r>
        <w:rPr>
          <w:rFonts w:ascii="宋体" w:eastAsia="宋体" w:hint="eastAsia"/>
        </w:rPr>
        <w:t>的特异探针进行杂</w:t>
      </w:r>
      <w:r>
        <w:rPr>
          <w:rFonts w:ascii="宋体" w:eastAsia="宋体" w:hint="eastAsia"/>
        </w:rPr>
        <w:t>交，最后一张膜用</w:t>
      </w:r>
      <w:r>
        <w:t>8CCR</w:t>
      </w:r>
      <w:r/>
      <w:r>
        <w:rPr>
          <w:rFonts w:ascii="宋体" w:eastAsia="宋体" w:hint="eastAsia"/>
        </w:rPr>
        <w:t>通用探针进行杂交。结果如</w:t>
      </w:r>
      <w:hyperlink w:history="true" w:anchor="_bookmark75">
        <w:r>
          <w:rPr>
            <w:rFonts w:ascii="宋体" w:eastAsia="宋体" w:hint="eastAsia"/>
          </w:rPr>
          <w:t>图</w:t>
        </w:r>
        <w:r>
          <w:t>3-2</w:t>
        </w:r>
        <w:r/>
      </w:hyperlink>
      <w:r>
        <w:rPr>
          <w:rFonts w:ascii="宋体" w:eastAsia="宋体" w:hint="eastAsia"/>
        </w:rPr>
        <w:t>所示，虽然部分样品中</w:t>
      </w:r>
      <w:r>
        <w:t>CbVd-5</w:t>
      </w:r>
      <w:r>
        <w:rPr>
          <w:rFonts w:ascii="宋体" w:eastAsia="宋体" w:hint="eastAsia"/>
        </w:rPr>
        <w:t>和</w:t>
      </w:r>
      <w:r>
        <w:t>CbVd-6</w:t>
      </w:r>
      <w:r/>
      <w:r>
        <w:rPr>
          <w:rFonts w:ascii="宋体" w:eastAsia="宋体" w:hint="eastAsia"/>
        </w:rPr>
        <w:t>的杂交信号不太清楚，但</w:t>
      </w:r>
      <w:r>
        <w:t>CbVd-1</w:t>
      </w:r>
      <w:r>
        <w:rPr>
          <w:rFonts w:ascii="宋体" w:eastAsia="宋体" w:hint="eastAsia"/>
        </w:rPr>
        <w:t>、</w:t>
      </w:r>
      <w:r>
        <w:t>CbVd-3</w:t>
      </w:r>
      <w:r>
        <w:rPr>
          <w:rFonts w:ascii="宋体" w:eastAsia="宋体" w:hint="eastAsia"/>
        </w:rPr>
        <w:t>、</w:t>
      </w:r>
      <w:r>
        <w:t>CbVd-5</w:t>
      </w:r>
      <w:r>
        <w:rPr>
          <w:rFonts w:ascii="宋体" w:eastAsia="宋体" w:hint="eastAsia"/>
        </w:rPr>
        <w:t>、</w:t>
      </w:r>
      <w:r>
        <w:t>CbVd-6</w:t>
      </w:r>
      <w:r/>
      <w:r>
        <w:rPr>
          <w:rFonts w:ascii="宋体" w:eastAsia="宋体" w:hint="eastAsia"/>
        </w:rPr>
        <w:t>的特异探针和</w:t>
      </w:r>
      <w:r>
        <w:t>8CCR</w:t>
      </w:r>
      <w:r>
        <w:rPr>
          <w:rFonts w:ascii="宋体" w:eastAsia="宋体" w:hint="eastAsia"/>
        </w:rPr>
        <w:t>通用探针都能够检测到</w:t>
      </w:r>
      <w:r>
        <w:t>10</w:t>
      </w:r>
      <w:r>
        <w:t>-</w:t>
      </w:r>
      <w:r>
        <w:t>3</w:t>
      </w:r>
      <w:r/>
      <w:r>
        <w:rPr>
          <w:rFonts w:ascii="宋体" w:eastAsia="宋体" w:hint="eastAsia"/>
        </w:rPr>
        <w:t>稀释梯度</w:t>
      </w:r>
      <w:r>
        <w:rPr>
          <w:rFonts w:ascii="宋体" w:eastAsia="宋体" w:hint="eastAsia"/>
        </w:rPr>
        <w:t>（</w:t>
      </w:r>
      <w:r>
        <w:rPr>
          <w:rFonts w:ascii="宋体" w:eastAsia="宋体" w:hint="eastAsia"/>
        </w:rPr>
        <w:t>大约</w:t>
      </w:r>
      <w:r>
        <w:t>1</w:t>
      </w:r>
      <w:r>
        <w:t>0</w:t>
      </w:r>
      <w:r>
        <w:t>0</w:t>
      </w:r>
      <w:r/>
      <w:r w:rsidR="001852F3">
        <w:t xml:space="preserve"> </w:t>
      </w:r>
      <w:r>
        <w:t>pg</w:t>
      </w:r>
      <w:r>
        <w:rPr>
          <w:rFonts w:ascii="宋体" w:eastAsia="宋体" w:hint="eastAsia"/>
        </w:rPr>
        <w:t>）</w:t>
      </w:r>
      <w:r>
        <w:rPr>
          <w:rFonts w:ascii="宋体" w:eastAsia="宋体" w:hint="eastAsia"/>
        </w:rPr>
        <w:t>的类病毒</w:t>
      </w:r>
      <w:r>
        <w:t>R</w:t>
      </w:r>
      <w:r>
        <w:t>N</w:t>
      </w:r>
      <w:r>
        <w:t>A</w:t>
      </w:r>
      <w:r>
        <w:rPr>
          <w:rFonts w:ascii="宋体" w:eastAsia="宋体" w:hint="eastAsia"/>
        </w:rPr>
        <w:t>（</w:t>
      </w:r>
      <w:hyperlink w:history="true" w:anchor="_bookmark75">
        <w:r>
          <w:rPr>
            <w:rFonts w:ascii="宋体" w:eastAsia="宋体" w:hint="eastAsia"/>
          </w:rPr>
          <w:t>图</w:t>
        </w:r>
        <w:r>
          <w:t>3</w:t>
        </w:r>
        <w:r>
          <w:t>-</w:t>
        </w:r>
        <w:r>
          <w:t>2</w:t>
        </w:r>
      </w:hyperlink>
      <w:r>
        <w:t>a</w:t>
      </w:r>
      <w:r>
        <w:rPr>
          <w:rFonts w:ascii="宋体" w:eastAsia="宋体" w:hint="eastAsia"/>
          <w:rFonts w:ascii="宋体" w:eastAsia="宋体" w:hint="eastAsia"/>
          <w:w w:val="100"/>
        </w:rPr>
        <w:t xml:space="preserve">, </w:t>
      </w:r>
      <w:r>
        <w:t>b</w:t>
      </w:r>
      <w:r>
        <w:rPr>
          <w:rFonts w:ascii="宋体" w:eastAsia="宋体" w:hint="eastAsia"/>
        </w:rPr>
        <w:t>）</w:t>
      </w:r>
      <w:r>
        <w:rPr>
          <w:rFonts w:ascii="宋体" w:eastAsia="宋体" w:hint="eastAsia"/>
        </w:rPr>
        <w:t>，也就是</w:t>
      </w:r>
      <w:r>
        <w:rPr>
          <w:rFonts w:ascii="宋体" w:eastAsia="宋体" w:hint="eastAsia"/>
        </w:rPr>
        <w:t>说，</w:t>
      </w:r>
      <w:r>
        <w:t>8CCR</w:t>
      </w:r>
      <w:r/>
      <w:r>
        <w:rPr>
          <w:rFonts w:ascii="宋体" w:eastAsia="宋体" w:hint="eastAsia"/>
        </w:rPr>
        <w:t>通用探针的灵敏度和准确性与</w:t>
      </w:r>
      <w:r>
        <w:t>CbVd-1</w:t>
      </w:r>
      <w:r>
        <w:rPr>
          <w:rFonts w:ascii="宋体" w:eastAsia="宋体" w:hint="eastAsia"/>
        </w:rPr>
        <w:t>、</w:t>
      </w:r>
      <w:r>
        <w:t>CbVd-3</w:t>
      </w:r>
      <w:r>
        <w:rPr>
          <w:rFonts w:ascii="宋体" w:eastAsia="宋体" w:hint="eastAsia"/>
        </w:rPr>
        <w:t>、</w:t>
      </w:r>
      <w:r>
        <w:t>CbVd-5</w:t>
      </w:r>
      <w:r/>
      <w:r>
        <w:rPr>
          <w:rFonts w:ascii="宋体" w:eastAsia="宋体" w:hint="eastAsia"/>
        </w:rPr>
        <w:t>和</w:t>
      </w:r>
      <w:r>
        <w:t>CbVd-6</w:t>
      </w:r>
      <w:r/>
      <w:r>
        <w:rPr>
          <w:rFonts w:ascii="宋体" w:eastAsia="宋体" w:hint="eastAsia"/>
        </w:rPr>
        <w:t>特异探针相同。</w:t>
      </w:r>
    </w:p>
    <w:p w:rsidR="0018722C">
      <w:pPr>
        <w:pStyle w:val="affff5"/>
        <w:keepNext/>
        <w:topLinePunct/>
      </w:pPr>
      <w:r>
        <w:rPr>
          <w:rFonts w:ascii="宋体"/>
          <w:sz w:val="20"/>
        </w:rPr>
        <w:drawing>
          <wp:inline distT="0" distB="0" distL="0" distR="0">
            <wp:extent cx="4724500" cy="2306973"/>
            <wp:effectExtent l="0" t="0" r="0" b="0"/>
            <wp:docPr id="35" name="image18.jpeg" descr=""/>
            <wp:cNvGraphicFramePr>
              <a:graphicFrameLocks noChangeAspect="1"/>
            </wp:cNvGraphicFramePr>
            <a:graphic>
              <a:graphicData uri="http://schemas.openxmlformats.org/drawingml/2006/picture">
                <pic:pic>
                  <pic:nvPicPr>
                    <pic:cNvPr id="36" name="image18.jpeg"/>
                    <pic:cNvPicPr/>
                  </pic:nvPicPr>
                  <pic:blipFill>
                    <a:blip r:embed="rId54" cstate="print"/>
                    <a:stretch>
                      <a:fillRect/>
                    </a:stretch>
                  </pic:blipFill>
                  <pic:spPr>
                    <a:xfrm>
                      <a:off x="0" y="0"/>
                      <a:ext cx="5343208" cy="2609088"/>
                    </a:xfrm>
                    <a:prstGeom prst="rect">
                      <a:avLst/>
                    </a:prstGeom>
                  </pic:spPr>
                </pic:pic>
              </a:graphicData>
            </a:graphic>
          </wp:inline>
        </w:drawing>
      </w:r>
      <w:r/>
    </w:p>
    <w:p w:rsidR="0018722C">
      <w:pPr>
        <w:pStyle w:val="a9"/>
        <w:topLinePunct/>
      </w:pPr>
      <w:bookmarkStart w:name="_bookmark75" w:id="146"/>
      <w:bookmarkEnd w:id="146"/>
      <w:r>
        <w:rPr>
          <w:rFonts w:ascii="宋体" w:eastAsia="宋体" w:hint="eastAsia"/>
        </w:rPr>
        <w:t>图</w:t>
      </w:r>
      <w:r>
        <w:t>3-2</w:t>
      </w:r>
      <w:r>
        <w:t xml:space="preserve">  </w:t>
      </w:r>
      <w:r w:rsidRPr="00DB64CE">
        <w:t>CbVds</w:t>
      </w:r>
      <w:r>
        <w:rPr>
          <w:rFonts w:ascii="宋体" w:eastAsia="宋体" w:hint="eastAsia"/>
        </w:rPr>
        <w:t>特异探针和</w:t>
      </w:r>
      <w:r>
        <w:t>8CCR</w:t>
      </w:r>
      <w:r>
        <w:rPr>
          <w:rFonts w:ascii="宋体" w:eastAsia="宋体" w:hint="eastAsia"/>
        </w:rPr>
        <w:t>通用探针灵敏度和准确性比较</w:t>
      </w:r>
    </w:p>
    <w:p w:rsidR="0018722C">
      <w:pPr>
        <w:pStyle w:val="a9"/>
        <w:topLinePunct/>
      </w:pPr>
      <w:r>
        <w:t>Fig.</w:t>
      </w:r>
      <w:r>
        <w:t xml:space="preserve"> </w:t>
      </w:r>
      <w:r w:rsidRPr="00DB64CE">
        <w:t>3-2</w:t>
      </w:r>
      <w:r>
        <w:t xml:space="preserve">  </w:t>
      </w:r>
      <w:r w:rsidRPr="00DB64CE">
        <w:t>Comparison of specificity and the sensitivity between individual probes</w:t>
      </w:r>
    </w:p>
    <w:p w:rsidR="0018722C">
      <w:pPr>
        <w:topLinePunct/>
      </w:pPr>
      <w:r>
        <w:rPr>
          <w:rFonts w:ascii="宋体" w:eastAsia="宋体" w:hint="eastAsia"/>
        </w:rPr>
        <w:t>（</w:t>
      </w:r>
      <w:r>
        <w:t>a</w:t>
      </w:r>
      <w:r>
        <w:rPr>
          <w:rFonts w:ascii="宋体" w:eastAsia="宋体" w:hint="eastAsia"/>
        </w:rPr>
        <w:t>）</w:t>
      </w:r>
      <w:r>
        <w:rPr>
          <w:rFonts w:ascii="宋体" w:eastAsia="宋体" w:hint="eastAsia"/>
        </w:rPr>
        <w:t>：</w:t>
      </w:r>
      <w:r>
        <w:t>C</w:t>
      </w:r>
      <w:r>
        <w:t>b</w:t>
      </w:r>
      <w:r>
        <w:t>V</w:t>
      </w:r>
      <w:r>
        <w:t>d</w:t>
      </w:r>
      <w:r>
        <w:t>s</w:t>
      </w:r>
      <w:r/>
      <w:r>
        <w:rPr>
          <w:rFonts w:ascii="宋体" w:eastAsia="宋体" w:hint="eastAsia"/>
        </w:rPr>
        <w:t>特异探针</w:t>
      </w:r>
      <w:r>
        <w:rPr>
          <w:rFonts w:ascii="宋体" w:eastAsia="宋体" w:hint="eastAsia"/>
        </w:rPr>
        <w:t>（</w:t>
      </w:r>
      <w:r>
        <w:rPr>
          <w:spacing w:val="-2"/>
          <w:w w:val="100"/>
        </w:rPr>
        <w:t>S</w:t>
      </w:r>
      <w:r>
        <w:rPr>
          <w:spacing w:val="-2"/>
          <w:w w:val="100"/>
        </w:rPr>
        <w:t>p</w:t>
      </w:r>
      <w:r>
        <w:rPr>
          <w:spacing w:val="-2"/>
          <w:w w:val="100"/>
        </w:rPr>
        <w:t>ec</w:t>
      </w:r>
      <w:r>
        <w:rPr>
          <w:spacing w:val="1"/>
          <w:w w:val="100"/>
        </w:rPr>
        <w:t>i</w:t>
      </w:r>
      <w:r>
        <w:rPr>
          <w:spacing w:val="-2"/>
          <w:w w:val="100"/>
        </w:rPr>
        <w:t>f</w:t>
      </w:r>
      <w:r>
        <w:rPr>
          <w:spacing w:val="-1"/>
          <w:w w:val="100"/>
        </w:rPr>
        <w:t>i</w:t>
      </w:r>
      <w:r>
        <w:rPr>
          <w:w w:val="100"/>
        </w:rPr>
        <w:t>c</w:t>
      </w:r>
      <w:r>
        <w:rPr>
          <w:spacing w:val="0"/>
        </w:rPr>
        <w:t> </w:t>
      </w:r>
      <w:r>
        <w:rPr>
          <w:spacing w:val="-2"/>
          <w:w w:val="100"/>
        </w:rPr>
        <w:t>p</w:t>
      </w:r>
      <w:r>
        <w:rPr>
          <w:spacing w:val="2"/>
          <w:w w:val="100"/>
        </w:rPr>
        <w:t>r</w:t>
      </w:r>
      <w:r>
        <w:rPr>
          <w:spacing w:val="-2"/>
          <w:w w:val="100"/>
        </w:rPr>
        <w:t>o</w:t>
      </w:r>
      <w:r>
        <w:rPr>
          <w:w w:val="100"/>
        </w:rPr>
        <w:t>b</w:t>
      </w:r>
      <w:r>
        <w:rPr>
          <w:spacing w:val="-2"/>
          <w:w w:val="100"/>
        </w:rPr>
        <w:t>e</w:t>
      </w:r>
      <w:r>
        <w:rPr>
          <w:w w:val="100"/>
        </w:rPr>
        <w:t>s</w:t>
      </w:r>
      <w:r>
        <w:rPr>
          <w:rFonts w:ascii="宋体" w:eastAsia="宋体" w:hint="eastAsia"/>
        </w:rPr>
        <w:t>）</w:t>
      </w:r>
      <w:r>
        <w:rPr>
          <w:rFonts w:ascii="宋体" w:eastAsia="宋体" w:hint="eastAsia"/>
        </w:rPr>
        <w:t>；</w:t>
      </w:r>
      <w:r>
        <w:rPr>
          <w:rFonts w:ascii="宋体" w:eastAsia="宋体" w:hint="eastAsia"/>
          <w:rFonts w:ascii="宋体" w:eastAsia="宋体" w:hint="eastAsia"/>
          <w:w w:val="100"/>
        </w:rPr>
        <w:t>(</w:t>
      </w:r>
      <w:r>
        <w:rPr>
          <w:w w:val="100"/>
        </w:rPr>
        <w:t>b</w:t>
      </w:r>
      <w:r>
        <w:rPr>
          <w:rFonts w:ascii="宋体" w:eastAsia="宋体" w:hint="eastAsia"/>
          <w:rFonts w:ascii="宋体" w:eastAsia="宋体" w:hint="eastAsia"/>
          <w:spacing w:val="-53"/>
          <w:w w:val="100"/>
        </w:rPr>
        <w:t>)</w:t>
      </w:r>
      <w:r>
        <w:rPr>
          <w:rFonts w:ascii="宋体" w:eastAsia="宋体" w:hint="eastAsia"/>
        </w:rPr>
        <w:t>：</w:t>
      </w:r>
      <w:r>
        <w:t>8</w:t>
      </w:r>
      <w:r>
        <w:t>CC</w:t>
      </w:r>
      <w:r>
        <w:t>R</w:t>
      </w:r>
      <w:r/>
      <w:r>
        <w:rPr>
          <w:rFonts w:ascii="宋体" w:eastAsia="宋体" w:hint="eastAsia"/>
        </w:rPr>
        <w:t>通用探针</w:t>
      </w:r>
      <w:r>
        <w:rPr>
          <w:rFonts w:ascii="宋体" w:eastAsia="宋体" w:hint="eastAsia"/>
        </w:rPr>
        <w:t>（</w:t>
      </w:r>
      <w:r>
        <w:rPr>
          <w:w w:val="100"/>
        </w:rPr>
        <w:t>8</w:t>
      </w:r>
      <w:r>
        <w:rPr>
          <w:spacing w:val="-1"/>
          <w:w w:val="100"/>
        </w:rPr>
        <w:t>CCR</w:t>
      </w:r>
      <w:r>
        <w:rPr>
          <w:spacing w:val="0"/>
          <w:w w:val="100"/>
        </w:rPr>
        <w:t>-</w:t>
      </w:r>
      <w:r>
        <w:rPr>
          <w:spacing w:val="-2"/>
          <w:w w:val="100"/>
        </w:rPr>
        <w:t>p</w:t>
      </w:r>
      <w:r>
        <w:rPr>
          <w:spacing w:val="0"/>
          <w:w w:val="100"/>
        </w:rPr>
        <w:t>r</w:t>
      </w:r>
      <w:r>
        <w:rPr>
          <w:spacing w:val="-2"/>
          <w:w w:val="100"/>
        </w:rPr>
        <w:t>o</w:t>
      </w:r>
      <w:r>
        <w:rPr>
          <w:w w:val="100"/>
        </w:rPr>
        <w:t>b</w:t>
      </w:r>
      <w:r>
        <w:rPr>
          <w:spacing w:val="-2"/>
          <w:w w:val="100"/>
        </w:rPr>
        <w:t>e</w:t>
      </w:r>
      <w:r>
        <w:rPr>
          <w:rFonts w:ascii="宋体" w:eastAsia="宋体" w:hint="eastAsia"/>
        </w:rPr>
        <w:t>）</w:t>
      </w:r>
    </w:p>
    <w:p w:rsidR="0018722C">
      <w:pPr>
        <w:pStyle w:val="Heading3"/>
        <w:topLinePunct/>
        <w:ind w:left="200" w:hangingChars="200" w:hanging="200"/>
      </w:pPr>
      <w:bookmarkStart w:id="488239" w:name="_Toc686488239"/>
      <w:bookmarkStart w:name="_bookmark76" w:id="147"/>
      <w:bookmarkEnd w:id="147"/>
      <w:r>
        <w:rPr>
          <w:b/>
        </w:rPr>
        <w:t>3.2.4</w:t>
      </w:r>
      <w:r>
        <w:t xml:space="preserve"> </w:t>
      </w:r>
      <w:bookmarkStart w:name="_bookmark76" w:id="148"/>
      <w:bookmarkEnd w:id="148"/>
      <w:r>
        <w:rPr>
          <w:b/>
        </w:rPr>
        <w:t>8CCR</w:t>
      </w:r>
      <w:r>
        <w:t>探针的可靠性</w:t>
      </w:r>
      <w:bookmarkEnd w:id="488239"/>
    </w:p>
    <w:p w:rsidR="0018722C">
      <w:pPr>
        <w:topLinePunct/>
      </w:pPr>
      <w:r>
        <w:rPr>
          <w:rFonts w:ascii="宋体" w:hAnsi="宋体" w:eastAsia="宋体" w:hint="eastAsia"/>
        </w:rPr>
        <w:t>本研究通过</w:t>
      </w:r>
      <w:r>
        <w:t>Northern</w:t>
      </w:r>
      <w:r>
        <w:rPr>
          <w:rFonts w:ascii="宋体" w:hAnsi="宋体" w:eastAsia="宋体" w:hint="eastAsia"/>
        </w:rPr>
        <w:t>杂交进一步明确了</w:t>
      </w:r>
      <w:r>
        <w:t>8CCR</w:t>
      </w:r>
      <w:r>
        <w:rPr>
          <w:rFonts w:ascii="宋体" w:hAnsi="宋体" w:eastAsia="宋体" w:hint="eastAsia"/>
        </w:rPr>
        <w:t>通用探针的可靠性和有效性。从</w:t>
      </w:r>
      <w:r>
        <w:t>4</w:t>
      </w:r>
      <w:r>
        <w:rPr>
          <w:rFonts w:ascii="宋体" w:hAnsi="宋体" w:eastAsia="宋体" w:hint="eastAsia"/>
        </w:rPr>
        <w:t>株分</w:t>
      </w:r>
      <w:r>
        <w:rPr>
          <w:rFonts w:ascii="宋体" w:hAnsi="宋体" w:eastAsia="宋体" w:hint="eastAsia"/>
        </w:rPr>
        <w:t>别被</w:t>
      </w:r>
      <w:r>
        <w:t>CbVd-1</w:t>
      </w:r>
      <w:r>
        <w:rPr>
          <w:rFonts w:ascii="宋体" w:hAnsi="宋体" w:eastAsia="宋体" w:hint="eastAsia"/>
        </w:rPr>
        <w:t>、</w:t>
      </w:r>
      <w:r>
        <w:t>CbVd-3</w:t>
      </w:r>
      <w:r>
        <w:rPr>
          <w:rFonts w:ascii="宋体" w:hAnsi="宋体" w:eastAsia="宋体" w:hint="eastAsia"/>
        </w:rPr>
        <w:t>、</w:t>
      </w:r>
      <w:r>
        <w:t>CbVd-5</w:t>
      </w:r>
      <w:r>
        <w:rPr>
          <w:rFonts w:ascii="宋体" w:hAnsi="宋体" w:eastAsia="宋体" w:hint="eastAsia"/>
        </w:rPr>
        <w:t>和</w:t>
      </w:r>
      <w:r>
        <w:t>CbVd-6</w:t>
      </w:r>
      <w:r>
        <w:rPr>
          <w:rFonts w:ascii="宋体" w:hAnsi="宋体" w:eastAsia="宋体" w:hint="eastAsia"/>
        </w:rPr>
        <w:t>侵染的锦紫苏中利用</w:t>
      </w:r>
      <w:r>
        <w:t>LiCl</w:t>
      </w:r>
      <w:r>
        <w:rPr>
          <w:rFonts w:ascii="宋体" w:hAnsi="宋体" w:eastAsia="宋体" w:hint="eastAsia"/>
        </w:rPr>
        <w:t>法提取低分子量</w:t>
      </w:r>
      <w:r>
        <w:t>RNA</w:t>
      </w:r>
      <w:r>
        <w:rPr>
          <w:rFonts w:ascii="宋体" w:hAnsi="宋体" w:eastAsia="宋体" w:hint="eastAsia"/>
        </w:rPr>
        <w:t>，</w:t>
      </w:r>
      <w:r>
        <w:rPr>
          <w:rFonts w:ascii="宋体" w:hAnsi="宋体" w:eastAsia="宋体" w:hint="eastAsia"/>
        </w:rPr>
        <w:t>各取</w:t>
      </w:r>
      <w:r>
        <w:t>5</w:t>
      </w:r>
      <w:r>
        <w:t>µ</w:t>
      </w:r>
      <w:r>
        <w:t>l</w:t>
      </w:r>
      <w:r>
        <w:rPr>
          <w:rFonts w:ascii="宋体" w:hAnsi="宋体" w:eastAsia="宋体" w:hint="eastAsia"/>
        </w:rPr>
        <w:t>后混合，根据</w:t>
      </w:r>
      <w:r>
        <w:t>S</w:t>
      </w:r>
      <w:r>
        <w:t>c</w:t>
      </w:r>
      <w:r>
        <w:t>hu</w:t>
      </w:r>
      <w:r>
        <w:t>m</w:t>
      </w:r>
      <w:r>
        <w:t>a</w:t>
      </w:r>
      <w:r>
        <w:t>c</w:t>
      </w:r>
      <w:r>
        <w:t>h</w:t>
      </w:r>
      <w:r>
        <w:t>e</w:t>
      </w:r>
      <w:r>
        <w:t>r</w:t>
      </w:r>
      <w:r>
        <w:rPr>
          <w:rFonts w:ascii="宋体" w:hAnsi="宋体" w:eastAsia="宋体" w:hint="eastAsia"/>
        </w:rPr>
        <w:t>等的方法进行二维电泳</w:t>
      </w:r>
      <w:r>
        <w:rPr>
          <w:rFonts w:ascii="宋体" w:hAnsi="宋体" w:eastAsia="宋体" w:hint="eastAsia"/>
        </w:rPr>
        <w:t>（</w:t>
      </w:r>
      <w:r>
        <w:rPr>
          <w:spacing w:val="-2"/>
          <w:w w:val="100"/>
        </w:rPr>
        <w:t>S</w:t>
      </w:r>
      <w:r>
        <w:rPr>
          <w:spacing w:val="-2"/>
          <w:w w:val="100"/>
        </w:rPr>
        <w:t>c</w:t>
      </w:r>
      <w:r>
        <w:rPr>
          <w:w w:val="100"/>
        </w:rPr>
        <w:t>hu</w:t>
      </w:r>
      <w:r>
        <w:rPr>
          <w:spacing w:val="-6"/>
          <w:w w:val="100"/>
        </w:rPr>
        <w:t>m</w:t>
      </w:r>
      <w:r>
        <w:rPr>
          <w:spacing w:val="2"/>
          <w:w w:val="100"/>
        </w:rPr>
        <w:t>a</w:t>
      </w:r>
      <w:r>
        <w:rPr>
          <w:spacing w:val="0"/>
          <w:w w:val="100"/>
        </w:rPr>
        <w:t>c</w:t>
      </w:r>
      <w:r>
        <w:rPr>
          <w:spacing w:val="-2"/>
          <w:w w:val="100"/>
        </w:rPr>
        <w:t>h</w:t>
      </w:r>
      <w:r>
        <w:rPr>
          <w:spacing w:val="-2"/>
          <w:w w:val="100"/>
        </w:rPr>
        <w:t>e</w:t>
      </w:r>
      <w:r>
        <w:rPr>
          <w:w w:val="100"/>
        </w:rPr>
        <w:t>r</w:t>
      </w:r>
      <w:r>
        <w:t> </w:t>
      </w:r>
      <w:r>
        <w:rPr>
          <w:spacing w:val="-2"/>
          <w:w w:val="100"/>
        </w:rPr>
        <w:t>e</w:t>
      </w:r>
      <w:r>
        <w:rPr>
          <w:w w:val="100"/>
        </w:rPr>
        <w:t>t</w:t>
      </w:r>
      <w:r>
        <w:t> </w:t>
      </w:r>
      <w:r>
        <w:rPr>
          <w:spacing w:val="0"/>
          <w:w w:val="100"/>
        </w:rPr>
        <w:t>a</w:t>
      </w:r>
      <w:r>
        <w:rPr>
          <w:spacing w:val="-1"/>
          <w:w w:val="100"/>
        </w:rPr>
        <w:t>l</w:t>
      </w:r>
      <w:r>
        <w:rPr>
          <w:w w:val="100"/>
        </w:rPr>
        <w:t>.,</w:t>
      </w:r>
      <w:r>
        <w:t> </w:t>
      </w:r>
      <w:r>
        <w:rPr>
          <w:w w:val="100"/>
        </w:rPr>
        <w:t>198</w:t>
      </w:r>
      <w:r>
        <w:rPr>
          <w:spacing w:val="0"/>
          <w:w w:val="100"/>
        </w:rPr>
        <w:t>3</w:t>
      </w:r>
      <w:r>
        <w:rPr>
          <w:rFonts w:ascii="宋体" w:hAnsi="宋体" w:eastAsia="宋体" w:hint="eastAsia"/>
        </w:rPr>
        <w:t>）</w:t>
      </w:r>
      <w:r>
        <w:rPr>
          <w:rFonts w:ascii="宋体" w:hAnsi="宋体" w:eastAsia="宋体" w:hint="eastAsia"/>
        </w:rPr>
        <w:t>。电泳</w:t>
      </w:r>
      <w:r>
        <w:rPr>
          <w:rFonts w:ascii="宋体" w:hAnsi="宋体" w:eastAsia="宋体" w:hint="eastAsia"/>
        </w:rPr>
        <w:t>完毕进行转膜，转膜后采用银染色法对聚丙烯酰胺凝胶进行染色</w:t>
      </w:r>
      <w:r>
        <w:rPr>
          <w:rFonts w:ascii="宋体" w:hAnsi="宋体" w:eastAsia="宋体" w:hint="eastAsia"/>
        </w:rPr>
        <w:t>（</w:t>
      </w:r>
      <w:r>
        <w:rPr>
          <w:spacing w:val="-3"/>
          <w:w w:val="100"/>
        </w:rPr>
        <w:t>M</w:t>
      </w:r>
      <w:r>
        <w:rPr>
          <w:spacing w:val="0"/>
          <w:w w:val="100"/>
        </w:rPr>
        <w:t>a</w:t>
      </w:r>
      <w:r>
        <w:rPr>
          <w:spacing w:val="-2"/>
          <w:w w:val="100"/>
        </w:rPr>
        <w:t>c</w:t>
      </w:r>
      <w:r>
        <w:rPr>
          <w:spacing w:val="-2"/>
          <w:w w:val="100"/>
        </w:rPr>
        <w:t>h</w:t>
      </w:r>
      <w:r>
        <w:rPr>
          <w:spacing w:val="-1"/>
          <w:w w:val="100"/>
        </w:rPr>
        <w:t>i</w:t>
      </w:r>
      <w:r>
        <w:rPr>
          <w:spacing w:val="-2"/>
          <w:w w:val="100"/>
        </w:rPr>
        <w:t>d</w:t>
      </w:r>
      <w:r>
        <w:rPr>
          <w:w w:val="100"/>
        </w:rPr>
        <w:t>a</w:t>
      </w:r>
      <w:r>
        <w:t> </w:t>
      </w:r>
      <w:r>
        <w:rPr>
          <w:spacing w:val="-2"/>
          <w:w w:val="100"/>
        </w:rPr>
        <w:t>e</w:t>
      </w:r>
      <w:r>
        <w:rPr>
          <w:w w:val="100"/>
        </w:rPr>
        <w:t>t</w:t>
      </w:r>
      <w:r>
        <w:t> </w:t>
      </w:r>
      <w:r>
        <w:rPr>
          <w:spacing w:val="0"/>
          <w:w w:val="100"/>
        </w:rPr>
        <w:t>a</w:t>
      </w:r>
      <w:r>
        <w:rPr>
          <w:spacing w:val="-1"/>
          <w:w w:val="100"/>
        </w:rPr>
        <w:t>l</w:t>
      </w:r>
      <w:r>
        <w:rPr>
          <w:w w:val="100"/>
        </w:rPr>
        <w:t>.,</w:t>
      </w:r>
      <w:r>
        <w:t> </w:t>
      </w:r>
      <w:r>
        <w:rPr>
          <w:w w:val="100"/>
        </w:rPr>
        <w:t>200</w:t>
      </w:r>
      <w:r>
        <w:rPr>
          <w:spacing w:val="0"/>
          <w:w w:val="100"/>
        </w:rPr>
        <w:t>8</w:t>
      </w:r>
      <w:r>
        <w:rPr>
          <w:rFonts w:ascii="宋体" w:hAnsi="宋体" w:eastAsia="宋体" w:hint="eastAsia"/>
        </w:rPr>
        <w:t>）</w:t>
      </w:r>
      <w:r>
        <w:rPr>
          <w:rFonts w:ascii="宋体" w:hAnsi="宋体" w:eastAsia="宋体" w:hint="eastAsia"/>
        </w:rPr>
        <w:t>。另</w:t>
      </w:r>
      <w:r>
        <w:rPr>
          <w:rFonts w:ascii="宋体" w:hAnsi="宋体" w:eastAsia="宋体" w:hint="eastAsia"/>
        </w:rPr>
        <w:t>外，本研究还从</w:t>
      </w:r>
      <w:r>
        <w:t>6</w:t>
      </w:r>
      <w:r>
        <w:rPr>
          <w:rFonts w:ascii="宋体" w:hAnsi="宋体" w:eastAsia="宋体" w:hint="eastAsia"/>
        </w:rPr>
        <w:t>株被不同类病毒侵染的锦紫苏中抽提低分子量</w:t>
      </w:r>
      <w:r>
        <w:t>RNA</w:t>
      </w:r>
      <w:r>
        <w:rPr>
          <w:rFonts w:ascii="宋体" w:hAnsi="宋体" w:eastAsia="宋体" w:hint="eastAsia"/>
        </w:rPr>
        <w:t>后在</w:t>
      </w:r>
      <w:r>
        <w:t>8 M</w:t>
      </w:r>
      <w:r>
        <w:rPr>
          <w:rFonts w:ascii="宋体" w:hAnsi="宋体" w:eastAsia="宋体" w:hint="eastAsia"/>
        </w:rPr>
        <w:t>尿素变性条件下</w:t>
      </w:r>
      <w:r>
        <w:rPr>
          <w:rFonts w:ascii="宋体" w:hAnsi="宋体" w:eastAsia="宋体" w:hint="eastAsia"/>
        </w:rPr>
        <w:t>（</w:t>
      </w:r>
      <w:r>
        <w:rPr>
          <w:spacing w:val="-1"/>
        </w:rPr>
        <w:t>5%</w:t>
      </w:r>
      <w:r>
        <w:rPr>
          <w:rFonts w:ascii="宋体" w:hAnsi="宋体" w:eastAsia="宋体" w:hint="eastAsia"/>
          <w:spacing w:val="-1"/>
        </w:rPr>
        <w:t>聚丙烯酰胺凝胶</w:t>
      </w:r>
      <w:r>
        <w:rPr>
          <w:rFonts w:ascii="宋体" w:hAnsi="宋体" w:eastAsia="宋体" w:hint="eastAsia"/>
        </w:rPr>
        <w:t>）</w:t>
      </w:r>
      <w:r>
        <w:rPr>
          <w:rFonts w:ascii="宋体" w:hAnsi="宋体" w:eastAsia="宋体" w:hint="eastAsia"/>
        </w:rPr>
        <w:t>直接电泳，电泳完毕后利用滤纸转膜，转膜后同样采用银染色</w:t>
      </w:r>
      <w:r>
        <w:rPr>
          <w:rFonts w:ascii="宋体" w:hAnsi="宋体" w:eastAsia="宋体" w:hint="eastAsia"/>
        </w:rPr>
        <w:t>法对聚丙烯酰胺凝胶进行染色。以上转膜后的杂交膜均用地高辛标记的</w:t>
      </w:r>
      <w:r>
        <w:t>8CCR</w:t>
      </w:r>
      <w:r>
        <w:rPr>
          <w:rFonts w:ascii="宋体" w:hAnsi="宋体" w:eastAsia="宋体" w:hint="eastAsia"/>
        </w:rPr>
        <w:t>通用探针进行</w:t>
      </w:r>
      <w:r>
        <w:rPr>
          <w:rFonts w:ascii="宋体" w:hAnsi="宋体" w:eastAsia="宋体" w:hint="eastAsia"/>
        </w:rPr>
        <w:t>杂交，结果如</w:t>
      </w:r>
      <w:hyperlink w:history="true" w:anchor="_bookmark77">
        <w:r>
          <w:rPr>
            <w:rFonts w:ascii="宋体" w:hAnsi="宋体" w:eastAsia="宋体" w:hint="eastAsia"/>
          </w:rPr>
          <w:t>图</w:t>
        </w:r>
        <w:r>
          <w:t>3-3</w:t>
        </w:r>
      </w:hyperlink>
      <w:r>
        <w:rPr>
          <w:rFonts w:ascii="宋体" w:hAnsi="宋体" w:eastAsia="宋体" w:hint="eastAsia"/>
        </w:rPr>
        <w:t>所示，二维电泳能够清楚地区分四种锦紫苏类病毒，凝胶染色结果中显</w:t>
      </w:r>
      <w:r>
        <w:rPr>
          <w:rFonts w:ascii="宋体" w:hAnsi="宋体" w:eastAsia="宋体" w:hint="eastAsia"/>
        </w:rPr>
        <w:t>示的条带按照分子量大小排列，从左到右依次为</w:t>
      </w:r>
      <w:r>
        <w:t>CbVd-3</w:t>
      </w:r>
      <w:r>
        <w:rPr>
          <w:rFonts w:ascii="宋体" w:hAnsi="宋体" w:eastAsia="宋体" w:hint="eastAsia"/>
        </w:rPr>
        <w:t>、</w:t>
      </w:r>
      <w:r>
        <w:t>CbVd-6</w:t>
      </w:r>
      <w:r>
        <w:rPr>
          <w:rFonts w:ascii="宋体" w:hAnsi="宋体" w:eastAsia="宋体" w:hint="eastAsia"/>
        </w:rPr>
        <w:t>、</w:t>
      </w:r>
      <w:r>
        <w:t>CbVd-5</w:t>
      </w:r>
      <w:r>
        <w:rPr>
          <w:rFonts w:ascii="宋体" w:hAnsi="宋体" w:eastAsia="宋体" w:hint="eastAsia"/>
        </w:rPr>
        <w:t>和</w:t>
      </w:r>
      <w:r>
        <w:t>CbVd-1</w:t>
      </w:r>
      <w:r>
        <w:rPr>
          <w:rFonts w:ascii="宋体" w:hAnsi="宋体" w:eastAsia="宋体" w:hint="eastAsia"/>
        </w:rPr>
        <w:t>（</w:t>
      </w:r>
      <w:hyperlink w:history="true" w:anchor="_bookmark77">
        <w:r>
          <w:rPr>
            <w:rFonts w:ascii="宋体" w:hAnsi="宋体" w:eastAsia="宋体" w:hint="eastAsia"/>
          </w:rPr>
          <w:t>图</w:t>
        </w:r>
      </w:hyperlink>
      <w:hyperlink w:history="true" w:anchor="_bookmark77">
        <w:r>
          <w:rPr>
            <w:w w:val="100"/>
          </w:rPr>
          <w:t>3</w:t>
        </w:r>
        <w:r>
          <w:rPr>
            <w:spacing w:val="0"/>
            <w:w w:val="100"/>
          </w:rPr>
          <w:t>-</w:t>
        </w:r>
        <w:r>
          <w:rPr>
            <w:w w:val="100"/>
          </w:rPr>
          <w:t>3</w:t>
        </w:r>
      </w:hyperlink>
      <w:r>
        <w:rPr>
          <w:spacing w:val="0"/>
          <w:w w:val="100"/>
        </w:rPr>
        <w:t>a</w:t>
      </w:r>
      <w:r>
        <w:rPr>
          <w:spacing w:val="-2"/>
          <w:w w:val="100"/>
        </w:rPr>
        <w:t>1</w:t>
      </w:r>
      <w:r>
        <w:rPr>
          <w:rFonts w:ascii="宋体" w:hAnsi="宋体" w:eastAsia="宋体" w:hint="eastAsia"/>
        </w:rPr>
        <w:t>）</w:t>
      </w:r>
      <w:r>
        <w:rPr>
          <w:rFonts w:ascii="宋体" w:hAnsi="宋体" w:eastAsia="宋体" w:hint="eastAsia"/>
        </w:rPr>
        <w:t>，杂交结果中的条带与凝胶染色结果中的条带一一对应，即二维电泳及杂交结果显示：</w:t>
      </w:r>
    </w:p>
    <w:p w:rsidR="0018722C">
      <w:pPr>
        <w:topLinePunct/>
      </w:pPr>
      <w:r>
        <w:t>8CCR</w:t>
      </w:r>
      <w:r>
        <w:rPr>
          <w:rFonts w:ascii="宋体" w:eastAsia="宋体" w:hint="eastAsia"/>
        </w:rPr>
        <w:t>通用探针可同时检测不同的锦紫苏类病毒。此外，二维电泳结果还显示，</w:t>
      </w:r>
      <w:r>
        <w:t>RNA</w:t>
      </w:r>
      <w:r/>
      <w:r w:rsidR="001852F3">
        <w:t xml:space="preserve"> </w:t>
      </w:r>
      <w:r>
        <w:rPr>
          <w:rFonts w:ascii="宋体" w:eastAsia="宋体" w:hint="eastAsia"/>
        </w:rPr>
        <w:t>抽提</w:t>
      </w:r>
      <w:r>
        <w:rPr>
          <w:rFonts w:ascii="宋体" w:eastAsia="宋体" w:hint="eastAsia"/>
        </w:rPr>
        <w:t>混合物中</w:t>
      </w:r>
      <w:r>
        <w:t>CbVd-5</w:t>
      </w:r>
      <w:r>
        <w:rPr>
          <w:rFonts w:ascii="宋体" w:eastAsia="宋体" w:hint="eastAsia"/>
        </w:rPr>
        <w:t>的浓度相对较高，杂交结果与凝胶染色结果一致。</w:t>
      </w:r>
      <w:r>
        <w:t>Northern</w:t>
      </w:r>
      <w:r>
        <w:rPr>
          <w:rFonts w:ascii="宋体" w:eastAsia="宋体" w:hint="eastAsia"/>
        </w:rPr>
        <w:t>杂交结果显示，</w:t>
      </w:r>
      <w:r>
        <w:rPr>
          <w:rFonts w:ascii="宋体" w:eastAsia="宋体" w:hint="eastAsia"/>
        </w:rPr>
        <w:t>地高辛标记的</w:t>
      </w:r>
      <w:r>
        <w:t>8CCR</w:t>
      </w:r>
      <w:r>
        <w:rPr>
          <w:rFonts w:ascii="宋体" w:eastAsia="宋体" w:hint="eastAsia"/>
        </w:rPr>
        <w:t>通用探针能够与膜上的</w:t>
      </w:r>
      <w:r>
        <w:t>CbVd-1</w:t>
      </w:r>
      <w:r>
        <w:rPr>
          <w:rFonts w:ascii="宋体" w:eastAsia="宋体" w:hint="eastAsia"/>
        </w:rPr>
        <w:t>、</w:t>
      </w:r>
      <w:r>
        <w:t>CbVd-3</w:t>
      </w:r>
      <w:r>
        <w:rPr>
          <w:rFonts w:ascii="宋体" w:eastAsia="宋体" w:hint="eastAsia"/>
        </w:rPr>
        <w:t>、</w:t>
      </w:r>
      <w:r>
        <w:t>CbVd-5</w:t>
      </w:r>
      <w:r>
        <w:rPr>
          <w:rFonts w:ascii="宋体" w:eastAsia="宋体" w:hint="eastAsia"/>
        </w:rPr>
        <w:t>和</w:t>
      </w:r>
      <w:r>
        <w:t>CbVd-6</w:t>
      </w:r>
      <w:r>
        <w:rPr>
          <w:rFonts w:ascii="宋体" w:eastAsia="宋体" w:hint="eastAsia"/>
        </w:rPr>
        <w:t>准确地杂</w:t>
      </w:r>
      <w:r>
        <w:rPr>
          <w:rFonts w:ascii="宋体" w:eastAsia="宋体" w:hint="eastAsia"/>
        </w:rPr>
        <w:t>合，根据分子量大小，</w:t>
      </w:r>
      <w:r>
        <w:t>Northern</w:t>
      </w:r>
      <w:r>
        <w:rPr>
          <w:rFonts w:ascii="宋体" w:eastAsia="宋体" w:hint="eastAsia"/>
        </w:rPr>
        <w:t>杂交结果中从下到上的条带依次对应对应</w:t>
      </w:r>
      <w:r>
        <w:t>CbVd-1</w:t>
      </w:r>
      <w:r>
        <w:rPr>
          <w:rFonts w:ascii="宋体" w:eastAsia="宋体" w:hint="eastAsia"/>
        </w:rPr>
        <w:t>、</w:t>
      </w:r>
      <w:r>
        <w:t>CbVd-5</w:t>
      </w:r>
      <w:r>
        <w:rPr>
          <w:rFonts w:ascii="宋体" w:eastAsia="宋体" w:hint="eastAsia"/>
        </w:rPr>
        <w:t>、</w:t>
      </w:r>
      <w:r>
        <w:t>C</w:t>
      </w:r>
      <w:r>
        <w:t>bV</w:t>
      </w:r>
      <w:r>
        <w:t>d</w:t>
      </w:r>
      <w:r>
        <w:t>-</w:t>
      </w:r>
      <w:r>
        <w:t>6</w:t>
      </w:r>
      <w:r>
        <w:rPr>
          <w:rFonts w:ascii="宋体" w:eastAsia="宋体" w:hint="eastAsia"/>
        </w:rPr>
        <w:t>和</w:t>
      </w:r>
      <w:r>
        <w:t>C</w:t>
      </w:r>
      <w:r>
        <w:t>b</w:t>
      </w:r>
      <w:r>
        <w:t>V</w:t>
      </w:r>
      <w:r>
        <w:t>d</w:t>
      </w:r>
      <w:r>
        <w:t>-</w:t>
      </w:r>
      <w:r>
        <w:t>3</w:t>
      </w:r>
      <w:hyperlink w:history="true" w:anchor="_bookmark77">
        <w:r>
          <w:rPr>
            <w:rFonts w:ascii="宋体" w:eastAsia="宋体" w:hint="eastAsia"/>
          </w:rPr>
          <w:t>（</w:t>
        </w:r>
        <w:r>
          <w:rPr>
            <w:rFonts w:ascii="宋体" w:eastAsia="宋体" w:hint="eastAsia"/>
          </w:rPr>
          <w:t>图</w:t>
        </w:r>
        <w:r>
          <w:t>3</w:t>
        </w:r>
        <w:r>
          <w:t>-</w:t>
        </w:r>
        <w:r>
          <w:t>3</w:t>
        </w:r>
      </w:hyperlink>
      <w:r>
        <w:t>a</w:t>
      </w:r>
      <w:r>
        <w:t>2,</w:t>
      </w:r>
      <w:r>
        <w:t> </w:t>
      </w:r>
      <w:r>
        <w:t>b</w:t>
      </w:r>
      <w:r>
        <w:t>2</w:t>
      </w:r>
      <w:r>
        <w:rPr>
          <w:rFonts w:ascii="宋体" w:eastAsia="宋体" w:hint="eastAsia"/>
        </w:rPr>
        <w:t>）</w:t>
      </w:r>
      <w:r>
        <w:rPr>
          <w:rFonts w:ascii="宋体" w:eastAsia="宋体" w:hint="eastAsia"/>
        </w:rPr>
        <w:t>，因此，</w:t>
      </w:r>
      <w:r>
        <w:t>8</w:t>
      </w:r>
      <w:r>
        <w:t>CC</w:t>
      </w:r>
      <w:r>
        <w:t>R</w:t>
      </w:r>
      <w:r>
        <w:rPr>
          <w:rFonts w:ascii="宋体" w:eastAsia="宋体" w:hint="eastAsia"/>
        </w:rPr>
        <w:t>通用探针不仅可以同时检测不同的类病毒，</w:t>
      </w:r>
      <w:r>
        <w:rPr>
          <w:rFonts w:ascii="宋体" w:eastAsia="宋体" w:hint="eastAsia"/>
        </w:rPr>
        <w:t>而且可以区分不同类病毒的大小。</w:t>
      </w:r>
    </w:p>
    <w:p w:rsidR="0018722C">
      <w:pPr>
        <w:pStyle w:val="affff5"/>
        <w:keepNext/>
        <w:topLinePunct/>
      </w:pPr>
      <w:r>
        <w:rPr>
          <w:rFonts w:ascii="宋体"/>
          <w:sz w:val="20"/>
        </w:rPr>
        <w:drawing>
          <wp:inline distT="0" distB="0" distL="0" distR="0">
            <wp:extent cx="4724500" cy="4493227"/>
            <wp:effectExtent l="0" t="0" r="0" b="0"/>
            <wp:docPr id="37" name="image19.png" descr=""/>
            <wp:cNvGraphicFramePr>
              <a:graphicFrameLocks noChangeAspect="1"/>
            </wp:cNvGraphicFramePr>
            <a:graphic>
              <a:graphicData uri="http://schemas.openxmlformats.org/drawingml/2006/picture">
                <pic:pic>
                  <pic:nvPicPr>
                    <pic:cNvPr id="38" name="image19.png"/>
                    <pic:cNvPicPr/>
                  </pic:nvPicPr>
                  <pic:blipFill>
                    <a:blip r:embed="rId55" cstate="print"/>
                    <a:stretch>
                      <a:fillRect/>
                    </a:stretch>
                  </pic:blipFill>
                  <pic:spPr>
                    <a:xfrm>
                      <a:off x="0" y="0"/>
                      <a:ext cx="5403135" cy="5138642"/>
                    </a:xfrm>
                    <a:prstGeom prst="rect">
                      <a:avLst/>
                    </a:prstGeom>
                  </pic:spPr>
                </pic:pic>
              </a:graphicData>
            </a:graphic>
          </wp:inline>
        </w:drawing>
      </w:r>
      <w:r/>
    </w:p>
    <w:p w:rsidR="0018722C">
      <w:pPr>
        <w:pStyle w:val="a9"/>
        <w:topLinePunct/>
      </w:pPr>
      <w:bookmarkStart w:name="_bookmark77" w:id="149"/>
      <w:bookmarkEnd w:id="149"/>
      <w:r>
        <w:rPr>
          <w:rFonts w:ascii="宋体" w:eastAsia="宋体" w:hint="eastAsia"/>
        </w:rPr>
        <w:t>图</w:t>
      </w:r>
      <w:r>
        <w:t>3-3</w:t>
      </w:r>
      <w:r>
        <w:t xml:space="preserve">  </w:t>
      </w:r>
      <w:r w:rsidRPr="00DB64CE">
        <w:t>8CCR</w:t>
      </w:r>
      <w:r>
        <w:rPr>
          <w:rFonts w:ascii="宋体" w:eastAsia="宋体" w:hint="eastAsia"/>
        </w:rPr>
        <w:t>通用探针的可靠性</w:t>
      </w:r>
    </w:p>
    <w:p w:rsidR="0018722C">
      <w:pPr>
        <w:pStyle w:val="a9"/>
        <w:topLinePunct/>
      </w:pPr>
      <w:r>
        <w:t xml:space="preserve">Fig.</w:t>
      </w:r>
      <w:r>
        <w:t xml:space="preserve"> </w:t>
      </w:r>
      <w:r w:rsidRPr="00DB64CE">
        <w:t>3-3</w:t>
      </w:r>
      <w:r>
        <w:t xml:space="preserve">  </w:t>
      </w:r>
      <w:r w:rsidRPr="00DB64CE">
        <w:t>Reliability of the universal probe</w:t>
      </w:r>
      <w:r>
        <w:t xml:space="preserve">(</w:t>
      </w:r>
      <w:r>
        <w:t xml:space="preserve">8CCR-probe</w:t>
      </w:r>
      <w:r>
        <w:t xml:space="preserve">)</w:t>
      </w:r>
    </w:p>
    <w:p w:rsidR="0018722C">
      <w:pPr>
        <w:topLinePunct/>
      </w:pPr>
      <w:r>
        <w:rPr>
          <w:rFonts w:ascii="宋体" w:eastAsia="宋体" w:hint="eastAsia"/>
        </w:rPr>
        <w:t>从</w:t>
      </w:r>
      <w:r>
        <w:t>4</w:t>
      </w:r>
      <w:r>
        <w:rPr>
          <w:rFonts w:ascii="宋体" w:eastAsia="宋体" w:hint="eastAsia"/>
        </w:rPr>
        <w:t>株别被</w:t>
      </w:r>
      <w:r>
        <w:t>CbVd-1</w:t>
      </w:r>
      <w:r>
        <w:rPr>
          <w:rFonts w:ascii="宋体" w:eastAsia="宋体" w:hint="eastAsia"/>
        </w:rPr>
        <w:t>、</w:t>
      </w:r>
      <w:r>
        <w:t>CbVd-3</w:t>
      </w:r>
      <w:r>
        <w:rPr>
          <w:rFonts w:ascii="宋体" w:eastAsia="宋体" w:hint="eastAsia"/>
        </w:rPr>
        <w:t>、</w:t>
      </w:r>
      <w:r>
        <w:t>CbVd-5</w:t>
      </w:r>
      <w:r>
        <w:rPr>
          <w:rFonts w:ascii="宋体" w:eastAsia="宋体" w:hint="eastAsia"/>
        </w:rPr>
        <w:t>和</w:t>
      </w:r>
      <w:r>
        <w:t>CbVd-6</w:t>
      </w:r>
      <w:r/>
      <w:r>
        <w:rPr>
          <w:rFonts w:ascii="宋体" w:eastAsia="宋体" w:hint="eastAsia"/>
        </w:rPr>
        <w:t>侵染的锦紫苏中提取</w:t>
      </w:r>
      <w:r>
        <w:t>RNA</w:t>
      </w:r>
      <w:r/>
      <w:r>
        <w:rPr>
          <w:rFonts w:ascii="宋体" w:eastAsia="宋体" w:hint="eastAsia"/>
        </w:rPr>
        <w:t>混合后进</w:t>
      </w:r>
      <w:r>
        <w:rPr>
          <w:rFonts w:ascii="宋体" w:eastAsia="宋体" w:hint="eastAsia"/>
        </w:rPr>
        <w:t>行二维电泳</w:t>
      </w:r>
      <w:r>
        <w:rPr>
          <w:rFonts w:ascii="宋体" w:eastAsia="宋体" w:hint="eastAsia"/>
        </w:rPr>
        <w:t>（</w:t>
      </w:r>
      <w:r>
        <w:rPr>
          <w:spacing w:val="-2"/>
          <w:w w:val="100"/>
        </w:rPr>
        <w:t>a</w:t>
      </w:r>
      <w:r>
        <w:rPr>
          <w:w w:val="100"/>
        </w:rPr>
        <w:t>1</w:t>
      </w:r>
      <w:r>
        <w:rPr>
          <w:rFonts w:ascii="宋体" w:eastAsia="宋体" w:hint="eastAsia"/>
        </w:rPr>
        <w:t>）</w:t>
      </w:r>
      <w:r>
        <w:rPr>
          <w:rFonts w:ascii="宋体" w:eastAsia="宋体" w:hint="eastAsia"/>
        </w:rPr>
        <w:t>，转膜后利用地高辛标记的</w:t>
      </w:r>
      <w:r>
        <w:t>8</w:t>
      </w:r>
      <w:r>
        <w:t>CC</w:t>
      </w:r>
      <w:r>
        <w:t>R</w:t>
      </w:r>
      <w:r/>
      <w:r>
        <w:rPr>
          <w:rFonts w:ascii="宋体" w:eastAsia="宋体" w:hint="eastAsia"/>
        </w:rPr>
        <w:t>通用探针进行杂交</w:t>
      </w:r>
      <w:r>
        <w:rPr>
          <w:rFonts w:ascii="宋体" w:eastAsia="宋体" w:hint="eastAsia"/>
        </w:rPr>
        <w:t>（</w:t>
      </w:r>
      <w:r>
        <w:rPr>
          <w:spacing w:val="0"/>
          <w:w w:val="100"/>
        </w:rPr>
        <w:t>a</w:t>
      </w:r>
      <w:r>
        <w:rPr>
          <w:w w:val="100"/>
        </w:rPr>
        <w:t>2</w:t>
      </w:r>
      <w:r>
        <w:rPr>
          <w:rFonts w:ascii="宋体" w:eastAsia="宋体" w:hint="eastAsia"/>
        </w:rPr>
        <w:t>）</w:t>
      </w:r>
      <w:r>
        <w:rPr>
          <w:rFonts w:ascii="宋体" w:eastAsia="宋体" w:hint="eastAsia"/>
        </w:rPr>
        <w:t>，聚丙烯酰胺凝</w:t>
      </w:r>
      <w:r>
        <w:rPr>
          <w:rFonts w:ascii="宋体" w:eastAsia="宋体" w:hint="eastAsia"/>
        </w:rPr>
        <w:t>胶利用银染法进行染色。横向和纵向的长箭头分别指示二维电泳时一维和二维的电泳方向，</w:t>
      </w:r>
      <w:r>
        <w:rPr>
          <w:rFonts w:ascii="宋体" w:eastAsia="宋体" w:hint="eastAsia"/>
        </w:rPr>
        <w:t>短箭头分别表示</w:t>
      </w:r>
      <w:r>
        <w:t>CbVd-1</w:t>
      </w:r>
      <w:r>
        <w:rPr>
          <w:rFonts w:ascii="宋体" w:eastAsia="宋体" w:hint="eastAsia"/>
        </w:rPr>
        <w:t>、</w:t>
      </w:r>
      <w:r>
        <w:t>CbVd-3</w:t>
      </w:r>
      <w:r>
        <w:rPr>
          <w:rFonts w:ascii="宋体" w:eastAsia="宋体" w:hint="eastAsia"/>
        </w:rPr>
        <w:t>、</w:t>
      </w:r>
      <w:r>
        <w:t>CbVd-5</w:t>
      </w:r>
      <w:r/>
      <w:r>
        <w:rPr>
          <w:rFonts w:ascii="宋体" w:eastAsia="宋体" w:hint="eastAsia"/>
        </w:rPr>
        <w:t>和</w:t>
      </w:r>
      <w:r>
        <w:t>CbVd-6</w:t>
      </w:r>
      <w:r/>
      <w:r>
        <w:rPr>
          <w:rFonts w:ascii="宋体" w:eastAsia="宋体" w:hint="eastAsia"/>
        </w:rPr>
        <w:t>的条带位置。不同锦紫苏样品</w:t>
      </w:r>
      <w:r>
        <w:t>RNA</w:t>
      </w:r>
      <w:r>
        <w:rPr>
          <w:rFonts w:ascii="宋体" w:eastAsia="宋体" w:hint="eastAsia"/>
        </w:rPr>
        <w:t>提取物混合后进行变性聚丙烯酰胺凝胶电泳的结果</w:t>
      </w:r>
      <w:r>
        <w:rPr>
          <w:rFonts w:ascii="宋体" w:eastAsia="宋体" w:hint="eastAsia"/>
        </w:rPr>
        <w:t>（</w:t>
      </w:r>
      <w:r>
        <w:rPr>
          <w:spacing w:val="-4"/>
        </w:rPr>
        <w:t>b1</w:t>
      </w:r>
      <w:r>
        <w:rPr>
          <w:rFonts w:ascii="宋体" w:eastAsia="宋体" w:hint="eastAsia"/>
        </w:rPr>
        <w:t>）</w:t>
      </w:r>
      <w:r>
        <w:rPr>
          <w:rFonts w:ascii="宋体" w:eastAsia="宋体" w:hint="eastAsia"/>
        </w:rPr>
        <w:t>和转膜后利用地高辛标记的</w:t>
      </w:r>
      <w:r>
        <w:t>8CCR</w:t>
      </w:r>
      <w:r>
        <w:rPr>
          <w:rFonts w:ascii="宋体" w:eastAsia="宋体" w:hint="eastAsia"/>
        </w:rPr>
        <w:t>通用探针进行杂交的结果</w:t>
      </w:r>
      <w:r>
        <w:rPr>
          <w:rFonts w:ascii="宋体" w:eastAsia="宋体" w:hint="eastAsia"/>
        </w:rPr>
        <w:t>（</w:t>
      </w:r>
      <w:r>
        <w:rPr>
          <w:w w:val="100"/>
        </w:rPr>
        <w:t>b2</w:t>
      </w:r>
      <w:r>
        <w:rPr>
          <w:rFonts w:ascii="宋体" w:eastAsia="宋体" w:hint="eastAsia"/>
        </w:rPr>
        <w:t>）</w:t>
      </w:r>
      <w:r>
        <w:rPr>
          <w:rFonts w:ascii="宋体" w:eastAsia="宋体" w:hint="eastAsia"/>
        </w:rPr>
        <w:t>；</w:t>
      </w:r>
      <w:r>
        <w:t>1</w:t>
      </w:r>
      <w:r>
        <w:rPr>
          <w:rFonts w:ascii="宋体" w:eastAsia="宋体" w:hint="eastAsia"/>
        </w:rPr>
        <w:t>～</w:t>
      </w:r>
      <w:r>
        <w:t>2</w:t>
      </w:r>
      <w:r>
        <w:rPr>
          <w:rFonts w:ascii="宋体" w:eastAsia="宋体" w:hint="eastAsia"/>
        </w:rPr>
        <w:t>：感染</w:t>
      </w:r>
      <w:r>
        <w:t>C</w:t>
      </w:r>
      <w:r>
        <w:t>b</w:t>
      </w:r>
      <w:r>
        <w:t>V</w:t>
      </w:r>
      <w:r>
        <w:t>d</w:t>
      </w:r>
      <w:r>
        <w:t>-</w:t>
      </w:r>
      <w:r>
        <w:t>1</w:t>
      </w:r>
      <w:r>
        <w:t>+</w:t>
      </w:r>
      <w:r>
        <w:t>C</w:t>
      </w:r>
      <w:r>
        <w:t>b</w:t>
      </w:r>
      <w:r>
        <w:t>V</w:t>
      </w:r>
      <w:r>
        <w:t>d</w:t>
      </w:r>
      <w:r>
        <w:t>-</w:t>
      </w:r>
      <w:r>
        <w:t>5</w:t>
      </w:r>
      <w:r>
        <w:rPr>
          <w:rFonts w:ascii="宋体" w:eastAsia="宋体" w:hint="eastAsia"/>
        </w:rPr>
        <w:t>的锦紫苏样品；</w:t>
      </w:r>
      <w:r>
        <w:t>3</w:t>
      </w:r>
      <w:r>
        <w:rPr>
          <w:rFonts w:ascii="宋体" w:eastAsia="宋体" w:hint="eastAsia"/>
        </w:rPr>
        <w:t>～</w:t>
      </w:r>
      <w:r>
        <w:t>6</w:t>
      </w:r>
      <w:r>
        <w:rPr>
          <w:rFonts w:ascii="宋体" w:eastAsia="宋体" w:hint="eastAsia"/>
        </w:rPr>
        <w:t>：分别感</w:t>
      </w:r>
      <w:r>
        <w:rPr>
          <w:rFonts w:ascii="宋体" w:eastAsia="宋体" w:hint="eastAsia"/>
        </w:rPr>
        <w:t>染</w:t>
      </w:r>
      <w:r>
        <w:t>CbVd-1</w:t>
      </w:r>
      <w:r>
        <w:rPr>
          <w:rFonts w:ascii="宋体" w:eastAsia="宋体" w:hint="eastAsia"/>
        </w:rPr>
        <w:t>、</w:t>
      </w:r>
      <w:r>
        <w:t>CbVd-5</w:t>
      </w:r>
      <w:r>
        <w:rPr>
          <w:rFonts w:ascii="宋体" w:eastAsia="宋体" w:hint="eastAsia"/>
        </w:rPr>
        <w:t>、</w:t>
      </w:r>
      <w:r>
        <w:t>CbVd-6</w:t>
      </w:r>
      <w:r/>
      <w:r>
        <w:rPr>
          <w:rFonts w:ascii="宋体" w:eastAsia="宋体" w:hint="eastAsia"/>
        </w:rPr>
        <w:t>和</w:t>
      </w:r>
      <w:r>
        <w:t>CbVd-3</w:t>
      </w:r>
      <w:r/>
      <w:r>
        <w:rPr>
          <w:rFonts w:ascii="宋体" w:eastAsia="宋体" w:hint="eastAsia"/>
        </w:rPr>
        <w:t>的锦紫苏样品；</w:t>
      </w:r>
      <w:r>
        <w:t>7</w:t>
      </w:r>
      <w:r>
        <w:rPr>
          <w:rFonts w:ascii="宋体" w:eastAsia="宋体" w:hint="eastAsia"/>
        </w:rPr>
        <w:t>：</w:t>
      </w:r>
      <w:r>
        <w:t>CbVd-1</w:t>
      </w:r>
      <w:r>
        <w:rPr>
          <w:rFonts w:ascii="宋体" w:eastAsia="宋体" w:hint="eastAsia"/>
        </w:rPr>
        <w:t>、</w:t>
      </w:r>
      <w:r>
        <w:t>CbVd-3</w:t>
      </w:r>
      <w:r>
        <w:rPr>
          <w:rFonts w:ascii="宋体" w:eastAsia="宋体" w:hint="eastAsia"/>
        </w:rPr>
        <w:t>、</w:t>
      </w:r>
      <w:r>
        <w:t>CbVd-5</w:t>
      </w:r>
      <w:r/>
      <w:r>
        <w:rPr>
          <w:rFonts w:ascii="宋体" w:eastAsia="宋体" w:hint="eastAsia"/>
        </w:rPr>
        <w:t>和</w:t>
      </w:r>
      <w:r>
        <w:t>CbVd-6</w:t>
      </w:r>
      <w:r>
        <w:t> </w:t>
      </w:r>
      <w:r>
        <w:t>RNA</w:t>
      </w:r>
      <w:r/>
      <w:r>
        <w:rPr>
          <w:rFonts w:ascii="宋体" w:eastAsia="宋体" w:hint="eastAsia"/>
        </w:rPr>
        <w:t>提取物的混合样品。</w:t>
      </w:r>
    </w:p>
    <w:p w:rsidR="0018722C">
      <w:pPr>
        <w:pStyle w:val="Heading3"/>
        <w:topLinePunct/>
        <w:ind w:left="200" w:hangingChars="200" w:hanging="200"/>
      </w:pPr>
      <w:bookmarkStart w:id="488240" w:name="_Toc686488240"/>
      <w:bookmarkStart w:name="_bookmark78" w:id="150"/>
      <w:bookmarkEnd w:id="150"/>
      <w:r>
        <w:rPr>
          <w:b/>
        </w:rPr>
        <w:t>3.2.5</w:t>
      </w:r>
      <w:r>
        <w:t xml:space="preserve"> </w:t>
      </w:r>
      <w:bookmarkStart w:name="_bookmark78" w:id="151"/>
      <w:bookmarkEnd w:id="151"/>
      <w:r>
        <w:t>批量检测结果</w:t>
      </w:r>
      <w:bookmarkEnd w:id="488240"/>
    </w:p>
    <w:p w:rsidR="0018722C">
      <w:pPr>
        <w:topLinePunct/>
      </w:pPr>
      <w:r>
        <w:rPr>
          <w:rFonts w:ascii="宋体" w:eastAsia="宋体" w:hint="eastAsia"/>
        </w:rPr>
        <w:t>为进一步验证</w:t>
      </w:r>
      <w:r>
        <w:t>8CCR</w:t>
      </w:r>
      <w:r>
        <w:rPr>
          <w:rFonts w:ascii="宋体" w:eastAsia="宋体" w:hint="eastAsia"/>
        </w:rPr>
        <w:t>通用探针在田间样品中的检测效果，本研究从北京、天津、福建和</w:t>
      </w:r>
      <w:r>
        <w:rPr>
          <w:rFonts w:ascii="宋体" w:eastAsia="宋体" w:hint="eastAsia"/>
        </w:rPr>
        <w:t>海南采集了</w:t>
      </w:r>
      <w:r>
        <w:t>1</w:t>
      </w:r>
      <w:r>
        <w:t>0</w:t>
      </w:r>
      <w:r>
        <w:t>0</w:t>
      </w:r>
      <w:r>
        <w:rPr>
          <w:rFonts w:ascii="宋体" w:eastAsia="宋体" w:hint="eastAsia"/>
        </w:rPr>
        <w:t>株锦紫苏样品</w:t>
      </w:r>
      <w:r>
        <w:rPr>
          <w:rFonts w:ascii="宋体" w:eastAsia="宋体" w:hint="eastAsia"/>
        </w:rPr>
        <w:t>（</w:t>
      </w:r>
      <w:r>
        <w:rPr>
          <w:rFonts w:ascii="宋体" w:eastAsia="宋体" w:hint="eastAsia"/>
          <w:spacing w:val="-2"/>
          <w:w w:val="100"/>
        </w:rPr>
        <w:t>包括市售品种和野生品种</w:t>
      </w:r>
      <w:r>
        <w:rPr>
          <w:rFonts w:ascii="宋体" w:eastAsia="宋体" w:hint="eastAsia"/>
        </w:rPr>
        <w:t>）</w:t>
      </w:r>
      <w:r>
        <w:rPr>
          <w:rFonts w:ascii="宋体" w:eastAsia="宋体" w:hint="eastAsia"/>
        </w:rPr>
        <w:t>，所有样品中低分子量</w:t>
      </w:r>
      <w:r>
        <w:t>R</w:t>
      </w:r>
      <w:r>
        <w:t>NA</w:t>
      </w:r>
      <w:r>
        <w:rPr>
          <w:rFonts w:ascii="宋体" w:eastAsia="宋体" w:hint="eastAsia"/>
        </w:rPr>
        <w:t>的提取均采用</w:t>
      </w:r>
      <w:r>
        <w:t>L</w:t>
      </w:r>
      <w:r>
        <w:t>i</w:t>
      </w:r>
      <w:r>
        <w:rPr>
          <w:rFonts w:ascii="宋体" w:eastAsia="宋体" w:hint="eastAsia"/>
        </w:rPr>
        <w:t>等报道的</w:t>
      </w:r>
      <w:r>
        <w:t>L</w:t>
      </w:r>
      <w:r>
        <w:t>iC</w:t>
      </w:r>
      <w:r>
        <w:t>l</w:t>
      </w:r>
      <w:r>
        <w:rPr>
          <w:rFonts w:ascii="宋体" w:eastAsia="宋体" w:hint="eastAsia"/>
        </w:rPr>
        <w:t>法</w:t>
      </w:r>
      <w:r>
        <w:rPr>
          <w:rFonts w:ascii="宋体" w:eastAsia="宋体" w:hint="eastAsia"/>
        </w:rPr>
        <w:t>（</w:t>
      </w:r>
      <w:r>
        <w:rPr>
          <w:spacing w:val="-2"/>
          <w:w w:val="100"/>
        </w:rPr>
        <w:t>L</w:t>
      </w:r>
      <w:r>
        <w:rPr>
          <w:w w:val="100"/>
        </w:rPr>
        <w:t>i</w:t>
      </w:r>
      <w:r>
        <w:t> </w:t>
      </w:r>
      <w:r>
        <w:rPr>
          <w:spacing w:val="-2"/>
          <w:w w:val="100"/>
        </w:rPr>
        <w:t>e</w:t>
      </w:r>
      <w:r>
        <w:rPr>
          <w:w w:val="100"/>
        </w:rPr>
        <w:t>t</w:t>
      </w:r>
      <w:r>
        <w:t> </w:t>
      </w:r>
      <w:r>
        <w:rPr>
          <w:spacing w:val="0"/>
          <w:w w:val="100"/>
        </w:rPr>
        <w:t>a</w:t>
      </w:r>
      <w:r>
        <w:rPr>
          <w:spacing w:val="-1"/>
          <w:w w:val="100"/>
        </w:rPr>
        <w:t>l</w:t>
      </w:r>
      <w:r>
        <w:rPr>
          <w:w w:val="100"/>
        </w:rPr>
        <w:t>.,</w:t>
      </w:r>
      <w:r>
        <w:t> </w:t>
      </w:r>
      <w:r>
        <w:rPr>
          <w:w w:val="100"/>
        </w:rPr>
        <w:t>1995</w:t>
      </w:r>
      <w:r>
        <w:rPr>
          <w:rFonts w:ascii="宋体" w:eastAsia="宋体" w:hint="eastAsia"/>
        </w:rPr>
        <w:t>）</w:t>
      </w:r>
      <w:r>
        <w:rPr>
          <w:rFonts w:ascii="宋体" w:eastAsia="宋体" w:hint="eastAsia"/>
        </w:rPr>
        <w:t>。所有样品都分别采用地高辛标记的</w:t>
      </w:r>
      <w:r>
        <w:t>C</w:t>
      </w:r>
      <w:r>
        <w:t>b</w:t>
      </w:r>
      <w:r>
        <w:t>V</w:t>
      </w:r>
      <w:r>
        <w:t>d</w:t>
      </w:r>
      <w:r>
        <w:t>-</w:t>
      </w:r>
      <w:r>
        <w:t>1</w:t>
      </w:r>
      <w:r>
        <w:rPr>
          <w:rFonts w:ascii="宋体" w:eastAsia="宋体" w:hint="eastAsia"/>
        </w:rPr>
        <w:t>、</w:t>
      </w:r>
      <w:r>
        <w:t>CbVd-3</w:t>
      </w:r>
      <w:r>
        <w:rPr>
          <w:rFonts w:ascii="宋体" w:eastAsia="宋体" w:hint="eastAsia"/>
        </w:rPr>
        <w:t>、</w:t>
      </w:r>
      <w:r>
        <w:t>CbVd-5</w:t>
      </w:r>
      <w:r>
        <w:rPr>
          <w:rFonts w:ascii="宋体" w:eastAsia="宋体" w:hint="eastAsia"/>
        </w:rPr>
        <w:t>和</w:t>
      </w:r>
      <w:r>
        <w:t>CbVd-6</w:t>
      </w:r>
      <w:r>
        <w:rPr>
          <w:rFonts w:ascii="宋体" w:eastAsia="宋体" w:hint="eastAsia"/>
        </w:rPr>
        <w:t>特异探针以及</w:t>
      </w:r>
      <w:r>
        <w:t>8CCR</w:t>
      </w:r>
      <w:r>
        <w:rPr>
          <w:rFonts w:ascii="宋体" w:eastAsia="宋体" w:hint="eastAsia"/>
        </w:rPr>
        <w:t>通用探针进行斑点杂交。</w:t>
      </w:r>
    </w:p>
    <w:p w:rsidR="0018722C">
      <w:pPr>
        <w:pStyle w:val="a8"/>
        <w:topLinePunct/>
      </w:pPr>
      <w:bookmarkStart w:name="_bookmark79" w:id="152"/>
      <w:bookmarkEnd w:id="152"/>
      <w:r>
        <w:rPr>
          <w:rFonts w:ascii="宋体" w:eastAsia="宋体" w:hint="eastAsia"/>
        </w:rPr>
        <w:t>表</w:t>
      </w:r>
      <w:r>
        <w:t>3-2</w:t>
      </w:r>
      <w:r>
        <w:t xml:space="preserve">  </w:t>
      </w:r>
      <w:r w:rsidRPr="00DB64CE">
        <w:t>100</w:t>
      </w:r>
      <w:r>
        <w:rPr>
          <w:rFonts w:ascii="宋体" w:eastAsia="宋体" w:hint="eastAsia"/>
        </w:rPr>
        <w:t>个锦紫苏样品的杂交检测结果</w:t>
      </w:r>
    </w:p>
    <w:p w:rsidR="0018722C">
      <w:pPr>
        <w:pStyle w:val="BodyText"/>
        <w:spacing w:before="70"/>
        <w:ind w:leftChars="0" w:left="130" w:rightChars="0" w:right="134"/>
        <w:jc w:val="center"/>
        <w:topLinePunct/>
      </w:pPr>
      <w:r>
        <w:t>Table 3-2 Detection results for CbVds from 100 coleus samples using hybridization.</w:t>
      </w:r>
    </w:p>
    <w:p w:rsidR="0018722C">
      <w:pPr>
        <w:pStyle w:val="aff7"/>
        <w:sectPr w:rsidR="00556256">
          <w:pgSz w:w="11910" w:h="16840"/>
          <w:pgMar w:header="865" w:footer="995" w:top="1100" w:bottom="1180" w:left="1660" w:right="1660"/>
        </w:sectPr>
        <w:topLinePunct/>
      </w:pPr>
      <w:r>
        <w:drawing>
          <wp:inline>
            <wp:extent cx="5234463" cy="8210550"/>
            <wp:effectExtent l="0" t="0" r="0" b="0"/>
            <wp:docPr id="39" name="image20.png" descr=""/>
            <wp:cNvGraphicFramePr>
              <a:graphicFrameLocks noChangeAspect="1"/>
            </wp:cNvGraphicFramePr>
            <a:graphic>
              <a:graphicData uri="http://schemas.openxmlformats.org/drawingml/2006/picture">
                <pic:pic>
                  <pic:nvPicPr>
                    <pic:cNvPr id="40" name="image20.png"/>
                    <pic:cNvPicPr/>
                  </pic:nvPicPr>
                  <pic:blipFill>
                    <a:blip r:embed="rId56" cstate="print"/>
                    <a:stretch>
                      <a:fillRect/>
                    </a:stretch>
                  </pic:blipFill>
                  <pic:spPr>
                    <a:xfrm>
                      <a:off x="0" y="0"/>
                      <a:ext cx="5234463" cy="8210550"/>
                    </a:xfrm>
                    <a:prstGeom prst="rect">
                      <a:avLst/>
                    </a:prstGeom>
                  </pic:spPr>
                </pic:pic>
              </a:graphicData>
            </a:graphic>
          </wp:inline>
        </w:drawing>
      </w:r>
    </w:p>
    <w:p w:rsidR="0018722C">
      <w:pPr>
        <w:topLinePunct/>
      </w:pPr>
      <w:r>
        <w:rPr>
          <w:rFonts w:ascii="宋体" w:eastAsia="宋体" w:hint="eastAsia"/>
        </w:rPr>
        <w:t>利用</w:t>
      </w:r>
      <w:r>
        <w:t>CbVds</w:t>
      </w:r>
      <w:r/>
      <w:r>
        <w:rPr>
          <w:rFonts w:ascii="宋体" w:eastAsia="宋体" w:hint="eastAsia"/>
        </w:rPr>
        <w:t>特异性探针进行的杂交结果显示，</w:t>
      </w:r>
      <w:r>
        <w:t>100</w:t>
      </w:r>
      <w:r/>
      <w:r>
        <w:rPr>
          <w:rFonts w:ascii="宋体" w:eastAsia="宋体" w:hint="eastAsia"/>
        </w:rPr>
        <w:t>个锦紫苏样品中，仅有</w:t>
      </w:r>
      <w:r>
        <w:t>1</w:t>
      </w:r>
      <w:r/>
      <w:r>
        <w:rPr>
          <w:rFonts w:ascii="宋体" w:eastAsia="宋体" w:hint="eastAsia"/>
        </w:rPr>
        <w:t>个样品呈</w:t>
      </w:r>
      <w:r>
        <w:t>CbVd-3</w:t>
      </w:r>
      <w:r/>
      <w:r>
        <w:rPr>
          <w:rFonts w:ascii="宋体" w:eastAsia="宋体" w:hint="eastAsia"/>
        </w:rPr>
        <w:t>阳性，</w:t>
      </w:r>
      <w:r>
        <w:t>1</w:t>
      </w:r>
      <w:r/>
      <w:r>
        <w:rPr>
          <w:rFonts w:ascii="宋体" w:eastAsia="宋体" w:hint="eastAsia"/>
        </w:rPr>
        <w:t>个样品呈</w:t>
      </w:r>
      <w:r>
        <w:t>CbVd-1+CbVd-6</w:t>
      </w:r>
      <w:r/>
      <w:r>
        <w:rPr>
          <w:rFonts w:ascii="宋体" w:eastAsia="宋体" w:hint="eastAsia"/>
        </w:rPr>
        <w:t>阳性，</w:t>
      </w:r>
      <w:r>
        <w:t>4</w:t>
      </w:r>
      <w:r/>
      <w:r>
        <w:rPr>
          <w:rFonts w:ascii="宋体" w:eastAsia="宋体" w:hint="eastAsia"/>
        </w:rPr>
        <w:t>个样品呈</w:t>
      </w:r>
      <w:r>
        <w:t>CbVd-5+CbVd-6</w:t>
      </w:r>
      <w:r/>
      <w:r>
        <w:rPr>
          <w:rFonts w:ascii="宋体" w:eastAsia="宋体" w:hint="eastAsia"/>
        </w:rPr>
        <w:t>阳性，</w:t>
      </w:r>
      <w:r>
        <w:t>15</w:t>
      </w:r>
      <w:r/>
      <w:r>
        <w:rPr>
          <w:rFonts w:ascii="宋体" w:eastAsia="宋体" w:hint="eastAsia"/>
        </w:rPr>
        <w:t>个</w:t>
      </w:r>
      <w:r>
        <w:rPr>
          <w:rFonts w:ascii="宋体" w:eastAsia="宋体" w:hint="eastAsia"/>
        </w:rPr>
        <w:t>样品呈</w:t>
      </w:r>
      <w:r>
        <w:t>CbVd-1+CbVd-5+CbVd-6</w:t>
      </w:r>
      <w:r/>
      <w:r>
        <w:rPr>
          <w:rFonts w:ascii="宋体" w:eastAsia="宋体" w:hint="eastAsia"/>
        </w:rPr>
        <w:t>阳性，</w:t>
      </w:r>
      <w:r>
        <w:t>34</w:t>
      </w:r>
      <w:r/>
      <w:r>
        <w:rPr>
          <w:rFonts w:ascii="宋体" w:eastAsia="宋体" w:hint="eastAsia"/>
        </w:rPr>
        <w:t>个样品呈</w:t>
      </w:r>
      <w:r>
        <w:t>CbVd-1</w:t>
      </w:r>
      <w:r/>
      <w:r>
        <w:rPr>
          <w:rFonts w:ascii="宋体" w:eastAsia="宋体" w:hint="eastAsia"/>
        </w:rPr>
        <w:t>阳性；</w:t>
      </w:r>
      <w:r>
        <w:t>8CCR</w:t>
      </w:r>
      <w:r/>
      <w:r>
        <w:rPr>
          <w:rFonts w:ascii="宋体" w:eastAsia="宋体" w:hint="eastAsia"/>
        </w:rPr>
        <w:t>通用探针杂交结果</w:t>
      </w:r>
      <w:r>
        <w:rPr>
          <w:rFonts w:ascii="宋体" w:eastAsia="宋体" w:hint="eastAsia"/>
        </w:rPr>
        <w:t>显示，</w:t>
      </w:r>
      <w:r>
        <w:t>55</w:t>
      </w:r>
      <w:r>
        <w:rPr>
          <w:rFonts w:ascii="宋体" w:eastAsia="宋体" w:hint="eastAsia"/>
        </w:rPr>
        <w:t>个样品呈</w:t>
      </w:r>
      <w:r>
        <w:t>C</w:t>
      </w:r>
      <w:r>
        <w:t>b</w:t>
      </w:r>
      <w:r>
        <w:t>V</w:t>
      </w:r>
      <w:r>
        <w:t>d</w:t>
      </w:r>
      <w:r>
        <w:t>s</w:t>
      </w:r>
      <w:r>
        <w:rPr>
          <w:rFonts w:ascii="宋体" w:eastAsia="宋体" w:hint="eastAsia"/>
        </w:rPr>
        <w:t>阳性</w:t>
      </w:r>
      <w:hyperlink w:history="true" w:anchor="_bookmark79">
        <w:r>
          <w:rPr>
            <w:rFonts w:ascii="宋体" w:eastAsia="宋体" w:hint="eastAsia"/>
          </w:rPr>
          <w:t>（</w:t>
        </w:r>
        <w:r>
          <w:rPr>
            <w:rFonts w:ascii="宋体" w:eastAsia="宋体" w:hint="eastAsia"/>
          </w:rPr>
          <w:t>表</w:t>
        </w:r>
        <w:r>
          <w:t>3</w:t>
        </w:r>
        <w:r>
          <w:t>-</w:t>
        </w:r>
        <w:r>
          <w:t>2</w:t>
        </w:r>
      </w:hyperlink>
      <w:r>
        <w:rPr>
          <w:rFonts w:ascii="宋体" w:eastAsia="宋体" w:hint="eastAsia"/>
        </w:rPr>
        <w:t>）</w:t>
      </w:r>
      <w:r>
        <w:rPr>
          <w:rFonts w:ascii="宋体" w:eastAsia="宋体" w:hint="eastAsia"/>
        </w:rPr>
        <w:t>，与</w:t>
      </w:r>
      <w:r>
        <w:t>C</w:t>
      </w:r>
      <w:r>
        <w:t>b</w:t>
      </w:r>
      <w:r>
        <w:t>V</w:t>
      </w:r>
      <w:r>
        <w:t>d</w:t>
      </w:r>
      <w:r>
        <w:t>s</w:t>
      </w:r>
      <w:r>
        <w:rPr>
          <w:rFonts w:ascii="宋体" w:eastAsia="宋体" w:hint="eastAsia"/>
        </w:rPr>
        <w:t>特异性探针杂交结果一致：</w:t>
      </w:r>
      <w:r>
        <w:t>C</w:t>
      </w:r>
      <w:r>
        <w:t>b</w:t>
      </w:r>
      <w:r>
        <w:t>V</w:t>
      </w:r>
      <w:r>
        <w:t>d</w:t>
      </w:r>
      <w:r>
        <w:t>s</w:t>
      </w:r>
      <w:r>
        <w:rPr>
          <w:rFonts w:ascii="宋体" w:eastAsia="宋体" w:hint="eastAsia"/>
        </w:rPr>
        <w:t>特异</w:t>
      </w:r>
      <w:r>
        <w:rPr>
          <w:rFonts w:ascii="宋体" w:eastAsia="宋体" w:hint="eastAsia"/>
        </w:rPr>
        <w:t>性探针杂交结果中的阳性样品在利用</w:t>
      </w:r>
      <w:r>
        <w:t>8CCR</w:t>
      </w:r>
      <w:r/>
      <w:r>
        <w:rPr>
          <w:rFonts w:ascii="宋体" w:eastAsia="宋体" w:hint="eastAsia"/>
        </w:rPr>
        <w:t>通用探针杂交时均呈阳性，而</w:t>
      </w:r>
      <w:r>
        <w:t>CbVds</w:t>
      </w:r>
      <w:r/>
      <w:r>
        <w:rPr>
          <w:rFonts w:ascii="宋体" w:eastAsia="宋体" w:hint="eastAsia"/>
        </w:rPr>
        <w:t>特异性探</w:t>
      </w:r>
      <w:r>
        <w:rPr>
          <w:rFonts w:ascii="宋体" w:eastAsia="宋体" w:hint="eastAsia"/>
        </w:rPr>
        <w:t>针杂交结果中的阴性样品在利用</w:t>
      </w:r>
      <w:r>
        <w:t>8CCR</w:t>
      </w:r>
      <w:r/>
      <w:r>
        <w:rPr>
          <w:rFonts w:ascii="宋体" w:eastAsia="宋体" w:hint="eastAsia"/>
        </w:rPr>
        <w:t>通用探针杂交时均为阴性，由此，田间样品检测结果</w:t>
      </w:r>
      <w:r>
        <w:rPr>
          <w:rFonts w:ascii="宋体" w:eastAsia="宋体" w:hint="eastAsia"/>
        </w:rPr>
        <w:t>进一步证实了</w:t>
      </w:r>
      <w:r>
        <w:t>8CCR</w:t>
      </w:r>
      <w:r/>
      <w:r>
        <w:rPr>
          <w:rFonts w:ascii="宋体" w:eastAsia="宋体" w:hint="eastAsia"/>
        </w:rPr>
        <w:t>通用探针灵敏度高、可靠性强。</w:t>
      </w:r>
    </w:p>
    <w:p w:rsidR="0018722C">
      <w:pPr>
        <w:topLinePunct/>
      </w:pPr>
      <w:r>
        <w:rPr>
          <w:rFonts w:ascii="宋体" w:eastAsia="宋体" w:hint="eastAsia"/>
        </w:rPr>
        <w:t>本研究从四个不同的地方采集的锦紫苏样品中，多数呈</w:t>
      </w:r>
      <w:r>
        <w:t>CbVd-5+CbVd-6</w:t>
      </w:r>
      <w:r>
        <w:rPr>
          <w:rFonts w:ascii="宋体" w:eastAsia="宋体" w:hint="eastAsia"/>
        </w:rPr>
        <w:t>阳性的样品同</w:t>
      </w:r>
      <w:r>
        <w:rPr>
          <w:rFonts w:ascii="宋体" w:eastAsia="宋体" w:hint="eastAsia"/>
        </w:rPr>
        <w:t>时呈</w:t>
      </w:r>
      <w:r>
        <w:t>CbVd-1</w:t>
      </w:r>
      <w:r>
        <w:rPr>
          <w:rFonts w:ascii="宋体" w:eastAsia="宋体" w:hint="eastAsia"/>
        </w:rPr>
        <w:t>阳性，而多数呈</w:t>
      </w:r>
      <w:r>
        <w:t>CbVd-1</w:t>
      </w:r>
      <w:r>
        <w:rPr>
          <w:rFonts w:ascii="宋体" w:eastAsia="宋体" w:hint="eastAsia"/>
        </w:rPr>
        <w:t>阳性的样品都是单独侵染的，这意味着</w:t>
      </w:r>
      <w:r>
        <w:t>CbVd-1</w:t>
      </w:r>
      <w:r>
        <w:rPr>
          <w:rFonts w:ascii="宋体" w:eastAsia="宋体" w:hint="eastAsia"/>
        </w:rPr>
        <w:t>可能</w:t>
      </w:r>
      <w:r>
        <w:rPr>
          <w:rFonts w:ascii="宋体" w:eastAsia="宋体" w:hint="eastAsia"/>
        </w:rPr>
        <w:t>是目前已知的锦紫苏类病毒中分布最为广泛的类病毒种，其次是</w:t>
      </w:r>
      <w:r>
        <w:t>CbVd-5</w:t>
      </w:r>
      <w:r>
        <w:rPr>
          <w:rFonts w:ascii="宋体" w:eastAsia="宋体" w:hint="eastAsia"/>
        </w:rPr>
        <w:t>和</w:t>
      </w:r>
      <w:r>
        <w:t>CbVd-6</w:t>
      </w:r>
      <w:r>
        <w:rPr>
          <w:rFonts w:ascii="宋体" w:eastAsia="宋体" w:hint="eastAsia"/>
        </w:rPr>
        <w:t>。最近，</w:t>
      </w:r>
      <w:r>
        <w:rPr>
          <w:rFonts w:ascii="宋体" w:eastAsia="宋体" w:hint="eastAsia"/>
        </w:rPr>
        <w:t>中国北京和海南的样品中分别检测到了</w:t>
      </w:r>
      <w:r>
        <w:t>CbVd-2</w:t>
      </w:r>
      <w:r>
        <w:rPr>
          <w:rFonts w:ascii="宋体" w:eastAsia="宋体" w:hint="eastAsia"/>
        </w:rPr>
        <w:t>和</w:t>
      </w:r>
      <w:r>
        <w:t>CbVd-3</w:t>
      </w:r>
      <w:r>
        <w:rPr>
          <w:rFonts w:ascii="宋体" w:eastAsia="宋体" w:hint="eastAsia"/>
        </w:rPr>
        <w:t>，检测结果显示，这两种类病毒</w:t>
      </w:r>
      <w:r>
        <w:rPr>
          <w:rFonts w:ascii="宋体" w:eastAsia="宋体" w:hint="eastAsia"/>
        </w:rPr>
        <w:t>的侵染率极低</w:t>
      </w:r>
      <w:r>
        <w:rPr>
          <w:rFonts w:ascii="宋体" w:eastAsia="宋体" w:hint="eastAsia"/>
        </w:rPr>
        <w:t>（</w:t>
      </w:r>
      <w:r>
        <w:t>F</w:t>
      </w:r>
      <w:r>
        <w:t>u</w:t>
      </w:r>
      <w:r>
        <w:t> </w:t>
      </w:r>
      <w:r>
        <w:t>e</w:t>
      </w:r>
      <w:r>
        <w:t>t</w:t>
      </w:r>
      <w:r>
        <w:t> </w:t>
      </w:r>
      <w:r>
        <w:t>a</w:t>
      </w:r>
      <w:r>
        <w:t>l</w:t>
      </w:r>
      <w:r>
        <w:t>.,</w:t>
      </w:r>
      <w:r>
        <w:t> </w:t>
      </w:r>
      <w:r>
        <w:t>20</w:t>
      </w:r>
      <w:r>
        <w:t>1</w:t>
      </w:r>
      <w:r>
        <w:t>1;</w:t>
      </w:r>
      <w:r>
        <w:t> </w:t>
      </w:r>
      <w:r>
        <w:t>J</w:t>
      </w:r>
      <w:r>
        <w:t>i</w:t>
      </w:r>
      <w:r>
        <w:t>a</w:t>
      </w:r>
      <w:r>
        <w:t>n</w:t>
      </w:r>
      <w:r>
        <w:t>g</w:t>
      </w:r>
      <w:r>
        <w:t> </w:t>
      </w:r>
      <w:r>
        <w:t>e</w:t>
      </w:r>
      <w:r>
        <w:t>t</w:t>
      </w:r>
      <w:r>
        <w:t> </w:t>
      </w:r>
      <w:r>
        <w:t>a</w:t>
      </w:r>
      <w:r>
        <w:t>l</w:t>
      </w:r>
      <w:r>
        <w:t>.,</w:t>
      </w:r>
      <w:r>
        <w:t> </w:t>
      </w:r>
      <w:r>
        <w:t>20</w:t>
      </w:r>
      <w:r>
        <w:t>1</w:t>
      </w:r>
      <w:r>
        <w:t>1</w:t>
      </w:r>
      <w:r>
        <w:t>a</w:t>
      </w:r>
      <w:r>
        <w:rPr>
          <w:rFonts w:ascii="宋体" w:eastAsia="宋体" w:hint="eastAsia"/>
        </w:rPr>
        <w:t>）</w:t>
      </w:r>
      <w:r>
        <w:rPr>
          <w:rFonts w:ascii="宋体" w:eastAsia="宋体" w:hint="eastAsia"/>
        </w:rPr>
        <w:t>，本研究中采集的</w:t>
      </w:r>
      <w:r>
        <w:t>100</w:t>
      </w:r>
      <w:r>
        <w:rPr>
          <w:rFonts w:ascii="宋体" w:eastAsia="宋体" w:hint="eastAsia"/>
        </w:rPr>
        <w:t>份锦紫苏样品中，仅</w:t>
      </w:r>
      <w:r>
        <w:rPr>
          <w:rFonts w:ascii="宋体" w:eastAsia="宋体" w:hint="eastAsia"/>
        </w:rPr>
        <w:t>有一个样品呈</w:t>
      </w:r>
      <w:r>
        <w:t>C</w:t>
      </w:r>
      <w:r>
        <w:t>b</w:t>
      </w:r>
      <w:r>
        <w:t>V</w:t>
      </w:r>
      <w:r>
        <w:t>d</w:t>
      </w:r>
      <w:r>
        <w:t>-</w:t>
      </w:r>
      <w:r>
        <w:t>3</w:t>
      </w:r>
      <w:r>
        <w:rPr>
          <w:rFonts w:ascii="宋体" w:eastAsia="宋体" w:hint="eastAsia"/>
        </w:rPr>
        <w:t>阳性，所有样品中均没有检测到</w:t>
      </w:r>
      <w:r>
        <w:t>C</w:t>
      </w:r>
      <w:r>
        <w:t>b</w:t>
      </w:r>
      <w:r>
        <w:t>V</w:t>
      </w:r>
      <w:r>
        <w:t>d</w:t>
      </w:r>
      <w:r>
        <w:t>-</w:t>
      </w:r>
      <w:r>
        <w:t>2</w:t>
      </w:r>
      <w:r>
        <w:rPr>
          <w:rFonts w:ascii="宋体" w:eastAsia="宋体" w:hint="eastAsia"/>
        </w:rPr>
        <w:t>，此结果进一步说明了</w:t>
      </w:r>
      <w:r>
        <w:t>C</w:t>
      </w:r>
      <w:r>
        <w:t>b</w:t>
      </w:r>
      <w:r>
        <w:t>V</w:t>
      </w:r>
      <w:r>
        <w:t>d</w:t>
      </w:r>
      <w:r>
        <w:t>-</w:t>
      </w:r>
      <w:r>
        <w:t>2</w:t>
      </w:r>
      <w:r>
        <w:rPr>
          <w:rFonts w:ascii="宋体" w:eastAsia="宋体" w:hint="eastAsia"/>
        </w:rPr>
        <w:t>和</w:t>
      </w:r>
      <w:r>
        <w:t>CbVd-3</w:t>
      </w:r>
      <w:r>
        <w:rPr>
          <w:rFonts w:ascii="宋体" w:eastAsia="宋体" w:hint="eastAsia"/>
        </w:rPr>
        <w:t>的分布非常有限，它们可能适应能力较差，存活率不高，也可能存在特殊的传播机制。</w:t>
      </w:r>
    </w:p>
    <w:p w:rsidR="0018722C">
      <w:pPr>
        <w:topLinePunct/>
      </w:pPr>
      <w:r>
        <w:rPr>
          <w:rFonts w:ascii="宋体" w:eastAsia="宋体" w:hint="eastAsia"/>
        </w:rPr>
        <w:t>总之，从中国四个不同的地方采集到的</w:t>
      </w:r>
      <w:r>
        <w:t>100</w:t>
      </w:r>
      <w:r>
        <w:rPr>
          <w:rFonts w:ascii="宋体" w:eastAsia="宋体" w:hint="eastAsia"/>
        </w:rPr>
        <w:t>个锦紫苏样品中，利用</w:t>
      </w:r>
      <w:r>
        <w:t>CbVd-1</w:t>
      </w:r>
      <w:r>
        <w:rPr>
          <w:rFonts w:ascii="宋体" w:eastAsia="宋体" w:hint="eastAsia"/>
        </w:rPr>
        <w:t>、</w:t>
      </w:r>
      <w:r>
        <w:t>CbVd-3</w:t>
      </w:r>
      <w:r>
        <w:rPr>
          <w:rFonts w:ascii="宋体" w:eastAsia="宋体" w:hint="eastAsia"/>
        </w:rPr>
        <w:t>、</w:t>
      </w:r>
      <w:r>
        <w:t>CbVd-5</w:t>
      </w:r>
      <w:r>
        <w:rPr>
          <w:rFonts w:ascii="宋体" w:eastAsia="宋体" w:hint="eastAsia"/>
        </w:rPr>
        <w:t>和</w:t>
      </w:r>
      <w:r>
        <w:t>CbVd-6</w:t>
      </w:r>
      <w:r>
        <w:rPr>
          <w:rFonts w:ascii="宋体" w:eastAsia="宋体" w:hint="eastAsia"/>
        </w:rPr>
        <w:t>特异探针进行杂交时结果呈阳性的样品，在利用</w:t>
      </w:r>
      <w:r>
        <w:t>8CCR</w:t>
      </w:r>
      <w:r>
        <w:rPr>
          <w:rFonts w:ascii="宋体" w:eastAsia="宋体" w:hint="eastAsia"/>
        </w:rPr>
        <w:t>通用探针杂交时</w:t>
      </w:r>
      <w:r>
        <w:rPr>
          <w:rFonts w:ascii="宋体" w:eastAsia="宋体" w:hint="eastAsia"/>
        </w:rPr>
        <w:t>均呈现</w:t>
      </w:r>
      <w:r>
        <w:t>CbVds</w:t>
      </w:r>
      <w:r>
        <w:rPr>
          <w:rFonts w:ascii="宋体" w:eastAsia="宋体" w:hint="eastAsia"/>
        </w:rPr>
        <w:t>阳性，而特异探针中无信号的样品在用</w:t>
      </w:r>
      <w:r>
        <w:t>8CCR</w:t>
      </w:r>
      <w:r>
        <w:rPr>
          <w:rFonts w:ascii="宋体" w:eastAsia="宋体" w:hint="eastAsia"/>
        </w:rPr>
        <w:t>通用探针杂交时均呈阴性，这</w:t>
      </w:r>
      <w:r>
        <w:rPr>
          <w:rFonts w:ascii="宋体" w:eastAsia="宋体" w:hint="eastAsia"/>
        </w:rPr>
        <w:t>进一步证实了利用</w:t>
      </w:r>
      <w:r>
        <w:t>8CCR</w:t>
      </w:r>
      <w:r>
        <w:rPr>
          <w:rFonts w:ascii="宋体" w:eastAsia="宋体" w:hint="eastAsia"/>
        </w:rPr>
        <w:t>探针进行杂交时得到的结果是可靠的。</w:t>
      </w:r>
    </w:p>
    <w:p w:rsidR="0018722C">
      <w:pPr>
        <w:pStyle w:val="Heading3"/>
        <w:topLinePunct/>
        <w:ind w:left="200" w:hangingChars="200" w:hanging="200"/>
      </w:pPr>
      <w:bookmarkStart w:id="488241" w:name="_Toc686488241"/>
      <w:bookmarkStart w:name="_bookmark80" w:id="153"/>
      <w:bookmarkEnd w:id="153"/>
      <w:r>
        <w:rPr>
          <w:b/>
        </w:rPr>
        <w:t>3.2.6</w:t>
      </w:r>
      <w:r>
        <w:t xml:space="preserve"> </w:t>
      </w:r>
      <w:bookmarkStart w:name="_bookmark80" w:id="154"/>
      <w:bookmarkEnd w:id="154"/>
      <w:r>
        <w:t>结论</w:t>
      </w:r>
      <w:bookmarkEnd w:id="488241"/>
    </w:p>
    <w:p w:rsidR="0018722C">
      <w:pPr>
        <w:topLinePunct/>
      </w:pPr>
      <w:r>
        <w:rPr>
          <w:rFonts w:ascii="宋体" w:hAnsi="宋体" w:eastAsia="宋体" w:hint="eastAsia"/>
        </w:rPr>
        <w:t>锦紫苏类病毒属的类病毒具有共同的</w:t>
      </w:r>
      <w:r>
        <w:t>CCR</w:t>
      </w:r>
      <w:r>
        <w:rPr>
          <w:rFonts w:ascii="宋体" w:hAnsi="宋体" w:eastAsia="宋体" w:hint="eastAsia"/>
        </w:rPr>
        <w:t>，本研究利用</w:t>
      </w:r>
      <w:r>
        <w:t>CCR</w:t>
      </w:r>
      <w:r/>
      <w:r>
        <w:rPr>
          <w:rFonts w:ascii="宋体" w:hAnsi="宋体" w:eastAsia="宋体" w:hint="eastAsia"/>
        </w:rPr>
        <w:t>上游的</w:t>
      </w:r>
      <w:r>
        <w:t>32</w:t>
      </w:r>
      <w:r/>
      <w:r>
        <w:rPr>
          <w:rFonts w:ascii="宋体" w:hAnsi="宋体" w:eastAsia="宋体" w:hint="eastAsia"/>
        </w:rPr>
        <w:t>个碱基分别构</w:t>
      </w:r>
      <w:r>
        <w:rPr>
          <w:rFonts w:ascii="宋体" w:hAnsi="宋体" w:eastAsia="宋体" w:hint="eastAsia"/>
        </w:rPr>
        <w:t>建了其</w:t>
      </w:r>
      <w:r>
        <w:t>2</w:t>
      </w:r>
      <w:r/>
      <w:r>
        <w:rPr>
          <w:rFonts w:ascii="宋体" w:hAnsi="宋体" w:eastAsia="宋体" w:hint="eastAsia"/>
        </w:rPr>
        <w:t>倍、</w:t>
      </w:r>
      <w:r>
        <w:t>4</w:t>
      </w:r>
      <w:r/>
      <w:r>
        <w:rPr>
          <w:rFonts w:ascii="宋体" w:hAnsi="宋体" w:eastAsia="宋体" w:hint="eastAsia"/>
        </w:rPr>
        <w:t>倍、</w:t>
      </w:r>
      <w:r>
        <w:t>6</w:t>
      </w:r>
      <w:r/>
      <w:r>
        <w:rPr>
          <w:rFonts w:ascii="宋体" w:hAnsi="宋体" w:eastAsia="宋体" w:hint="eastAsia"/>
        </w:rPr>
        <w:t>倍和</w:t>
      </w:r>
      <w:r>
        <w:t>8</w:t>
      </w:r>
      <w:r/>
      <w:r>
        <w:rPr>
          <w:rFonts w:ascii="宋体" w:hAnsi="宋体" w:eastAsia="宋体" w:hint="eastAsia"/>
        </w:rPr>
        <w:t>倍的多聚体，以此为模板，制备了</w:t>
      </w:r>
      <w:r>
        <w:t>2CCR</w:t>
      </w:r>
      <w:r>
        <w:rPr>
          <w:rFonts w:ascii="宋体" w:hAnsi="宋体" w:eastAsia="宋体" w:hint="eastAsia"/>
        </w:rPr>
        <w:t>、</w:t>
      </w:r>
      <w:r>
        <w:t>4CCR</w:t>
      </w:r>
      <w:r>
        <w:rPr>
          <w:rFonts w:ascii="宋体" w:hAnsi="宋体" w:eastAsia="宋体" w:hint="eastAsia"/>
        </w:rPr>
        <w:t>、</w:t>
      </w:r>
      <w:r>
        <w:t>6CCR</w:t>
      </w:r>
      <w:r>
        <w:rPr>
          <w:rFonts w:ascii="宋体" w:hAnsi="宋体" w:eastAsia="宋体" w:hint="eastAsia"/>
        </w:rPr>
        <w:t>和</w:t>
      </w:r>
      <w:r>
        <w:t>8CCR</w:t>
      </w:r>
      <w:r>
        <w:rPr>
          <w:rFonts w:ascii="宋体" w:hAnsi="宋体" w:eastAsia="宋体" w:hint="eastAsia"/>
        </w:rPr>
        <w:t>通用探针用于锦紫苏类病毒的杂交检测实验，以研究探针长度对杂交结果的影响，检测结果</w:t>
      </w:r>
      <w:r>
        <w:rPr>
          <w:rFonts w:ascii="宋体" w:hAnsi="宋体" w:eastAsia="宋体" w:hint="eastAsia"/>
        </w:rPr>
        <w:t>表明：杂交信号的强度与探针长度呈正相关，利用</w:t>
      </w:r>
      <w:r>
        <w:t>8CCR</w:t>
      </w:r>
      <w:r/>
      <w:r>
        <w:rPr>
          <w:rFonts w:ascii="宋体" w:hAnsi="宋体" w:eastAsia="宋体" w:hint="eastAsia"/>
        </w:rPr>
        <w:t>探针进行杂交的结果最为清楚，虽</w:t>
      </w:r>
      <w:r>
        <w:rPr>
          <w:rFonts w:ascii="宋体" w:hAnsi="宋体" w:eastAsia="宋体" w:hint="eastAsia"/>
        </w:rPr>
        <w:t>然定影后的胶片背景有些深，但</w:t>
      </w:r>
      <w:r>
        <w:t>8CCR</w:t>
      </w:r>
      <w:r/>
      <w:r>
        <w:rPr>
          <w:rFonts w:ascii="宋体" w:hAnsi="宋体" w:eastAsia="宋体" w:hint="eastAsia"/>
        </w:rPr>
        <w:t>探针仍是最佳选择。另外，本研究中也对杂交温度进</w:t>
      </w:r>
      <w:r>
        <w:rPr>
          <w:rFonts w:ascii="宋体" w:hAnsi="宋体" w:eastAsia="宋体" w:hint="eastAsia"/>
        </w:rPr>
        <w:t>行了优化，</w:t>
      </w:r>
      <w:r>
        <w:t>8CCR</w:t>
      </w:r>
      <w:r/>
      <w:r>
        <w:rPr>
          <w:rFonts w:ascii="宋体" w:hAnsi="宋体" w:eastAsia="宋体" w:hint="eastAsia"/>
        </w:rPr>
        <w:t>通用探针的杂交实验分别在在</w:t>
      </w:r>
      <w:r>
        <w:t>50</w:t>
      </w:r>
      <w:r/>
      <w:r w:rsidR="001852F3">
        <w:t xml:space="preserve"> </w:t>
      </w:r>
      <w:r>
        <w:rPr>
          <w:rFonts w:ascii="宋体" w:hAnsi="宋体" w:eastAsia="宋体" w:hint="eastAsia"/>
        </w:rPr>
        <w:t>℃、</w:t>
      </w:r>
      <w:r>
        <w:t>52</w:t>
      </w:r>
      <w:r/>
      <w:r w:rsidR="001852F3">
        <w:t xml:space="preserve"> </w:t>
      </w:r>
      <w:r>
        <w:rPr>
          <w:rFonts w:ascii="宋体" w:hAnsi="宋体" w:eastAsia="宋体" w:hint="eastAsia"/>
        </w:rPr>
        <w:t>℃、</w:t>
      </w:r>
      <w:r>
        <w:t>54</w:t>
      </w:r>
      <w:r w:rsidR="001852F3">
        <w:t xml:space="preserve"> </w:t>
      </w:r>
      <w:r>
        <w:rPr>
          <w:rFonts w:ascii="宋体" w:hAnsi="宋体" w:eastAsia="宋体" w:hint="eastAsia"/>
        </w:rPr>
        <w:t>℃、</w:t>
      </w:r>
      <w:r>
        <w:t>56</w:t>
      </w:r>
      <w:r/>
      <w:r w:rsidR="001852F3">
        <w:t xml:space="preserve"> </w:t>
      </w:r>
      <w:r>
        <w:rPr>
          <w:rFonts w:ascii="宋体" w:hAnsi="宋体" w:eastAsia="宋体" w:hint="eastAsia"/>
        </w:rPr>
        <w:t>℃、</w:t>
      </w:r>
      <w:r>
        <w:t>58</w:t>
      </w:r>
      <w:r w:rsidR="001852F3">
        <w:t xml:space="preserve"> </w:t>
      </w:r>
      <w:r>
        <w:rPr>
          <w:rFonts w:ascii="宋体" w:hAnsi="宋体" w:eastAsia="宋体" w:hint="eastAsia"/>
        </w:rPr>
        <w:t>℃、</w:t>
      </w:r>
      <w:r>
        <w:t>60</w:t>
      </w:r>
      <w:r/>
      <w:r w:rsidR="001852F3">
        <w:t xml:space="preserve"> </w:t>
      </w:r>
      <w:r>
        <w:rPr>
          <w:rFonts w:ascii="宋体" w:hAnsi="宋体" w:eastAsia="宋体" w:hint="eastAsia"/>
        </w:rPr>
        <w:t>℃</w:t>
      </w:r>
      <w:r>
        <w:rPr>
          <w:rFonts w:ascii="宋体" w:hAnsi="宋体" w:eastAsia="宋体" w:hint="eastAsia"/>
        </w:rPr>
        <w:t>、</w:t>
      </w:r>
    </w:p>
    <w:p w:rsidR="0018722C">
      <w:pPr>
        <w:topLinePunct/>
      </w:pPr>
      <w:r>
        <w:t>62</w:t>
      </w:r>
      <w:r>
        <w:rPr>
          <w:rFonts w:ascii="宋体" w:hAnsi="宋体" w:eastAsia="宋体" w:hint="eastAsia"/>
        </w:rPr>
        <w:t>℃和</w:t>
      </w:r>
      <w:r>
        <w:t>65</w:t>
      </w:r>
      <w:r>
        <w:rPr>
          <w:rFonts w:ascii="宋体" w:hAnsi="宋体" w:eastAsia="宋体" w:hint="eastAsia"/>
        </w:rPr>
        <w:t>℃进行，结果显示，温度越低，杂交信号越强，但由于随着温度降低杂交背景也</w:t>
      </w:r>
      <w:r>
        <w:rPr>
          <w:rFonts w:ascii="宋体" w:hAnsi="宋体" w:eastAsia="宋体" w:hint="eastAsia"/>
        </w:rPr>
        <w:t>越深，杂交信号清晰度不能保证；温度越高，杂交背景较浅，但杂交信号也相对较弱；经过</w:t>
      </w:r>
      <w:r>
        <w:rPr>
          <w:rFonts w:ascii="宋体" w:hAnsi="宋体" w:eastAsia="宋体" w:hint="eastAsia"/>
        </w:rPr>
        <w:t>多次重复实验，根据杂交信号和杂交背景的比较结果，最终选定</w:t>
      </w:r>
      <w:r>
        <w:t>56</w:t>
      </w:r>
      <w:r>
        <w:rPr>
          <w:rFonts w:ascii="宋体" w:hAnsi="宋体" w:eastAsia="宋体" w:hint="eastAsia"/>
        </w:rPr>
        <w:t>℃是利用</w:t>
      </w:r>
      <w:r>
        <w:t>8CCR</w:t>
      </w:r>
      <w:r>
        <w:rPr>
          <w:rFonts w:ascii="宋体" w:hAnsi="宋体" w:eastAsia="宋体" w:hint="eastAsia"/>
        </w:rPr>
        <w:t>通用探</w:t>
      </w:r>
      <w:r>
        <w:rPr>
          <w:rFonts w:ascii="宋体" w:hAnsi="宋体" w:eastAsia="宋体" w:hint="eastAsia"/>
        </w:rPr>
        <w:t>针进行杂交的最佳温度。本研究中，</w:t>
      </w:r>
      <w:r>
        <w:t>56</w:t>
      </w:r>
      <w:r w:rsidR="001852F3">
        <w:t xml:space="preserve"> </w:t>
      </w:r>
      <w:r>
        <w:rPr>
          <w:rFonts w:ascii="宋体" w:hAnsi="宋体" w:eastAsia="宋体" w:hint="eastAsia"/>
        </w:rPr>
        <w:t>℃下进行的斑点杂交和</w:t>
      </w:r>
      <w:r>
        <w:t>N</w:t>
      </w:r>
      <w:r>
        <w:t>o</w:t>
      </w:r>
      <w:r>
        <w:t>r</w:t>
      </w:r>
      <w:r>
        <w:t>t</w:t>
      </w:r>
      <w:r>
        <w:t>h</w:t>
      </w:r>
      <w:r>
        <w:t>e</w:t>
      </w:r>
      <w:r>
        <w:t>r</w:t>
      </w:r>
      <w:r>
        <w:t>n</w:t>
      </w:r>
      <w:r>
        <w:rPr>
          <w:rFonts w:ascii="宋体" w:hAnsi="宋体" w:eastAsia="宋体" w:hint="eastAsia"/>
        </w:rPr>
        <w:t>杂交结果显示：</w:t>
      </w:r>
      <w:r>
        <w:t>8</w:t>
      </w:r>
      <w:r>
        <w:t>CC</w:t>
      </w:r>
      <w:r>
        <w:t>R</w:t>
      </w:r>
    </w:p>
    <w:p w:rsidR="0018722C">
      <w:pPr>
        <w:topLinePunct/>
      </w:pPr>
      <w:r>
        <w:rPr>
          <w:rFonts w:ascii="宋体" w:eastAsia="宋体" w:hint="eastAsia"/>
        </w:rPr>
        <w:t>通用探针至少能够同时检测</w:t>
      </w:r>
      <w:r>
        <w:t>4</w:t>
      </w:r>
      <w:r>
        <w:rPr>
          <w:rFonts w:ascii="宋体" w:eastAsia="宋体" w:hint="eastAsia"/>
        </w:rPr>
        <w:t>种锦紫苏类病毒，一次斑点杂交就可以确定样品中是否携带锦</w:t>
      </w:r>
      <w:r>
        <w:rPr>
          <w:rFonts w:ascii="宋体" w:eastAsia="宋体" w:hint="eastAsia"/>
        </w:rPr>
        <w:t>紫苏类病毒，检测出</w:t>
      </w:r>
      <w:r>
        <w:t>CbVds</w:t>
      </w:r>
      <w:r>
        <w:rPr>
          <w:rFonts w:ascii="宋体" w:eastAsia="宋体" w:hint="eastAsia"/>
        </w:rPr>
        <w:t>阳性样品，一次</w:t>
      </w:r>
      <w:r>
        <w:t>Northern</w:t>
      </w:r>
      <w:r>
        <w:rPr>
          <w:rFonts w:ascii="宋体" w:eastAsia="宋体" w:hint="eastAsia"/>
        </w:rPr>
        <w:t>杂交就可以检测出样品中</w:t>
      </w:r>
      <w:r>
        <w:t>CbVds</w:t>
      </w:r>
      <w:r>
        <w:rPr>
          <w:rFonts w:ascii="宋体" w:eastAsia="宋体" w:hint="eastAsia"/>
        </w:rPr>
        <w:t>的种</w:t>
      </w:r>
      <w:r>
        <w:rPr>
          <w:rFonts w:ascii="宋体" w:eastAsia="宋体" w:hint="eastAsia"/>
        </w:rPr>
        <w:t>类，</w:t>
      </w:r>
      <w:r>
        <w:t>C</w:t>
      </w:r>
      <w:r>
        <w:t>b</w:t>
      </w:r>
      <w:r>
        <w:t>V</w:t>
      </w:r>
      <w:r>
        <w:t>d</w:t>
      </w:r>
      <w:r>
        <w:t>s</w:t>
      </w:r>
      <w:r>
        <w:rPr>
          <w:rFonts w:ascii="宋体" w:eastAsia="宋体" w:hint="eastAsia"/>
        </w:rPr>
        <w:t>种类较多时还能粗略比较样品中类病毒的浓度大小</w:t>
      </w:r>
      <w:r>
        <w:rPr>
          <w:rFonts w:ascii="宋体" w:eastAsia="宋体" w:hint="eastAsia"/>
        </w:rPr>
        <w:t>（</w:t>
      </w:r>
      <w:hyperlink w:history="true" w:anchor="_bookmark77">
        <w:r>
          <w:rPr>
            <w:rFonts w:ascii="宋体" w:eastAsia="宋体" w:hint="eastAsia"/>
          </w:rPr>
          <w:t>图</w:t>
        </w:r>
        <w:r>
          <w:t>3</w:t>
        </w:r>
        <w:r>
          <w:t>-</w:t>
        </w:r>
        <w:r>
          <w:t>3</w:t>
        </w:r>
      </w:hyperlink>
      <w:r>
        <w:t>a</w:t>
      </w:r>
      <w:r>
        <w:t>2,</w:t>
      </w:r>
      <w:r>
        <w:t> </w:t>
      </w:r>
      <w:r>
        <w:t>b2</w:t>
      </w:r>
      <w:r>
        <w:rPr>
          <w:rFonts w:ascii="宋体" w:eastAsia="宋体" w:hint="eastAsia"/>
        </w:rPr>
        <w:t>）</w:t>
      </w:r>
      <w:r>
        <w:rPr>
          <w:rFonts w:ascii="宋体" w:eastAsia="宋体" w:hint="eastAsia"/>
        </w:rPr>
        <w:t>，此法快速简</w:t>
      </w:r>
      <w:r>
        <w:rPr>
          <w:rFonts w:ascii="宋体" w:eastAsia="宋体" w:hint="eastAsia"/>
        </w:rPr>
        <w:t>单，灵敏度高，可靠性强。</w:t>
      </w:r>
    </w:p>
    <w:p w:rsidR="0018722C">
      <w:pPr>
        <w:topLinePunct/>
      </w:pPr>
      <w:r>
        <w:rPr>
          <w:rFonts w:ascii="宋体" w:eastAsia="宋体" w:hint="eastAsia"/>
        </w:rPr>
        <w:t>锦紫苏类病毒分子间具有高效重组的特性，例如，</w:t>
      </w:r>
      <w:r>
        <w:t>CbVd-2</w:t>
      </w:r>
      <w:r>
        <w:rPr>
          <w:rFonts w:ascii="宋体" w:eastAsia="宋体" w:hint="eastAsia"/>
        </w:rPr>
        <w:t>和</w:t>
      </w:r>
      <w:r>
        <w:t>CbVd-6</w:t>
      </w:r>
      <w:r>
        <w:rPr>
          <w:rFonts w:ascii="宋体" w:eastAsia="宋体" w:hint="eastAsia"/>
        </w:rPr>
        <w:t>是自然状态下的</w:t>
      </w:r>
      <w:r>
        <w:rPr>
          <w:rFonts w:ascii="宋体" w:eastAsia="宋体" w:hint="eastAsia"/>
        </w:rPr>
        <w:t>类病毒重组体，而人工构建的锦紫苏类病毒嵌合体</w:t>
      </w:r>
      <w:r>
        <w:t>CbVd-4</w:t>
      </w:r>
      <w:r>
        <w:rPr>
          <w:rFonts w:ascii="宋体" w:eastAsia="宋体" w:hint="eastAsia"/>
        </w:rPr>
        <w:t>经体外实验证明具有生物学活</w:t>
      </w:r>
      <w:r>
        <w:rPr>
          <w:rFonts w:ascii="宋体" w:eastAsia="宋体" w:hint="eastAsia"/>
        </w:rPr>
        <w:t>性</w:t>
      </w:r>
    </w:p>
    <w:p w:rsidR="0018722C">
      <w:pPr>
        <w:topLinePunct/>
      </w:pPr>
      <w:r>
        <w:rPr>
          <w:rFonts w:ascii="宋体" w:eastAsia="宋体" w:hint="eastAsia"/>
        </w:rPr>
        <w:t>（</w:t>
      </w:r>
      <w:r>
        <w:t>S</w:t>
      </w:r>
      <w:r>
        <w:t>p</w:t>
      </w:r>
      <w:r>
        <w:t>i</w:t>
      </w:r>
      <w:r>
        <w:t>e</w:t>
      </w:r>
      <w:r>
        <w:t>k</w:t>
      </w:r>
      <w:r>
        <w:t>e</w:t>
      </w:r>
      <w:r>
        <w:t>r</w:t>
      </w:r>
      <w:r>
        <w:t>,</w:t>
      </w:r>
      <w:r>
        <w:t> </w:t>
      </w:r>
      <w:r>
        <w:t>1996b;</w:t>
      </w:r>
      <w:r>
        <w:t> </w:t>
      </w:r>
      <w:r>
        <w:t>H</w:t>
      </w:r>
      <w:r>
        <w:t>o</w:t>
      </w:r>
      <w:r>
        <w:t>u</w:t>
      </w:r>
      <w:r>
        <w:t> </w:t>
      </w:r>
      <w:r>
        <w:t>e</w:t>
      </w:r>
      <w:r>
        <w:t>t</w:t>
      </w:r>
      <w:r>
        <w:t> </w:t>
      </w:r>
      <w:r>
        <w:t>a</w:t>
      </w:r>
      <w:r>
        <w:t>l</w:t>
      </w:r>
      <w:r>
        <w:t>.,</w:t>
      </w:r>
      <w:r>
        <w:t> </w:t>
      </w:r>
      <w:r>
        <w:t>2009</w:t>
      </w:r>
      <w:r>
        <w:t>b</w:t>
      </w:r>
      <w:r>
        <w:rPr>
          <w:rFonts w:ascii="宋体" w:eastAsia="宋体" w:hint="eastAsia"/>
        </w:rPr>
        <w:t>）</w:t>
      </w:r>
      <w:r>
        <w:rPr>
          <w:rFonts w:ascii="宋体" w:eastAsia="宋体" w:hint="eastAsia"/>
        </w:rPr>
        <w:t>，因此，锦紫苏类病毒中可能存在还未发现的分子内或分</w:t>
      </w:r>
      <w:r>
        <w:rPr>
          <w:rFonts w:ascii="宋体" w:eastAsia="宋体" w:hint="eastAsia"/>
        </w:rPr>
        <w:t>子间重组体，更重要的是，锦紫苏类病毒分子内或分子间的重组可能会产生新的类病毒种，</w:t>
      </w:r>
      <w:r>
        <w:rPr>
          <w:rFonts w:ascii="宋体" w:eastAsia="宋体" w:hint="eastAsia"/>
        </w:rPr>
        <w:t>由于它们具有共同的</w:t>
      </w:r>
      <w:r>
        <w:t>CCR</w:t>
      </w:r>
      <w:r>
        <w:rPr>
          <w:rFonts w:ascii="宋体" w:eastAsia="宋体" w:hint="eastAsia"/>
        </w:rPr>
        <w:t>，本研究建立的</w:t>
      </w:r>
      <w:r>
        <w:t>8CCR</w:t>
      </w:r>
      <w:r>
        <w:rPr>
          <w:rFonts w:ascii="宋体" w:eastAsia="宋体" w:hint="eastAsia"/>
        </w:rPr>
        <w:t>通用探针杂交法将会检测到这些可能存在的未知类病毒新种。</w:t>
      </w:r>
    </w:p>
    <w:p w:rsidR="0018722C">
      <w:pPr>
        <w:topLinePunct/>
      </w:pPr>
      <w:r>
        <w:rPr>
          <w:rFonts w:ascii="宋体" w:eastAsia="宋体" w:hint="eastAsia"/>
        </w:rPr>
        <w:t>目前，锦紫苏中共发现了</w:t>
      </w:r>
      <w:r>
        <w:t>6</w:t>
      </w:r>
      <w:r/>
      <w:r>
        <w:rPr>
          <w:rFonts w:ascii="宋体" w:eastAsia="宋体" w:hint="eastAsia"/>
        </w:rPr>
        <w:t>种类病毒</w:t>
      </w:r>
      <w:r>
        <w:rPr>
          <w:rFonts w:ascii="宋体" w:eastAsia="宋体" w:hint="eastAsia"/>
        </w:rPr>
        <w:t>（</w:t>
      </w:r>
      <w:r>
        <w:t>C</w:t>
      </w:r>
      <w:r>
        <w:t>b</w:t>
      </w:r>
      <w:r>
        <w:t>V</w:t>
      </w:r>
      <w:r>
        <w:t>d</w:t>
      </w:r>
      <w:r>
        <w:t>-</w:t>
      </w:r>
      <w:r>
        <w:t>1</w:t>
      </w:r>
      <w:r>
        <w:rPr>
          <w:rFonts w:ascii="宋体" w:eastAsia="宋体" w:hint="eastAsia"/>
        </w:rPr>
        <w:t>～</w:t>
      </w:r>
      <w:r>
        <w:t>C</w:t>
      </w:r>
      <w:r>
        <w:t>b</w:t>
      </w:r>
      <w:r>
        <w:t>V</w:t>
      </w:r>
      <w:r>
        <w:t>d</w:t>
      </w:r>
      <w:r>
        <w:t>-</w:t>
      </w:r>
      <w:r>
        <w:t>6</w:t>
      </w:r>
      <w:r>
        <w:rPr>
          <w:rFonts w:ascii="宋体" w:eastAsia="宋体" w:hint="eastAsia"/>
        </w:rPr>
        <w:t>）</w:t>
      </w:r>
      <w:r>
        <w:rPr>
          <w:rFonts w:ascii="宋体" w:eastAsia="宋体" w:hint="eastAsia"/>
        </w:rPr>
        <w:t>，多数情况下，</w:t>
      </w:r>
      <w:r>
        <w:t>C</w:t>
      </w:r>
      <w:r>
        <w:t>b</w:t>
      </w:r>
      <w:r>
        <w:t>V</w:t>
      </w:r>
      <w:r>
        <w:t>d</w:t>
      </w:r>
      <w:r>
        <w:t>s</w:t>
      </w:r>
      <w:r/>
      <w:r>
        <w:rPr>
          <w:rFonts w:ascii="宋体" w:eastAsia="宋体" w:hint="eastAsia"/>
        </w:rPr>
        <w:t>在锦紫</w:t>
      </w:r>
      <w:r>
        <w:rPr>
          <w:rFonts w:ascii="宋体" w:eastAsia="宋体" w:hint="eastAsia"/>
        </w:rPr>
        <w:t>苏上不引起明显的病害症状，虽然它们的致病机理和寄主范围有待进一步的研究，然而，其</w:t>
      </w:r>
      <w:r>
        <w:rPr>
          <w:rFonts w:ascii="宋体" w:eastAsia="宋体" w:hint="eastAsia"/>
        </w:rPr>
        <w:t>检验检疫和防治不能被忽视，随着农业全球化的发展，越来越多的植物材料在世界各国间进行交换，一定程度上也加大了类病毒病害的流行。因此，快速简便、高灵敏度的有效检测手</w:t>
      </w:r>
      <w:r>
        <w:rPr>
          <w:rFonts w:ascii="宋体" w:eastAsia="宋体" w:hint="eastAsia"/>
        </w:rPr>
        <w:t>段对类病毒检验检疫和无毒苗木检测具有重要意义。</w:t>
      </w:r>
    </w:p>
    <w:p w:rsidR="0018722C">
      <w:pPr>
        <w:topLinePunct/>
      </w:pPr>
      <w:r>
        <w:rPr>
          <w:rFonts w:ascii="宋体" w:eastAsia="宋体" w:hint="eastAsia"/>
        </w:rPr>
        <w:t>与利用特异性探针进行的传统杂交方法相比，一次杂交实验检测多种类病毒能够极大的</w:t>
      </w:r>
      <w:r>
        <w:rPr>
          <w:rFonts w:ascii="宋体" w:eastAsia="宋体" w:hint="eastAsia"/>
        </w:rPr>
        <w:t>降低成本、节省时间、节省劳动力</w:t>
      </w:r>
      <w:r>
        <w:rPr>
          <w:rFonts w:ascii="宋体" w:eastAsia="宋体" w:hint="eastAsia"/>
        </w:rPr>
        <w:t>（</w:t>
      </w:r>
      <w:r>
        <w:t>C</w:t>
      </w:r>
      <w:r>
        <w:t>oh</w:t>
      </w:r>
      <w:r>
        <w:t>e</w:t>
      </w:r>
      <w:r>
        <w:t>n</w:t>
      </w:r>
      <w:r>
        <w:t> </w:t>
      </w:r>
      <w:r>
        <w:t>e</w:t>
      </w:r>
      <w:r>
        <w:t>t</w:t>
      </w:r>
      <w:r>
        <w:t> </w:t>
      </w:r>
      <w:r>
        <w:t>a</w:t>
      </w:r>
      <w:r>
        <w:t>l</w:t>
      </w:r>
      <w:r>
        <w:t>.,</w:t>
      </w:r>
      <w:r>
        <w:t> </w:t>
      </w:r>
      <w:r>
        <w:t>2006;</w:t>
      </w:r>
      <w:r>
        <w:t> </w:t>
      </w:r>
      <w:r>
        <w:t>L</w:t>
      </w:r>
      <w:r>
        <w:t>i</w:t>
      </w:r>
      <w:r>
        <w:t>n</w:t>
      </w:r>
      <w:r>
        <w:t> </w:t>
      </w:r>
      <w:r>
        <w:t>e</w:t>
      </w:r>
      <w:r>
        <w:t>t</w:t>
      </w:r>
      <w:r>
        <w:t> </w:t>
      </w:r>
      <w:r>
        <w:t>a</w:t>
      </w:r>
      <w:r>
        <w:t>l</w:t>
      </w:r>
      <w:r>
        <w:t>.,</w:t>
      </w:r>
      <w:r>
        <w:t> </w:t>
      </w:r>
      <w:r>
        <w:t>20</w:t>
      </w:r>
      <w:r>
        <w:t>1</w:t>
      </w:r>
      <w:r>
        <w:t>1</w:t>
      </w:r>
      <w:r>
        <w:rPr>
          <w:rFonts w:ascii="宋体" w:eastAsia="宋体" w:hint="eastAsia"/>
        </w:rPr>
        <w:t>）</w:t>
      </w:r>
      <w:r>
        <w:rPr>
          <w:rFonts w:ascii="宋体" w:eastAsia="宋体" w:hint="eastAsia"/>
        </w:rPr>
        <w:t>。本研究中，根据锦</w:t>
      </w:r>
      <w:r>
        <w:rPr>
          <w:rFonts w:ascii="宋体" w:eastAsia="宋体" w:hint="eastAsia"/>
        </w:rPr>
        <w:t>紫苏类病毒共有的</w:t>
      </w:r>
      <w:r>
        <w:t>CCR</w:t>
      </w:r>
      <w:r>
        <w:rPr>
          <w:rFonts w:ascii="宋体" w:eastAsia="宋体" w:hint="eastAsia"/>
        </w:rPr>
        <w:t>序列构建了</w:t>
      </w:r>
      <w:r>
        <w:t>8CCR</w:t>
      </w:r>
      <w:r>
        <w:rPr>
          <w:rFonts w:ascii="宋体" w:eastAsia="宋体" w:hint="eastAsia"/>
        </w:rPr>
        <w:t>通用探针，通过一次杂交能够检测出样品中所有</w:t>
      </w:r>
      <w:r>
        <w:rPr>
          <w:rFonts w:ascii="宋体" w:eastAsia="宋体" w:hint="eastAsia"/>
        </w:rPr>
        <w:t>的锦紫苏类病毒，虽然本研究中采集的样品中都没有检测到</w:t>
      </w:r>
      <w:r>
        <w:t>CbVd-2</w:t>
      </w:r>
      <w:r>
        <w:rPr>
          <w:rFonts w:ascii="宋体" w:eastAsia="宋体" w:hint="eastAsia"/>
        </w:rPr>
        <w:t>和</w:t>
      </w:r>
      <w:r>
        <w:t>CbVd-4</w:t>
      </w:r>
      <w:r>
        <w:rPr>
          <w:rFonts w:ascii="宋体" w:eastAsia="宋体" w:hint="eastAsia"/>
        </w:rPr>
        <w:t>，无法明确</w:t>
      </w:r>
      <w:r>
        <w:rPr>
          <w:rFonts w:ascii="宋体" w:eastAsia="宋体" w:hint="eastAsia"/>
        </w:rPr>
        <w:t>此方法是否能够检测到这两种类病毒，但田间实验结果证实该方法可以一次检测出样品中存</w:t>
      </w:r>
      <w:r>
        <w:rPr>
          <w:rFonts w:ascii="宋体" w:eastAsia="宋体" w:hint="eastAsia"/>
        </w:rPr>
        <w:t>在的所有的</w:t>
      </w:r>
      <w:r>
        <w:t>4</w:t>
      </w:r>
      <w:r/>
      <w:r w:rsidR="001852F3">
        <w:t xml:space="preserve"> </w:t>
      </w:r>
      <w:r>
        <w:rPr>
          <w:rFonts w:ascii="宋体" w:eastAsia="宋体" w:hint="eastAsia"/>
        </w:rPr>
        <w:t>种锦紫苏类病毒，因此，</w:t>
      </w:r>
      <w:r>
        <w:t>8CCR</w:t>
      </w:r>
      <w:r/>
      <w:r w:rsidR="001852F3">
        <w:t xml:space="preserve"> </w:t>
      </w:r>
      <w:r>
        <w:rPr>
          <w:rFonts w:ascii="宋体" w:eastAsia="宋体" w:hint="eastAsia"/>
        </w:rPr>
        <w:t>通用探针杂交法具有很高的准确性，是检</w:t>
      </w:r>
      <w:r>
        <w:rPr>
          <w:rFonts w:ascii="宋体" w:eastAsia="宋体" w:hint="eastAsia"/>
        </w:rPr>
        <w:t>测</w:t>
      </w:r>
    </w:p>
    <w:p w:rsidR="0018722C">
      <w:pPr>
        <w:topLinePunct/>
      </w:pPr>
      <w:r>
        <w:t>CbVds</w:t>
      </w:r>
      <w:r>
        <w:rPr>
          <w:rFonts w:ascii="宋体" w:eastAsia="宋体" w:hint="eastAsia"/>
        </w:rPr>
        <w:t>有效可行的方法，此方法的建立有助于快速调查锦紫苏样品中类病毒的有无、种类及</w:t>
      </w:r>
      <w:r>
        <w:rPr>
          <w:rFonts w:ascii="宋体" w:eastAsia="宋体" w:hint="eastAsia"/>
        </w:rPr>
        <w:t>发生分布情况。本研究中的结果对柑橘等其他作物上的类病毒乃至病毒的检测都具有非常重</w:t>
      </w:r>
      <w:r>
        <w:rPr>
          <w:rFonts w:ascii="宋体" w:eastAsia="宋体" w:hint="eastAsia"/>
        </w:rPr>
        <w:t>要的参考作用。</w:t>
      </w:r>
    </w:p>
    <w:p w:rsidR="0018722C">
      <w:pPr>
        <w:topLinePunct/>
      </w:pPr>
      <w:r>
        <w:rPr>
          <w:rFonts w:ascii="宋体" w:eastAsia="宋体" w:hint="eastAsia"/>
        </w:rPr>
        <w:t>本文中的相关研究成果已经发表在</w:t>
      </w:r>
      <w:r>
        <w:t>Journal of </w:t>
      </w:r>
      <w:r>
        <w:t>Virological </w:t>
      </w:r>
      <w:r>
        <w:t>Methods</w:t>
      </w:r>
      <w:r>
        <w:rPr>
          <w:rFonts w:ascii="宋体" w:eastAsia="宋体" w:hint="eastAsia"/>
        </w:rPr>
        <w:t>上</w:t>
      </w:r>
      <w:r>
        <w:t>(</w:t>
      </w:r>
      <w:r>
        <w:t xml:space="preserve">Jiang et al</w:t>
      </w:r>
      <w:r>
        <w:t>., </w:t>
      </w:r>
      <w:r>
        <w:t>2011b; Jiang et al., 2013</w:t>
      </w:r>
      <w:r>
        <w:t>)</w:t>
      </w:r>
      <w:r>
        <w:rPr>
          <w:rFonts w:ascii="宋体" w:eastAsia="宋体" w:hint="eastAsia"/>
        </w:rPr>
        <w:t>。</w:t>
      </w:r>
    </w:p>
    <w:p w:rsidR="0018722C">
      <w:spacing w:beforeLines="0" w:before="0" w:afterLines="0" w:after="0" w:line="440" w:lineRule="auto"/>
      <w:pPr>
        <w:sectPr w:rsidR="00556256">
          <w:pgSz w:w="11910" w:h="16840"/>
          <w:pgMar w:header="865" w:footer="995" w:top="1100" w:bottom="1180" w:left="1660" w:right="1660"/>
        </w:sectPr>
        <w:topLinePunct/>
      </w:pPr>
    </w:p>
    <w:p w:rsidR="0018722C">
      <w:pPr>
        <w:pStyle w:val="Heading2"/>
        <w:topLinePunct/>
        <w:ind w:left="171" w:hangingChars="171" w:hanging="171"/>
      </w:pPr>
      <w:bookmarkStart w:id="488242" w:name="_Toc686488242"/>
      <w:bookmarkStart w:name="4 锦紫苏类病毒发生分布调查 " w:id="155"/>
      <w:bookmarkEnd w:id="155"/>
      <w:r>
        <w:rPr>
          <w:b/>
        </w:rPr>
        <w:t>4.1</w:t>
      </w:r>
      <w:r>
        <w:t xml:space="preserve"> </w:t>
      </w:r>
      <w:bookmarkStart w:name="4.1 样品来源 " w:id="156"/>
      <w:bookmarkEnd w:id="156"/>
      <w:bookmarkStart w:name="_bookmark81" w:id="157"/>
      <w:bookmarkEnd w:id="157"/>
      <w:bookmarkStart w:name="_bookmark82" w:id="158"/>
      <w:bookmarkEnd w:id="158"/>
      <w:bookmarkStart w:name="_bookmark82" w:id="159"/>
      <w:bookmarkEnd w:id="159"/>
      <w:r>
        <w:t>样品来源</w:t>
      </w:r>
      <w:bookmarkEnd w:id="488242"/>
    </w:p>
    <w:p w:rsidR="0018722C">
      <w:pPr>
        <w:topLinePunct/>
      </w:pPr>
      <w:r>
        <w:rPr>
          <w:rFonts w:cstheme="minorBidi" w:hAnsiTheme="minorHAnsi" w:eastAsiaTheme="minorHAnsi" w:asciiTheme="minorHAnsi" w:ascii="宋体" w:hAnsi="宋体" w:eastAsia="宋体" w:cs="宋体"/>
        </w:rPr>
        <w:br w:type="column"/>
      </w:r>
      <w:r>
        <w:rPr>
          <w:b/>
          <w:rFonts w:ascii="Times New Roman" w:eastAsia="Times New Roman" w:cstheme="minorBidi" w:hAnsiTheme="minorHAnsi" w:hAnsi="宋体" w:cs="宋体"/>
        </w:rPr>
        <w:t>4</w:t>
      </w:r>
      <w:r w:rsidRPr="00000000">
        <w:rPr>
          <w:rFonts w:cstheme="minorBidi" w:hAnsiTheme="minorHAnsi" w:eastAsiaTheme="minorHAnsi" w:asciiTheme="minorHAnsi" w:ascii="宋体" w:hAnsi="宋体" w:eastAsia="宋体" w:cs="宋体"/>
          <w:b/>
        </w:rPr>
        <w:tab/>
      </w:r>
      <w:r>
        <w:rPr>
          <w:rFonts w:cstheme="minorBidi" w:hAnsiTheme="minorHAnsi" w:eastAsiaTheme="minorHAnsi" w:asciiTheme="minorHAnsi" w:ascii="宋体" w:hAnsi="宋体" w:eastAsia="宋体" w:cs="宋体"/>
          <w:b/>
        </w:rPr>
        <w:t>锦紫苏类病毒发生分布调查</w:t>
      </w:r>
    </w:p>
    <w:p w:rsidR="0018722C">
      <w:spacing w:beforeLines="0" w:before="0" w:afterLines="0" w:after="0" w:line="440" w:lineRule="auto"/>
      <w:pPr>
        <w:sectPr w:rsidR="00556256">
          <w:type w:val="continuous"/>
          <w:pgSz w:w="11910" w:h="16840"/>
          <w:pgMar w:top="1480" w:bottom="280" w:left="1660" w:right="1660"/>
          <w:cols w:num="2" w:equalWidth="0">
            <w:col w:w="1524" w:space="517"/>
            <w:col w:w="6549"/>
          </w:cols>
        </w:sectPr>
        <w:topLinePunct/>
      </w:pPr>
    </w:p>
    <w:p w:rsidR="0018722C">
      <w:pPr>
        <w:topLinePunct/>
      </w:pPr>
      <w:r>
        <w:t>2010</w:t>
      </w:r>
      <w:r/>
      <w:r>
        <w:rPr>
          <w:rFonts w:ascii="宋体" w:eastAsia="宋体" w:hint="eastAsia"/>
        </w:rPr>
        <w:t>年到</w:t>
      </w:r>
      <w:r>
        <w:t>2012</w:t>
      </w:r>
      <w:r/>
      <w:r>
        <w:rPr>
          <w:rFonts w:ascii="宋体" w:eastAsia="宋体" w:hint="eastAsia"/>
        </w:rPr>
        <w:t>年，从中国</w:t>
      </w:r>
      <w:r>
        <w:t>12</w:t>
      </w:r>
      <w:r/>
      <w:r>
        <w:rPr>
          <w:rFonts w:ascii="宋体" w:eastAsia="宋体" w:hint="eastAsia"/>
        </w:rPr>
        <w:t>个省市地区采集了</w:t>
      </w:r>
      <w:r>
        <w:t>8</w:t>
      </w:r>
      <w:r>
        <w:t>2</w:t>
      </w:r>
      <w:r>
        <w:t>5</w:t>
      </w:r>
      <w:r/>
      <w:r>
        <w:rPr>
          <w:rFonts w:ascii="宋体" w:eastAsia="宋体" w:hint="eastAsia"/>
        </w:rPr>
        <w:t>份锦紫苏样品</w:t>
      </w:r>
      <w:r>
        <w:rPr>
          <w:rFonts w:ascii="宋体" w:eastAsia="宋体" w:hint="eastAsia"/>
        </w:rPr>
        <w:t>（</w:t>
      </w:r>
      <w:hyperlink w:history="true" w:anchor="_bookmark83">
        <w:r>
          <w:rPr>
            <w:rFonts w:ascii="宋体" w:eastAsia="宋体" w:hint="eastAsia"/>
          </w:rPr>
          <w:t>图</w:t>
        </w:r>
        <w:r>
          <w:t>4</w:t>
        </w:r>
        <w:r>
          <w:t>-</w:t>
        </w:r>
        <w:r>
          <w:t>1</w:t>
        </w:r>
      </w:hyperlink>
      <w:r>
        <w:t>a</w:t>
      </w:r>
      <w:r>
        <w:rPr>
          <w:rFonts w:ascii="宋体" w:eastAsia="宋体" w:hint="eastAsia"/>
        </w:rPr>
        <w:t>）</w:t>
      </w:r>
      <w:r>
        <w:rPr>
          <w:rFonts w:ascii="宋体" w:eastAsia="宋体" w:hint="eastAsia"/>
        </w:rPr>
        <w:t>；</w:t>
      </w:r>
      <w:r>
        <w:t>2</w:t>
      </w:r>
      <w:r>
        <w:t>0</w:t>
      </w:r>
      <w:r>
        <w:t>10</w:t>
      </w:r>
    </w:p>
    <w:p w:rsidR="0018722C">
      <w:pPr>
        <w:topLinePunct/>
      </w:pPr>
      <w:r>
        <w:rPr>
          <w:rFonts w:ascii="宋体" w:hAnsi="宋体" w:eastAsia="宋体" w:hint="eastAsia"/>
        </w:rPr>
        <w:t>年到</w:t>
      </w:r>
      <w:r>
        <w:t>2011</w:t>
      </w:r>
      <w:r>
        <w:rPr>
          <w:rFonts w:ascii="宋体" w:hAnsi="宋体" w:eastAsia="宋体" w:hint="eastAsia"/>
        </w:rPr>
        <w:t>年，从印度海德拉巴市采集锦紫苏样品</w:t>
      </w:r>
      <w:r>
        <w:t>60</w:t>
      </w:r>
      <w:r>
        <w:rPr>
          <w:rFonts w:ascii="宋体" w:hAnsi="宋体" w:eastAsia="宋体" w:hint="eastAsia"/>
        </w:rPr>
        <w:t>份，从印度尼西亚爪哇岛采集锦紫苏样</w:t>
      </w:r>
      <w:r>
        <w:rPr>
          <w:rFonts w:ascii="宋体" w:hAnsi="宋体" w:eastAsia="宋体" w:hint="eastAsia"/>
        </w:rPr>
        <w:t>品</w:t>
      </w:r>
      <w:r>
        <w:t>3</w:t>
      </w:r>
      <w:hyperlink w:history="true" w:anchor="_bookmark83">
        <w:r>
          <w:rPr>
            <w:rFonts w:ascii="宋体" w:hAnsi="宋体" w:eastAsia="宋体" w:hint="eastAsia"/>
          </w:rPr>
          <w:t>份</w:t>
        </w:r>
        <w:r>
          <w:rPr>
            <w:rFonts w:ascii="宋体" w:hAnsi="宋体" w:eastAsia="宋体" w:hint="eastAsia"/>
          </w:rPr>
          <w:t>（</w:t>
        </w:r>
        <w:r>
          <w:rPr>
            <w:rFonts w:ascii="宋体" w:hAnsi="宋体" w:eastAsia="宋体" w:hint="eastAsia"/>
          </w:rPr>
          <w:t>图</w:t>
        </w:r>
        <w:r>
          <w:t>4</w:t>
        </w:r>
        <w:r>
          <w:t>-</w:t>
        </w:r>
        <w:r>
          <w:t>1</w:t>
        </w:r>
      </w:hyperlink>
      <w:r>
        <w:t>b</w:t>
      </w:r>
      <w:r>
        <w:rPr>
          <w:rFonts w:ascii="宋体" w:hAnsi="宋体" w:eastAsia="宋体" w:hint="eastAsia"/>
        </w:rPr>
        <w:t>）</w:t>
      </w:r>
      <w:r>
        <w:rPr>
          <w:rFonts w:ascii="宋体" w:hAnsi="宋体" w:eastAsia="宋体" w:hint="eastAsia"/>
        </w:rPr>
        <w:t>。样品采集后，利用变色硅胶干燥，长期置于</w:t>
      </w:r>
      <w:r>
        <w:t>-</w:t>
      </w:r>
      <w:r>
        <w:t>80</w:t>
      </w:r>
      <w:r w:rsidR="001852F3">
        <w:t xml:space="preserve"> </w:t>
      </w:r>
      <w:r>
        <w:rPr>
          <w:rFonts w:ascii="宋体" w:hAnsi="宋体" w:eastAsia="宋体" w:hint="eastAsia"/>
        </w:rPr>
        <w:t>℃保存。</w:t>
      </w:r>
    </w:p>
    <w:p w:rsidR="0018722C">
      <w:pPr>
        <w:topLinePunct/>
      </w:pPr>
      <w:r>
        <w:rPr>
          <w:rFonts w:ascii="宋体" w:eastAsia="宋体" w:hint="eastAsia"/>
        </w:rPr>
        <w:t>本研究采用</w:t>
      </w:r>
      <w:r>
        <w:t>L</w:t>
      </w:r>
      <w:r>
        <w:t>iC</w:t>
      </w:r>
      <w:r>
        <w:t>l</w:t>
      </w:r>
      <w:r/>
      <w:r>
        <w:rPr>
          <w:rFonts w:ascii="宋体" w:eastAsia="宋体" w:hint="eastAsia"/>
        </w:rPr>
        <w:t>法对样品中的低分子量</w:t>
      </w:r>
      <w:r>
        <w:t>R</w:t>
      </w:r>
      <w:r>
        <w:t>NA</w:t>
      </w:r>
      <w:r/>
      <w:r>
        <w:rPr>
          <w:rFonts w:ascii="宋体" w:eastAsia="宋体" w:hint="eastAsia"/>
        </w:rPr>
        <w:t>进行提取</w:t>
      </w:r>
      <w:r>
        <w:rPr>
          <w:rFonts w:ascii="宋体" w:eastAsia="宋体" w:hint="eastAsia"/>
        </w:rPr>
        <w:t>（</w:t>
      </w:r>
      <w:r>
        <w:t>L</w:t>
      </w:r>
      <w:r>
        <w:t>i</w:t>
      </w:r>
      <w:r>
        <w:t> </w:t>
      </w:r>
      <w:r>
        <w:t>e</w:t>
      </w:r>
      <w:r>
        <w:t>t</w:t>
      </w:r>
      <w:r>
        <w:t> </w:t>
      </w:r>
      <w:r>
        <w:t>a</w:t>
      </w:r>
      <w:r>
        <w:t>l</w:t>
      </w:r>
      <w:r>
        <w:t>.,</w:t>
      </w:r>
      <w:r>
        <w:t> </w:t>
      </w:r>
      <w:r>
        <w:t>1995</w:t>
      </w:r>
      <w:r>
        <w:rPr>
          <w:rFonts w:ascii="宋体" w:eastAsia="宋体" w:hint="eastAsia"/>
        </w:rPr>
        <w:t>）</w:t>
      </w:r>
      <w:r>
        <w:rPr>
          <w:rFonts w:ascii="宋体" w:eastAsia="宋体" w:hint="eastAsia"/>
        </w:rPr>
        <w:t>。</w:t>
      </w:r>
    </w:p>
    <w:p w:rsidR="0018722C">
      <w:pPr>
        <w:pStyle w:val="aff7"/>
        <w:topLinePunct/>
      </w:pPr>
      <w:r>
        <w:drawing>
          <wp:inline>
            <wp:extent cx="4592900" cy="6011417"/>
            <wp:effectExtent l="0" t="0" r="0" b="0"/>
            <wp:docPr id="41" name="image21.jpeg" descr=""/>
            <wp:cNvGraphicFramePr>
              <a:graphicFrameLocks noChangeAspect="1"/>
            </wp:cNvGraphicFramePr>
            <a:graphic>
              <a:graphicData uri="http://schemas.openxmlformats.org/drawingml/2006/picture">
                <pic:pic>
                  <pic:nvPicPr>
                    <pic:cNvPr id="42" name="image21.jpeg"/>
                    <pic:cNvPicPr/>
                  </pic:nvPicPr>
                  <pic:blipFill>
                    <a:blip r:embed="rId62" cstate="print"/>
                    <a:stretch>
                      <a:fillRect/>
                    </a:stretch>
                  </pic:blipFill>
                  <pic:spPr>
                    <a:xfrm>
                      <a:off x="0" y="0"/>
                      <a:ext cx="4592900" cy="6011417"/>
                    </a:xfrm>
                    <a:prstGeom prst="rect">
                      <a:avLst/>
                    </a:prstGeom>
                  </pic:spPr>
                </pic:pic>
              </a:graphicData>
            </a:graphic>
          </wp:inline>
        </w:drawing>
      </w:r>
    </w:p>
    <w:p w:rsidR="0018722C">
      <w:pPr>
        <w:pStyle w:val="a9"/>
        <w:topLinePunct/>
      </w:pPr>
      <w:bookmarkStart w:name="_bookmark83" w:id="160"/>
      <w:bookmarkEnd w:id="160"/>
      <w:r>
        <w:rPr>
          <w:rFonts w:ascii="宋体" w:eastAsia="宋体" w:hint="eastAsia"/>
        </w:rPr>
        <w:t>图</w:t>
      </w:r>
      <w:r>
        <w:t>4-1</w:t>
      </w:r>
      <w:r>
        <w:t xml:space="preserve">  </w:t>
      </w:r>
      <w:r>
        <w:rPr>
          <w:rFonts w:ascii="宋体" w:eastAsia="宋体" w:hint="eastAsia"/>
        </w:rPr>
        <w:t>中国地区锦紫苏样品的采集地点分布图</w:t>
      </w:r>
    </w:p>
    <w:p w:rsidR="0018722C">
      <w:pPr>
        <w:pStyle w:val="a9"/>
        <w:topLinePunct/>
      </w:pPr>
      <w:r>
        <w:t>Fig.</w:t>
      </w:r>
      <w:r>
        <w:t xml:space="preserve"> </w:t>
      </w:r>
      <w:r w:rsidRPr="00DB64CE">
        <w:t>4-1</w:t>
      </w:r>
      <w:r>
        <w:t xml:space="preserve">  </w:t>
      </w:r>
      <w:r w:rsidRPr="00DB64CE">
        <w:t>Location map of coleus samples from China</w:t>
      </w:r>
    </w:p>
    <w:p w:rsidR="0018722C">
      <w:pPr>
        <w:topLinePunct/>
      </w:pPr>
      <w:r>
        <w:t>a</w:t>
      </w:r>
      <w:r>
        <w:rPr>
          <w:rFonts w:ascii="宋体" w:eastAsia="宋体" w:hint="eastAsia"/>
        </w:rPr>
        <w:t>：从中国</w:t>
      </w:r>
      <w:r>
        <w:t>12</w:t>
      </w:r>
      <w:r>
        <w:rPr>
          <w:rFonts w:ascii="宋体" w:eastAsia="宋体" w:hint="eastAsia"/>
        </w:rPr>
        <w:t>个省市地区共计采集</w:t>
      </w:r>
      <w:r>
        <w:t>825</w:t>
      </w:r>
      <w:r>
        <w:rPr>
          <w:rFonts w:ascii="宋体" w:eastAsia="宋体" w:hint="eastAsia"/>
        </w:rPr>
        <w:t>份锦紫苏样品</w:t>
      </w:r>
      <w:r>
        <w:rPr>
          <w:rFonts w:ascii="宋体" w:eastAsia="宋体" w:hint="eastAsia"/>
        </w:rPr>
        <w:t>（</w:t>
      </w:r>
      <w:r>
        <w:rPr>
          <w:rFonts w:ascii="宋体" w:eastAsia="宋体" w:hint="eastAsia"/>
        </w:rPr>
        <w:t>地图中不同的颜色表示不同的样</w:t>
      </w:r>
      <w:r>
        <w:rPr>
          <w:rFonts w:ascii="宋体" w:eastAsia="宋体" w:hint="eastAsia"/>
        </w:rPr>
        <w:t>品采集地区</w:t>
      </w:r>
      <w:r>
        <w:rPr>
          <w:rFonts w:ascii="宋体" w:eastAsia="宋体" w:hint="eastAsia"/>
        </w:rPr>
        <w:t>）</w:t>
      </w:r>
      <w:r>
        <w:rPr>
          <w:rFonts w:ascii="宋体" w:eastAsia="宋体" w:hint="eastAsia"/>
        </w:rPr>
        <w:t>；</w:t>
      </w:r>
      <w:r>
        <w:t>b</w:t>
      </w:r>
      <w:r>
        <w:rPr>
          <w:rFonts w:ascii="宋体" w:eastAsia="宋体" w:hint="eastAsia"/>
        </w:rPr>
        <w:t>：从中国</w:t>
      </w:r>
      <w:r>
        <w:t>12</w:t>
      </w:r>
      <w:r>
        <w:rPr>
          <w:rFonts w:ascii="宋体" w:eastAsia="宋体" w:hint="eastAsia"/>
        </w:rPr>
        <w:t>个省市地区及印度和印度尼西亚采集锦紫苏样品的数目。</w:t>
      </w:r>
    </w:p>
    <w:p w:rsidR="0018722C">
      <w:pPr>
        <w:pStyle w:val="Heading2"/>
        <w:topLinePunct/>
        <w:ind w:left="171" w:hangingChars="171" w:hanging="171"/>
      </w:pPr>
      <w:bookmarkStart w:id="488243" w:name="_Toc686488243"/>
      <w:bookmarkStart w:name="4.2 检测结果 " w:id="161"/>
      <w:bookmarkEnd w:id="161"/>
      <w:r>
        <w:rPr>
          <w:b/>
        </w:rPr>
        <w:t>4.2</w:t>
      </w:r>
      <w:r>
        <w:t xml:space="preserve"> </w:t>
      </w:r>
      <w:bookmarkStart w:name="_bookmark84" w:id="162"/>
      <w:bookmarkEnd w:id="162"/>
      <w:bookmarkStart w:name="_bookmark84" w:id="163"/>
      <w:bookmarkEnd w:id="163"/>
      <w:r>
        <w:t>检测结果</w:t>
      </w:r>
      <w:bookmarkEnd w:id="488243"/>
    </w:p>
    <w:p w:rsidR="0018722C">
      <w:pPr>
        <w:topLinePunct/>
      </w:pPr>
      <w:r>
        <w:rPr>
          <w:rFonts w:ascii="宋体" w:eastAsia="宋体" w:hint="eastAsia"/>
        </w:rPr>
        <w:t>利用</w:t>
      </w:r>
      <w:r>
        <w:t>CbVd-1</w:t>
      </w:r>
      <w:r>
        <w:rPr>
          <w:rFonts w:ascii="宋体" w:eastAsia="宋体" w:hint="eastAsia"/>
        </w:rPr>
        <w:t>～</w:t>
      </w:r>
      <w:r>
        <w:t>CbVd-6</w:t>
      </w:r>
      <w:r w:rsidR="001852F3">
        <w:t xml:space="preserve"> </w:t>
      </w:r>
      <w:r>
        <w:rPr>
          <w:rFonts w:ascii="宋体" w:eastAsia="宋体" w:hint="eastAsia"/>
        </w:rPr>
        <w:t>的特异探针对所有的锦紫苏样品进行斑点杂交，部分样品利用</w:t>
      </w:r>
    </w:p>
    <w:p w:rsidR="0018722C">
      <w:pPr>
        <w:topLinePunct/>
      </w:pPr>
      <w:r>
        <w:t>CbVd-1</w:t>
      </w:r>
      <w:r w:rsidR="001852F3">
        <w:t xml:space="preserve"> </w:t>
      </w:r>
      <w:r>
        <w:rPr>
          <w:rFonts w:ascii="宋体" w:eastAsia="宋体" w:hint="eastAsia"/>
        </w:rPr>
        <w:t>和</w:t>
      </w:r>
      <w:r>
        <w:t>CbVd-5</w:t>
      </w:r>
      <w:r w:rsidR="001852F3">
        <w:t xml:space="preserve"> </w:t>
      </w:r>
      <w:r>
        <w:rPr>
          <w:rFonts w:ascii="宋体" w:eastAsia="宋体" w:hint="eastAsia"/>
        </w:rPr>
        <w:t>特异探针进行杂交的结果</w:t>
      </w:r>
      <w:hyperlink w:history="true" w:anchor="_bookmark85">
        <w:r>
          <w:rPr>
            <w:rFonts w:ascii="宋体" w:eastAsia="宋体" w:hint="eastAsia"/>
          </w:rPr>
          <w:t>如图</w:t>
        </w:r>
        <w:r>
          <w:t>4-2</w:t>
        </w:r>
      </w:hyperlink>
      <w:r w:rsidR="001852F3">
        <w:t xml:space="preserve"> </w:t>
      </w:r>
      <w:r>
        <w:rPr>
          <w:rFonts w:ascii="宋体" w:eastAsia="宋体" w:hint="eastAsia"/>
        </w:rPr>
        <w:t>所示；杂交信号模糊的样品将利用</w:t>
      </w:r>
    </w:p>
    <w:p w:rsidR="0018722C">
      <w:pPr>
        <w:pStyle w:val="BodyText"/>
        <w:spacing w:before="174"/>
        <w:ind w:leftChars="0" w:left="136"/>
        <w:rPr>
          <w:rFonts w:ascii="宋体" w:eastAsia="宋体" w:hint="eastAsia"/>
        </w:rPr>
        <w:topLinePunct/>
      </w:pPr>
      <w:r>
        <w:t>CbVds</w:t>
      </w:r>
      <w:r>
        <w:rPr>
          <w:rFonts w:ascii="宋体" w:eastAsia="宋体" w:hint="eastAsia"/>
        </w:rPr>
        <w:t>通用引物（</w:t>
      </w:r>
      <w:r>
        <w:t>Jiang et al., 2011b</w:t>
      </w:r>
      <w:r>
        <w:rPr>
          <w:rFonts w:ascii="宋体" w:eastAsia="宋体" w:hint="eastAsia"/>
        </w:rPr>
        <w:t>）通过</w:t>
      </w:r>
      <w:r>
        <w:t>RT-PCR</w:t>
      </w:r>
      <w:r>
        <w:rPr>
          <w:rFonts w:ascii="宋体" w:eastAsia="宋体" w:hint="eastAsia"/>
        </w:rPr>
        <w:t>进行进一步的鉴定。</w:t>
      </w:r>
    </w:p>
    <w:p w:rsidR="00000000">
      <w:pPr>
        <w:pStyle w:val="aff7"/>
        <w:spacing w:line="240" w:lineRule="atLeast"/>
        <w:topLinePunct/>
      </w:pPr>
      <w:r>
        <w:drawing>
          <wp:inline>
            <wp:extent cx="5184337" cy="3143250"/>
            <wp:effectExtent l="0" t="0" r="0" b="0"/>
            <wp:docPr id="43" name="image22.png" descr=""/>
            <wp:cNvGraphicFramePr>
              <a:graphicFrameLocks noChangeAspect="1"/>
            </wp:cNvGraphicFramePr>
            <a:graphic>
              <a:graphicData uri="http://schemas.openxmlformats.org/drawingml/2006/picture">
                <pic:pic>
                  <pic:nvPicPr>
                    <pic:cNvPr id="44" name="image22.png"/>
                    <pic:cNvPicPr/>
                  </pic:nvPicPr>
                  <pic:blipFill>
                    <a:blip r:embed="rId63" cstate="print"/>
                    <a:stretch>
                      <a:fillRect/>
                    </a:stretch>
                  </pic:blipFill>
                  <pic:spPr>
                    <a:xfrm>
                      <a:off x="0" y="0"/>
                      <a:ext cx="5184337" cy="3143250"/>
                    </a:xfrm>
                    <a:prstGeom prst="rect">
                      <a:avLst/>
                    </a:prstGeom>
                  </pic:spPr>
                </pic:pic>
              </a:graphicData>
            </a:graphic>
          </wp:inline>
        </w:drawing>
      </w:r>
    </w:p>
    <w:p w:rsidR="0018722C">
      <w:pPr>
        <w:pStyle w:val="a9"/>
        <w:topLinePunct/>
      </w:pPr>
      <w:bookmarkStart w:name="_bookmark85" w:id="164"/>
      <w:bookmarkEnd w:id="164"/>
      <w:r>
        <w:rPr>
          <w:rFonts w:ascii="宋体" w:eastAsia="宋体" w:hint="eastAsia"/>
        </w:rPr>
        <w:t>图</w:t>
      </w:r>
      <w:r>
        <w:t>4-2</w:t>
      </w:r>
      <w:r>
        <w:t xml:space="preserve">  </w:t>
      </w:r>
      <w:r>
        <w:rPr>
          <w:rFonts w:ascii="宋体" w:eastAsia="宋体" w:hint="eastAsia"/>
        </w:rPr>
        <w:t>北京地区部分样品利用</w:t>
      </w:r>
      <w:r>
        <w:t>CbVd-1</w:t>
      </w:r>
      <w:r>
        <w:rPr>
          <w:rFonts w:ascii="宋体" w:eastAsia="宋体" w:hint="eastAsia"/>
        </w:rPr>
        <w:t>和</w:t>
      </w:r>
      <w:r>
        <w:t>CbVd-5</w:t>
      </w:r>
      <w:r>
        <w:rPr>
          <w:rFonts w:ascii="宋体" w:eastAsia="宋体" w:hint="eastAsia"/>
        </w:rPr>
        <w:t>进行斑点杂交的检测结果</w:t>
      </w:r>
    </w:p>
    <w:p w:rsidR="0018722C">
      <w:pPr>
        <w:pStyle w:val="a9"/>
        <w:topLinePunct/>
      </w:pPr>
      <w:r>
        <w:t>Fig.</w:t>
      </w:r>
      <w:r>
        <w:t xml:space="preserve"> </w:t>
      </w:r>
      <w:r w:rsidRPr="00DB64CE">
        <w:t>4-2</w:t>
      </w:r>
      <w:r>
        <w:t xml:space="preserve">  </w:t>
      </w:r>
      <w:r w:rsidRPr="00DB64CE">
        <w:t>Dot-blot hybridization results using CbVd-1 and CbVd-5 specific probes for some samples collected from Beijing</w:t>
      </w:r>
    </w:p>
    <w:p w:rsidR="0018722C">
      <w:pPr>
        <w:topLinePunct/>
      </w:pPr>
      <w:r>
        <w:rPr>
          <w:rFonts w:ascii="宋体" w:eastAsia="宋体" w:hint="eastAsia"/>
        </w:rPr>
        <w:t>利用</w:t>
      </w:r>
      <w:r>
        <w:t>CbVd-1</w:t>
      </w:r>
      <w:r>
        <w:rPr>
          <w:rFonts w:ascii="宋体" w:eastAsia="宋体" w:hint="eastAsia"/>
        </w:rPr>
        <w:t>和</w:t>
      </w:r>
      <w:r>
        <w:t>CbVd-5</w:t>
      </w:r>
      <w:r>
        <w:rPr>
          <w:rFonts w:ascii="宋体" w:eastAsia="宋体" w:hint="eastAsia"/>
        </w:rPr>
        <w:t>特异性探针对北京地区部分样品进行了斑点杂交，结果如上图</w:t>
      </w:r>
      <w:r>
        <w:rPr>
          <w:rFonts w:ascii="宋体" w:eastAsia="宋体" w:hint="eastAsia"/>
        </w:rPr>
        <w:t>所示，杂交信号模糊的样品</w:t>
      </w:r>
      <w:r>
        <w:rPr>
          <w:rFonts w:ascii="宋体" w:eastAsia="宋体" w:hint="eastAsia"/>
        </w:rPr>
        <w:t>（</w:t>
      </w:r>
      <w:hyperlink w:history="true" w:anchor="_bookmark85">
        <w:r>
          <w:rPr>
            <w:rFonts w:ascii="宋体" w:eastAsia="宋体" w:hint="eastAsia"/>
            <w:spacing w:val="-12"/>
          </w:rPr>
          <w:t>图</w:t>
        </w:r>
        <w:r>
          <w:rPr>
            <w:rFonts w:ascii="宋体" w:eastAsia="宋体" w:hint="eastAsia"/>
          </w:rPr>
          <w:t>4-2</w:t>
        </w:r>
      </w:hyperlink>
      <w:r>
        <w:rPr>
          <w:rFonts w:ascii="宋体" w:eastAsia="宋体" w:hint="eastAsia"/>
          <w:spacing w:val="-2"/>
        </w:rPr>
        <w:t>中红色圆圈部分</w:t>
      </w:r>
      <w:r>
        <w:rPr>
          <w:rFonts w:ascii="宋体" w:eastAsia="宋体" w:hint="eastAsia"/>
        </w:rPr>
        <w:t>）</w:t>
      </w:r>
      <w:r>
        <w:rPr>
          <w:rFonts w:ascii="宋体" w:eastAsia="宋体" w:hint="eastAsia"/>
        </w:rPr>
        <w:t>利用</w:t>
      </w:r>
      <w:r>
        <w:t>CbVds</w:t>
      </w:r>
      <w:r>
        <w:rPr>
          <w:rFonts w:ascii="宋体" w:eastAsia="宋体" w:hint="eastAsia"/>
        </w:rPr>
        <w:t>通用引物</w:t>
      </w:r>
      <w:r>
        <w:rPr>
          <w:rFonts w:ascii="宋体" w:eastAsia="宋体" w:hint="eastAsia"/>
        </w:rPr>
        <w:t>（</w:t>
      </w:r>
      <w:hyperlink w:history="true" w:anchor="_bookmark48">
        <w:r>
          <w:rPr>
            <w:rFonts w:ascii="宋体" w:eastAsia="宋体" w:hint="eastAsia"/>
            <w:spacing w:val="-11"/>
          </w:rPr>
          <w:t>表</w:t>
        </w:r>
        <w:r>
          <w:rPr>
            <w:rFonts w:ascii="宋体" w:eastAsia="宋体" w:hint="eastAsia"/>
            <w:spacing w:val="-3"/>
          </w:rPr>
          <w:t>2-1</w:t>
        </w:r>
      </w:hyperlink>
      <w:r>
        <w:rPr>
          <w:rFonts w:ascii="宋体" w:eastAsia="宋体" w:hint="eastAsia"/>
        </w:rPr>
        <w:t>）</w:t>
      </w:r>
      <w:r>
        <w:rPr>
          <w:rFonts w:ascii="宋体" w:eastAsia="宋体" w:hint="eastAsia"/>
        </w:rPr>
        <w:t>通过</w:t>
      </w:r>
      <w:r>
        <w:t>R</w:t>
      </w:r>
      <w:r>
        <w:t>T</w:t>
      </w:r>
      <w:r>
        <w:t>-</w:t>
      </w:r>
      <w:r>
        <w:t>P</w:t>
      </w:r>
      <w:r>
        <w:t>C</w:t>
      </w:r>
      <w:r>
        <w:t>R</w:t>
      </w:r>
      <w:r>
        <w:rPr>
          <w:rFonts w:ascii="宋体" w:eastAsia="宋体" w:hint="eastAsia"/>
        </w:rPr>
        <w:t>作了进一步的鉴定</w:t>
      </w:r>
      <w:r>
        <w:rPr>
          <w:rFonts w:ascii="宋体" w:eastAsia="宋体" w:hint="eastAsia"/>
        </w:rPr>
        <w:t>（</w:t>
      </w:r>
      <w:hyperlink w:history="true" w:anchor="_bookmark86">
        <w:r>
          <w:rPr>
            <w:rFonts w:ascii="宋体" w:eastAsia="宋体" w:hint="eastAsia"/>
            <w:w w:val="100"/>
          </w:rPr>
          <w:t>图</w:t>
        </w:r>
        <w:r>
          <w:rPr>
            <w:spacing w:val="-2"/>
            <w:w w:val="100"/>
          </w:rPr>
          <w:t>4</w:t>
        </w:r>
        <w:r>
          <w:rPr>
            <w:spacing w:val="0"/>
            <w:w w:val="100"/>
          </w:rPr>
          <w:t>-</w:t>
        </w:r>
        <w:r>
          <w:rPr>
            <w:w w:val="100"/>
          </w:rPr>
          <w:t>3</w:t>
        </w:r>
      </w:hyperlink>
      <w:r>
        <w:rPr>
          <w:rFonts w:ascii="宋体" w:eastAsia="宋体" w:hint="eastAsia"/>
        </w:rPr>
        <w:t>）</w:t>
      </w:r>
      <w:r>
        <w:rPr>
          <w:rFonts w:ascii="宋体" w:eastAsia="宋体" w:hint="eastAsia"/>
        </w:rPr>
        <w:t>。</w:t>
      </w:r>
    </w:p>
    <w:p w:rsidR="0018722C">
      <w:pPr>
        <w:pStyle w:val="affff5"/>
        <w:topLinePunct/>
      </w:pPr>
      <w:r>
        <w:rPr>
          <w:rFonts w:ascii="宋体"/>
          <w:sz w:val="20"/>
        </w:rPr>
        <w:drawing>
          <wp:inline distT="0" distB="0" distL="0" distR="0">
            <wp:extent cx="3712236" cy="1938527"/>
            <wp:effectExtent l="0" t="0" r="0" b="0"/>
            <wp:docPr id="45" name="image23.png" descr=""/>
            <wp:cNvGraphicFramePr>
              <a:graphicFrameLocks noChangeAspect="1"/>
            </wp:cNvGraphicFramePr>
            <a:graphic>
              <a:graphicData uri="http://schemas.openxmlformats.org/drawingml/2006/picture">
                <pic:pic>
                  <pic:nvPicPr>
                    <pic:cNvPr id="46" name="image23.png"/>
                    <pic:cNvPicPr/>
                  </pic:nvPicPr>
                  <pic:blipFill>
                    <a:blip r:embed="rId64" cstate="print"/>
                    <a:stretch>
                      <a:fillRect/>
                    </a:stretch>
                  </pic:blipFill>
                  <pic:spPr>
                    <a:xfrm>
                      <a:off x="0" y="0"/>
                      <a:ext cx="3712236" cy="1938527"/>
                    </a:xfrm>
                    <a:prstGeom prst="rect">
                      <a:avLst/>
                    </a:prstGeom>
                  </pic:spPr>
                </pic:pic>
              </a:graphicData>
            </a:graphic>
          </wp:inline>
        </w:drawing>
      </w:r>
      <w:r/>
    </w:p>
    <w:p w:rsidR="0018722C">
      <w:pPr>
        <w:pStyle w:val="affff1"/>
        <w:keepNext/>
        <w:topLinePunct/>
      </w:pPr>
      <w:bookmarkStart w:name="_bookmark86" w:id="165"/>
      <w:bookmarkEnd w:id="165"/>
      <w:r/>
      <w:r>
        <w:rPr>
          <w:rFonts w:ascii="宋体" w:eastAsia="宋体" w:hint="eastAsia"/>
        </w:rPr>
        <w:t>图</w:t>
      </w:r>
      <w:r>
        <w:t>4-3</w:t>
      </w:r>
      <w:r w:rsidR="001852F3">
        <w:t xml:space="preserve"> </w:t>
      </w:r>
      <w:r>
        <w:rPr>
          <w:rFonts w:ascii="宋体" w:eastAsia="宋体" w:hint="eastAsia"/>
        </w:rPr>
        <w:t>不同地区采集的部分样品中利用通用引物进行的</w:t>
      </w:r>
      <w:r>
        <w:t>RT-PCR</w:t>
      </w:r>
      <w:r>
        <w:rPr>
          <w:rFonts w:ascii="宋体" w:eastAsia="宋体" w:hint="eastAsia"/>
        </w:rPr>
        <w:t>结果</w:t>
      </w:r>
    </w:p>
    <w:p w:rsidR="0018722C">
      <w:pPr>
        <w:pStyle w:val="a9"/>
        <w:topLinePunct/>
      </w:pPr>
      <w:r>
        <w:t>Fig.</w:t>
      </w:r>
      <w:r>
        <w:t xml:space="preserve"> </w:t>
      </w:r>
      <w:r w:rsidRPr="00DB64CE">
        <w:t>4-3</w:t>
      </w:r>
      <w:r>
        <w:t xml:space="preserve">  </w:t>
      </w:r>
      <w:r w:rsidRPr="00DB64CE">
        <w:t>RT-PCR results using the universal primers for the coleus samples</w:t>
      </w:r>
    </w:p>
    <w:p w:rsidR="0018722C">
      <w:pPr>
        <w:topLinePunct/>
      </w:pPr>
      <w:r>
        <w:t>M</w:t>
      </w:r>
      <w:r>
        <w:rPr>
          <w:rFonts w:ascii="宋体" w:eastAsia="宋体" w:hint="eastAsia"/>
          <w:rFonts w:ascii="宋体" w:eastAsia="宋体" w:hint="eastAsia"/>
        </w:rPr>
        <w:t xml:space="preserve">: </w:t>
      </w:r>
      <w:r>
        <w:t>D2000 plus DNA marker</w:t>
      </w:r>
      <w:r>
        <w:rPr>
          <w:rFonts w:ascii="宋体" w:eastAsia="宋体" w:hint="eastAsia"/>
        </w:rPr>
        <w:t>；</w:t>
      </w:r>
      <w:r>
        <w:t>1</w:t>
      </w:r>
      <w:r>
        <w:rPr>
          <w:rFonts w:ascii="宋体" w:eastAsia="宋体" w:hint="eastAsia"/>
        </w:rPr>
        <w:t>～</w:t>
      </w:r>
      <w:r>
        <w:t>9</w:t>
      </w:r>
      <w:r>
        <w:rPr>
          <w:rFonts w:ascii="宋体" w:eastAsia="宋体" w:hint="eastAsia"/>
        </w:rPr>
        <w:t>：分别感染</w:t>
      </w:r>
      <w:r>
        <w:t>CbVd-1</w:t>
      </w:r>
      <w:r>
        <w:rPr>
          <w:rFonts w:ascii="宋体" w:eastAsia="宋体" w:hint="eastAsia"/>
        </w:rPr>
        <w:t>、</w:t>
      </w:r>
      <w:r>
        <w:t>CbVd-2</w:t>
      </w:r>
      <w:r>
        <w:rPr>
          <w:rFonts w:ascii="宋体" w:eastAsia="宋体" w:hint="eastAsia"/>
        </w:rPr>
        <w:t>、</w:t>
      </w:r>
      <w:r>
        <w:t>CbVd-3</w:t>
      </w:r>
      <w:r>
        <w:rPr>
          <w:rFonts w:ascii="宋体" w:eastAsia="宋体" w:hint="eastAsia"/>
        </w:rPr>
        <w:t>、</w:t>
      </w:r>
      <w:r>
        <w:t>CbVd-5</w:t>
      </w:r>
      <w:r>
        <w:rPr>
          <w:rFonts w:ascii="宋体" w:eastAsia="宋体" w:hint="eastAsia"/>
        </w:rPr>
        <w:t>、</w:t>
      </w:r>
      <w:r>
        <w:t>CbVd-6</w:t>
      </w:r>
      <w:r>
        <w:rPr>
          <w:rFonts w:ascii="宋体" w:eastAsia="宋体" w:hint="eastAsia"/>
        </w:rPr>
        <w:t>、</w:t>
      </w:r>
      <w:r>
        <w:t>CbVd-5+ CbVd-6</w:t>
      </w:r>
      <w:r>
        <w:rPr>
          <w:rFonts w:ascii="宋体" w:eastAsia="宋体" w:hint="eastAsia"/>
        </w:rPr>
        <w:t>、</w:t>
      </w:r>
      <w:r>
        <w:t>CbVd-1</w:t>
      </w:r>
      <w:r>
        <w:rPr>
          <w:rFonts w:ascii="宋体" w:eastAsia="宋体" w:hint="eastAsia"/>
        </w:rPr>
        <w:t>、</w:t>
      </w:r>
      <w:r>
        <w:t>CbVd-1+ CbVd-6</w:t>
      </w:r>
      <w:r>
        <w:rPr>
          <w:rFonts w:ascii="宋体" w:eastAsia="宋体" w:hint="eastAsia"/>
        </w:rPr>
        <w:t>和</w:t>
      </w:r>
      <w:r>
        <w:t>CbVd-5+ CbVd-6</w:t>
      </w:r>
      <w:r>
        <w:rPr>
          <w:rFonts w:ascii="宋体" w:eastAsia="宋体" w:hint="eastAsia"/>
        </w:rPr>
        <w:t>的样品；</w:t>
      </w:r>
      <w:r>
        <w:t>NC</w:t>
      </w:r>
      <w:r>
        <w:rPr>
          <w:rFonts w:ascii="宋体" w:eastAsia="宋体" w:hint="eastAsia"/>
          <w:rFonts w:ascii="宋体" w:eastAsia="宋体" w:hint="eastAsia"/>
        </w:rPr>
        <w:t>:</w:t>
      </w:r>
      <w:r>
        <w:rPr>
          <w:rFonts w:ascii="宋体" w:eastAsia="宋体" w:hint="eastAsia"/>
        </w:rPr>
        <w:t> 健康样品。</w:t>
      </w:r>
    </w:p>
    <w:p w:rsidR="0018722C">
      <w:pPr>
        <w:topLinePunct/>
      </w:pPr>
      <w:r>
        <w:rPr>
          <w:rFonts w:ascii="宋体" w:eastAsia="宋体" w:hint="eastAsia"/>
        </w:rPr>
        <w:t>本研究利用</w:t>
      </w:r>
      <w:r>
        <w:t>CbVd-1</w:t>
      </w:r>
      <w:r>
        <w:rPr>
          <w:rFonts w:ascii="宋体" w:eastAsia="宋体" w:hint="eastAsia"/>
        </w:rPr>
        <w:t>～</w:t>
      </w:r>
      <w:r>
        <w:t>CbVd-6</w:t>
      </w:r>
      <w:r>
        <w:rPr>
          <w:rFonts w:ascii="宋体" w:eastAsia="宋体" w:hint="eastAsia"/>
        </w:rPr>
        <w:t>特异探针对所有样品进行了斑点杂交，并利用</w:t>
      </w:r>
      <w:r>
        <w:t>CbVds</w:t>
      </w:r>
      <w:r>
        <w:rPr>
          <w:rFonts w:ascii="宋体" w:eastAsia="宋体" w:hint="eastAsia"/>
        </w:rPr>
        <w:t>通用引物</w:t>
      </w:r>
      <w:r>
        <w:t>/</w:t>
      </w:r>
      <w:r>
        <w:rPr>
          <w:rFonts w:ascii="宋体" w:eastAsia="宋体" w:hint="eastAsia"/>
        </w:rPr>
        <w:t>特异引物通过</w:t>
      </w:r>
      <w:r>
        <w:t>RT-PCR</w:t>
      </w:r>
      <w:r>
        <w:rPr>
          <w:rFonts w:ascii="宋体" w:eastAsia="宋体" w:hint="eastAsia"/>
        </w:rPr>
        <w:t>做了进一步的验证，结果如</w:t>
      </w:r>
      <w:hyperlink w:history="true" w:anchor="_bookmark87">
        <w:r>
          <w:rPr>
            <w:rFonts w:ascii="宋体" w:eastAsia="宋体" w:hint="eastAsia"/>
          </w:rPr>
          <w:t>表</w:t>
        </w:r>
        <w:r>
          <w:t>4-1</w:t>
        </w:r>
      </w:hyperlink>
      <w:r>
        <w:rPr>
          <w:rFonts w:ascii="宋体" w:eastAsia="宋体" w:hint="eastAsia"/>
        </w:rPr>
        <w:t>所示，</w:t>
      </w:r>
      <w:r>
        <w:t>CbVds</w:t>
      </w:r>
      <w:r>
        <w:rPr>
          <w:rFonts w:ascii="宋体" w:eastAsia="宋体" w:hint="eastAsia"/>
        </w:rPr>
        <w:t>在中国已经广</w:t>
      </w:r>
      <w:r>
        <w:rPr>
          <w:rFonts w:ascii="宋体" w:eastAsia="宋体" w:hint="eastAsia"/>
        </w:rPr>
        <w:t>泛存在：十二个省市地区中除了辽宁省的</w:t>
      </w:r>
      <w:r>
        <w:t>18</w:t>
      </w:r>
      <w:r>
        <w:rPr>
          <w:rFonts w:ascii="宋体" w:eastAsia="宋体" w:hint="eastAsia"/>
        </w:rPr>
        <w:t>份样品全部呈</w:t>
      </w:r>
      <w:r>
        <w:t>CbVds</w:t>
      </w:r>
      <w:r>
        <w:rPr>
          <w:rFonts w:ascii="宋体" w:eastAsia="宋体" w:hint="eastAsia"/>
        </w:rPr>
        <w:t>阴性外，其余地区均存在</w:t>
      </w:r>
      <w:r>
        <w:t>CbVds</w:t>
      </w:r>
      <w:r>
        <w:rPr>
          <w:rFonts w:ascii="宋体" w:eastAsia="宋体" w:hint="eastAsia"/>
        </w:rPr>
        <w:t>；湖北地区的</w:t>
      </w:r>
      <w:r>
        <w:t>32</w:t>
      </w:r>
      <w:r>
        <w:rPr>
          <w:rFonts w:ascii="宋体" w:eastAsia="宋体" w:hint="eastAsia"/>
        </w:rPr>
        <w:t>个样品全部呈</w:t>
      </w:r>
      <w:r>
        <w:t>CbVd-1</w:t>
      </w:r>
      <w:r>
        <w:rPr>
          <w:rFonts w:ascii="宋体" w:eastAsia="宋体" w:hint="eastAsia"/>
        </w:rPr>
        <w:t>、</w:t>
      </w:r>
      <w:r>
        <w:t>CbVd-5</w:t>
      </w:r>
      <w:r>
        <w:rPr>
          <w:rFonts w:ascii="宋体" w:eastAsia="宋体" w:hint="eastAsia"/>
        </w:rPr>
        <w:t>和</w:t>
      </w:r>
      <w:r>
        <w:t>CbVd-6</w:t>
      </w:r>
      <w:r>
        <w:rPr>
          <w:rFonts w:ascii="宋体" w:eastAsia="宋体" w:hint="eastAsia"/>
        </w:rPr>
        <w:t>阳性；海南地区</w:t>
      </w:r>
      <w:r>
        <w:t>36</w:t>
      </w:r>
      <w:r>
        <w:rPr>
          <w:rFonts w:ascii="宋体" w:eastAsia="宋体" w:hint="eastAsia"/>
        </w:rPr>
        <w:t>份样</w:t>
      </w:r>
      <w:r>
        <w:rPr>
          <w:rFonts w:ascii="宋体" w:eastAsia="宋体" w:hint="eastAsia"/>
        </w:rPr>
        <w:t>品全部呈</w:t>
      </w:r>
      <w:r>
        <w:t>CbVd-1</w:t>
      </w:r>
      <w:r>
        <w:rPr>
          <w:rFonts w:ascii="宋体" w:eastAsia="宋体" w:hint="eastAsia"/>
        </w:rPr>
        <w:t>阳性；北京地区</w:t>
      </w:r>
      <w:r>
        <w:t>231</w:t>
      </w:r>
      <w:r>
        <w:rPr>
          <w:rFonts w:ascii="宋体" w:eastAsia="宋体" w:hint="eastAsia"/>
        </w:rPr>
        <w:t>份样品中，</w:t>
      </w:r>
      <w:r>
        <w:t>208</w:t>
      </w:r>
      <w:r>
        <w:rPr>
          <w:rFonts w:ascii="宋体" w:eastAsia="宋体" w:hint="eastAsia"/>
        </w:rPr>
        <w:t>份感染</w:t>
      </w:r>
      <w:r>
        <w:t>CbVd-1</w:t>
      </w:r>
      <w:r>
        <w:rPr>
          <w:rFonts w:ascii="宋体" w:eastAsia="宋体" w:hint="eastAsia"/>
          <w:rFonts w:ascii="宋体" w:eastAsia="宋体" w:hint="eastAsia"/>
        </w:rPr>
        <w:t xml:space="preserve">, </w:t>
      </w:r>
      <w:r>
        <w:t>200</w:t>
      </w:r>
      <w:r>
        <w:rPr>
          <w:rFonts w:ascii="宋体" w:eastAsia="宋体" w:hint="eastAsia"/>
        </w:rPr>
        <w:t>份感染</w:t>
      </w:r>
      <w:r>
        <w:t>CbVd-5</w:t>
      </w:r>
      <w:r>
        <w:rPr>
          <w:rFonts w:ascii="宋体" w:eastAsia="宋体" w:hint="eastAsia"/>
        </w:rPr>
        <w:t>，</w:t>
      </w:r>
    </w:p>
    <w:p w:rsidR="0018722C">
      <w:pPr>
        <w:topLinePunct/>
      </w:pPr>
      <w:r>
        <w:t>198</w:t>
      </w:r>
      <w:r>
        <w:rPr>
          <w:rFonts w:ascii="宋体" w:eastAsia="宋体" w:hint="eastAsia"/>
        </w:rPr>
        <w:t>份感染</w:t>
      </w:r>
      <w:r>
        <w:t>CbVd-6</w:t>
      </w:r>
      <w:r>
        <w:rPr>
          <w:rFonts w:ascii="宋体" w:eastAsia="宋体" w:hint="eastAsia"/>
        </w:rPr>
        <w:t>；采自北京、河北、广东和海南等地的锦紫苏样品中</w:t>
      </w:r>
      <w:r>
        <w:t>CbVds</w:t>
      </w:r>
      <w:r>
        <w:rPr>
          <w:rFonts w:ascii="宋体" w:eastAsia="宋体" w:hint="eastAsia"/>
        </w:rPr>
        <w:t>感染率都非</w:t>
      </w:r>
    </w:p>
    <w:p w:rsidR="0018722C">
      <w:spacing w:beforeLines="0" w:before="0" w:afterLines="0" w:after="0" w:line="440" w:lineRule="auto"/>
      <w:pPr>
        <w:sectPr w:rsidR="00556256">
          <w:type w:val="continuous"/>
          <w:pgSz w:w="11910" w:h="16840"/>
          <w:pgMar w:header="865" w:footer="995" w:top="1100" w:bottom="1180" w:left="1660" w:right="1580"/>
        </w:sectPr>
        <w:topLinePunct/>
      </w:pPr>
    </w:p>
    <w:p w:rsidR="0018722C">
      <w:pPr>
        <w:topLinePunct/>
      </w:pPr>
      <w:r>
        <w:rPr>
          <w:rFonts w:ascii="宋体" w:eastAsia="宋体" w:hint="eastAsia"/>
        </w:rPr>
        <w:t>常高。</w:t>
      </w:r>
    </w:p>
    <w:p w:rsidR="0018722C">
      <w:pPr>
        <w:pStyle w:val="a8"/>
        <w:topLinePunct/>
      </w:pPr>
      <w:bookmarkStart w:name="_bookmark87" w:id="166"/>
      <w:bookmarkEnd w:id="166"/>
      <w:r/>
      <w:r>
        <w:rPr>
          <w:rFonts w:ascii="宋体" w:eastAsia="宋体" w:hint="eastAsia"/>
        </w:rPr>
        <w:t>表</w:t>
      </w:r>
      <w:r>
        <w:t>4-1  </w:t>
      </w:r>
      <w:r>
        <w:rPr>
          <w:rFonts w:ascii="宋体" w:eastAsia="宋体" w:hint="eastAsia"/>
        </w:rPr>
        <w:t>锦紫苏样品检测结果</w:t>
      </w:r>
      <w:r>
        <w:rPr>
          <w:rFonts w:ascii="宋体" w:eastAsia="宋体" w:hint="eastAsia"/>
        </w:rPr>
        <w:t>（</w:t>
      </w:r>
      <w:r>
        <w:rPr>
          <w:rFonts w:ascii="宋体" w:eastAsia="宋体" w:hint="eastAsia"/>
        </w:rPr>
        <w:t xml:space="preserve">斑点杂交法和</w:t>
      </w:r>
      <w:r>
        <w:t>RT-PCR</w:t>
      </w:r>
      <w:r>
        <w:rPr>
          <w:rFonts w:ascii="宋体" w:eastAsia="宋体" w:hint="eastAsia"/>
        </w:rPr>
        <w:t>法</w:t>
      </w:r>
      <w:r>
        <w:rPr>
          <w:rFonts w:ascii="宋体" w:eastAsia="宋体" w:hint="eastAsia"/>
        </w:rPr>
        <w:t>）</w:t>
      </w:r>
    </w:p>
    <w:p w:rsidR="0018722C">
      <w:pPr>
        <w:pStyle w:val="a8"/>
        <w:topLinePunct/>
      </w:pPr>
      <w:r>
        <w:t>Table</w:t>
      </w:r>
      <w:r>
        <w:t xml:space="preserve"> </w:t>
      </w:r>
      <w:r w:rsidRPr="00DB64CE">
        <w:t>4-1</w:t>
      </w:r>
      <w:r>
        <w:t xml:space="preserve">  </w:t>
      </w:r>
      <w:r w:rsidRPr="00DB64CE">
        <w:t>Detection results of CbVds using Dot-blot hybridization and RT-PCR</w:t>
      </w:r>
    </w:p>
    <w:p w:rsidR="0018722C">
      <w:spacing w:beforeLines="0" w:before="0" w:afterLines="0" w:after="0" w:line="440" w:lineRule="auto"/>
      <w:pPr>
        <w:sectPr w:rsidR="00556256">
          <w:type w:val="continuous"/>
          <w:pgSz w:w="11910" w:h="16840"/>
          <w:pgMar w:top="1480" w:bottom="280" w:left="1660" w:right="1580"/>
          <w:cols w:num="2" w:equalWidth="0">
            <w:col w:w="770" w:space="46"/>
            <w:col w:w="7854"/>
          </w:cols>
        </w:sectPr>
        <w:topLinePunct/>
      </w:pPr>
    </w:p>
    <w:p w:rsidR="0018722C">
      <w:pPr>
        <w:pStyle w:val="aff7"/>
        <w:topLinePunct/>
      </w:pPr>
      <w:r>
        <w:rPr>
          <w:sz w:val="20"/>
        </w:rPr>
        <w:drawing>
          <wp:inline distT="0" distB="0" distL="0" distR="0">
            <wp:extent cx="4768500" cy="3131832"/>
            <wp:effectExtent l="0" t="0" r="0" b="0"/>
            <wp:docPr id="47" name="image24.jpeg" descr=""/>
            <wp:cNvGraphicFramePr>
              <a:graphicFrameLocks noChangeAspect="1"/>
            </wp:cNvGraphicFramePr>
            <a:graphic>
              <a:graphicData uri="http://schemas.openxmlformats.org/drawingml/2006/picture">
                <pic:pic>
                  <pic:nvPicPr>
                    <pic:cNvPr id="48" name="image24.jpeg"/>
                    <pic:cNvPicPr/>
                  </pic:nvPicPr>
                  <pic:blipFill>
                    <a:blip r:embed="rId65" cstate="print"/>
                    <a:stretch>
                      <a:fillRect/>
                    </a:stretch>
                  </pic:blipFill>
                  <pic:spPr>
                    <a:xfrm>
                      <a:off x="0" y="0"/>
                      <a:ext cx="5305370" cy="3484435"/>
                    </a:xfrm>
                    <a:prstGeom prst="rect">
                      <a:avLst/>
                    </a:prstGeom>
                  </pic:spPr>
                </pic:pic>
              </a:graphicData>
            </a:graphic>
          </wp:inline>
        </w:drawing>
      </w:r>
      <w:r/>
    </w:p>
    <w:p w:rsidR="0018722C">
      <w:pPr>
        <w:topLinePunct/>
      </w:pPr>
      <w:r>
        <w:rPr>
          <w:rFonts w:ascii="宋体" w:eastAsia="宋体" w:hint="eastAsia"/>
        </w:rPr>
        <w:t>除辽宁和云南外，采自中国其他</w:t>
      </w:r>
      <w:r>
        <w:t>10</w:t>
      </w:r>
      <w:r>
        <w:rPr>
          <w:rFonts w:ascii="宋体" w:eastAsia="宋体" w:hint="eastAsia"/>
        </w:rPr>
        <w:t>个地区的锦紫苏样品中大部分样品都呈</w:t>
      </w:r>
      <w:r>
        <w:t>CbVd-1</w:t>
      </w:r>
      <w:r>
        <w:rPr>
          <w:rFonts w:ascii="宋体" w:eastAsia="宋体" w:hint="eastAsia"/>
        </w:rPr>
        <w:t>、</w:t>
      </w:r>
      <w:r>
        <w:t>CbVd-5</w:t>
      </w:r>
      <w:r>
        <w:rPr>
          <w:rFonts w:ascii="宋体" w:eastAsia="宋体" w:hint="eastAsia"/>
        </w:rPr>
        <w:t>和</w:t>
      </w:r>
      <w:r>
        <w:t>CbVd-6</w:t>
      </w:r>
      <w:r>
        <w:rPr>
          <w:rFonts w:ascii="宋体" w:eastAsia="宋体" w:hint="eastAsia"/>
        </w:rPr>
        <w:t>阳性，而且这三种类病毒的侵染率比其他类病毒的侵染率高得多，分别</w:t>
      </w:r>
      <w:r>
        <w:rPr>
          <w:rFonts w:ascii="宋体" w:eastAsia="宋体" w:hint="eastAsia"/>
        </w:rPr>
        <w:t>高达</w:t>
      </w:r>
      <w:r>
        <w:t>65%</w:t>
      </w:r>
      <w:r>
        <w:rPr>
          <w:rFonts w:ascii="宋体" w:eastAsia="宋体" w:hint="eastAsia"/>
        </w:rPr>
        <w:t>、</w:t>
      </w:r>
      <w:r>
        <w:t>68.8%</w:t>
      </w:r>
      <w:r>
        <w:rPr>
          <w:rFonts w:ascii="宋体" w:eastAsia="宋体" w:hint="eastAsia"/>
        </w:rPr>
        <w:t>和</w:t>
      </w:r>
      <w:r>
        <w:t>62%</w:t>
      </w:r>
      <w:r>
        <w:rPr>
          <w:rFonts w:ascii="宋体" w:eastAsia="宋体" w:hint="eastAsia"/>
        </w:rPr>
        <w:t>；采自中国地区的</w:t>
      </w:r>
      <w:r>
        <w:t>825</w:t>
      </w:r>
      <w:r>
        <w:rPr>
          <w:rFonts w:ascii="宋体" w:eastAsia="宋体" w:hint="eastAsia"/>
        </w:rPr>
        <w:t>份锦紫苏样品中，通过杂交和</w:t>
      </w:r>
      <w:r>
        <w:t>RT-PCR</w:t>
      </w:r>
      <w:r>
        <w:rPr>
          <w:rFonts w:ascii="宋体" w:eastAsia="宋体" w:hint="eastAsia"/>
        </w:rPr>
        <w:t>方法</w:t>
      </w:r>
      <w:r>
        <w:rPr>
          <w:rFonts w:ascii="宋体" w:eastAsia="宋体" w:hint="eastAsia"/>
        </w:rPr>
        <w:t>分别在北京和海南的一份样品中检测到</w:t>
      </w:r>
      <w:r>
        <w:t>CbVd-3</w:t>
      </w:r>
      <w:r>
        <w:rPr>
          <w:rFonts w:ascii="宋体" w:eastAsia="宋体" w:hint="eastAsia"/>
        </w:rPr>
        <w:t>；可能是由于</w:t>
      </w:r>
      <w:r>
        <w:t>CbVd-2</w:t>
      </w:r>
      <w:r>
        <w:rPr>
          <w:rFonts w:ascii="宋体" w:eastAsia="宋体" w:hint="eastAsia"/>
        </w:rPr>
        <w:t>浓度较低、杂交方法</w:t>
      </w:r>
      <w:r>
        <w:rPr>
          <w:rFonts w:ascii="宋体" w:eastAsia="宋体" w:hint="eastAsia"/>
        </w:rPr>
        <w:t>灵敏度相对较低的缘故，利用杂交方法在所有的样品中均没有检测到</w:t>
      </w:r>
      <w:r>
        <w:t>CbVd-2</w:t>
      </w:r>
      <w:r>
        <w:rPr>
          <w:rFonts w:ascii="宋体" w:eastAsia="宋体" w:hint="eastAsia"/>
        </w:rPr>
        <w:t>，通过</w:t>
      </w:r>
      <w:r>
        <w:t>RT-PCR</w:t>
      </w:r>
      <w:r>
        <w:rPr>
          <w:rFonts w:ascii="宋体" w:eastAsia="宋体" w:hint="eastAsia"/>
        </w:rPr>
        <w:t>方法在海南的一份样品中检测到</w:t>
      </w:r>
      <w:r>
        <w:t>CbVd-2</w:t>
      </w:r>
      <w:r>
        <w:rPr>
          <w:rFonts w:ascii="宋体" w:eastAsia="宋体" w:hint="eastAsia"/>
        </w:rPr>
        <w:t>，其余样品中均未检测到</w:t>
      </w:r>
      <w:r>
        <w:t>CbVd-2</w:t>
      </w:r>
      <w:r>
        <w:rPr>
          <w:rFonts w:ascii="宋体" w:eastAsia="宋体" w:hint="eastAsia"/>
        </w:rPr>
        <w:t>和</w:t>
      </w:r>
      <w:r>
        <w:t>CbVd-3</w:t>
      </w:r>
      <w:r>
        <w:rPr>
          <w:rFonts w:ascii="宋体" w:eastAsia="宋体" w:hint="eastAsia"/>
        </w:rPr>
        <w:t>；所有</w:t>
      </w:r>
      <w:r>
        <w:rPr>
          <w:rFonts w:ascii="宋体" w:eastAsia="宋体" w:hint="eastAsia"/>
        </w:rPr>
        <w:t>样品均呈</w:t>
      </w:r>
      <w:r>
        <w:t>CbVd-4</w:t>
      </w:r>
      <w:r>
        <w:rPr>
          <w:rFonts w:ascii="宋体" w:eastAsia="宋体" w:hint="eastAsia"/>
        </w:rPr>
        <w:t>阴性；以上结果说明</w:t>
      </w:r>
      <w:r>
        <w:t>CbVd-1</w:t>
      </w:r>
      <w:r>
        <w:rPr>
          <w:rFonts w:ascii="宋体" w:eastAsia="宋体" w:hint="eastAsia"/>
        </w:rPr>
        <w:t>、</w:t>
      </w:r>
      <w:r>
        <w:t>CbVd-5</w:t>
      </w:r>
      <w:r>
        <w:rPr>
          <w:rFonts w:ascii="宋体" w:eastAsia="宋体" w:hint="eastAsia"/>
        </w:rPr>
        <w:t>和</w:t>
      </w:r>
      <w:r>
        <w:t>CbVd-6</w:t>
      </w:r>
      <w:r>
        <w:rPr>
          <w:rFonts w:ascii="宋体" w:eastAsia="宋体" w:hint="eastAsia"/>
        </w:rPr>
        <w:t>的分布范围比较广，而</w:t>
      </w:r>
      <w:r>
        <w:t>CbVd-2</w:t>
      </w:r>
      <w:r>
        <w:rPr>
          <w:rFonts w:ascii="宋体" w:eastAsia="宋体" w:hint="eastAsia"/>
        </w:rPr>
        <w:t>和</w:t>
      </w:r>
      <w:r>
        <w:t>CbVd-3</w:t>
      </w:r>
      <w:r>
        <w:rPr>
          <w:rFonts w:ascii="宋体" w:eastAsia="宋体" w:hint="eastAsia"/>
        </w:rPr>
        <w:t>分布范围较窄，</w:t>
      </w:r>
      <w:r>
        <w:t>CbVd-4</w:t>
      </w:r>
      <w:r>
        <w:rPr>
          <w:rFonts w:ascii="宋体" w:eastAsia="宋体" w:hint="eastAsia"/>
        </w:rPr>
        <w:t>则至今未从自然生长的锦紫苏中检测到。</w:t>
      </w:r>
    </w:p>
    <w:p w:rsidR="0018722C">
      <w:pPr>
        <w:topLinePunct/>
      </w:pPr>
      <w:r>
        <w:rPr>
          <w:rFonts w:ascii="宋体" w:eastAsia="宋体" w:hint="eastAsia"/>
        </w:rPr>
        <w:t>采自印度和印度尼西亚的</w:t>
      </w:r>
      <w:r>
        <w:t>63</w:t>
      </w:r>
      <w:r>
        <w:rPr>
          <w:rFonts w:ascii="宋体" w:eastAsia="宋体" w:hint="eastAsia"/>
        </w:rPr>
        <w:t>份样品中，印度的</w:t>
      </w:r>
      <w:r>
        <w:t>57</w:t>
      </w:r>
      <w:r>
        <w:rPr>
          <w:rFonts w:ascii="宋体" w:eastAsia="宋体" w:hint="eastAsia"/>
        </w:rPr>
        <w:t>份样品和印度尼西亚的</w:t>
      </w:r>
      <w:r>
        <w:t>3</w:t>
      </w:r>
      <w:r>
        <w:rPr>
          <w:rFonts w:ascii="宋体" w:eastAsia="宋体" w:hint="eastAsia"/>
        </w:rPr>
        <w:t>份样品呈</w:t>
      </w:r>
    </w:p>
    <w:p w:rsidR="0018722C">
      <w:pPr>
        <w:topLinePunct/>
      </w:pPr>
      <w:r>
        <w:t>CbVd-1</w:t>
      </w:r>
      <w:r>
        <w:rPr>
          <w:rFonts w:ascii="宋体" w:eastAsia="宋体" w:hint="eastAsia"/>
        </w:rPr>
        <w:t>阳性；印度的</w:t>
      </w:r>
      <w:r>
        <w:t>28</w:t>
      </w:r>
      <w:r>
        <w:rPr>
          <w:rFonts w:ascii="宋体" w:eastAsia="宋体" w:hint="eastAsia"/>
        </w:rPr>
        <w:t>份样品和印度尼西亚的</w:t>
      </w:r>
      <w:r>
        <w:t>3</w:t>
      </w:r>
      <w:r>
        <w:rPr>
          <w:rFonts w:ascii="宋体" w:eastAsia="宋体" w:hint="eastAsia"/>
        </w:rPr>
        <w:t>份样品呈</w:t>
      </w:r>
      <w:r>
        <w:t>CbVd-5</w:t>
      </w:r>
      <w:r>
        <w:rPr>
          <w:rFonts w:ascii="宋体" w:eastAsia="宋体" w:hint="eastAsia"/>
        </w:rPr>
        <w:t>阳性；采自印度和印度</w:t>
      </w:r>
      <w:r>
        <w:rPr>
          <w:rFonts w:ascii="宋体" w:eastAsia="宋体" w:hint="eastAsia"/>
        </w:rPr>
        <w:t>尼西亚的样品中没有检测到其它类病毒，包括在中国广泛存在的</w:t>
      </w:r>
      <w:r>
        <w:t>CbVd-6</w:t>
      </w:r>
      <w:r>
        <w:rPr>
          <w:rFonts w:ascii="宋体" w:eastAsia="宋体" w:hint="eastAsia"/>
        </w:rPr>
        <w:t>。</w:t>
      </w:r>
    </w:p>
    <w:p w:rsidR="0018722C">
      <w:pPr>
        <w:pStyle w:val="Heading2"/>
        <w:topLinePunct/>
        <w:ind w:left="171" w:hangingChars="171" w:hanging="171"/>
      </w:pPr>
      <w:bookmarkStart w:id="488244" w:name="_Toc686488244"/>
      <w:bookmarkStart w:name="4.3 锦紫苏类病毒在中国、印度和印度尼西亚的首次报道 " w:id="167"/>
      <w:bookmarkEnd w:id="167"/>
      <w:r>
        <w:rPr>
          <w:b/>
        </w:rPr>
        <w:t>4.3</w:t>
      </w:r>
      <w:r>
        <w:t xml:space="preserve"> </w:t>
      </w:r>
      <w:bookmarkStart w:name="_bookmark88" w:id="168"/>
      <w:bookmarkEnd w:id="168"/>
      <w:bookmarkStart w:name="_bookmark88" w:id="169"/>
      <w:bookmarkEnd w:id="169"/>
      <w:r>
        <w:t>锦紫苏类病毒在中国、印度和印度尼西亚的首次报道</w:t>
      </w:r>
      <w:bookmarkEnd w:id="488244"/>
    </w:p>
    <w:p w:rsidR="0018722C">
      <w:pPr>
        <w:pStyle w:val="Heading3"/>
        <w:topLinePunct/>
        <w:ind w:left="200" w:hangingChars="200" w:hanging="200"/>
      </w:pPr>
      <w:bookmarkStart w:id="488245" w:name="_Toc686488245"/>
      <w:bookmarkStart w:name="_bookmark89" w:id="170"/>
      <w:bookmarkEnd w:id="170"/>
      <w:r>
        <w:rPr>
          <w:b/>
        </w:rPr>
        <w:t>4.3.1</w:t>
      </w:r>
      <w:r>
        <w:t xml:space="preserve"> </w:t>
      </w:r>
      <w:bookmarkStart w:name="_bookmark89" w:id="171"/>
      <w:bookmarkEnd w:id="171"/>
      <w:r>
        <w:rPr>
          <w:b/>
        </w:rPr>
        <w:t>C</w:t>
      </w:r>
      <w:r>
        <w:rPr>
          <w:b/>
        </w:rPr>
        <w:t>bVd-2</w:t>
      </w:r>
      <w:r>
        <w:t>在中国的首次报道</w:t>
      </w:r>
      <w:bookmarkEnd w:id="488245"/>
    </w:p>
    <w:p w:rsidR="0018722C">
      <w:pPr>
        <w:topLinePunct/>
      </w:pPr>
      <w:r>
        <w:rPr>
          <w:rFonts w:ascii="宋体" w:eastAsia="宋体" w:hint="eastAsia"/>
        </w:rPr>
        <w:t>采自中国、印度和印度尼西亚的</w:t>
      </w:r>
      <w:r>
        <w:t>888</w:t>
      </w:r>
      <w:r>
        <w:rPr>
          <w:rFonts w:ascii="宋体" w:eastAsia="宋体" w:hint="eastAsia"/>
        </w:rPr>
        <w:t>份样品中，利用</w:t>
      </w:r>
      <w:r>
        <w:t>C</w:t>
      </w:r>
      <w:r>
        <w:t>bV</w:t>
      </w:r>
      <w:r>
        <w:t>d</w:t>
      </w:r>
      <w:r>
        <w:t>-</w:t>
      </w:r>
      <w:r>
        <w:t>2</w:t>
      </w:r>
      <w:r>
        <w:rPr>
          <w:rFonts w:ascii="宋体" w:eastAsia="宋体" w:hint="eastAsia"/>
        </w:rPr>
        <w:t>的特异性引</w:t>
      </w:r>
      <w:hyperlink w:history="true" w:anchor="_bookmark49">
        <w:r>
          <w:rPr>
            <w:rFonts w:ascii="宋体" w:eastAsia="宋体" w:hint="eastAsia"/>
          </w:rPr>
          <w:t>物</w:t>
        </w:r>
        <w:r>
          <w:rPr>
            <w:rFonts w:ascii="宋体" w:eastAsia="宋体" w:hint="eastAsia"/>
          </w:rPr>
          <w:t>（</w:t>
        </w:r>
        <w:r>
          <w:rPr>
            <w:rFonts w:ascii="宋体" w:eastAsia="宋体" w:hint="eastAsia"/>
            <w:w w:val="100"/>
          </w:rPr>
          <w:t>表</w:t>
        </w:r>
        <w:r>
          <w:rPr>
            <w:spacing w:val="-2"/>
            <w:w w:val="100"/>
          </w:rPr>
          <w:t>2</w:t>
        </w:r>
        <w:r>
          <w:rPr>
            <w:spacing w:val="0"/>
            <w:w w:val="100"/>
          </w:rPr>
          <w:t>-</w:t>
        </w:r>
        <w:r>
          <w:rPr>
            <w:w w:val="100"/>
          </w:rPr>
          <w:t>2</w:t>
        </w:r>
      </w:hyperlink>
      <w:r>
        <w:rPr>
          <w:rFonts w:ascii="宋体" w:eastAsia="宋体" w:hint="eastAsia"/>
        </w:rPr>
        <w:t>）</w:t>
      </w:r>
      <w:r>
        <w:rPr>
          <w:rFonts w:ascii="宋体" w:eastAsia="宋体" w:hint="eastAsia"/>
        </w:rPr>
        <w:t>，</w:t>
      </w:r>
      <w:r>
        <w:rPr>
          <w:rFonts w:ascii="宋体" w:eastAsia="宋体" w:hint="eastAsia"/>
        </w:rPr>
        <w:t>仅从海南的</w:t>
      </w:r>
      <w:r>
        <w:t>1</w:t>
      </w:r>
      <w:r/>
      <w:r>
        <w:rPr>
          <w:rFonts w:ascii="宋体" w:eastAsia="宋体" w:hint="eastAsia"/>
        </w:rPr>
        <w:t>个样品中扩增到目的片段，克隆到</w:t>
      </w:r>
      <w:r>
        <w:t>pMD18-T</w:t>
      </w:r>
      <w:r>
        <w:rPr>
          <w:rFonts w:ascii="宋体" w:eastAsia="宋体" w:hint="eastAsia"/>
        </w:rPr>
        <w:t>载体上后筛选了</w:t>
      </w:r>
      <w:r>
        <w:t>12</w:t>
      </w:r>
      <w:r/>
      <w:r>
        <w:rPr>
          <w:rFonts w:ascii="宋体" w:eastAsia="宋体" w:hint="eastAsia"/>
        </w:rPr>
        <w:t>个阳性克隆进</w:t>
      </w:r>
      <w:r>
        <w:rPr>
          <w:rFonts w:ascii="宋体" w:eastAsia="宋体" w:hint="eastAsia"/>
        </w:rPr>
        <w:t>行测序。序列分析结果表明：本研究中得到的</w:t>
      </w:r>
      <w:r>
        <w:t>CbVd-2</w:t>
      </w:r>
      <w:r/>
      <w:r>
        <w:rPr>
          <w:rFonts w:ascii="宋体" w:eastAsia="宋体" w:hint="eastAsia"/>
        </w:rPr>
        <w:t>序列与</w:t>
      </w:r>
      <w:r>
        <w:t>Genbank</w:t>
      </w:r>
      <w:r/>
      <w:r>
        <w:rPr>
          <w:rFonts w:ascii="宋体" w:eastAsia="宋体" w:hint="eastAsia"/>
        </w:rPr>
        <w:t>中已经报道的</w:t>
      </w:r>
      <w:r>
        <w:t>CbVd-2</w:t>
      </w:r>
      <w:r>
        <w:rPr>
          <w:rFonts w:ascii="宋体" w:eastAsia="宋体" w:hint="eastAsia"/>
        </w:rPr>
        <w:t>参考序列</w:t>
      </w:r>
      <w:r>
        <w:rPr>
          <w:rFonts w:ascii="宋体" w:eastAsia="宋体" w:hint="eastAsia"/>
        </w:rPr>
        <w:t>（</w:t>
      </w:r>
      <w:r>
        <w:rPr>
          <w:spacing w:val="-2"/>
        </w:rPr>
        <w:t>NC003682</w:t>
      </w:r>
      <w:r>
        <w:rPr>
          <w:rFonts w:ascii="宋体" w:eastAsia="宋体" w:hint="eastAsia"/>
        </w:rPr>
        <w:t>）</w:t>
      </w:r>
      <w:r>
        <w:rPr>
          <w:rFonts w:ascii="宋体" w:eastAsia="宋体" w:hint="eastAsia"/>
        </w:rPr>
        <w:t>相似性为</w:t>
      </w:r>
      <w:r>
        <w:t>99</w:t>
      </w:r>
      <w:r>
        <w:rPr>
          <w:rFonts w:ascii="宋体" w:eastAsia="宋体" w:hint="eastAsia"/>
        </w:rPr>
        <w:t>～</w:t>
      </w:r>
      <w:r>
        <w:t>100%</w:t>
      </w:r>
      <w:r>
        <w:rPr>
          <w:rFonts w:ascii="宋体" w:eastAsia="宋体" w:hint="eastAsia"/>
        </w:rPr>
        <w:t>。这是</w:t>
      </w:r>
      <w:r>
        <w:t>CbVd-2</w:t>
      </w:r>
      <w:r/>
      <w:r>
        <w:rPr>
          <w:rFonts w:ascii="宋体" w:eastAsia="宋体" w:hint="eastAsia"/>
        </w:rPr>
        <w:t>在中国的首次报道，也是</w:t>
      </w:r>
      <w:r>
        <w:t>CbVd-2</w:t>
      </w:r>
      <w:r>
        <w:rPr>
          <w:rFonts w:ascii="宋体" w:eastAsia="宋体" w:hint="eastAsia"/>
        </w:rPr>
        <w:t>在世界上的第二次报道。</w:t>
      </w:r>
    </w:p>
    <w:p w:rsidR="0018722C">
      <w:pPr>
        <w:topLinePunct/>
      </w:pPr>
      <w:r>
        <w:rPr>
          <w:rFonts w:ascii="宋体" w:eastAsia="宋体" w:hint="eastAsia"/>
        </w:rPr>
        <w:t>本研究中的部分结果已经发表在</w:t>
      </w:r>
      <w:r>
        <w:t>P</w:t>
      </w:r>
      <w:r>
        <w:t>l</w:t>
      </w:r>
      <w:r>
        <w:t>a</w:t>
      </w:r>
      <w:r>
        <w:t>n</w:t>
      </w:r>
      <w:r>
        <w:t>t</w:t>
      </w:r>
      <w:r>
        <w:t> </w:t>
      </w:r>
      <w:r>
        <w:t>D</w:t>
      </w:r>
      <w:r>
        <w:t>i</w:t>
      </w:r>
      <w:r>
        <w:t>s</w:t>
      </w:r>
      <w:r>
        <w:t>e</w:t>
      </w:r>
      <w:r>
        <w:t>a</w:t>
      </w:r>
      <w:r>
        <w:t>se</w:t>
      </w:r>
      <w:r/>
      <w:r>
        <w:rPr>
          <w:rFonts w:ascii="宋体" w:eastAsia="宋体" w:hint="eastAsia"/>
        </w:rPr>
        <w:t>上</w:t>
      </w:r>
      <w:r>
        <w:rPr>
          <w:rFonts w:ascii="宋体" w:eastAsia="宋体" w:hint="eastAsia"/>
        </w:rPr>
        <w:t>（</w:t>
      </w:r>
      <w:r>
        <w:t>F</w:t>
      </w:r>
      <w:r>
        <w:t>u</w:t>
      </w:r>
      <w:r>
        <w:t> </w:t>
      </w:r>
      <w:r>
        <w:t>e</w:t>
      </w:r>
      <w:r>
        <w:t>t</w:t>
      </w:r>
      <w:r>
        <w:t> </w:t>
      </w:r>
      <w:r>
        <w:t>a</w:t>
      </w:r>
      <w:r>
        <w:t>l</w:t>
      </w:r>
      <w:r>
        <w:t>.,</w:t>
      </w:r>
      <w:r>
        <w:t> </w:t>
      </w:r>
      <w:r>
        <w:t>20</w:t>
      </w:r>
      <w:r>
        <w:t>1</w:t>
      </w:r>
      <w:r>
        <w:t>1</w:t>
      </w:r>
      <w:r>
        <w:rPr>
          <w:rFonts w:ascii="宋体" w:eastAsia="宋体" w:hint="eastAsia"/>
        </w:rPr>
        <w:t>）</w:t>
      </w:r>
      <w:r>
        <w:rPr>
          <w:rFonts w:ascii="宋体" w:eastAsia="宋体" w:hint="eastAsia"/>
        </w:rPr>
        <w:t>。</w:t>
      </w:r>
    </w:p>
    <w:p w:rsidR="0018722C">
      <w:pPr>
        <w:pStyle w:val="Heading3"/>
        <w:topLinePunct/>
        <w:ind w:left="200" w:hangingChars="200" w:hanging="200"/>
      </w:pPr>
      <w:bookmarkStart w:id="488246" w:name="_Toc686488246"/>
      <w:bookmarkStart w:name="_bookmark90" w:id="172"/>
      <w:bookmarkEnd w:id="172"/>
      <w:r>
        <w:rPr>
          <w:b/>
        </w:rPr>
        <w:t>4.3.2</w:t>
      </w:r>
      <w:r>
        <w:t xml:space="preserve"> </w:t>
      </w:r>
      <w:bookmarkStart w:name="_bookmark90" w:id="173"/>
      <w:bookmarkEnd w:id="173"/>
      <w:r>
        <w:rPr>
          <w:b/>
        </w:rPr>
        <w:t>C</w:t>
      </w:r>
      <w:r>
        <w:rPr>
          <w:b/>
        </w:rPr>
        <w:t>bVd-3</w:t>
      </w:r>
      <w:r>
        <w:t>在中国的首次报道</w:t>
      </w:r>
      <w:bookmarkEnd w:id="488246"/>
    </w:p>
    <w:p w:rsidR="0018722C">
      <w:pPr>
        <w:topLinePunct/>
      </w:pPr>
      <w:r>
        <w:rPr>
          <w:rFonts w:ascii="宋体" w:eastAsia="宋体" w:hint="eastAsia"/>
        </w:rPr>
        <w:t>采自中国、印度和印度尼西亚的</w:t>
      </w:r>
      <w:r>
        <w:t>888</w:t>
      </w:r>
      <w:r>
        <w:rPr>
          <w:rFonts w:ascii="宋体" w:eastAsia="宋体" w:hint="eastAsia"/>
        </w:rPr>
        <w:t>份样品中，利用</w:t>
      </w:r>
      <w:r>
        <w:t>CbVd-3</w:t>
      </w:r>
      <w:r>
        <w:rPr>
          <w:rFonts w:ascii="宋体" w:eastAsia="宋体" w:hint="eastAsia"/>
        </w:rPr>
        <w:t>特异性探针通过杂交方法</w:t>
      </w:r>
      <w:r>
        <w:rPr>
          <w:rFonts w:ascii="宋体" w:eastAsia="宋体" w:hint="eastAsia"/>
        </w:rPr>
        <w:t>分别在中国北京和海南的一株样品中检测到</w:t>
      </w:r>
      <w:r>
        <w:t>CbVd-3</w:t>
      </w:r>
      <w:r>
        <w:rPr>
          <w:rFonts w:ascii="宋体" w:eastAsia="宋体" w:hint="eastAsia"/>
        </w:rPr>
        <w:t>。利用</w:t>
      </w:r>
      <w:r>
        <w:t>CbVds</w:t>
      </w:r>
      <w:r>
        <w:rPr>
          <w:rFonts w:ascii="宋体" w:eastAsia="宋体" w:hint="eastAsia"/>
        </w:rPr>
        <w:t>通用引物</w:t>
      </w:r>
      <w:r>
        <w:rPr>
          <w:rFonts w:ascii="宋体" w:eastAsia="宋体" w:hint="eastAsia"/>
        </w:rPr>
        <w:t>（</w:t>
      </w:r>
      <w:hyperlink w:history="true" w:anchor="_bookmark48">
        <w:r>
          <w:rPr>
            <w:rFonts w:ascii="宋体" w:eastAsia="宋体" w:hint="eastAsia"/>
            <w:spacing w:val="-8"/>
          </w:rPr>
          <w:t>表</w:t>
        </w:r>
        <w:r>
          <w:t>2-1</w:t>
        </w:r>
      </w:hyperlink>
      <w:r>
        <w:rPr>
          <w:rFonts w:ascii="宋体" w:eastAsia="宋体" w:hint="eastAsia"/>
        </w:rPr>
        <w:t>）</w:t>
      </w:r>
      <w:r>
        <w:rPr>
          <w:rFonts w:ascii="宋体" w:eastAsia="宋体" w:hint="eastAsia"/>
        </w:rPr>
        <w:t>对阳</w:t>
      </w:r>
      <w:r>
        <w:rPr>
          <w:rFonts w:ascii="宋体" w:eastAsia="宋体" w:hint="eastAsia"/>
        </w:rPr>
        <w:t>性样品中的</w:t>
      </w:r>
      <w:r>
        <w:t>CbVd-3</w:t>
      </w:r>
      <w:r>
        <w:rPr>
          <w:rFonts w:ascii="宋体" w:eastAsia="宋体" w:hint="eastAsia"/>
        </w:rPr>
        <w:t>进行</w:t>
      </w:r>
      <w:r>
        <w:t>RT-PCR</w:t>
      </w:r>
      <w:r>
        <w:rPr>
          <w:rFonts w:ascii="宋体" w:eastAsia="宋体" w:hint="eastAsia"/>
        </w:rPr>
        <w:t>扩增，目的片段克隆到</w:t>
      </w:r>
      <w:r>
        <w:t>pMD18-T</w:t>
      </w:r>
      <w:r>
        <w:rPr>
          <w:rFonts w:ascii="宋体" w:eastAsia="宋体" w:hint="eastAsia"/>
        </w:rPr>
        <w:t>载体上后每个样品送</w:t>
      </w:r>
      <w:r>
        <w:t>5</w:t>
      </w:r>
      <w:r>
        <w:rPr>
          <w:rFonts w:ascii="宋体" w:eastAsia="宋体" w:hint="eastAsia"/>
        </w:rPr>
        <w:t>个阳性克隆进行测序。序列分析结果表明：本研究中得到的</w:t>
      </w:r>
      <w:r>
        <w:t>CbVd-3</w:t>
      </w:r>
      <w:r>
        <w:rPr>
          <w:rFonts w:ascii="宋体" w:eastAsia="宋体" w:hint="eastAsia"/>
        </w:rPr>
        <w:t>序列与</w:t>
      </w:r>
      <w:r>
        <w:t>Genbank</w:t>
      </w:r>
      <w:r>
        <w:rPr>
          <w:rFonts w:ascii="宋体" w:eastAsia="宋体" w:hint="eastAsia"/>
        </w:rPr>
        <w:t>中报道</w:t>
      </w:r>
      <w:r>
        <w:rPr>
          <w:rFonts w:ascii="宋体" w:eastAsia="宋体" w:hint="eastAsia"/>
        </w:rPr>
        <w:t>的参考序列</w:t>
      </w:r>
      <w:r>
        <w:rPr>
          <w:rFonts w:ascii="宋体" w:eastAsia="宋体" w:hint="eastAsia"/>
        </w:rPr>
        <w:t>（</w:t>
      </w:r>
      <w:r>
        <w:t>NC003683</w:t>
      </w:r>
      <w:r>
        <w:rPr>
          <w:rFonts w:ascii="宋体" w:eastAsia="宋体" w:hint="eastAsia"/>
        </w:rPr>
        <w:t>）</w:t>
      </w:r>
      <w:r>
        <w:rPr>
          <w:rFonts w:ascii="宋体" w:eastAsia="宋体" w:hint="eastAsia"/>
        </w:rPr>
        <w:t>相似性为</w:t>
      </w:r>
      <w:r>
        <w:t>99</w:t>
      </w:r>
      <w:r>
        <w:t>.</w:t>
      </w:r>
      <w:r>
        <w:t>72</w:t>
      </w:r>
      <w:r>
        <w:rPr>
          <w:rFonts w:ascii="宋体" w:eastAsia="宋体" w:hint="eastAsia"/>
        </w:rPr>
        <w:t>～</w:t>
      </w:r>
      <w:r>
        <w:t>100%</w:t>
      </w:r>
      <w:r>
        <w:rPr>
          <w:rFonts w:ascii="宋体" w:eastAsia="宋体" w:hint="eastAsia"/>
        </w:rPr>
        <w:t>，主流序列已经提交至</w:t>
      </w:r>
      <w:r>
        <w:t>Genbank</w:t>
      </w:r>
      <w:r>
        <w:rPr>
          <w:rFonts w:ascii="宋体" w:eastAsia="宋体" w:hint="eastAsia"/>
        </w:rPr>
        <w:t>，序列号</w:t>
      </w:r>
      <w:r>
        <w:rPr>
          <w:rFonts w:ascii="宋体" w:eastAsia="宋体" w:hint="eastAsia"/>
        </w:rPr>
        <w:t>为</w:t>
      </w:r>
      <w:r>
        <w:t>HQ727548,</w:t>
      </w:r>
      <w:r>
        <w:rPr>
          <w:rFonts w:ascii="宋体" w:eastAsia="宋体" w:hint="eastAsia"/>
        </w:rPr>
        <w:t>这是</w:t>
      </w:r>
      <w:r>
        <w:t>CbVd-3</w:t>
      </w:r>
      <w:r>
        <w:rPr>
          <w:rFonts w:ascii="宋体" w:eastAsia="宋体" w:hint="eastAsia"/>
        </w:rPr>
        <w:t>在中国的首次报道，也是世界上除德国之外的唯一报道。</w:t>
      </w:r>
    </w:p>
    <w:p w:rsidR="0018722C">
      <w:pPr>
        <w:topLinePunct/>
      </w:pPr>
      <w:r>
        <w:rPr>
          <w:rFonts w:ascii="宋体" w:eastAsia="宋体" w:hint="eastAsia"/>
        </w:rPr>
        <w:t>本研究中的部分结果已经发表在</w:t>
      </w:r>
      <w:r>
        <w:t>J</w:t>
      </w:r>
      <w:r>
        <w:t>ou</w:t>
      </w:r>
      <w:r>
        <w:t>r</w:t>
      </w:r>
      <w:r>
        <w:t>n</w:t>
      </w:r>
      <w:r>
        <w:t>a</w:t>
      </w:r>
      <w:r>
        <w:t>l</w:t>
      </w:r>
      <w:r>
        <w:t> </w:t>
      </w:r>
      <w:r>
        <w:t>o</w:t>
      </w:r>
      <w:r>
        <w:t>f</w:t>
      </w:r>
      <w:r>
        <w:t> </w:t>
      </w:r>
      <w:r>
        <w:t>P</w:t>
      </w:r>
      <w:r>
        <w:t>l</w:t>
      </w:r>
      <w:r>
        <w:t>a</w:t>
      </w:r>
      <w:r>
        <w:t>n</w:t>
      </w:r>
      <w:r>
        <w:t>t</w:t>
      </w:r>
      <w:r>
        <w:t> </w:t>
      </w:r>
      <w:r>
        <w:t>P</w:t>
      </w:r>
      <w:r>
        <w:t>a</w:t>
      </w:r>
      <w:r>
        <w:t>t</w:t>
      </w:r>
      <w:r>
        <w:t>h</w:t>
      </w:r>
      <w:r>
        <w:t>o</w:t>
      </w:r>
      <w:r>
        <w:t>l</w:t>
      </w:r>
      <w:r>
        <w:t>ogy</w:t>
      </w:r>
      <w:r/>
      <w:r>
        <w:rPr>
          <w:rFonts w:ascii="宋体" w:eastAsia="宋体" w:hint="eastAsia"/>
        </w:rPr>
        <w:t>上</w:t>
      </w:r>
      <w:r>
        <w:rPr>
          <w:rFonts w:ascii="宋体" w:eastAsia="宋体" w:hint="eastAsia"/>
        </w:rPr>
        <w:t>（</w:t>
      </w:r>
      <w:r>
        <w:t>J</w:t>
      </w:r>
      <w:r>
        <w:t>i</w:t>
      </w:r>
      <w:r>
        <w:t>a</w:t>
      </w:r>
      <w:r>
        <w:t>n</w:t>
      </w:r>
      <w:r>
        <w:t>g</w:t>
      </w:r>
      <w:r>
        <w:t> </w:t>
      </w:r>
      <w:r>
        <w:t>e</w:t>
      </w:r>
      <w:r>
        <w:t>t</w:t>
      </w:r>
      <w:r>
        <w:t> </w:t>
      </w:r>
      <w:r>
        <w:t>a</w:t>
      </w:r>
      <w:r>
        <w:t>l</w:t>
      </w:r>
      <w:r>
        <w:t>.,</w:t>
      </w:r>
      <w:r>
        <w:t> </w:t>
      </w:r>
      <w:r>
        <w:t>20</w:t>
      </w:r>
      <w:r>
        <w:t>1</w:t>
      </w:r>
      <w:r>
        <w:t>1</w:t>
      </w:r>
      <w:r>
        <w:t>a</w:t>
      </w:r>
      <w:r>
        <w:rPr>
          <w:rFonts w:ascii="宋体" w:eastAsia="宋体" w:hint="eastAsia"/>
        </w:rPr>
        <w:t>）</w:t>
      </w:r>
      <w:r>
        <w:rPr>
          <w:rFonts w:ascii="宋体" w:eastAsia="宋体" w:hint="eastAsia"/>
        </w:rPr>
        <w:t>。</w:t>
      </w:r>
    </w:p>
    <w:p w:rsidR="0018722C">
      <w:pPr>
        <w:pStyle w:val="Heading3"/>
        <w:topLinePunct/>
        <w:ind w:left="200" w:hangingChars="200" w:hanging="200"/>
      </w:pPr>
      <w:bookmarkStart w:id="488247" w:name="_Toc686488247"/>
      <w:bookmarkStart w:name="_bookmark91" w:id="174"/>
      <w:bookmarkEnd w:id="174"/>
      <w:r>
        <w:rPr>
          <w:b/>
        </w:rPr>
        <w:t>4.3.3</w:t>
      </w:r>
      <w:r>
        <w:t xml:space="preserve"> </w:t>
      </w:r>
      <w:bookmarkStart w:name="_bookmark91" w:id="175"/>
      <w:bookmarkEnd w:id="175"/>
      <w:r>
        <w:rPr>
          <w:b/>
        </w:rPr>
        <w:t>C</w:t>
      </w:r>
      <w:r>
        <w:rPr>
          <w:b/>
        </w:rPr>
        <w:t>bVd-1</w:t>
      </w:r>
      <w:r>
        <w:t>在印度尼西亚的首次报道</w:t>
      </w:r>
      <w:bookmarkEnd w:id="488247"/>
    </w:p>
    <w:p w:rsidR="0018722C">
      <w:pPr>
        <w:topLinePunct/>
      </w:pPr>
      <w:r>
        <w:rPr>
          <w:rFonts w:ascii="宋体" w:eastAsia="宋体" w:hint="eastAsia"/>
        </w:rPr>
        <w:t>虽然锦紫苏的原产国是印度尼西亚，世界上很多国家已经报道了</w:t>
      </w:r>
      <w:r>
        <w:t>CbVd-1</w:t>
      </w:r>
      <w:r>
        <w:rPr>
          <w:rFonts w:ascii="宋体" w:eastAsia="宋体" w:hint="eastAsia"/>
        </w:rPr>
        <w:t>，但印度尼西</w:t>
      </w:r>
      <w:r>
        <w:rPr>
          <w:rFonts w:ascii="宋体" w:eastAsia="宋体" w:hint="eastAsia"/>
        </w:rPr>
        <w:t>亚还没有关于锦紫苏类病毒的报道。本研究利用地高辛标记的</w:t>
      </w:r>
      <w:r>
        <w:t>CbVd-1</w:t>
      </w:r>
      <w:r>
        <w:rPr>
          <w:rFonts w:ascii="宋体" w:eastAsia="宋体" w:hint="eastAsia"/>
        </w:rPr>
        <w:t>特异探针对采自印度</w:t>
      </w:r>
      <w:r>
        <w:rPr>
          <w:rFonts w:ascii="宋体" w:eastAsia="宋体" w:hint="eastAsia"/>
        </w:rPr>
        <w:t>尼西亚的</w:t>
      </w:r>
      <w:r>
        <w:t>3</w:t>
      </w:r>
      <w:r>
        <w:rPr>
          <w:rFonts w:ascii="宋体" w:eastAsia="宋体" w:hint="eastAsia"/>
        </w:rPr>
        <w:t>个锦紫苏样品进行了斑点杂交检测，</w:t>
      </w:r>
      <w:r>
        <w:t>3</w:t>
      </w:r>
      <w:r>
        <w:rPr>
          <w:rFonts w:ascii="宋体" w:eastAsia="宋体" w:hint="eastAsia"/>
        </w:rPr>
        <w:t>个样品均呈</w:t>
      </w:r>
      <w:r>
        <w:t>CbVd-1</w:t>
      </w:r>
      <w:r>
        <w:rPr>
          <w:rFonts w:ascii="宋体" w:eastAsia="宋体" w:hint="eastAsia"/>
        </w:rPr>
        <w:t>阳性，利用</w:t>
      </w:r>
      <w:r>
        <w:t>CbVds</w:t>
      </w:r>
      <w:r>
        <w:rPr>
          <w:rFonts w:ascii="宋体" w:eastAsia="宋体" w:hint="eastAsia"/>
        </w:rPr>
        <w:t>通</w:t>
      </w:r>
      <w:hyperlink w:history="true" w:anchor="_bookmark48">
        <w:r>
          <w:rPr>
            <w:rFonts w:ascii="宋体" w:eastAsia="宋体" w:hint="eastAsia"/>
          </w:rPr>
          <w:t>用引物</w:t>
        </w:r>
        <w:r>
          <w:rPr>
            <w:rFonts w:ascii="宋体" w:eastAsia="宋体" w:hint="eastAsia"/>
          </w:rPr>
          <w:t>（</w:t>
        </w:r>
        <w:r>
          <w:rPr>
            <w:rFonts w:ascii="宋体" w:eastAsia="宋体" w:hint="eastAsia"/>
          </w:rPr>
          <w:t>表</w:t>
        </w:r>
        <w:r>
          <w:t>2-1</w:t>
        </w:r>
      </w:hyperlink>
      <w:r>
        <w:rPr>
          <w:rFonts w:ascii="宋体" w:eastAsia="宋体" w:hint="eastAsia"/>
        </w:rPr>
        <w:t>）</w:t>
      </w:r>
      <w:r>
        <w:rPr>
          <w:rFonts w:ascii="宋体" w:eastAsia="宋体" w:hint="eastAsia"/>
        </w:rPr>
        <w:t>通过</w:t>
      </w:r>
      <w:r>
        <w:t>RT-PCR</w:t>
      </w:r>
      <w:r>
        <w:rPr>
          <w:rFonts w:ascii="宋体" w:eastAsia="宋体" w:hint="eastAsia"/>
        </w:rPr>
        <w:t>对阳性样品进行克隆测序，序列分析结果表明，采自印度尼</w:t>
      </w:r>
      <w:r>
        <w:rPr>
          <w:rFonts w:ascii="宋体" w:eastAsia="宋体" w:hint="eastAsia"/>
        </w:rPr>
        <w:t>西亚的</w:t>
      </w:r>
      <w:r>
        <w:t>3</w:t>
      </w:r>
      <w:r>
        <w:rPr>
          <w:rFonts w:ascii="宋体" w:eastAsia="宋体" w:hint="eastAsia"/>
        </w:rPr>
        <w:t>个样品均感染了</w:t>
      </w:r>
      <w:r>
        <w:t>CbVd-1</w:t>
      </w:r>
      <w:r>
        <w:rPr>
          <w:rFonts w:ascii="宋体" w:eastAsia="宋体" w:hint="eastAsia"/>
        </w:rPr>
        <w:t>，这是锦紫苏类病毒在印度尼西亚的首次报道。</w:t>
      </w:r>
    </w:p>
    <w:p w:rsidR="0018722C">
      <w:pPr>
        <w:pStyle w:val="Heading3"/>
        <w:topLinePunct/>
        <w:ind w:left="200" w:hangingChars="200" w:hanging="200"/>
      </w:pPr>
      <w:bookmarkStart w:id="488248" w:name="_Toc686488248"/>
      <w:bookmarkStart w:name="_bookmark92" w:id="176"/>
      <w:bookmarkEnd w:id="176"/>
      <w:r>
        <w:rPr>
          <w:b/>
        </w:rPr>
        <w:t>4.3.4</w:t>
      </w:r>
      <w:r>
        <w:t xml:space="preserve"> </w:t>
      </w:r>
      <w:bookmarkStart w:name="_bookmark92" w:id="177"/>
      <w:bookmarkEnd w:id="177"/>
      <w:r>
        <w:rPr>
          <w:b/>
        </w:rPr>
        <w:t>C</w:t>
      </w:r>
      <w:r>
        <w:rPr>
          <w:b/>
        </w:rPr>
        <w:t>bVd-5</w:t>
      </w:r>
      <w:r>
        <w:t>在印度和印度尼西亚的首次报道</w:t>
      </w:r>
      <w:bookmarkEnd w:id="488248"/>
    </w:p>
    <w:p w:rsidR="0018722C">
      <w:pPr>
        <w:topLinePunct/>
      </w:pPr>
      <w:r>
        <w:rPr>
          <w:rFonts w:ascii="宋体" w:eastAsia="宋体" w:hint="eastAsia"/>
        </w:rPr>
        <w:t>利用</w:t>
      </w:r>
      <w:r>
        <w:t>CbVd-5</w:t>
      </w:r>
      <w:r>
        <w:rPr>
          <w:rFonts w:ascii="宋体" w:eastAsia="宋体" w:hint="eastAsia"/>
        </w:rPr>
        <w:t>特异性探针对采自印度的</w:t>
      </w:r>
      <w:r>
        <w:t>60</w:t>
      </w:r>
      <w:r>
        <w:rPr>
          <w:rFonts w:ascii="宋体" w:eastAsia="宋体" w:hint="eastAsia"/>
        </w:rPr>
        <w:t>个样品和采自印度尼西亚的</w:t>
      </w:r>
      <w:r>
        <w:t>3</w:t>
      </w:r>
      <w:r>
        <w:rPr>
          <w:rFonts w:ascii="宋体" w:eastAsia="宋体" w:hint="eastAsia"/>
        </w:rPr>
        <w:t>个样品进行了</w:t>
      </w:r>
      <w:r>
        <w:rPr>
          <w:rFonts w:ascii="宋体" w:eastAsia="宋体" w:hint="eastAsia"/>
        </w:rPr>
        <w:t>斑点杂交，结果显示，采自印度的</w:t>
      </w:r>
      <w:r>
        <w:t>60</w:t>
      </w:r>
      <w:r>
        <w:rPr>
          <w:rFonts w:ascii="宋体" w:eastAsia="宋体" w:hint="eastAsia"/>
        </w:rPr>
        <w:t>个样品中有</w:t>
      </w:r>
      <w:r>
        <w:t>28</w:t>
      </w:r>
      <w:r>
        <w:rPr>
          <w:rFonts w:ascii="宋体" w:eastAsia="宋体" w:hint="eastAsia"/>
        </w:rPr>
        <w:t>个样品感染了</w:t>
      </w:r>
      <w:r>
        <w:t>CbVd-5</w:t>
      </w:r>
      <w:r>
        <w:rPr>
          <w:rFonts w:ascii="宋体" w:eastAsia="宋体" w:hint="eastAsia"/>
        </w:rPr>
        <w:t>，印度尼西亚</w:t>
      </w:r>
      <w:r>
        <w:rPr>
          <w:rFonts w:ascii="宋体" w:eastAsia="宋体" w:hint="eastAsia"/>
        </w:rPr>
        <w:t>的</w:t>
      </w:r>
    </w:p>
    <w:p w:rsidR="0018722C">
      <w:pPr>
        <w:topLinePunct/>
      </w:pPr>
      <w:r>
        <w:t>3</w:t>
      </w:r>
      <w:r>
        <w:rPr>
          <w:rFonts w:ascii="宋体" w:hAnsi="宋体" w:eastAsia="宋体" w:hint="eastAsia"/>
        </w:rPr>
        <w:t>个样品全部呈</w:t>
      </w:r>
      <w:r>
        <w:t>CbVd-5</w:t>
      </w:r>
      <w:r>
        <w:rPr>
          <w:rFonts w:ascii="宋体" w:hAnsi="宋体" w:eastAsia="宋体" w:hint="eastAsia"/>
        </w:rPr>
        <w:t>阳性。随机选取一个采自印度和印度尼西亚的样品，利用</w:t>
      </w:r>
      <w:r>
        <w:t>CbVds</w:t>
      </w:r>
      <w:r>
        <w:rPr>
          <w:rFonts w:ascii="宋体" w:hAnsi="宋体" w:eastAsia="宋体" w:hint="eastAsia"/>
        </w:rPr>
        <w:t>通</w:t>
      </w:r>
      <w:r>
        <w:rPr>
          <w:rFonts w:ascii="宋体" w:hAnsi="宋体" w:eastAsia="宋体" w:hint="eastAsia"/>
        </w:rPr>
        <w:t>用引物</w:t>
      </w:r>
      <w:hyperlink w:history="true" w:anchor="_bookmark48">
        <w:r>
          <w:rPr>
            <w:rFonts w:ascii="宋体" w:hAnsi="宋体" w:eastAsia="宋体" w:hint="eastAsia"/>
          </w:rPr>
          <w:t>（</w:t>
        </w:r>
        <w:r>
          <w:rPr>
            <w:rFonts w:ascii="宋体" w:hAnsi="宋体" w:eastAsia="宋体" w:hint="eastAsia"/>
          </w:rPr>
          <w:t>表</w:t>
        </w:r>
        <w:r>
          <w:t>2-1</w:t>
        </w:r>
      </w:hyperlink>
      <w:r>
        <w:rPr>
          <w:rFonts w:ascii="宋体" w:hAnsi="宋体" w:eastAsia="宋体" w:hint="eastAsia"/>
        </w:rPr>
        <w:t>）</w:t>
      </w:r>
      <w:r>
        <w:rPr>
          <w:rFonts w:ascii="宋体" w:hAnsi="宋体" w:eastAsia="宋体" w:hint="eastAsia"/>
        </w:rPr>
        <w:t>对阳性样品进行了</w:t>
      </w:r>
      <w:r>
        <w:t>RT-PCR</w:t>
      </w:r>
      <w:r>
        <w:rPr>
          <w:rFonts w:ascii="宋体" w:hAnsi="宋体" w:eastAsia="宋体" w:hint="eastAsia"/>
        </w:rPr>
        <w:t>扩增，扩增片段纯化后连接到</w:t>
      </w:r>
      <w:r>
        <w:t>pMD18-T</w:t>
      </w:r>
      <w:r>
        <w:rPr>
          <w:rFonts w:ascii="宋体" w:hAnsi="宋体" w:eastAsia="宋体" w:hint="eastAsia"/>
        </w:rPr>
        <w:t>载体上</w:t>
      </w:r>
      <w:r>
        <w:rPr>
          <w:rFonts w:ascii="宋体" w:hAnsi="宋体" w:eastAsia="宋体" w:hint="eastAsia"/>
        </w:rPr>
        <w:t>后转化到</w:t>
      </w:r>
      <w:r>
        <w:rPr>
          <w:i/>
        </w:rPr>
        <w:t>E. coli </w:t>
      </w:r>
      <w:r>
        <w:t>DH5α</w:t>
      </w:r>
      <w:r>
        <w:rPr>
          <w:rFonts w:ascii="宋体" w:hAnsi="宋体" w:eastAsia="宋体" w:hint="eastAsia"/>
        </w:rPr>
        <w:t>感受态细胞内进行培养，每个样品筛选</w:t>
      </w:r>
      <w:r>
        <w:t>5</w:t>
      </w:r>
      <w:r>
        <w:rPr>
          <w:rFonts w:ascii="宋体" w:hAnsi="宋体" w:eastAsia="宋体" w:hint="eastAsia"/>
        </w:rPr>
        <w:t>个阳性克隆进行测序，序</w:t>
      </w:r>
      <w:r>
        <w:rPr>
          <w:rFonts w:ascii="宋体" w:hAnsi="宋体" w:eastAsia="宋体" w:hint="eastAsia"/>
        </w:rPr>
        <w:t>列</w:t>
      </w:r>
    </w:p>
    <w:p w:rsidR="0018722C">
      <w:pPr>
        <w:topLinePunct/>
      </w:pPr>
      <w:r>
        <w:rPr>
          <w:rFonts w:ascii="宋体" w:eastAsia="宋体" w:hint="eastAsia"/>
        </w:rPr>
        <w:t>分析结果表明，本研究中得到的</w:t>
      </w:r>
      <w:r>
        <w:t>CbVd-5</w:t>
      </w:r>
      <w:r>
        <w:rPr>
          <w:rFonts w:ascii="宋体" w:eastAsia="宋体" w:hint="eastAsia"/>
        </w:rPr>
        <w:t>序列与</w:t>
      </w:r>
      <w:r>
        <w:t>Genbank</w:t>
      </w:r>
      <w:r>
        <w:rPr>
          <w:rFonts w:ascii="宋体" w:eastAsia="宋体" w:hint="eastAsia"/>
        </w:rPr>
        <w:t>中报道的参考序列</w:t>
      </w:r>
      <w:r>
        <w:rPr>
          <w:rFonts w:ascii="宋体" w:eastAsia="宋体" w:hint="eastAsia"/>
        </w:rPr>
        <w:t>（</w:t>
      </w:r>
      <w:r>
        <w:t>NC012127</w:t>
      </w:r>
      <w:r>
        <w:rPr>
          <w:rFonts w:ascii="宋体" w:eastAsia="宋体" w:hint="eastAsia"/>
        </w:rPr>
        <w:t>）</w:t>
      </w:r>
      <w:r>
        <w:rPr>
          <w:rFonts w:ascii="宋体" w:eastAsia="宋体" w:hint="eastAsia"/>
        </w:rPr>
        <w:t>相似性为</w:t>
      </w:r>
      <w:r>
        <w:t>97</w:t>
      </w:r>
      <w:r>
        <w:t>.</w:t>
      </w:r>
      <w:r>
        <w:t>8</w:t>
      </w:r>
      <w:r>
        <w:rPr>
          <w:rFonts w:ascii="宋体" w:eastAsia="宋体" w:hint="eastAsia"/>
        </w:rPr>
        <w:t>～</w:t>
      </w:r>
      <w:r>
        <w:t>100%</w:t>
      </w:r>
      <w:r>
        <w:rPr>
          <w:rFonts w:ascii="宋体" w:eastAsia="宋体" w:hint="eastAsia"/>
        </w:rPr>
        <w:t>。这是</w:t>
      </w:r>
      <w:r>
        <w:t>CbVd-5</w:t>
      </w:r>
      <w:r>
        <w:rPr>
          <w:rFonts w:ascii="宋体" w:eastAsia="宋体" w:hint="eastAsia"/>
        </w:rPr>
        <w:t>在印度和印度尼西亚的首次报道，也是在中国以外的其</w:t>
      </w:r>
      <w:r>
        <w:rPr>
          <w:rFonts w:ascii="宋体" w:eastAsia="宋体" w:hint="eastAsia"/>
        </w:rPr>
        <w:t>他国家中首次发现该类病毒。</w:t>
      </w:r>
    </w:p>
    <w:p w:rsidR="0018722C">
      <w:pPr>
        <w:topLinePunct/>
      </w:pPr>
      <w:r>
        <w:rPr>
          <w:rFonts w:ascii="宋体" w:eastAsia="宋体" w:hint="eastAsia"/>
        </w:rPr>
        <w:t>本研究中的部分结果已经发表在</w:t>
      </w:r>
      <w:r>
        <w:t>P</w:t>
      </w:r>
      <w:r>
        <w:t>l</w:t>
      </w:r>
      <w:r>
        <w:t>a</w:t>
      </w:r>
      <w:r>
        <w:t>n</w:t>
      </w:r>
      <w:r>
        <w:t>t</w:t>
      </w:r>
      <w:r>
        <w:t> </w:t>
      </w:r>
      <w:r>
        <w:t>D</w:t>
      </w:r>
      <w:r>
        <w:t>i</w:t>
      </w:r>
      <w:r>
        <w:t>s</w:t>
      </w:r>
      <w:r>
        <w:t>e</w:t>
      </w:r>
      <w:r>
        <w:t>a</w:t>
      </w:r>
      <w:r>
        <w:t>se</w:t>
      </w:r>
      <w:r/>
      <w:r>
        <w:rPr>
          <w:rFonts w:ascii="宋体" w:eastAsia="宋体" w:hint="eastAsia"/>
        </w:rPr>
        <w:t>上</w:t>
      </w:r>
      <w:r>
        <w:rPr>
          <w:rFonts w:ascii="宋体" w:eastAsia="宋体" w:hint="eastAsia"/>
        </w:rPr>
        <w:t>（</w:t>
      </w:r>
      <w:r>
        <w:t>J</w:t>
      </w:r>
      <w:r>
        <w:t>i</w:t>
      </w:r>
      <w:r>
        <w:t>a</w:t>
      </w:r>
      <w:r>
        <w:t>ng</w:t>
      </w:r>
      <w:r>
        <w:t> </w:t>
      </w:r>
      <w:r>
        <w:t>e</w:t>
      </w:r>
      <w:r>
        <w:t>t</w:t>
      </w:r>
      <w:r>
        <w:t> </w:t>
      </w:r>
      <w:r>
        <w:t>a</w:t>
      </w:r>
      <w:r>
        <w:t>l</w:t>
      </w:r>
      <w:r>
        <w:t>.,</w:t>
      </w:r>
      <w:r>
        <w:t> </w:t>
      </w:r>
      <w:r>
        <w:t>2013</w:t>
      </w:r>
      <w:r>
        <w:rPr>
          <w:rFonts w:ascii="宋体" w:eastAsia="宋体" w:hint="eastAsia"/>
        </w:rPr>
        <w:t>）</w:t>
      </w:r>
      <w:r>
        <w:rPr>
          <w:rFonts w:ascii="宋体" w:eastAsia="宋体" w:hint="eastAsia"/>
        </w:rPr>
        <w:t>。</w:t>
      </w:r>
    </w:p>
    <w:p w:rsidR="0018722C">
      <w:pPr>
        <w:pStyle w:val="Heading2"/>
        <w:topLinePunct/>
        <w:ind w:left="171" w:hangingChars="171" w:hanging="171"/>
      </w:pPr>
      <w:bookmarkStart w:id="488249" w:name="_Toc686488249"/>
      <w:bookmarkStart w:name="4.4 结论 " w:id="178"/>
      <w:bookmarkEnd w:id="178"/>
      <w:r>
        <w:rPr>
          <w:b/>
        </w:rPr>
        <w:t>4.4</w:t>
      </w:r>
      <w:r>
        <w:t xml:space="preserve"> </w:t>
      </w:r>
      <w:bookmarkStart w:name="_bookmark93" w:id="179"/>
      <w:bookmarkEnd w:id="179"/>
      <w:bookmarkStart w:name="_bookmark93" w:id="180"/>
      <w:bookmarkEnd w:id="180"/>
      <w:r>
        <w:t>结论</w:t>
      </w:r>
      <w:bookmarkEnd w:id="488249"/>
    </w:p>
    <w:p w:rsidR="0018722C">
      <w:pPr>
        <w:topLinePunct/>
      </w:pPr>
      <w:r>
        <w:rPr>
          <w:rFonts w:ascii="宋体" w:eastAsia="宋体" w:hint="eastAsia"/>
        </w:rPr>
        <w:t>本研究对中国</w:t>
      </w:r>
      <w:r>
        <w:t>12</w:t>
      </w:r>
      <w:r>
        <w:rPr>
          <w:rFonts w:ascii="宋体" w:eastAsia="宋体" w:hint="eastAsia"/>
        </w:rPr>
        <w:t>个省市地区的锦紫苏类病毒进行了发生分布调查，同时，也对采自印</w:t>
      </w:r>
      <w:r>
        <w:rPr>
          <w:rFonts w:ascii="宋体" w:eastAsia="宋体" w:hint="eastAsia"/>
        </w:rPr>
        <w:t>度和印度尼西亚的</w:t>
      </w:r>
      <w:r>
        <w:t>63</w:t>
      </w:r>
      <w:r>
        <w:rPr>
          <w:rFonts w:ascii="宋体" w:eastAsia="宋体" w:hint="eastAsia"/>
        </w:rPr>
        <w:t>份样品进行了检测。检测结果表明：</w:t>
      </w:r>
      <w:r>
        <w:t>CbVd-1</w:t>
      </w:r>
      <w:r>
        <w:rPr>
          <w:rFonts w:ascii="宋体" w:eastAsia="宋体" w:hint="eastAsia"/>
        </w:rPr>
        <w:t>和</w:t>
      </w:r>
      <w:r>
        <w:t>CbVd-5</w:t>
      </w:r>
      <w:r>
        <w:rPr>
          <w:rFonts w:ascii="宋体" w:eastAsia="宋体" w:hint="eastAsia"/>
        </w:rPr>
        <w:t>在这三个国家</w:t>
      </w:r>
      <w:r>
        <w:rPr>
          <w:rFonts w:ascii="宋体" w:eastAsia="宋体" w:hint="eastAsia"/>
        </w:rPr>
        <w:t>中均已发生，而且在中国已经广泛发生；</w:t>
      </w:r>
      <w:r>
        <w:t>CbVd-6</w:t>
      </w:r>
      <w:r>
        <w:rPr>
          <w:rFonts w:ascii="宋体" w:eastAsia="宋体" w:hint="eastAsia"/>
        </w:rPr>
        <w:t>在中国地区的样品中侵染率较高，但印度</w:t>
      </w:r>
      <w:r>
        <w:rPr>
          <w:rFonts w:ascii="宋体" w:eastAsia="宋体" w:hint="eastAsia"/>
        </w:rPr>
        <w:t>和印度尼西亚的样品中均没有检测到</w:t>
      </w:r>
      <w:r>
        <w:t>CbVd-6</w:t>
      </w:r>
      <w:r>
        <w:rPr>
          <w:rFonts w:ascii="宋体" w:eastAsia="宋体" w:hint="eastAsia"/>
          <w:rFonts w:ascii="宋体" w:eastAsia="宋体" w:hint="eastAsia"/>
          <w:spacing w:val="-20"/>
        </w:rPr>
        <w:t xml:space="preserve">. </w:t>
      </w:r>
      <w:r>
        <w:t>CbVd-6</w:t>
      </w:r>
      <w:r>
        <w:rPr>
          <w:rFonts w:ascii="宋体" w:eastAsia="宋体" w:hint="eastAsia"/>
        </w:rPr>
        <w:t>是中国报道的类病毒新种，目前还没</w:t>
      </w:r>
      <w:r>
        <w:rPr>
          <w:rFonts w:ascii="宋体" w:eastAsia="宋体" w:hint="eastAsia"/>
        </w:rPr>
        <w:t>有在其他国家报道过，扩大调查范围，加大样品采集数量将有助于明确</w:t>
      </w:r>
      <w:r>
        <w:t>CbVd-6</w:t>
      </w:r>
      <w:r>
        <w:rPr>
          <w:rFonts w:ascii="宋体" w:eastAsia="宋体" w:hint="eastAsia"/>
        </w:rPr>
        <w:t>是否在其他</w:t>
      </w:r>
      <w:r>
        <w:rPr>
          <w:rFonts w:ascii="宋体" w:eastAsia="宋体" w:hint="eastAsia"/>
        </w:rPr>
        <w:t>国家中存在。</w:t>
      </w:r>
      <w:r>
        <w:t>CbVd-2</w:t>
      </w:r>
      <w:r>
        <w:rPr>
          <w:rFonts w:ascii="宋体" w:eastAsia="宋体" w:hint="eastAsia"/>
        </w:rPr>
        <w:t>和</w:t>
      </w:r>
      <w:r>
        <w:t>CbVd-3</w:t>
      </w:r>
      <w:r>
        <w:rPr>
          <w:rFonts w:ascii="宋体" w:eastAsia="宋体" w:hint="eastAsia"/>
        </w:rPr>
        <w:t>是德国报道的新种，自</w:t>
      </w:r>
      <w:r>
        <w:t>1996</w:t>
      </w:r>
      <w:r>
        <w:rPr>
          <w:rFonts w:ascii="宋体" w:eastAsia="宋体" w:hint="eastAsia"/>
        </w:rPr>
        <w:t>年报道以来，就没有别的国家</w:t>
      </w:r>
      <w:r>
        <w:rPr>
          <w:rFonts w:ascii="宋体" w:eastAsia="宋体" w:hint="eastAsia"/>
        </w:rPr>
        <w:t>报道过此类病毒，本研究从海南和北京的锦紫苏样品中检测到了</w:t>
      </w:r>
      <w:r>
        <w:t>CbVd-2</w:t>
      </w:r>
      <w:r>
        <w:rPr>
          <w:rFonts w:ascii="宋体" w:eastAsia="宋体" w:hint="eastAsia"/>
        </w:rPr>
        <w:t>和</w:t>
      </w:r>
      <w:r>
        <w:t>CbVd-3</w:t>
      </w:r>
      <w:r>
        <w:rPr>
          <w:rFonts w:ascii="宋体" w:eastAsia="宋体" w:hint="eastAsia"/>
        </w:rPr>
        <w:t>，是这</w:t>
      </w:r>
      <w:r>
        <w:rPr>
          <w:rFonts w:ascii="宋体" w:eastAsia="宋体" w:hint="eastAsia"/>
        </w:rPr>
        <w:t>两种类病毒在中国的首次报道。</w:t>
      </w:r>
      <w:r>
        <w:t>CbVd-4</w:t>
      </w:r>
      <w:r>
        <w:rPr>
          <w:rFonts w:ascii="宋体" w:eastAsia="宋体" w:hint="eastAsia"/>
        </w:rPr>
        <w:t>是人工构建的类病毒嵌合体，虽然它接种锦紫苏后</w:t>
      </w:r>
      <w:r>
        <w:rPr>
          <w:rFonts w:ascii="宋体" w:eastAsia="宋体" w:hint="eastAsia"/>
        </w:rPr>
        <w:t>具有生物学活性，但目前为止还没有从自然寄主中分离到，调查范围的不断扩大将有助于明</w:t>
      </w:r>
      <w:r>
        <w:rPr>
          <w:rFonts w:ascii="宋体" w:eastAsia="宋体" w:hint="eastAsia"/>
        </w:rPr>
        <w:t>确自然界中是否存在这一类病毒嵌合体。随着检测技术的不断进步以及调查范围的不断扩</w:t>
      </w:r>
      <w:r>
        <w:rPr>
          <w:rFonts w:ascii="宋体" w:eastAsia="宋体" w:hint="eastAsia"/>
        </w:rPr>
        <w:t>大，人类将发现越来越多的类病毒新种，也将会有越来越多的国家报道类病毒的发生分布情</w:t>
      </w:r>
      <w:r>
        <w:rPr>
          <w:rFonts w:ascii="宋体" w:eastAsia="宋体" w:hint="eastAsia"/>
        </w:rPr>
        <w:t>况，考虑到</w:t>
      </w:r>
      <w:r>
        <w:t>CbVds</w:t>
      </w:r>
      <w:r>
        <w:rPr>
          <w:rFonts w:ascii="宋体" w:eastAsia="宋体" w:hint="eastAsia"/>
        </w:rPr>
        <w:t>高效重组的特性，对其进行深入研究将有助于揭示</w:t>
      </w:r>
      <w:r>
        <w:t>RNA</w:t>
      </w:r>
      <w:r>
        <w:rPr>
          <w:rFonts w:ascii="宋体" w:eastAsia="宋体" w:hint="eastAsia"/>
        </w:rPr>
        <w:t>重组的机理。</w:t>
      </w:r>
    </w:p>
    <w:p w:rsidR="0018722C">
      <w:spacing w:beforeLines="0" w:before="0" w:afterLines="0" w:after="0" w:line="440" w:lineRule="auto"/>
      <w:pPr>
        <w:sectPr w:rsidR="00556256">
          <w:type w:val="continuous"/>
          <w:pgSz w:w="11910" w:h="16840"/>
          <w:pgMar w:header="865" w:footer="995" w:top="1100" w:bottom="1180" w:left="1660" w:right="1640"/>
        </w:sectPr>
        <w:topLinePunct/>
      </w:pPr>
    </w:p>
    <w:p w:rsidR="0018722C">
      <w:pPr>
        <w:pStyle w:val="Heading2"/>
        <w:topLinePunct/>
        <w:ind w:left="171" w:hangingChars="171" w:hanging="171"/>
      </w:pPr>
      <w:bookmarkStart w:id="488250" w:name="_Toc686488250"/>
      <w:bookmarkStart w:name="5 锦紫苏类病毒与寄主 " w:id="181"/>
      <w:bookmarkEnd w:id="181"/>
      <w:r>
        <w:rPr>
          <w:b/>
        </w:rPr>
        <w:t>5.1</w:t>
      </w:r>
      <w:r>
        <w:t xml:space="preserve"> </w:t>
      </w:r>
      <w:bookmarkStart w:name="5.1 前言 " w:id="182"/>
      <w:bookmarkEnd w:id="182"/>
      <w:bookmarkStart w:name="_bookmark94" w:id="183"/>
      <w:bookmarkEnd w:id="183"/>
      <w:bookmarkStart w:name="_bookmark95" w:id="184"/>
      <w:bookmarkEnd w:id="184"/>
      <w:bookmarkStart w:name="_bookmark95" w:id="185"/>
      <w:bookmarkEnd w:id="185"/>
      <w:r>
        <w:t>前言</w:t>
      </w:r>
      <w:bookmarkEnd w:id="488250"/>
    </w:p>
    <w:p w:rsidR="0018722C">
      <w:pPr>
        <w:pStyle w:val="cw20"/>
        <w:topLinePunct/>
      </w:pPr>
      <w:r>
        <w:rPr>
          <w:rFonts w:cstheme="minorBidi" w:hAnsiTheme="minorHAnsi" w:eastAsiaTheme="minorHAnsi" w:asciiTheme="minorHAnsi" w:ascii="Times New Roman" w:hAnsi="宋体" w:eastAsia="Times New Roman" w:cs="宋体"/>
          <w:b/>
        </w:rPr>
        <w:t>5</w:t>
      </w:r>
      <w:r>
        <w:rPr>
          <w:rFonts w:cstheme="minorBidi" w:hAnsiTheme="minorHAnsi" w:eastAsiaTheme="minorHAnsi" w:asciiTheme="minorHAnsi" w:ascii="宋体" w:hAnsi="宋体" w:eastAsia="宋体" w:cs="宋体"/>
          <w:b/>
        </w:rPr>
        <w:br w:type="column"/>
      </w:r>
      <w:r>
        <w:rPr>
          <w:rFonts w:cstheme="minorBidi" w:hAnsiTheme="minorHAnsi" w:eastAsiaTheme="minorHAnsi" w:asciiTheme="minorHAnsi" w:ascii="宋体" w:hAnsi="宋体" w:eastAsia="宋体" w:cs="宋体"/>
          <w:b/>
        </w:rPr>
        <w:t>锦紫苏类病毒与寄主</w:t>
      </w:r>
    </w:p>
    <w:p w:rsidR="0018722C">
      <w:spacing w:beforeLines="0" w:before="0" w:afterLines="0" w:after="0" w:line="440" w:lineRule="auto"/>
      <w:pPr>
        <w:sectPr w:rsidR="00556256">
          <w:type w:val="continuous"/>
          <w:pgSz w:w="11910" w:h="16840"/>
          <w:pgMar w:top="1480" w:bottom="280" w:left="1660" w:right="1640"/>
          <w:cols w:num="2" w:equalWidth="0">
            <w:col w:w="1039" w:space="1424"/>
            <w:col w:w="6147"/>
          </w:cols>
        </w:sectPr>
        <w:topLinePunct/>
      </w:pPr>
    </w:p>
    <w:p w:rsidR="0018722C">
      <w:pPr>
        <w:topLinePunct/>
      </w:pPr>
      <w:r>
        <w:rPr>
          <w:rFonts w:ascii="宋体" w:eastAsia="宋体" w:hint="eastAsia"/>
        </w:rPr>
        <w:t>与多数的</w:t>
      </w:r>
      <w:r>
        <w:t>RNA</w:t>
      </w:r>
      <w:r>
        <w:rPr>
          <w:rFonts w:ascii="宋体" w:eastAsia="宋体" w:hint="eastAsia"/>
        </w:rPr>
        <w:t>病毒和少数</w:t>
      </w:r>
      <w:r>
        <w:t>DNA</w:t>
      </w:r>
      <w:r>
        <w:rPr>
          <w:rFonts w:ascii="宋体" w:eastAsia="宋体" w:hint="eastAsia"/>
        </w:rPr>
        <w:t>病毒一样，自然界中类病毒以准种模式存在，一个准种就是由一系列相关</w:t>
      </w:r>
      <w:r>
        <w:t>/</w:t>
      </w:r>
      <w:r>
        <w:rPr>
          <w:rFonts w:ascii="宋体" w:eastAsia="宋体" w:hint="eastAsia"/>
        </w:rPr>
        <w:t>相近的基因型组成的群体。由于类病毒序列较短，一般来讲，一个类</w:t>
      </w:r>
      <w:r>
        <w:rPr>
          <w:rFonts w:ascii="宋体" w:eastAsia="宋体" w:hint="eastAsia"/>
        </w:rPr>
        <w:t>病毒种一般由多个序列组成，其中有一个或多个主流序列，其它序列与主流序列仅有几个碱</w:t>
      </w:r>
      <w:r>
        <w:rPr>
          <w:rFonts w:ascii="宋体" w:eastAsia="宋体" w:hint="eastAsia"/>
        </w:rPr>
        <w:t>基的差异</w:t>
      </w:r>
      <w:r>
        <w:rPr>
          <w:rFonts w:ascii="宋体" w:eastAsia="宋体" w:hint="eastAsia"/>
        </w:rPr>
        <w:t>（</w:t>
      </w:r>
      <w:r>
        <w:rPr>
          <w:spacing w:val="-1"/>
          <w:w w:val="100"/>
        </w:rPr>
        <w:t>C</w:t>
      </w:r>
      <w:r>
        <w:rPr>
          <w:spacing w:val="-2"/>
          <w:w w:val="100"/>
        </w:rPr>
        <w:t>od</w:t>
      </w:r>
      <w:r>
        <w:rPr>
          <w:w w:val="100"/>
        </w:rPr>
        <w:t>on</w:t>
      </w:r>
      <w:r>
        <w:rPr>
          <w:spacing w:val="-2"/>
          <w:w w:val="100"/>
        </w:rPr>
        <w:t>e</w:t>
      </w:r>
      <w:r>
        <w:rPr>
          <w:w w:val="100"/>
        </w:rPr>
        <w:t>r</w:t>
      </w:r>
      <w:r>
        <w:t> </w:t>
      </w:r>
      <w:r>
        <w:rPr>
          <w:spacing w:val="-2"/>
          <w:w w:val="100"/>
        </w:rPr>
        <w:t>e</w:t>
      </w:r>
      <w:r>
        <w:rPr>
          <w:w w:val="100"/>
        </w:rPr>
        <w:t>t</w:t>
      </w:r>
      <w:r>
        <w:t> </w:t>
      </w:r>
      <w:r>
        <w:rPr>
          <w:spacing w:val="0"/>
          <w:w w:val="100"/>
        </w:rPr>
        <w:t>a</w:t>
      </w:r>
      <w:r>
        <w:rPr>
          <w:spacing w:val="-1"/>
          <w:w w:val="100"/>
        </w:rPr>
        <w:t>l</w:t>
      </w:r>
      <w:r>
        <w:rPr>
          <w:w w:val="100"/>
        </w:rPr>
        <w:t>.,</w:t>
      </w:r>
      <w:r>
        <w:t> </w:t>
      </w:r>
      <w:r>
        <w:rPr>
          <w:w w:val="100"/>
        </w:rPr>
        <w:t>2006;</w:t>
      </w:r>
      <w:r>
        <w:t> </w:t>
      </w:r>
      <w:r>
        <w:rPr>
          <w:w w:val="100"/>
        </w:rPr>
        <w:t>D</w:t>
      </w:r>
      <w:r>
        <w:rPr>
          <w:w w:val="100"/>
        </w:rPr>
        <w:t>o</w:t>
      </w:r>
      <w:r>
        <w:rPr>
          <w:spacing w:val="-6"/>
          <w:w w:val="100"/>
        </w:rPr>
        <w:t>m</w:t>
      </w:r>
      <w:r>
        <w:rPr>
          <w:spacing w:val="1"/>
          <w:w w:val="100"/>
        </w:rPr>
        <w:t>i</w:t>
      </w:r>
      <w:r>
        <w:rPr>
          <w:w w:val="100"/>
        </w:rPr>
        <w:t>ngo</w:t>
      </w:r>
      <w:r>
        <w:t> </w:t>
      </w:r>
      <w:r>
        <w:rPr>
          <w:spacing w:val="-2"/>
          <w:w w:val="100"/>
        </w:rPr>
        <w:t>e</w:t>
      </w:r>
      <w:r>
        <w:rPr>
          <w:w w:val="100"/>
        </w:rPr>
        <w:t>t</w:t>
      </w:r>
      <w:r>
        <w:t> </w:t>
      </w:r>
      <w:r>
        <w:rPr>
          <w:spacing w:val="0"/>
          <w:w w:val="100"/>
        </w:rPr>
        <w:t>a</w:t>
      </w:r>
      <w:r>
        <w:rPr>
          <w:spacing w:val="-1"/>
          <w:w w:val="100"/>
        </w:rPr>
        <w:t>l</w:t>
      </w:r>
      <w:r>
        <w:rPr>
          <w:w w:val="100"/>
        </w:rPr>
        <w:t>.,</w:t>
      </w:r>
      <w:r>
        <w:t> </w:t>
      </w:r>
      <w:r>
        <w:rPr>
          <w:w w:val="100"/>
        </w:rPr>
        <w:t>200</w:t>
      </w:r>
      <w:r>
        <w:rPr>
          <w:spacing w:val="0"/>
          <w:w w:val="100"/>
        </w:rPr>
        <w:t>6</w:t>
      </w:r>
      <w:r>
        <w:rPr>
          <w:rFonts w:ascii="宋体" w:eastAsia="宋体" w:hint="eastAsia"/>
        </w:rPr>
        <w:t>）</w:t>
      </w:r>
      <w:r>
        <w:rPr>
          <w:rFonts w:ascii="宋体" w:eastAsia="宋体" w:hint="eastAsia"/>
        </w:rPr>
        <w:t>，这可能是由于类病毒复制过程中为适</w:t>
      </w:r>
      <w:r>
        <w:rPr>
          <w:rFonts w:ascii="宋体" w:eastAsia="宋体" w:hint="eastAsia"/>
        </w:rPr>
        <w:t>应环境而不断发生突变的结果，也可能是不同寄主给予类病毒不同选择压力的结果</w:t>
      </w:r>
      <w:r>
        <w:rPr>
          <w:rFonts w:ascii="宋体" w:eastAsia="宋体" w:hint="eastAsia"/>
        </w:rPr>
        <w:t>（</w:t>
      </w:r>
      <w:r>
        <w:t>Gago et </w:t>
      </w:r>
      <w:r>
        <w:rPr>
          <w:spacing w:val="0"/>
          <w:w w:val="100"/>
        </w:rPr>
        <w:t>a</w:t>
      </w:r>
      <w:r>
        <w:rPr>
          <w:spacing w:val="-1"/>
          <w:w w:val="100"/>
        </w:rPr>
        <w:t>l</w:t>
      </w:r>
      <w:r>
        <w:rPr>
          <w:w w:val="100"/>
        </w:rPr>
        <w:t>.,</w:t>
      </w:r>
      <w:r>
        <w:t> </w:t>
      </w:r>
      <w:r>
        <w:rPr>
          <w:w w:val="100"/>
        </w:rPr>
        <w:t>2009;</w:t>
      </w:r>
      <w:r>
        <w:t> </w:t>
      </w:r>
      <w:r>
        <w:rPr>
          <w:spacing w:val="-2"/>
          <w:w w:val="100"/>
        </w:rPr>
        <w:t>F</w:t>
      </w:r>
      <w:r>
        <w:rPr>
          <w:spacing w:val="-1"/>
          <w:w w:val="100"/>
        </w:rPr>
        <w:t>l</w:t>
      </w:r>
      <w:r>
        <w:rPr>
          <w:spacing w:val="-2"/>
          <w:w w:val="100"/>
        </w:rPr>
        <w:t>o</w:t>
      </w:r>
      <w:r>
        <w:rPr>
          <w:spacing w:val="0"/>
          <w:w w:val="100"/>
        </w:rPr>
        <w:t>r</w:t>
      </w:r>
      <w:r>
        <w:rPr>
          <w:spacing w:val="-2"/>
          <w:w w:val="100"/>
        </w:rPr>
        <w:t>e</w:t>
      </w:r>
      <w:r>
        <w:rPr>
          <w:w w:val="100"/>
        </w:rPr>
        <w:t>s</w:t>
      </w:r>
      <w:r>
        <w:t> </w:t>
      </w:r>
      <w:r>
        <w:rPr>
          <w:spacing w:val="-2"/>
          <w:w w:val="100"/>
        </w:rPr>
        <w:t>e</w:t>
      </w:r>
      <w:r>
        <w:rPr>
          <w:w w:val="100"/>
        </w:rPr>
        <w:t>t</w:t>
      </w:r>
      <w:r>
        <w:t> </w:t>
      </w:r>
      <w:r>
        <w:rPr>
          <w:spacing w:val="0"/>
          <w:w w:val="100"/>
        </w:rPr>
        <w:t>a</w:t>
      </w:r>
      <w:r>
        <w:rPr>
          <w:spacing w:val="-1"/>
          <w:w w:val="100"/>
        </w:rPr>
        <w:t>l</w:t>
      </w:r>
      <w:r>
        <w:rPr>
          <w:w w:val="100"/>
        </w:rPr>
        <w:t>.,</w:t>
      </w:r>
      <w:r>
        <w:t> </w:t>
      </w:r>
      <w:r>
        <w:rPr>
          <w:w w:val="100"/>
        </w:rPr>
        <w:t>20</w:t>
      </w:r>
      <w:r>
        <w:rPr>
          <w:spacing w:val="-5"/>
          <w:w w:val="100"/>
        </w:rPr>
        <w:t>1</w:t>
      </w:r>
      <w:r>
        <w:rPr>
          <w:w w:val="100"/>
        </w:rPr>
        <w:t>1;</w:t>
      </w:r>
      <w:r>
        <w:t> </w:t>
      </w:r>
      <w:r>
        <w:rPr>
          <w:spacing w:val="-10"/>
          <w:w w:val="100"/>
        </w:rPr>
        <w:t>T</w:t>
      </w:r>
      <w:r>
        <w:rPr>
          <w:spacing w:val="-2"/>
          <w:w w:val="100"/>
        </w:rPr>
        <w:t>e</w:t>
      </w:r>
      <w:r>
        <w:rPr>
          <w:w w:val="100"/>
        </w:rPr>
        <w:t>s</w:t>
      </w:r>
      <w:r>
        <w:rPr>
          <w:spacing w:val="1"/>
          <w:w w:val="100"/>
        </w:rPr>
        <w:t>s</w:t>
      </w:r>
      <w:r>
        <w:rPr>
          <w:w w:val="100"/>
        </w:rPr>
        <w:t>i</w:t>
      </w:r>
      <w:r>
        <w:rPr>
          <w:spacing w:val="1"/>
          <w:w w:val="100"/>
        </w:rPr>
        <w:t>t</w:t>
      </w:r>
      <w:r>
        <w:rPr>
          <w:spacing w:val="-2"/>
          <w:w w:val="100"/>
        </w:rPr>
        <w:t>o</w:t>
      </w:r>
      <w:r>
        <w:rPr>
          <w:spacing w:val="0"/>
          <w:w w:val="100"/>
        </w:rPr>
        <w:t>r</w:t>
      </w:r>
      <w:r>
        <w:rPr>
          <w:w w:val="100"/>
        </w:rPr>
        <w:t>i</w:t>
      </w:r>
      <w:r>
        <w:t> </w:t>
      </w:r>
      <w:r>
        <w:rPr>
          <w:spacing w:val="-2"/>
          <w:w w:val="100"/>
        </w:rPr>
        <w:t>e</w:t>
      </w:r>
      <w:r>
        <w:rPr>
          <w:w w:val="100"/>
        </w:rPr>
        <w:t>t</w:t>
      </w:r>
      <w:r>
        <w:t> </w:t>
      </w:r>
      <w:r>
        <w:rPr>
          <w:spacing w:val="0"/>
          <w:w w:val="100"/>
        </w:rPr>
        <w:t>a</w:t>
      </w:r>
      <w:r>
        <w:rPr>
          <w:spacing w:val="-1"/>
          <w:w w:val="100"/>
        </w:rPr>
        <w:t>l</w:t>
      </w:r>
      <w:r>
        <w:rPr>
          <w:w w:val="100"/>
        </w:rPr>
        <w:t>.,</w:t>
      </w:r>
      <w:r>
        <w:t> </w:t>
      </w:r>
      <w:r>
        <w:rPr>
          <w:w w:val="100"/>
        </w:rPr>
        <w:t>2013</w:t>
      </w:r>
      <w:r>
        <w:rPr>
          <w:rFonts w:ascii="宋体" w:eastAsia="宋体" w:hint="eastAsia"/>
        </w:rPr>
        <w:t>）</w:t>
      </w:r>
      <w:r>
        <w:rPr>
          <w:rFonts w:ascii="宋体" w:eastAsia="宋体" w:hint="eastAsia"/>
        </w:rPr>
        <w:t>。</w:t>
      </w:r>
    </w:p>
    <w:p w:rsidR="0018722C">
      <w:pPr>
        <w:topLinePunct/>
      </w:pPr>
      <w:r>
        <w:rPr>
          <w:rFonts w:ascii="宋体" w:eastAsia="宋体" w:hint="eastAsia"/>
        </w:rPr>
        <w:t>有侵染性的类病毒</w:t>
      </w:r>
      <w:r>
        <w:t>cDNA</w:t>
      </w:r>
      <w:r>
        <w:rPr>
          <w:rFonts w:ascii="宋体" w:eastAsia="宋体" w:hint="eastAsia"/>
        </w:rPr>
        <w:t>质粒及其体外转录产物已经被广泛用于验证类病毒侵染性的</w:t>
      </w:r>
      <w:r>
        <w:rPr>
          <w:rFonts w:ascii="宋体" w:eastAsia="宋体" w:hint="eastAsia"/>
        </w:rPr>
        <w:t>生物学实验，类病毒</w:t>
      </w:r>
      <w:r>
        <w:t>cDNA</w:t>
      </w:r>
      <w:r>
        <w:rPr>
          <w:rFonts w:ascii="宋体" w:eastAsia="宋体" w:hint="eastAsia"/>
        </w:rPr>
        <w:t>侵染性克隆和它们各自的转录产物在序列上一般需要大于一个</w:t>
      </w:r>
      <w:r>
        <w:rPr>
          <w:rFonts w:ascii="宋体" w:eastAsia="宋体" w:hint="eastAsia"/>
        </w:rPr>
        <w:t>单位长度，但有时某种类病毒的单体也会具有侵染性；目前有很多类病毒的正链和负链二倍</w:t>
      </w:r>
      <w:r>
        <w:rPr>
          <w:rFonts w:ascii="宋体" w:eastAsia="宋体" w:hint="eastAsia"/>
        </w:rPr>
        <w:t>体用于类病毒侵染性研究，通过柯赫氏法则验证该类病毒的生物学活性</w:t>
      </w:r>
      <w:r>
        <w:rPr>
          <w:rFonts w:ascii="宋体" w:eastAsia="宋体" w:hint="eastAsia"/>
        </w:rPr>
        <w:t>（</w:t>
      </w:r>
      <w:r>
        <w:t>Tabler </w:t>
      </w:r>
      <w:r>
        <w:t>and Sanger, </w:t>
      </w:r>
      <w:r>
        <w:t>1984;</w:t>
      </w:r>
      <w:r>
        <w:t> </w:t>
      </w:r>
      <w:r>
        <w:t>V</w:t>
      </w:r>
      <w:r>
        <w:t>i</w:t>
      </w:r>
      <w:r>
        <w:t>s</w:t>
      </w:r>
      <w:r>
        <w:t>v</w:t>
      </w:r>
      <w:r>
        <w:t>a</w:t>
      </w:r>
      <w:r>
        <w:t>d</w:t>
      </w:r>
      <w:r>
        <w:t>e</w:t>
      </w:r>
      <w:r>
        <w:t>r</w:t>
      </w:r>
      <w:r>
        <w:t> </w:t>
      </w:r>
      <w:r>
        <w:t>e</w:t>
      </w:r>
      <w:r>
        <w:t>t</w:t>
      </w:r>
      <w:r>
        <w:t> </w:t>
      </w:r>
      <w:r>
        <w:t>a</w:t>
      </w:r>
      <w:r>
        <w:t>l</w:t>
      </w:r>
      <w:r>
        <w:t>.,</w:t>
      </w:r>
      <w:r>
        <w:t> </w:t>
      </w:r>
      <w:r>
        <w:t>198</w:t>
      </w:r>
      <w:r>
        <w:t>5</w:t>
      </w:r>
      <w:r>
        <w:rPr>
          <w:rFonts w:ascii="宋体" w:eastAsia="宋体" w:hint="eastAsia"/>
        </w:rPr>
        <w:t>）</w:t>
      </w:r>
      <w:r>
        <w:rPr>
          <w:rFonts w:ascii="宋体" w:eastAsia="宋体" w:hint="eastAsia"/>
        </w:rPr>
        <w:t>。由于锦紫苏类病毒通常是混合侵染的，通过一般的抽提方法难</w:t>
      </w:r>
      <w:r>
        <w:rPr>
          <w:rFonts w:ascii="宋体" w:eastAsia="宋体" w:hint="eastAsia"/>
        </w:rPr>
        <w:t>以将混合侵染的锦紫苏类病毒中的某一种类病毒纯化出来，然而，侵染性克隆技术可以解决</w:t>
      </w:r>
      <w:r>
        <w:rPr>
          <w:rFonts w:ascii="宋体" w:eastAsia="宋体" w:hint="eastAsia"/>
        </w:rPr>
        <w:t>这一问题。侵染性克隆技术不仅可以得到某一种类病毒的纯化产物，而且没有混入其它类病</w:t>
      </w:r>
      <w:r>
        <w:rPr>
          <w:rFonts w:ascii="宋体" w:eastAsia="宋体" w:hint="eastAsia"/>
        </w:rPr>
        <w:t>毒的风险。此技术已经成功运用于</w:t>
      </w:r>
      <w:r>
        <w:t>C</w:t>
      </w:r>
      <w:r>
        <w:t>b</w:t>
      </w:r>
      <w:r>
        <w:t>V</w:t>
      </w:r>
      <w:r>
        <w:t>d</w:t>
      </w:r>
      <w:r>
        <w:t>-</w:t>
      </w:r>
      <w:r>
        <w:t>1</w:t>
      </w:r>
      <w:r>
        <w:rPr>
          <w:rFonts w:ascii="宋体" w:eastAsia="宋体" w:hint="eastAsia"/>
        </w:rPr>
        <w:t>和</w:t>
      </w:r>
      <w:r>
        <w:t>C</w:t>
      </w:r>
      <w:r>
        <w:t>b</w:t>
      </w:r>
      <w:r>
        <w:t>V</w:t>
      </w:r>
      <w:r>
        <w:t>d</w:t>
      </w:r>
      <w:r>
        <w:t>-</w:t>
      </w:r>
      <w:r>
        <w:t>3</w:t>
      </w:r>
      <w:r>
        <w:rPr>
          <w:rFonts w:ascii="宋体" w:eastAsia="宋体" w:hint="eastAsia"/>
        </w:rPr>
        <w:t>这两种锦紫苏类病毒：</w:t>
      </w:r>
      <w:r>
        <w:t>F</w:t>
      </w:r>
      <w:r>
        <w:t>on</w:t>
      </w:r>
      <w:r>
        <w:t>s</w:t>
      </w:r>
      <w:r>
        <w:t>e</w:t>
      </w:r>
      <w:r>
        <w:t>c</w:t>
      </w:r>
      <w:r>
        <w:t>a</w:t>
      </w:r>
      <w:r>
        <w:rPr>
          <w:rFonts w:ascii="宋体" w:eastAsia="宋体" w:hint="eastAsia"/>
        </w:rPr>
        <w:t>和</w:t>
      </w:r>
      <w:r>
        <w:t>S</w:t>
      </w:r>
      <w:r>
        <w:t>p</w:t>
      </w:r>
      <w:r>
        <w:t>i</w:t>
      </w:r>
      <w:r>
        <w:t>e</w:t>
      </w:r>
      <w:r>
        <w:t>k</w:t>
      </w:r>
      <w:r>
        <w:t>e</w:t>
      </w:r>
      <w:r>
        <w:t>r</w:t>
      </w:r>
      <w:r>
        <w:rPr>
          <w:rFonts w:ascii="宋体" w:eastAsia="宋体" w:hint="eastAsia"/>
        </w:rPr>
        <w:t>分别利用</w:t>
      </w:r>
      <w:r>
        <w:t>CbVd-1</w:t>
      </w:r>
      <w:r>
        <w:rPr>
          <w:rFonts w:ascii="宋体" w:eastAsia="宋体" w:hint="eastAsia"/>
        </w:rPr>
        <w:t>的二倍体</w:t>
      </w:r>
      <w:r>
        <w:t>/</w:t>
      </w:r>
      <w:r>
        <w:rPr>
          <w:rFonts w:ascii="宋体" w:eastAsia="宋体" w:hint="eastAsia"/>
        </w:rPr>
        <w:t>多于一倍体的</w:t>
      </w:r>
      <w:r>
        <w:t>cDNA</w:t>
      </w:r>
      <w:r>
        <w:rPr>
          <w:rFonts w:ascii="宋体" w:eastAsia="宋体" w:hint="eastAsia"/>
        </w:rPr>
        <w:t>质粒和</w:t>
      </w:r>
      <w:r>
        <w:t>CbVd-3</w:t>
      </w:r>
      <w:r>
        <w:rPr>
          <w:rFonts w:ascii="宋体" w:eastAsia="宋体" w:hint="eastAsia"/>
        </w:rPr>
        <w:t>二倍体质粒的体外转录产</w:t>
      </w:r>
      <w:r>
        <w:rPr>
          <w:rFonts w:ascii="宋体" w:eastAsia="宋体" w:hint="eastAsia"/>
        </w:rPr>
        <w:t>物，通过柯赫氏法则验证了这两种类病毒的生物学活性</w:t>
      </w:r>
      <w:r>
        <w:rPr>
          <w:rFonts w:ascii="宋体" w:eastAsia="宋体" w:hint="eastAsia"/>
        </w:rPr>
        <w:t>（</w:t>
      </w:r>
      <w:r>
        <w:t>Fonseca et al</w:t>
      </w:r>
      <w:r>
        <w:t>., </w:t>
      </w:r>
      <w:r>
        <w:t>1994; </w:t>
      </w:r>
      <w:r>
        <w:t>Spieker</w:t>
      </w:r>
      <w:r>
        <w:t>, </w:t>
      </w:r>
      <w:r>
        <w:t>1996a</w:t>
      </w:r>
      <w:r>
        <w:rPr>
          <w:rFonts w:hint="eastAsia"/>
        </w:rPr>
        <w:t>；</w:t>
      </w:r>
    </w:p>
    <w:p w:rsidR="0018722C">
      <w:pPr>
        <w:topLinePunct/>
      </w:pPr>
      <w:r>
        <w:t>S</w:t>
      </w:r>
      <w:r>
        <w:t>p</w:t>
      </w:r>
      <w:r>
        <w:t>i</w:t>
      </w:r>
      <w:r>
        <w:t>e</w:t>
      </w:r>
      <w:r>
        <w:t>k</w:t>
      </w:r>
      <w:r>
        <w:t>e</w:t>
      </w:r>
      <w:r>
        <w:t>r</w:t>
      </w:r>
      <w:r>
        <w:t> </w:t>
      </w:r>
      <w:r>
        <w:t>e</w:t>
      </w:r>
      <w:r>
        <w:t>t</w:t>
      </w:r>
      <w:r>
        <w:t> </w:t>
      </w:r>
      <w:r>
        <w:t>a</w:t>
      </w:r>
      <w:r>
        <w:t>l</w:t>
      </w:r>
      <w:r>
        <w:t>.,</w:t>
      </w:r>
      <w:r>
        <w:t> </w:t>
      </w:r>
      <w:r>
        <w:t>199</w:t>
      </w:r>
      <w:r>
        <w:t>6</w:t>
      </w:r>
      <w:r>
        <w:rPr>
          <w:rFonts w:ascii="宋体" w:eastAsia="宋体" w:hint="eastAsia"/>
          <w:rFonts w:ascii="宋体" w:eastAsia="宋体" w:hint="eastAsia"/>
          <w:spacing w:val="-53"/>
          <w:w w:val="100"/>
        </w:rPr>
        <w:t>)</w:t>
      </w:r>
      <w:r>
        <w:rPr>
          <w:rFonts w:ascii="宋体" w:eastAsia="宋体" w:hint="eastAsia"/>
        </w:rPr>
        <w:t>。</w:t>
      </w:r>
    </w:p>
    <w:p w:rsidR="0018722C">
      <w:pPr>
        <w:topLinePunct/>
      </w:pPr>
      <w:r>
        <w:rPr>
          <w:rFonts w:ascii="宋体" w:eastAsia="宋体" w:hint="eastAsia"/>
        </w:rPr>
        <w:t>侵染活性是类病毒的一个重要特征，包括侵染寄主植物后起始复制的能力、子代类病毒</w:t>
      </w:r>
      <w:r>
        <w:rPr>
          <w:rFonts w:ascii="宋体" w:eastAsia="宋体" w:hint="eastAsia"/>
        </w:rPr>
        <w:t>的产量等</w:t>
      </w:r>
      <w:r>
        <w:rPr>
          <w:rFonts w:ascii="宋体" w:eastAsia="宋体" w:hint="eastAsia"/>
        </w:rPr>
        <w:t>（</w:t>
      </w:r>
      <w:r>
        <w:t>D</w:t>
      </w:r>
      <w:r>
        <w:t>i</w:t>
      </w:r>
      <w:r>
        <w:t>e</w:t>
      </w:r>
      <w:r>
        <w:t>n</w:t>
      </w:r>
      <w:r>
        <w:t>e</w:t>
      </w:r>
      <w:r>
        <w:t>r</w:t>
      </w:r>
      <w:r>
        <w:t>,</w:t>
      </w:r>
      <w:r>
        <w:t> </w:t>
      </w:r>
      <w:r>
        <w:t>1987;</w:t>
      </w:r>
      <w:r/>
      <w:r w:rsidR="001852F3">
        <w:t xml:space="preserve"> </w:t>
      </w:r>
      <w:r>
        <w:t>S</w:t>
      </w:r>
      <w:r>
        <w:t>e</w:t>
      </w:r>
      <w:r>
        <w:t>m</w:t>
      </w:r>
      <w:r>
        <w:t>a</w:t>
      </w:r>
      <w:r>
        <w:t>n</w:t>
      </w:r>
      <w:r>
        <w:t>c</w:t>
      </w:r>
      <w:r>
        <w:t>i</w:t>
      </w:r>
      <w:r>
        <w:t>k</w:t>
      </w:r>
      <w:r>
        <w:t>,</w:t>
      </w:r>
      <w:r>
        <w:t> </w:t>
      </w:r>
      <w:r>
        <w:t>198</w:t>
      </w:r>
      <w:r>
        <w:t>7</w:t>
      </w:r>
      <w:r>
        <w:rPr>
          <w:rFonts w:ascii="宋体" w:eastAsia="宋体" w:hint="eastAsia"/>
        </w:rPr>
        <w:t>）</w:t>
      </w:r>
      <w:r>
        <w:rPr>
          <w:rFonts w:ascii="宋体" w:eastAsia="宋体" w:hint="eastAsia"/>
        </w:rPr>
        <w:t>；然而，自</w:t>
      </w:r>
      <w:r>
        <w:t>2009</w:t>
      </w:r>
      <w:r>
        <w:rPr>
          <w:rFonts w:ascii="宋体" w:eastAsia="宋体" w:hint="eastAsia"/>
        </w:rPr>
        <w:t>年首次报道以来，目前为止还没</w:t>
      </w:r>
      <w:r>
        <w:rPr>
          <w:rFonts w:ascii="宋体" w:eastAsia="宋体" w:hint="eastAsia"/>
        </w:rPr>
        <w:t>有关于</w:t>
      </w:r>
      <w:r>
        <w:t>CbVd-5</w:t>
      </w:r>
      <w:r>
        <w:rPr>
          <w:rFonts w:ascii="宋体" w:eastAsia="宋体" w:hint="eastAsia"/>
        </w:rPr>
        <w:t>和</w:t>
      </w:r>
      <w:r>
        <w:t>CbVd-6</w:t>
      </w:r>
      <w:r>
        <w:rPr>
          <w:rFonts w:ascii="宋体" w:eastAsia="宋体" w:hint="eastAsia"/>
        </w:rPr>
        <w:t>侵染性方面的报道。本研究体外构建了</w:t>
      </w:r>
      <w:r>
        <w:t>CbVd-1</w:t>
      </w:r>
      <w:r>
        <w:rPr>
          <w:rFonts w:ascii="宋体" w:eastAsia="宋体" w:hint="eastAsia"/>
        </w:rPr>
        <w:t>～</w:t>
      </w:r>
      <w:r>
        <w:t>CbVd-6</w:t>
      </w:r>
      <w:r>
        <w:rPr>
          <w:rFonts w:ascii="宋体" w:eastAsia="宋体" w:hint="eastAsia"/>
        </w:rPr>
        <w:t>的二倍</w:t>
      </w:r>
      <w:r>
        <w:rPr>
          <w:rFonts w:ascii="宋体" w:eastAsia="宋体" w:hint="eastAsia"/>
        </w:rPr>
        <w:t>体</w:t>
      </w:r>
      <w:r>
        <w:t>cDNA</w:t>
      </w:r>
      <w:r>
        <w:rPr>
          <w:rFonts w:ascii="宋体" w:eastAsia="宋体" w:hint="eastAsia"/>
        </w:rPr>
        <w:t>质粒，并通过</w:t>
      </w:r>
      <w:r>
        <w:t>T7</w:t>
      </w:r>
      <w:r>
        <w:rPr>
          <w:rFonts w:ascii="宋体" w:eastAsia="宋体" w:hint="eastAsia"/>
        </w:rPr>
        <w:t>启动子和</w:t>
      </w:r>
      <w:r>
        <w:t>RNA</w:t>
      </w:r>
      <w:r>
        <w:rPr>
          <w:rFonts w:ascii="宋体" w:eastAsia="宋体" w:hint="eastAsia"/>
        </w:rPr>
        <w:t>聚合酶得到它们的体外转录产物，接种锦紫苏后</w:t>
      </w:r>
      <w:r>
        <w:rPr>
          <w:rFonts w:ascii="宋体" w:eastAsia="宋体" w:hint="eastAsia"/>
        </w:rPr>
        <w:t>对其生物学活性进行了研究。结果表明：尽管侵染时间和侵染能力不同，本研究中构建的</w:t>
      </w:r>
      <w:r>
        <w:t>CbVd-1</w:t>
      </w:r>
      <w:r>
        <w:rPr>
          <w:rFonts w:ascii="宋体" w:eastAsia="宋体" w:hint="eastAsia"/>
        </w:rPr>
        <w:t>、</w:t>
      </w:r>
      <w:r>
        <w:t>CbVd-3</w:t>
      </w:r>
      <w:r>
        <w:rPr>
          <w:rFonts w:ascii="宋体" w:eastAsia="宋体" w:hint="eastAsia"/>
        </w:rPr>
        <w:t>、</w:t>
      </w:r>
      <w:r>
        <w:t>CbVd-5</w:t>
      </w:r>
      <w:r>
        <w:rPr>
          <w:rFonts w:ascii="宋体" w:eastAsia="宋体" w:hint="eastAsia"/>
        </w:rPr>
        <w:t>和</w:t>
      </w:r>
      <w:r>
        <w:t>CbVd-6</w:t>
      </w:r>
      <w:r>
        <w:rPr>
          <w:rFonts w:ascii="宋体" w:eastAsia="宋体" w:hint="eastAsia"/>
        </w:rPr>
        <w:t>的二倍体</w:t>
      </w:r>
      <w:r>
        <w:t>cDNA</w:t>
      </w:r>
      <w:r>
        <w:rPr>
          <w:rFonts w:ascii="宋体" w:eastAsia="宋体" w:hint="eastAsia"/>
        </w:rPr>
        <w:t>及其体外转录产物均具有侵染活性，</w:t>
      </w:r>
      <w:r>
        <w:rPr>
          <w:rFonts w:ascii="宋体" w:eastAsia="宋体" w:hint="eastAsia"/>
        </w:rPr>
        <w:t>而且它们的寄主范围不同。接种一年后，本研究还对</w:t>
      </w:r>
      <w:r>
        <w:t>CbVd-1</w:t>
      </w:r>
      <w:r>
        <w:rPr>
          <w:rFonts w:ascii="宋体" w:eastAsia="宋体" w:hint="eastAsia"/>
        </w:rPr>
        <w:t>、</w:t>
      </w:r>
      <w:r>
        <w:t>CbVd-3</w:t>
      </w:r>
      <w:r>
        <w:rPr>
          <w:rFonts w:ascii="宋体" w:eastAsia="宋体" w:hint="eastAsia"/>
        </w:rPr>
        <w:t>、</w:t>
      </w:r>
      <w:r>
        <w:t>CbVd-5</w:t>
      </w:r>
      <w:r>
        <w:rPr>
          <w:rFonts w:ascii="宋体" w:eastAsia="宋体" w:hint="eastAsia"/>
        </w:rPr>
        <w:t>和</w:t>
      </w:r>
      <w:r>
        <w:t>CbVd-6</w:t>
      </w:r>
      <w:r>
        <w:rPr>
          <w:rFonts w:ascii="宋体" w:eastAsia="宋体" w:hint="eastAsia"/>
        </w:rPr>
        <w:t>的子代序列进行了分析，结果表明：虽然四种类病毒能够侵染同一种锦紫苏，但在寄主的选</w:t>
      </w:r>
      <w:r>
        <w:rPr>
          <w:rFonts w:ascii="宋体" w:eastAsia="宋体" w:hint="eastAsia"/>
        </w:rPr>
        <w:t>择压力下，它们形成了各不相同的种群结构。</w:t>
      </w:r>
    </w:p>
    <w:p w:rsidR="0018722C">
      <w:pPr>
        <w:pStyle w:val="Heading2"/>
        <w:topLinePunct/>
        <w:ind w:left="171" w:hangingChars="171" w:hanging="171"/>
      </w:pPr>
      <w:bookmarkStart w:id="488251" w:name="_Toc686488251"/>
      <w:bookmarkStart w:name="5.2 方法 " w:id="186"/>
      <w:bookmarkEnd w:id="186"/>
      <w:r>
        <w:rPr>
          <w:b/>
        </w:rPr>
        <w:t>5.2</w:t>
      </w:r>
      <w:r>
        <w:t xml:space="preserve"> </w:t>
      </w:r>
      <w:bookmarkStart w:name="_bookmark96" w:id="187"/>
      <w:bookmarkEnd w:id="187"/>
      <w:bookmarkStart w:name="_bookmark96" w:id="188"/>
      <w:bookmarkEnd w:id="188"/>
      <w:r>
        <w:t>方法</w:t>
      </w:r>
      <w:bookmarkEnd w:id="488251"/>
    </w:p>
    <w:p w:rsidR="0018722C">
      <w:pPr>
        <w:pStyle w:val="Heading3"/>
        <w:topLinePunct/>
        <w:ind w:left="200" w:hangingChars="200" w:hanging="200"/>
      </w:pPr>
      <w:bookmarkStart w:id="488252" w:name="_Toc686488252"/>
      <w:bookmarkStart w:name="_bookmark97" w:id="189"/>
      <w:bookmarkEnd w:id="189"/>
      <w:r>
        <w:rPr>
          <w:b/>
        </w:rPr>
        <w:t>5.2.1</w:t>
      </w:r>
      <w:r>
        <w:t xml:space="preserve"> </w:t>
      </w:r>
      <w:bookmarkStart w:name="_bookmark97" w:id="190"/>
      <w:bookmarkEnd w:id="190"/>
      <w:r>
        <w:t>侵染性克隆的构建及</w:t>
      </w:r>
      <w:r>
        <w:rPr>
          <w:b/>
        </w:rPr>
        <w:t>RNA</w:t>
      </w:r>
      <w:r>
        <w:t>体外转录</w:t>
      </w:r>
      <w:bookmarkEnd w:id="488252"/>
    </w:p>
    <w:p w:rsidR="0018722C">
      <w:pPr>
        <w:topLinePunct/>
      </w:pPr>
      <w:r>
        <w:rPr>
          <w:rFonts w:ascii="宋体" w:eastAsia="宋体" w:hint="eastAsia"/>
        </w:rPr>
        <w:t>选取自然界中分离到的</w:t>
      </w:r>
      <w:r>
        <w:t>CbVd-1</w:t>
      </w:r>
      <w:r>
        <w:rPr>
          <w:rFonts w:ascii="宋体" w:eastAsia="宋体" w:hint="eastAsia"/>
        </w:rPr>
        <w:t>、</w:t>
      </w:r>
      <w:r>
        <w:t>CbVd-2</w:t>
      </w:r>
      <w:r>
        <w:rPr>
          <w:rFonts w:ascii="宋体" w:eastAsia="宋体" w:hint="eastAsia"/>
        </w:rPr>
        <w:t>、</w:t>
      </w:r>
      <w:r>
        <w:t>CbVd-3</w:t>
      </w:r>
      <w:r>
        <w:rPr>
          <w:rFonts w:ascii="宋体" w:eastAsia="宋体" w:hint="eastAsia"/>
        </w:rPr>
        <w:t>、</w:t>
      </w:r>
      <w:r>
        <w:t>CbVd-5</w:t>
      </w:r>
      <w:r>
        <w:rPr>
          <w:rFonts w:ascii="宋体" w:eastAsia="宋体" w:hint="eastAsia"/>
        </w:rPr>
        <w:t>、</w:t>
      </w:r>
      <w:r>
        <w:t>CbVd-6</w:t>
      </w:r>
      <w:r>
        <w:rPr>
          <w:rFonts w:ascii="宋体" w:eastAsia="宋体" w:hint="eastAsia"/>
        </w:rPr>
        <w:t>主流序列</w:t>
      </w:r>
      <w:r>
        <w:rPr>
          <w:rFonts w:ascii="宋体" w:eastAsia="宋体" w:hint="eastAsia"/>
        </w:rPr>
        <w:t>（</w:t>
      </w:r>
      <w:r>
        <w:t>Genbank</w:t>
      </w:r>
      <w:r>
        <w:rPr>
          <w:rFonts w:ascii="宋体" w:eastAsia="宋体" w:hint="eastAsia"/>
        </w:rPr>
        <w:t>序列登录号：</w:t>
      </w:r>
      <w:r>
        <w:t>DQ</w:t>
      </w:r>
      <w:r>
        <w:t>1</w:t>
      </w:r>
      <w:r>
        <w:t>78395;</w:t>
      </w:r>
      <w:r>
        <w:t> </w:t>
      </w:r>
      <w:r>
        <w:t>X</w:t>
      </w:r>
      <w:r>
        <w:t>95365;</w:t>
      </w:r>
      <w:r>
        <w:t> </w:t>
      </w:r>
      <w:r>
        <w:t>HQ</w:t>
      </w:r>
      <w:r>
        <w:t>72</w:t>
      </w:r>
      <w:r>
        <w:t>7</w:t>
      </w:r>
      <w:r>
        <w:t>548;</w:t>
      </w:r>
      <w:r>
        <w:t> </w:t>
      </w:r>
      <w:r>
        <w:t>X</w:t>
      </w:r>
      <w:r>
        <w:t>9</w:t>
      </w:r>
      <w:r>
        <w:t>7</w:t>
      </w:r>
      <w:r>
        <w:t>202;</w:t>
      </w:r>
      <w:r>
        <w:t> </w:t>
      </w:r>
      <w:r>
        <w:t>F</w:t>
      </w:r>
      <w:r>
        <w:t>J</w:t>
      </w:r>
      <w:r>
        <w:t>1513</w:t>
      </w:r>
      <w:r>
        <w:t>7</w:t>
      </w:r>
      <w:r>
        <w:t>0;</w:t>
      </w:r>
      <w:r>
        <w:t> </w:t>
      </w:r>
      <w:r>
        <w:t>F</w:t>
      </w:r>
      <w:r>
        <w:t>J</w:t>
      </w:r>
      <w:r>
        <w:t>6</w:t>
      </w:r>
      <w:r>
        <w:t>1</w:t>
      </w:r>
      <w:r>
        <w:t>5419</w:t>
      </w:r>
      <w:r>
        <w:rPr>
          <w:rFonts w:ascii="宋体" w:eastAsia="宋体" w:hint="eastAsia"/>
        </w:rPr>
        <w:t>）</w:t>
      </w:r>
      <w:r>
        <w:rPr>
          <w:rFonts w:ascii="宋体" w:eastAsia="宋体" w:hint="eastAsia"/>
        </w:rPr>
        <w:t>，利用酶切、</w:t>
      </w:r>
      <w:r>
        <w:rPr>
          <w:rFonts w:ascii="宋体" w:eastAsia="宋体" w:hint="eastAsia"/>
        </w:rPr>
        <w:t>连</w:t>
      </w:r>
    </w:p>
    <w:p w:rsidR="0018722C">
      <w:pPr>
        <w:pStyle w:val="BodyText"/>
        <w:spacing w:line="386" w:lineRule="auto" w:before="40"/>
        <w:ind w:leftChars="0" w:left="136" w:rightChars="0" w:right="89"/>
        <w:rPr>
          <w:rFonts w:ascii="宋体" w:eastAsia="宋体" w:hint="eastAsia"/>
        </w:rPr>
        <w:topLinePunct/>
      </w:pPr>
      <w:r>
        <w:rPr>
          <w:rFonts w:ascii="宋体" w:eastAsia="宋体" w:hint="eastAsia"/>
          <w:spacing w:val="0"/>
          <w:w w:val="100"/>
        </w:rPr>
        <w:t>接等方法构建其二倍体</w:t>
      </w:r>
      <w:r>
        <w:rPr>
          <w:spacing w:val="-2"/>
          <w:w w:val="100"/>
        </w:rPr>
        <w:t>c</w:t>
      </w:r>
      <w:r>
        <w:rPr>
          <w:spacing w:val="-2"/>
          <w:w w:val="100"/>
        </w:rPr>
        <w:t>D</w:t>
      </w:r>
      <w:r>
        <w:rPr>
          <w:w w:val="100"/>
        </w:rPr>
        <w:t>N</w:t>
      </w:r>
      <w:r>
        <w:rPr>
          <w:spacing w:val="-2"/>
          <w:w w:val="100"/>
        </w:rPr>
        <w:t>A</w:t>
      </w:r>
      <w:r>
        <w:rPr>
          <w:rFonts w:ascii="宋体" w:eastAsia="宋体" w:hint="eastAsia"/>
          <w:w w:val="100"/>
        </w:rPr>
        <w:t>，然后连入</w:t>
      </w:r>
      <w:r>
        <w:rPr>
          <w:spacing w:val="-2"/>
          <w:w w:val="100"/>
        </w:rPr>
        <w:t>p</w:t>
      </w:r>
      <w:r>
        <w:rPr>
          <w:w w:val="100"/>
        </w:rPr>
        <w:t>G</w:t>
      </w:r>
      <w:r>
        <w:rPr>
          <w:w w:val="100"/>
        </w:rPr>
        <w:t>E</w:t>
      </w:r>
      <w:r>
        <w:rPr>
          <w:spacing w:val="-2"/>
          <w:w w:val="100"/>
        </w:rPr>
        <w:t>M</w:t>
      </w:r>
      <w:r>
        <w:rPr>
          <w:spacing w:val="0"/>
          <w:w w:val="100"/>
        </w:rPr>
        <w:t>-</w:t>
      </w:r>
      <w:r>
        <w:rPr>
          <w:w w:val="100"/>
        </w:rPr>
        <w:t>T</w:t>
      </w:r>
      <w:hyperlink w:history="true" w:anchor="_bookmark98">
        <w:r>
          <w:rPr>
            <w:rFonts w:ascii="宋体" w:eastAsia="宋体" w:hint="eastAsia"/>
            <w:w w:val="100"/>
          </w:rPr>
          <w:t>载体（图</w:t>
        </w:r>
        <w:r>
          <w:rPr>
            <w:w w:val="100"/>
          </w:rPr>
          <w:t>5</w:t>
        </w:r>
        <w:r>
          <w:rPr>
            <w:spacing w:val="0"/>
            <w:w w:val="100"/>
          </w:rPr>
          <w:t>-</w:t>
        </w:r>
        <w:r>
          <w:rPr>
            <w:w w:val="100"/>
          </w:rPr>
          <w:t>1</w:t>
        </w:r>
      </w:hyperlink>
      <w:r>
        <w:rPr>
          <w:rFonts w:ascii="宋体" w:eastAsia="宋体" w:hint="eastAsia"/>
          <w:spacing w:val="-56"/>
          <w:w w:val="100"/>
        </w:rPr>
        <w:t>）</w:t>
      </w:r>
      <w:r>
        <w:rPr>
          <w:rFonts w:ascii="宋体" w:eastAsia="宋体" w:hint="eastAsia"/>
          <w:spacing w:val="-2"/>
          <w:w w:val="100"/>
        </w:rPr>
        <w:t>，由于迄今为止没有从自</w:t>
      </w:r>
      <w:r>
        <w:rPr>
          <w:rFonts w:ascii="宋体" w:eastAsia="宋体" w:hint="eastAsia"/>
          <w:spacing w:val="-2"/>
          <w:w w:val="100"/>
        </w:rPr>
        <w:t>然界中分离到</w:t>
      </w:r>
      <w:r>
        <w:rPr>
          <w:spacing w:val="-1"/>
          <w:w w:val="100"/>
        </w:rPr>
        <w:t>C</w:t>
      </w:r>
      <w:r>
        <w:rPr>
          <w:w w:val="100"/>
        </w:rPr>
        <w:t>b</w:t>
      </w:r>
      <w:r>
        <w:rPr>
          <w:spacing w:val="-2"/>
          <w:w w:val="100"/>
        </w:rPr>
        <w:t>V</w:t>
      </w:r>
      <w:r>
        <w:rPr>
          <w:spacing w:val="-2"/>
          <w:w w:val="100"/>
        </w:rPr>
        <w:t>d</w:t>
      </w:r>
      <w:r>
        <w:rPr>
          <w:spacing w:val="0"/>
          <w:w w:val="100"/>
        </w:rPr>
        <w:t>-</w:t>
      </w:r>
      <w:r>
        <w:rPr>
          <w:w w:val="100"/>
        </w:rPr>
        <w:t>4</w:t>
      </w:r>
      <w:r>
        <w:rPr>
          <w:rFonts w:ascii="宋体" w:eastAsia="宋体" w:hint="eastAsia"/>
          <w:spacing w:val="-27"/>
          <w:w w:val="100"/>
        </w:rPr>
        <w:t>，因此，</w:t>
      </w:r>
      <w:r>
        <w:rPr>
          <w:spacing w:val="-1"/>
          <w:w w:val="100"/>
        </w:rPr>
        <w:t>C</w:t>
      </w:r>
      <w:r>
        <w:rPr>
          <w:w w:val="100"/>
        </w:rPr>
        <w:t>b</w:t>
      </w:r>
      <w:r>
        <w:rPr>
          <w:spacing w:val="-2"/>
          <w:w w:val="100"/>
        </w:rPr>
        <w:t>V</w:t>
      </w:r>
      <w:r>
        <w:rPr>
          <w:spacing w:val="-2"/>
          <w:w w:val="100"/>
        </w:rPr>
        <w:t>d</w:t>
      </w:r>
      <w:r>
        <w:rPr>
          <w:spacing w:val="0"/>
          <w:w w:val="100"/>
        </w:rPr>
        <w:t>-</w:t>
      </w:r>
      <w:r>
        <w:rPr>
          <w:w w:val="100"/>
        </w:rPr>
        <w:t>4</w:t>
      </w:r>
      <w:r>
        <w:rPr>
          <w:rFonts w:ascii="宋体" w:eastAsia="宋体" w:hint="eastAsia"/>
          <w:w w:val="100"/>
        </w:rPr>
        <w:t>的二倍体</w:t>
      </w:r>
      <w:r>
        <w:rPr>
          <w:spacing w:val="-2"/>
          <w:w w:val="100"/>
        </w:rPr>
        <w:t>c</w:t>
      </w:r>
      <w:r>
        <w:rPr>
          <w:w w:val="100"/>
        </w:rPr>
        <w:t>DNA</w:t>
      </w:r>
      <w:r>
        <w:rPr>
          <w:rFonts w:ascii="宋体" w:eastAsia="宋体" w:hint="eastAsia"/>
          <w:spacing w:val="-26"/>
          <w:w w:val="100"/>
        </w:rPr>
        <w:t>序列</w:t>
      </w:r>
      <w:r>
        <w:rPr>
          <w:rFonts w:ascii="宋体" w:eastAsia="宋体" w:hint="eastAsia"/>
          <w:w w:val="100"/>
        </w:rPr>
        <w:t>（</w:t>
      </w:r>
      <w:r>
        <w:rPr>
          <w:w w:val="100"/>
        </w:rPr>
        <w:t>G</w:t>
      </w:r>
      <w:r>
        <w:rPr>
          <w:spacing w:val="-2"/>
          <w:w w:val="100"/>
        </w:rPr>
        <w:t>e</w:t>
      </w:r>
      <w:r>
        <w:rPr>
          <w:spacing w:val="-2"/>
          <w:w w:val="100"/>
        </w:rPr>
        <w:t>n</w:t>
      </w:r>
      <w:r>
        <w:rPr>
          <w:w w:val="100"/>
        </w:rPr>
        <w:t>b</w:t>
      </w:r>
      <w:r>
        <w:rPr>
          <w:spacing w:val="0"/>
          <w:w w:val="100"/>
        </w:rPr>
        <w:t>a</w:t>
      </w:r>
      <w:r>
        <w:rPr>
          <w:spacing w:val="-2"/>
          <w:w w:val="100"/>
        </w:rPr>
        <w:t>n</w:t>
      </w:r>
      <w:r>
        <w:rPr>
          <w:w w:val="100"/>
        </w:rPr>
        <w:t>k</w:t>
      </w:r>
      <w:r>
        <w:rPr>
          <w:rFonts w:ascii="宋体" w:eastAsia="宋体" w:hint="eastAsia"/>
          <w:spacing w:val="-9"/>
          <w:w w:val="100"/>
        </w:rPr>
        <w:t>序列登录号：</w:t>
      </w:r>
      <w:r>
        <w:rPr>
          <w:w w:val="100"/>
        </w:rPr>
        <w:t>N</w:t>
      </w:r>
      <w:r>
        <w:rPr>
          <w:spacing w:val="-1"/>
          <w:w w:val="100"/>
        </w:rPr>
        <w:t>C</w:t>
      </w:r>
      <w:r>
        <w:rPr>
          <w:w w:val="100"/>
        </w:rPr>
        <w:t>003882</w:t>
      </w:r>
      <w:r>
        <w:rPr>
          <w:rFonts w:ascii="宋体" w:eastAsia="宋体" w:hint="eastAsia"/>
          <w:w w:val="100"/>
        </w:rPr>
        <w:t>）</w:t>
      </w:r>
      <w:r>
        <w:rPr>
          <w:rFonts w:ascii="宋体" w:eastAsia="宋体" w:hint="eastAsia"/>
          <w:spacing w:val="-3"/>
        </w:rPr>
        <w:t>由金唯智生物科技有限公司合成，并克隆到</w:t>
      </w:r>
      <w:r>
        <w:t>pGEM-T</w:t>
      </w:r>
      <w:r>
        <w:rPr>
          <w:rFonts w:ascii="宋体" w:eastAsia="宋体" w:hint="eastAsia"/>
          <w:spacing w:val="-3"/>
        </w:rPr>
        <w:t>载体上。所有</w:t>
      </w:r>
      <w:r>
        <w:rPr>
          <w:spacing w:val="-2"/>
        </w:rPr>
        <w:t>CbVds</w:t>
      </w:r>
      <w:r>
        <w:rPr>
          <w:rFonts w:ascii="宋体" w:eastAsia="宋体" w:hint="eastAsia"/>
        </w:rPr>
        <w:t>二倍体重组质粒</w:t>
      </w:r>
      <w:r>
        <w:rPr>
          <w:rFonts w:ascii="宋体" w:eastAsia="宋体" w:hint="eastAsia"/>
          <w:spacing w:val="-2"/>
        </w:rPr>
        <w:t>经限制性内切酶线性化之后，根据体外转录试剂盒说明书利用</w:t>
      </w:r>
      <w:r>
        <w:rPr>
          <w:spacing w:val="-2"/>
        </w:rPr>
        <w:t>T7 </w:t>
      </w:r>
      <w:r>
        <w:t>RNA</w:t>
      </w:r>
      <w:r>
        <w:rPr>
          <w:rFonts w:ascii="宋体" w:eastAsia="宋体" w:hint="eastAsia"/>
          <w:spacing w:val="-2"/>
        </w:rPr>
        <w:t>聚合酶进行体外转</w:t>
      </w:r>
      <w:r>
        <w:rPr>
          <w:rFonts w:ascii="宋体" w:eastAsia="宋体" w:hint="eastAsia"/>
          <w:spacing w:val="-2"/>
        </w:rPr>
        <w:t>录，转录产物直接接种锦紫苏无毒苗。</w:t>
      </w:r>
    </w:p>
    <w:p w:rsidR="00000000">
      <w:pPr>
        <w:pStyle w:val="aff7"/>
        <w:spacing w:line="240" w:lineRule="atLeast"/>
        <w:topLinePunct/>
      </w:pPr>
      <w:r>
        <w:drawing>
          <wp:inline>
            <wp:extent cx="5053155" cy="2721864"/>
            <wp:effectExtent l="0" t="0" r="0" b="0"/>
            <wp:docPr id="49" name="image25.png" descr=""/>
            <wp:cNvGraphicFramePr>
              <a:graphicFrameLocks noChangeAspect="1"/>
            </wp:cNvGraphicFramePr>
            <a:graphic>
              <a:graphicData uri="http://schemas.openxmlformats.org/drawingml/2006/picture">
                <pic:pic>
                  <pic:nvPicPr>
                    <pic:cNvPr id="50" name="image25.png"/>
                    <pic:cNvPicPr/>
                  </pic:nvPicPr>
                  <pic:blipFill>
                    <a:blip r:embed="rId71" cstate="print"/>
                    <a:stretch>
                      <a:fillRect/>
                    </a:stretch>
                  </pic:blipFill>
                  <pic:spPr>
                    <a:xfrm>
                      <a:off x="0" y="0"/>
                      <a:ext cx="5053155" cy="2721864"/>
                    </a:xfrm>
                    <a:prstGeom prst="rect">
                      <a:avLst/>
                    </a:prstGeom>
                  </pic:spPr>
                </pic:pic>
              </a:graphicData>
            </a:graphic>
          </wp:inline>
        </w:drawing>
      </w:r>
    </w:p>
    <w:p w:rsidR="0018722C">
      <w:pPr>
        <w:pStyle w:val="a9"/>
        <w:topLinePunct/>
      </w:pPr>
      <w:bookmarkStart w:name="_bookmark98" w:id="191"/>
      <w:bookmarkEnd w:id="191"/>
      <w:r>
        <w:rPr>
          <w:rFonts w:ascii="宋体" w:eastAsia="宋体" w:hint="eastAsia"/>
        </w:rPr>
        <w:t>图</w:t>
      </w:r>
      <w:r>
        <w:t>5-1</w:t>
      </w:r>
      <w:r>
        <w:t xml:space="preserve">  </w:t>
      </w:r>
      <w:r w:rsidRPr="00DB64CE">
        <w:t>CbVd</w:t>
      </w:r>
      <w:r>
        <w:rPr>
          <w:rFonts w:ascii="宋体" w:eastAsia="宋体" w:hint="eastAsia"/>
        </w:rPr>
        <w:t>二倍体</w:t>
      </w:r>
      <w:r>
        <w:t>cDNA</w:t>
      </w:r>
      <w:r>
        <w:rPr>
          <w:rFonts w:ascii="宋体" w:eastAsia="宋体" w:hint="eastAsia"/>
        </w:rPr>
        <w:t>重组质粒构建示意图</w:t>
      </w:r>
    </w:p>
    <w:p w:rsidR="0018722C">
      <w:pPr>
        <w:pStyle w:val="a9"/>
        <w:topLinePunct/>
      </w:pPr>
      <w:r>
        <w:t>Fig.</w:t>
      </w:r>
      <w:r>
        <w:t xml:space="preserve"> </w:t>
      </w:r>
      <w:r w:rsidRPr="00DB64CE">
        <w:t>5-1</w:t>
      </w:r>
      <w:r>
        <w:t xml:space="preserve">  </w:t>
      </w:r>
      <w:r w:rsidRPr="00DB64CE">
        <w:t>Schematic for the construction of CbVds dimer</w:t>
      </w:r>
    </w:p>
    <w:p w:rsidR="0018722C">
      <w:pPr>
        <w:pStyle w:val="Heading3"/>
        <w:topLinePunct/>
        <w:ind w:left="200" w:hangingChars="200" w:hanging="200"/>
      </w:pPr>
      <w:bookmarkStart w:id="488253" w:name="_Toc686488253"/>
      <w:bookmarkStart w:name="_bookmark99" w:id="192"/>
      <w:bookmarkEnd w:id="192"/>
      <w:r>
        <w:rPr>
          <w:b/>
        </w:rPr>
        <w:t>5.2.2</w:t>
      </w:r>
      <w:r>
        <w:t xml:space="preserve"> </w:t>
      </w:r>
      <w:bookmarkStart w:name="_bookmark99" w:id="193"/>
      <w:bookmarkEnd w:id="193"/>
      <w:r>
        <w:t>体外转录产物接种</w:t>
      </w:r>
      <w:bookmarkEnd w:id="488253"/>
    </w:p>
    <w:p w:rsidR="0018722C">
      <w:pPr>
        <w:topLinePunct/>
      </w:pPr>
      <w:r>
        <w:rPr>
          <w:rFonts w:ascii="宋体" w:hAnsi="宋体" w:eastAsia="宋体" w:hint="eastAsia"/>
        </w:rPr>
        <w:t>分别筛选</w:t>
      </w:r>
      <w:r>
        <w:t>5</w:t>
      </w:r>
      <w:r>
        <w:rPr>
          <w:rFonts w:ascii="宋体" w:hAnsi="宋体" w:eastAsia="宋体" w:hint="eastAsia"/>
        </w:rPr>
        <w:t>个品种</w:t>
      </w:r>
      <w:r>
        <w:rPr>
          <w:rFonts w:ascii="宋体" w:hAnsi="宋体" w:eastAsia="宋体" w:hint="eastAsia"/>
        </w:rPr>
        <w:t>（</w:t>
      </w:r>
      <w:r>
        <w:rPr>
          <w:rFonts w:ascii="宋体" w:hAnsi="宋体" w:eastAsia="宋体" w:hint="eastAsia"/>
        </w:rPr>
        <w:t>“红叶圆边”、“红叶皱边”、“红叶绿皱边”、“红叶绿圆边”</w:t>
      </w:r>
    </w:p>
    <w:p w:rsidR="0018722C">
      <w:pPr>
        <w:topLinePunct/>
      </w:pPr>
      <w:r>
        <w:rPr>
          <w:rFonts w:ascii="宋体" w:hAnsi="宋体" w:eastAsia="宋体" w:hint="eastAsia"/>
        </w:rPr>
        <w:t>和“绿叶皱边”</w:t>
      </w:r>
      <w:r>
        <w:rPr>
          <w:rFonts w:ascii="宋体" w:hAnsi="宋体" w:eastAsia="宋体" w:hint="eastAsia"/>
        </w:rPr>
        <w:t>）</w:t>
      </w:r>
      <w:r>
        <w:rPr>
          <w:rFonts w:ascii="宋体" w:hAnsi="宋体" w:eastAsia="宋体" w:hint="eastAsia"/>
        </w:rPr>
        <w:t xml:space="preserve">的锦紫苏无毒苗各</w:t>
      </w:r>
      <w:r>
        <w:t>8</w:t>
      </w:r>
      <w:r>
        <w:rPr>
          <w:rFonts w:ascii="宋体" w:hAnsi="宋体" w:eastAsia="宋体" w:hint="eastAsia"/>
        </w:rPr>
        <w:t>株</w:t>
      </w:r>
      <w:r>
        <w:rPr>
          <w:rFonts w:ascii="宋体" w:hAnsi="宋体" w:eastAsia="宋体" w:hint="eastAsia"/>
        </w:rPr>
        <w:t>（</w:t>
      </w:r>
      <w:r>
        <w:rPr>
          <w:rFonts w:ascii="宋体" w:hAnsi="宋体" w:eastAsia="宋体" w:hint="eastAsia"/>
        </w:rPr>
        <w:t xml:space="preserve">共计</w:t>
      </w:r>
      <w:r>
        <w:t>40</w:t>
      </w:r>
      <w:r>
        <w:rPr>
          <w:rFonts w:ascii="宋体" w:hAnsi="宋体" w:eastAsia="宋体" w:hint="eastAsia"/>
        </w:rPr>
        <w:t>株</w:t>
      </w:r>
      <w:r>
        <w:rPr>
          <w:rFonts w:ascii="宋体" w:hAnsi="宋体" w:eastAsia="宋体" w:hint="eastAsia"/>
        </w:rPr>
        <w:t>）</w:t>
      </w:r>
      <w:r>
        <w:rPr>
          <w:rFonts w:ascii="宋体" w:hAnsi="宋体" w:eastAsia="宋体" w:hint="eastAsia"/>
        </w:rPr>
        <w:t>用于接种。</w:t>
      </w:r>
      <w:r>
        <w:t>40</w:t>
      </w:r>
      <w:r>
        <w:rPr>
          <w:rFonts w:ascii="宋体" w:hAnsi="宋体" w:eastAsia="宋体" w:hint="eastAsia"/>
        </w:rPr>
        <w:t>株锦紫苏无毒苗分为</w:t>
      </w:r>
    </w:p>
    <w:p w:rsidR="0018722C">
      <w:pPr>
        <w:topLinePunct/>
      </w:pPr>
      <w:r>
        <w:t>8</w:t>
      </w:r>
      <w:r>
        <w:rPr>
          <w:rFonts w:ascii="宋体" w:hAnsi="宋体" w:eastAsia="宋体" w:hint="eastAsia"/>
        </w:rPr>
        <w:t>组，每一组包含</w:t>
      </w:r>
      <w:r>
        <w:t>5</w:t>
      </w:r>
      <w:r>
        <w:rPr>
          <w:rFonts w:ascii="宋体" w:hAnsi="宋体" w:eastAsia="宋体" w:hint="eastAsia"/>
        </w:rPr>
        <w:t>株不同品种的锦紫苏无毒苗，放于同一温室中培养，待长至</w:t>
      </w:r>
      <w:r>
        <w:t>6</w:t>
      </w:r>
      <w:r>
        <w:rPr>
          <w:rFonts w:ascii="宋体" w:hAnsi="宋体" w:eastAsia="宋体" w:hint="eastAsia"/>
        </w:rPr>
        <w:t>片叶子以</w:t>
      </w:r>
      <w:r>
        <w:rPr>
          <w:rFonts w:ascii="宋体" w:hAnsi="宋体" w:eastAsia="宋体" w:hint="eastAsia"/>
        </w:rPr>
        <w:t>上时进行机械接种。将</w:t>
      </w:r>
      <w:r>
        <w:t>CbVd-1</w:t>
      </w:r>
      <w:r>
        <w:rPr>
          <w:rFonts w:ascii="宋体" w:hAnsi="宋体" w:eastAsia="宋体" w:hint="eastAsia"/>
        </w:rPr>
        <w:t>～</w:t>
      </w:r>
      <w:r>
        <w:t>CbVd-6</w:t>
      </w:r>
      <w:r>
        <w:rPr>
          <w:rFonts w:ascii="宋体" w:hAnsi="宋体" w:eastAsia="宋体" w:hint="eastAsia"/>
        </w:rPr>
        <w:t>的体外转录产物</w:t>
      </w:r>
      <w:r>
        <w:t>RNA</w:t>
      </w:r>
      <w:r>
        <w:rPr>
          <w:rFonts w:ascii="宋体" w:hAnsi="宋体" w:eastAsia="宋体" w:hint="eastAsia"/>
        </w:rPr>
        <w:t>各</w:t>
      </w:r>
      <w:r>
        <w:t>1</w:t>
      </w:r>
      <w:r>
        <w:t>µg</w:t>
      </w:r>
      <w:r>
        <w:rPr>
          <w:rFonts w:ascii="宋体" w:hAnsi="宋体" w:eastAsia="宋体" w:hint="eastAsia"/>
        </w:rPr>
        <w:t>分别溶于</w:t>
      </w:r>
      <w:r>
        <w:t>1×TE</w:t>
      </w:r>
      <w:r>
        <w:rPr>
          <w:rFonts w:ascii="宋体" w:hAnsi="宋体" w:eastAsia="宋体" w:hint="eastAsia"/>
        </w:rPr>
        <w:t>缓冲</w:t>
      </w:r>
      <w:r>
        <w:rPr>
          <w:rFonts w:ascii="宋体" w:hAnsi="宋体" w:eastAsia="宋体" w:hint="eastAsia"/>
        </w:rPr>
        <w:t>液</w:t>
      </w:r>
      <w:r>
        <w:rPr>
          <w:rFonts w:ascii="宋体" w:hAnsi="宋体" w:eastAsia="宋体" w:hint="eastAsia"/>
        </w:rPr>
        <w:t>（</w:t>
      </w:r>
      <w:r>
        <w:rPr>
          <w:w w:val="100"/>
        </w:rPr>
        <w:t>10</w:t>
      </w:r>
      <w:r>
        <w:t> </w:t>
      </w:r>
      <w:r>
        <w:rPr>
          <w:spacing w:val="-6"/>
          <w:w w:val="100"/>
        </w:rPr>
        <w:t>m</w:t>
      </w:r>
      <w:r>
        <w:rPr>
          <w:w w:val="100"/>
        </w:rPr>
        <w:t>M</w:t>
      </w:r>
      <w:r>
        <w:t> </w:t>
      </w:r>
      <w:r>
        <w:rPr>
          <w:spacing w:val="-8"/>
          <w:w w:val="100"/>
        </w:rPr>
        <w:t>T</w:t>
      </w:r>
      <w:r>
        <w:rPr>
          <w:spacing w:val="0"/>
          <w:w w:val="100"/>
        </w:rPr>
        <w:t>r</w:t>
      </w:r>
      <w:r>
        <w:rPr>
          <w:spacing w:val="-1"/>
          <w:w w:val="100"/>
        </w:rPr>
        <w:t>i</w:t>
      </w:r>
      <w:r>
        <w:rPr>
          <w:w w:val="100"/>
        </w:rPr>
        <w:t>s</w:t>
      </w:r>
      <w:r>
        <w:rPr>
          <w:spacing w:val="0"/>
          <w:w w:val="100"/>
        </w:rPr>
        <w:t>-</w:t>
      </w:r>
      <w:r>
        <w:rPr>
          <w:w w:val="100"/>
        </w:rPr>
        <w:t>H</w:t>
      </w:r>
      <w:r>
        <w:rPr>
          <w:spacing w:val="-1"/>
          <w:w w:val="100"/>
        </w:rPr>
        <w:t>C</w:t>
      </w:r>
      <w:r>
        <w:rPr>
          <w:w w:val="100"/>
        </w:rPr>
        <w:t>l</w:t>
      </w:r>
      <w:r>
        <w:t> </w:t>
      </w:r>
      <w:r>
        <w:rPr>
          <w:spacing w:val="0"/>
          <w:w w:val="100"/>
        </w:rPr>
        <w:t>a</w:t>
      </w:r>
      <w:r>
        <w:rPr>
          <w:spacing w:val="-2"/>
          <w:w w:val="100"/>
        </w:rPr>
        <w:t>n</w:t>
      </w:r>
      <w:r>
        <w:rPr>
          <w:w w:val="100"/>
        </w:rPr>
        <w:t>d</w:t>
      </w:r>
      <w:r>
        <w:t> </w:t>
      </w:r>
      <w:r>
        <w:rPr>
          <w:w w:val="100"/>
        </w:rPr>
        <w:t>1</w:t>
      </w:r>
      <w:r>
        <w:t> </w:t>
      </w:r>
      <w:r>
        <w:rPr>
          <w:spacing w:val="-3"/>
          <w:w w:val="100"/>
        </w:rPr>
        <w:t>m</w:t>
      </w:r>
      <w:r>
        <w:rPr>
          <w:w w:val="100"/>
        </w:rPr>
        <w:t>M</w:t>
      </w:r>
      <w:r>
        <w:t> </w:t>
      </w:r>
      <w:r>
        <w:rPr>
          <w:w w:val="100"/>
        </w:rPr>
        <w:t>ED</w:t>
      </w:r>
      <w:r>
        <w:rPr>
          <w:spacing w:val="-10"/>
          <w:w w:val="100"/>
        </w:rPr>
        <w:t>T</w:t>
      </w:r>
      <w:r>
        <w:rPr>
          <w:spacing w:val="-2"/>
          <w:w w:val="100"/>
        </w:rPr>
        <w:t>A</w:t>
      </w:r>
      <w:r>
        <w:rPr>
          <w:w w:val="100"/>
        </w:rPr>
        <w:t>,</w:t>
      </w:r>
      <w:r>
        <w:t> </w:t>
      </w:r>
      <w:r>
        <w:rPr>
          <w:spacing w:val="-2"/>
          <w:w w:val="100"/>
        </w:rPr>
        <w:t>p</w:t>
      </w:r>
      <w:r>
        <w:rPr>
          <w:w w:val="100"/>
        </w:rPr>
        <w:t>H</w:t>
      </w:r>
      <w:r>
        <w:t> </w:t>
      </w:r>
      <w:r>
        <w:rPr>
          <w:w w:val="100"/>
        </w:rPr>
        <w:t>8.</w:t>
      </w:r>
      <w:r>
        <w:rPr>
          <w:spacing w:val="0"/>
          <w:w w:val="100"/>
        </w:rPr>
        <w:t>0</w:t>
      </w:r>
      <w:r>
        <w:rPr>
          <w:rFonts w:ascii="宋体" w:hAnsi="宋体" w:eastAsia="宋体" w:hint="eastAsia"/>
        </w:rPr>
        <w:t>）</w:t>
      </w:r>
      <w:r>
        <w:rPr>
          <w:rFonts w:ascii="宋体" w:hAnsi="宋体" w:eastAsia="宋体" w:hint="eastAsia"/>
        </w:rPr>
        <w:t>，利用切割法先后对</w:t>
      </w:r>
      <w:r>
        <w:t>6</w:t>
      </w:r>
      <w:r>
        <w:rPr>
          <w:rFonts w:ascii="宋体" w:hAnsi="宋体" w:eastAsia="宋体" w:hint="eastAsia"/>
        </w:rPr>
        <w:t>组锦紫苏无毒苗的茎部</w:t>
      </w:r>
      <w:r>
        <w:rPr>
          <w:rFonts w:ascii="宋体" w:hAnsi="宋体" w:eastAsia="宋体" w:hint="eastAsia"/>
        </w:rPr>
        <w:t>进行接种，剩余的两组锦紫苏无毒苗中一组作为阳性对照接种从感染</w:t>
      </w:r>
      <w:r>
        <w:t>CbVd-1</w:t>
      </w:r>
      <w:r>
        <w:rPr>
          <w:rFonts w:ascii="宋体" w:hAnsi="宋体" w:eastAsia="宋体" w:hint="eastAsia"/>
        </w:rPr>
        <w:t>的锦紫苏上抽</w:t>
      </w:r>
      <w:r>
        <w:rPr>
          <w:rFonts w:ascii="宋体" w:hAnsi="宋体" w:eastAsia="宋体" w:hint="eastAsia"/>
        </w:rPr>
        <w:t>提的低分子量</w:t>
      </w:r>
      <w:r>
        <w:t>RNA</w:t>
      </w:r>
      <w:r>
        <w:rPr>
          <w:rFonts w:ascii="宋体" w:hAnsi="宋体" w:eastAsia="宋体" w:hint="eastAsia"/>
        </w:rPr>
        <w:t>，一组用于接种</w:t>
      </w:r>
      <w:r>
        <w:t>1×TE</w:t>
      </w:r>
      <w:r>
        <w:rPr>
          <w:rFonts w:ascii="宋体" w:hAnsi="宋体" w:eastAsia="宋体" w:hint="eastAsia"/>
        </w:rPr>
        <w:t>缓冲液作为阴性对照，接种后的锦紫苏幼苗分别放于同一温室</w:t>
      </w:r>
      <w:r>
        <w:rPr>
          <w:rFonts w:ascii="宋体" w:hAnsi="宋体" w:eastAsia="宋体" w:hint="eastAsia"/>
        </w:rPr>
        <w:t>（</w:t>
      </w:r>
      <w:r>
        <w:t>28</w:t>
      </w:r>
      <w:r>
        <w:rPr>
          <w:rFonts w:ascii="宋体" w:hAnsi="宋体" w:eastAsia="宋体" w:hint="eastAsia"/>
        </w:rPr>
        <w:t>～</w:t>
      </w:r>
      <w:r>
        <w:t>30</w:t>
      </w:r>
      <w:r w:rsidR="001852F3">
        <w:rPr>
          <w:spacing w:val="5"/>
        </w:rPr>
        <w:t xml:space="preserve"> </w:t>
      </w:r>
      <w:r>
        <w:rPr>
          <w:rFonts w:ascii="宋体" w:hAnsi="宋体" w:eastAsia="宋体" w:hint="eastAsia"/>
        </w:rPr>
        <w:t>℃</w:t>
      </w:r>
      <w:r>
        <w:rPr>
          <w:rFonts w:ascii="宋体" w:hAnsi="宋体" w:eastAsia="宋体" w:hint="eastAsia"/>
        </w:rPr>
        <w:t>）</w:t>
      </w:r>
      <w:r>
        <w:rPr>
          <w:rFonts w:ascii="宋体" w:hAnsi="宋体" w:eastAsia="宋体" w:hint="eastAsia"/>
        </w:rPr>
        <w:t>的不同隔间内培养。</w:t>
      </w:r>
    </w:p>
    <w:p w:rsidR="0018722C">
      <w:pPr>
        <w:pStyle w:val="Heading3"/>
        <w:topLinePunct/>
        <w:ind w:left="200" w:hangingChars="200" w:hanging="200"/>
      </w:pPr>
      <w:bookmarkStart w:id="488254" w:name="_Toc686488254"/>
      <w:bookmarkStart w:name="_bookmark100" w:id="194"/>
      <w:bookmarkEnd w:id="194"/>
      <w:r>
        <w:rPr>
          <w:b/>
        </w:rPr>
        <w:t>5.2.3</w:t>
      </w:r>
      <w:r>
        <w:t xml:space="preserve"> </w:t>
      </w:r>
      <w:bookmarkStart w:name="_bookmark100" w:id="195"/>
      <w:bookmarkEnd w:id="195"/>
      <w:r>
        <w:t>类病毒</w:t>
      </w:r>
      <w:r>
        <w:rPr>
          <w:b/>
        </w:rPr>
        <w:t>RNA</w:t>
      </w:r>
      <w:r>
        <w:t>提取</w:t>
      </w:r>
      <w:bookmarkEnd w:id="488254"/>
    </w:p>
    <w:p w:rsidR="0018722C">
      <w:pPr>
        <w:topLinePunct/>
      </w:pPr>
      <w:r>
        <w:rPr>
          <w:rFonts w:ascii="宋体" w:eastAsia="宋体" w:hint="eastAsia"/>
        </w:rPr>
        <w:t>接种植物中的低分子量</w:t>
      </w:r>
      <w:r>
        <w:t>RNA</w:t>
      </w:r>
      <w:r>
        <w:rPr>
          <w:rFonts w:ascii="宋体" w:eastAsia="宋体" w:hint="eastAsia"/>
        </w:rPr>
        <w:t>根据</w:t>
      </w:r>
      <w:r>
        <w:t>Li</w:t>
      </w:r>
      <w:r>
        <w:rPr>
          <w:rFonts w:ascii="宋体" w:eastAsia="宋体" w:hint="eastAsia"/>
        </w:rPr>
        <w:t>等报道的</w:t>
      </w:r>
      <w:r>
        <w:t>LiCl</w:t>
      </w:r>
      <w:r>
        <w:rPr>
          <w:rFonts w:ascii="宋体" w:eastAsia="宋体" w:hint="eastAsia"/>
        </w:rPr>
        <w:t>方法从新鲜叶片中提取</w:t>
      </w:r>
      <w:r>
        <w:rPr>
          <w:rFonts w:ascii="宋体" w:eastAsia="宋体" w:hint="eastAsia"/>
        </w:rPr>
        <w:t>（</w:t>
      </w:r>
      <w:r>
        <w:t>Li et al., </w:t>
      </w:r>
      <w:r>
        <w:t>1995</w:t>
      </w:r>
      <w:r>
        <w:rPr>
          <w:rFonts w:ascii="宋体" w:eastAsia="宋体" w:hint="eastAsia"/>
        </w:rPr>
        <w:t>）</w:t>
      </w:r>
      <w:r>
        <w:rPr>
          <w:rFonts w:ascii="宋体" w:eastAsia="宋体" w:hint="eastAsia"/>
        </w:rPr>
        <w:t>。</w:t>
      </w:r>
    </w:p>
    <w:p w:rsidR="0018722C">
      <w:pPr>
        <w:pStyle w:val="Heading3"/>
        <w:topLinePunct/>
        <w:ind w:left="200" w:hangingChars="200" w:hanging="200"/>
      </w:pPr>
      <w:bookmarkStart w:id="488255" w:name="_Toc686488255"/>
      <w:bookmarkStart w:name="_bookmark101" w:id="196"/>
      <w:bookmarkEnd w:id="196"/>
      <w:r>
        <w:rPr>
          <w:b/>
        </w:rPr>
        <w:t>5.2.4</w:t>
      </w:r>
      <w:r>
        <w:t xml:space="preserve"> </w:t>
      </w:r>
      <w:bookmarkStart w:name="_bookmark101" w:id="197"/>
      <w:bookmarkEnd w:id="197"/>
      <w:r>
        <w:t>接种植物中</w:t>
      </w:r>
      <w:r>
        <w:rPr>
          <w:b/>
        </w:rPr>
        <w:t>CbVds</w:t>
      </w:r>
      <w:r>
        <w:t>的检测</w:t>
      </w:r>
      <w:bookmarkEnd w:id="488255"/>
    </w:p>
    <w:p w:rsidR="0018722C">
      <w:pPr>
        <w:topLinePunct/>
      </w:pPr>
      <w:r>
        <w:rPr>
          <w:rFonts w:ascii="宋体" w:hAnsi="宋体" w:eastAsia="宋体" w:hint="eastAsia"/>
        </w:rPr>
        <w:t>由于</w:t>
      </w:r>
      <w:r>
        <w:t>RT-PCR</w:t>
      </w:r>
      <w:r>
        <w:rPr>
          <w:rFonts w:ascii="宋体" w:hAnsi="宋体" w:eastAsia="宋体" w:hint="eastAsia"/>
        </w:rPr>
        <w:t>等方法中易出现假阳性结果，因此，为保证检测结果的准确性，本研究采</w:t>
      </w:r>
      <w:r>
        <w:rPr>
          <w:rFonts w:ascii="宋体" w:hAnsi="宋体" w:eastAsia="宋体" w:hint="eastAsia"/>
        </w:rPr>
        <w:t>用</w:t>
      </w:r>
      <w:r>
        <w:t>2D-PAGE</w:t>
      </w:r>
      <w:r>
        <w:rPr>
          <w:rFonts w:ascii="宋体" w:hAnsi="宋体" w:eastAsia="宋体" w:hint="eastAsia"/>
        </w:rPr>
        <w:t>和杂交方法对接种后的锦紫苏植株进行类病毒检测。为实时监测接种植物中锦</w:t>
      </w:r>
      <w:r>
        <w:rPr>
          <w:rFonts w:ascii="宋体" w:hAnsi="宋体" w:eastAsia="宋体" w:hint="eastAsia"/>
        </w:rPr>
        <w:t>紫苏类病毒的侵染情况，每隔</w:t>
      </w:r>
      <w:r>
        <w:t>15</w:t>
      </w:r>
      <w:r>
        <w:rPr>
          <w:rFonts w:ascii="宋体" w:hAnsi="宋体" w:eastAsia="宋体" w:hint="eastAsia"/>
        </w:rPr>
        <w:t>天左右从接种后的锦紫苏植株上取一次样品，利用</w:t>
      </w:r>
      <w:r>
        <w:t>LiCl</w:t>
      </w:r>
      <w:r>
        <w:rPr>
          <w:rFonts w:ascii="宋体" w:hAnsi="宋体" w:eastAsia="宋体" w:hint="eastAsia"/>
        </w:rPr>
        <w:t>法</w:t>
      </w:r>
      <w:r>
        <w:rPr>
          <w:rFonts w:ascii="宋体" w:hAnsi="宋体" w:eastAsia="宋体" w:hint="eastAsia"/>
        </w:rPr>
        <w:t>抽提后通过</w:t>
      </w:r>
      <w:r>
        <w:t>2</w:t>
      </w:r>
      <w:r>
        <w:t>D</w:t>
      </w:r>
      <w:r>
        <w:t>-</w:t>
      </w:r>
      <w:r>
        <w:t>P</w:t>
      </w:r>
      <w:r>
        <w:t>A</w:t>
      </w:r>
      <w:r>
        <w:t>G</w:t>
      </w:r>
      <w:r>
        <w:t>E</w:t>
      </w:r>
      <w:r>
        <w:rPr>
          <w:rFonts w:ascii="宋体" w:hAnsi="宋体" w:eastAsia="宋体" w:hint="eastAsia"/>
        </w:rPr>
        <w:t>和杂交进行检测</w:t>
      </w:r>
      <w:r>
        <w:rPr>
          <w:rFonts w:ascii="宋体" w:hAnsi="宋体" w:eastAsia="宋体" w:hint="eastAsia"/>
        </w:rPr>
        <w:t>（</w:t>
      </w:r>
      <w:r>
        <w:rPr>
          <w:rFonts w:ascii="宋体" w:hAnsi="宋体" w:eastAsia="宋体" w:hint="eastAsia"/>
        </w:rPr>
        <w:t>上样量：</w:t>
      </w:r>
      <w:r>
        <w:t>5</w:t>
      </w:r>
      <w:r>
        <w:t>µ</w:t>
      </w:r>
      <w:r>
        <w:t>l</w:t>
      </w:r>
      <w:r/>
      <w:r w:rsidR="001852F3">
        <w:t xml:space="preserve"> </w:t>
      </w:r>
      <w:r>
        <w:t>≈</w:t>
      </w:r>
      <w:r>
        <w:t>1</w:t>
      </w:r>
      <w:r>
        <w:t>µ</w:t>
      </w:r>
      <w:r>
        <w:t>g</w:t>
      </w:r>
      <w:r>
        <w:rPr>
          <w:rFonts w:ascii="宋体" w:hAnsi="宋体" w:eastAsia="宋体" w:hint="eastAsia"/>
        </w:rPr>
        <w:t>）</w:t>
      </w:r>
      <w:r>
        <w:rPr>
          <w:rFonts w:ascii="宋体" w:hAnsi="宋体" w:eastAsia="宋体" w:hint="eastAsia"/>
        </w:rPr>
        <w:t>，预杂交和杂交按照</w:t>
      </w:r>
      <w:r>
        <w:t>2</w:t>
      </w:r>
      <w:r>
        <w:t>.</w:t>
      </w:r>
      <w:r>
        <w:t>2</w:t>
      </w:r>
      <w:r>
        <w:t>.</w:t>
      </w:r>
      <w:r>
        <w:t>10</w:t>
      </w:r>
      <w:r>
        <w:rPr>
          <w:rFonts w:ascii="宋体" w:hAnsi="宋体" w:eastAsia="宋体" w:hint="eastAsia"/>
        </w:rPr>
        <w:t>中</w:t>
      </w:r>
      <w:r>
        <w:rPr>
          <w:rFonts w:ascii="宋体" w:hAnsi="宋体" w:eastAsia="宋体" w:hint="eastAsia"/>
        </w:rPr>
        <w:t>报道的方法进行操作。</w:t>
      </w:r>
    </w:p>
    <w:p w:rsidR="0018722C">
      <w:pPr>
        <w:pStyle w:val="Heading3"/>
        <w:topLinePunct/>
        <w:ind w:left="200" w:hangingChars="200" w:hanging="200"/>
      </w:pPr>
      <w:bookmarkStart w:id="488256" w:name="_Toc686488256"/>
      <w:bookmarkStart w:name="_bookmark102" w:id="198"/>
      <w:bookmarkEnd w:id="198"/>
      <w:r>
        <w:rPr>
          <w:b/>
        </w:rPr>
        <w:t>5.2.5</w:t>
      </w:r>
      <w:r>
        <w:t xml:space="preserve"> </w:t>
      </w:r>
      <w:bookmarkStart w:name="_bookmark102" w:id="199"/>
      <w:bookmarkEnd w:id="199"/>
      <w:r>
        <w:rPr>
          <w:b/>
        </w:rPr>
        <w:t>C</w:t>
      </w:r>
      <w:r>
        <w:rPr>
          <w:b/>
        </w:rPr>
        <w:t>bVd-5</w:t>
      </w:r>
      <w:r>
        <w:t>和</w:t>
      </w:r>
      <w:r>
        <w:rPr>
          <w:b/>
        </w:rPr>
        <w:t>CbVd-6</w:t>
      </w:r>
      <w:r>
        <w:t>种传实验</w:t>
      </w:r>
      <w:bookmarkEnd w:id="488256"/>
    </w:p>
    <w:p w:rsidR="0018722C">
      <w:pPr>
        <w:topLinePunct/>
      </w:pPr>
      <w:r>
        <w:rPr>
          <w:rFonts w:ascii="宋体" w:eastAsia="宋体" w:hint="eastAsia"/>
        </w:rPr>
        <w:t>从</w:t>
      </w:r>
      <w:r>
        <w:t>CbVd-5</w:t>
      </w:r>
      <w:r>
        <w:rPr>
          <w:rFonts w:ascii="宋体" w:eastAsia="宋体" w:hint="eastAsia"/>
        </w:rPr>
        <w:t>和</w:t>
      </w:r>
      <w:r>
        <w:t>CbVd-6</w:t>
      </w:r>
      <w:r>
        <w:rPr>
          <w:rFonts w:ascii="宋体" w:eastAsia="宋体" w:hint="eastAsia"/>
        </w:rPr>
        <w:t>单独侵染的锦紫苏植株上收集种子后种于温室中，</w:t>
      </w:r>
      <w:r>
        <w:t>3</w:t>
      </w:r>
      <w:r>
        <w:rPr>
          <w:rFonts w:ascii="宋体" w:eastAsia="宋体" w:hint="eastAsia"/>
        </w:rPr>
        <w:t>个月后各随</w:t>
      </w:r>
      <w:r>
        <w:rPr>
          <w:rFonts w:ascii="宋体" w:eastAsia="宋体" w:hint="eastAsia"/>
        </w:rPr>
        <w:t>机选取</w:t>
      </w:r>
      <w:r>
        <w:t>50</w:t>
      </w:r>
      <w:r>
        <w:rPr>
          <w:rFonts w:ascii="宋体" w:eastAsia="宋体" w:hint="eastAsia"/>
        </w:rPr>
        <w:t>株锦紫苏幼苗，利用分子杂交和</w:t>
      </w:r>
      <w:r>
        <w:t>RT-PCR</w:t>
      </w:r>
      <w:r>
        <w:rPr>
          <w:rFonts w:ascii="宋体" w:eastAsia="宋体" w:hint="eastAsia"/>
        </w:rPr>
        <w:t>方法对幼苗中是否存在锦紫苏类病毒进行检测。</w:t>
      </w:r>
    </w:p>
    <w:p w:rsidR="0018722C">
      <w:pPr>
        <w:pStyle w:val="Heading3"/>
        <w:topLinePunct/>
        <w:ind w:left="200" w:hangingChars="200" w:hanging="200"/>
      </w:pPr>
      <w:bookmarkStart w:id="488257" w:name="_Toc686488257"/>
      <w:bookmarkStart w:name="_bookmark103" w:id="200"/>
      <w:bookmarkEnd w:id="200"/>
      <w:r>
        <w:rPr>
          <w:b/>
        </w:rPr>
        <w:t>5.2.6</w:t>
      </w:r>
      <w:r>
        <w:t xml:space="preserve"> </w:t>
      </w:r>
      <w:bookmarkStart w:name="_bookmark103" w:id="201"/>
      <w:bookmarkEnd w:id="201"/>
      <w:r>
        <w:t>克隆测序及序列分析</w:t>
      </w:r>
      <w:bookmarkEnd w:id="488257"/>
    </w:p>
    <w:p w:rsidR="0018722C">
      <w:pPr>
        <w:topLinePunct/>
      </w:pPr>
      <w:r>
        <w:rPr>
          <w:rFonts w:ascii="宋体" w:hAnsi="宋体" w:eastAsia="宋体" w:hint="eastAsia"/>
        </w:rPr>
        <w:t>利用锦紫苏类病毒通用引物</w:t>
      </w:r>
      <w:r>
        <w:rPr>
          <w:rFonts w:ascii="宋体" w:hAnsi="宋体" w:eastAsia="宋体" w:hint="eastAsia"/>
        </w:rPr>
        <w:t>（</w:t>
      </w:r>
      <w:r>
        <w:t>Jiang et al</w:t>
      </w:r>
      <w:r>
        <w:rPr>
          <w:spacing w:val="0"/>
        </w:rPr>
        <w:t>., </w:t>
      </w:r>
      <w:r>
        <w:rPr>
          <w:spacing w:val="-4"/>
        </w:rPr>
        <w:t>2011b</w:t>
      </w:r>
      <w:r>
        <w:rPr>
          <w:rFonts w:ascii="宋体" w:hAnsi="宋体" w:eastAsia="宋体" w:hint="eastAsia"/>
        </w:rPr>
        <w:t>）</w:t>
      </w:r>
      <w:r>
        <w:rPr>
          <w:rFonts w:ascii="宋体" w:hAnsi="宋体" w:eastAsia="宋体" w:hint="eastAsia"/>
        </w:rPr>
        <w:t>和</w:t>
      </w:r>
      <w:r>
        <w:t>Ex-Taq </w:t>
      </w:r>
      <w:r>
        <w:t>DNA</w:t>
      </w:r>
      <w:r>
        <w:rPr>
          <w:rFonts w:ascii="宋体" w:hAnsi="宋体" w:eastAsia="宋体" w:hint="eastAsia"/>
        </w:rPr>
        <w:t>聚合酶</w:t>
      </w:r>
      <w:r>
        <w:rPr>
          <w:rFonts w:ascii="宋体" w:hAnsi="宋体" w:eastAsia="宋体" w:hint="eastAsia"/>
        </w:rPr>
        <w:t>（</w:t>
      </w:r>
      <w:r>
        <w:rPr>
          <w:spacing w:val="-2"/>
        </w:rPr>
        <w:t>Takara</w:t>
      </w:r>
      <w:r>
        <w:rPr>
          <w:spacing w:val="-1"/>
        </w:rPr>
        <w:t>, </w:t>
      </w:r>
      <w:r>
        <w:t>Japan</w:t>
      </w:r>
      <w:r>
        <w:rPr>
          <w:rFonts w:ascii="宋体" w:hAnsi="宋体" w:eastAsia="宋体" w:hint="eastAsia"/>
        </w:rPr>
        <w:t>）</w:t>
      </w:r>
      <w:r>
        <w:rPr>
          <w:rFonts w:ascii="宋体" w:hAnsi="宋体" w:eastAsia="宋体" w:hint="eastAsia"/>
        </w:rPr>
        <w:t>通过</w:t>
      </w:r>
      <w:r>
        <w:t>RT-PCR</w:t>
      </w:r>
      <w:r>
        <w:rPr>
          <w:rFonts w:ascii="宋体" w:hAnsi="宋体" w:eastAsia="宋体" w:hint="eastAsia"/>
        </w:rPr>
        <w:t>方法对同一品种</w:t>
      </w:r>
      <w:r>
        <w:rPr>
          <w:rFonts w:ascii="宋体" w:hAnsi="宋体" w:eastAsia="宋体" w:hint="eastAsia"/>
        </w:rPr>
        <w:t>（</w:t>
      </w:r>
      <w:r>
        <w:rPr>
          <w:rFonts w:ascii="宋体" w:hAnsi="宋体" w:eastAsia="宋体" w:hint="eastAsia"/>
          <w:spacing w:val="-2"/>
        </w:rPr>
        <w:t xml:space="preserve">“红叶绿皱边”</w:t>
      </w:r>
      <w:r>
        <w:rPr>
          <w:rFonts w:ascii="宋体" w:hAnsi="宋体" w:eastAsia="宋体" w:hint="eastAsia"/>
        </w:rPr>
        <w:t>）</w:t>
      </w:r>
      <w:r>
        <w:rPr>
          <w:rFonts w:ascii="宋体" w:hAnsi="宋体" w:eastAsia="宋体" w:hint="eastAsia"/>
        </w:rPr>
        <w:t>中的子代</w:t>
      </w:r>
      <w:r>
        <w:t>CbVds</w:t>
      </w:r>
      <w:r>
        <w:rPr>
          <w:rFonts w:ascii="宋体" w:hAnsi="宋体" w:eastAsia="宋体" w:hint="eastAsia"/>
        </w:rPr>
        <w:t>进行扩增，扩增得到的</w:t>
      </w:r>
      <w:r>
        <w:rPr>
          <w:rFonts w:ascii="宋体" w:hAnsi="宋体" w:eastAsia="宋体" w:hint="eastAsia"/>
        </w:rPr>
        <w:t>目的片段连入</w:t>
      </w:r>
      <w:r>
        <w:t>pMD18-T</w:t>
      </w:r>
      <w:r>
        <w:rPr>
          <w:rFonts w:ascii="宋体" w:hAnsi="宋体" w:eastAsia="宋体" w:hint="eastAsia"/>
        </w:rPr>
        <w:t>载体上后，通过菌液</w:t>
      </w:r>
      <w:r>
        <w:t>PCR</w:t>
      </w:r>
      <w:r>
        <w:rPr>
          <w:rFonts w:ascii="宋体" w:hAnsi="宋体" w:eastAsia="宋体" w:hint="eastAsia"/>
        </w:rPr>
        <w:t>方法筛选阳性克隆，最后每种类病毒分别</w:t>
      </w:r>
      <w:r>
        <w:rPr>
          <w:rFonts w:ascii="宋体" w:hAnsi="宋体" w:eastAsia="宋体" w:hint="eastAsia"/>
        </w:rPr>
        <w:t>选取</w:t>
      </w:r>
      <w:r>
        <w:t>20</w:t>
      </w:r>
      <w:r>
        <w:rPr>
          <w:rFonts w:ascii="宋体" w:hAnsi="宋体" w:eastAsia="宋体" w:hint="eastAsia"/>
        </w:rPr>
        <w:t>个阳性克隆进行测序及序列分析。</w:t>
      </w:r>
    </w:p>
    <w:p w:rsidR="0018722C">
      <w:pPr>
        <w:pStyle w:val="Heading2"/>
        <w:topLinePunct/>
        <w:ind w:left="171" w:hangingChars="171" w:hanging="171"/>
      </w:pPr>
      <w:bookmarkStart w:id="488258" w:name="_Toc686488258"/>
      <w:bookmarkStart w:name="5.3 结果 " w:id="202"/>
      <w:bookmarkEnd w:id="202"/>
      <w:r>
        <w:rPr>
          <w:b/>
        </w:rPr>
        <w:t>5.3</w:t>
      </w:r>
      <w:r>
        <w:t xml:space="preserve"> </w:t>
      </w:r>
      <w:bookmarkStart w:name="_bookmark104" w:id="203"/>
      <w:bookmarkEnd w:id="203"/>
      <w:bookmarkStart w:name="_bookmark104" w:id="204"/>
      <w:bookmarkEnd w:id="204"/>
      <w:r>
        <w:t>结果</w:t>
      </w:r>
      <w:bookmarkEnd w:id="488258"/>
    </w:p>
    <w:p w:rsidR="0018722C">
      <w:pPr>
        <w:pStyle w:val="Heading3"/>
        <w:topLinePunct/>
        <w:ind w:left="200" w:hangingChars="200" w:hanging="200"/>
      </w:pPr>
      <w:bookmarkStart w:id="488259" w:name="_Toc686488259"/>
      <w:bookmarkStart w:name="_bookmark105" w:id="205"/>
      <w:bookmarkEnd w:id="205"/>
      <w:r>
        <w:rPr>
          <w:b/>
        </w:rPr>
        <w:t>5.3.1</w:t>
      </w:r>
      <w:r>
        <w:t xml:space="preserve"> </w:t>
      </w:r>
      <w:bookmarkStart w:name="_bookmark105" w:id="206"/>
      <w:bookmarkEnd w:id="206"/>
      <w:r>
        <w:rPr>
          <w:b/>
        </w:rPr>
        <w:t>C</w:t>
      </w:r>
      <w:r>
        <w:rPr>
          <w:b/>
        </w:rPr>
        <w:t>bVds</w:t>
      </w:r>
      <w:r>
        <w:t>侵染性克隆的构建</w:t>
      </w:r>
      <w:bookmarkEnd w:id="488259"/>
    </w:p>
    <w:p w:rsidR="0018722C">
      <w:pPr>
        <w:topLinePunct/>
      </w:pPr>
      <w:hyperlink w:history="true" w:anchor="_bookmark106">
        <w:r>
          <w:rPr>
            <w:rFonts w:ascii="宋体" w:eastAsia="宋体" w:hint="eastAsia"/>
          </w:rPr>
          <w:t>如图</w:t>
        </w:r>
        <w:r>
          <w:t>5-2</w:t>
        </w:r>
      </w:hyperlink>
      <w:r>
        <w:rPr>
          <w:rFonts w:ascii="宋体" w:eastAsia="宋体" w:hint="eastAsia"/>
        </w:rPr>
        <w:t>所示，利用</w:t>
      </w:r>
      <w:r>
        <w:t>5</w:t>
      </w:r>
      <w:r>
        <w:t>.</w:t>
      </w:r>
      <w:r>
        <w:t>2</w:t>
      </w:r>
      <w:r>
        <w:rPr>
          <w:rFonts w:hint="eastAsia"/>
        </w:rPr>
        <w:t>.</w:t>
      </w:r>
      <w:r>
        <w:t>1</w:t>
      </w:r>
      <w:r>
        <w:rPr>
          <w:rFonts w:ascii="宋体" w:eastAsia="宋体" w:hint="eastAsia"/>
        </w:rPr>
        <w:t>中的酶切、连接等方法，本研究成功构建了</w:t>
      </w:r>
      <w:r>
        <w:t>CbVd-1</w:t>
      </w:r>
      <w:r>
        <w:rPr>
          <w:rFonts w:ascii="宋体" w:eastAsia="宋体" w:hint="eastAsia"/>
        </w:rPr>
        <w:t>～</w:t>
      </w:r>
      <w:r>
        <w:t>CbVd-6</w:t>
      </w:r>
    </w:p>
    <w:p w:rsidR="0018722C">
      <w:pPr>
        <w:topLinePunct/>
      </w:pPr>
      <w:r>
        <w:rPr>
          <w:rFonts w:ascii="宋体" w:eastAsia="宋体" w:hint="eastAsia"/>
        </w:rPr>
        <w:t>的二倍体</w:t>
      </w:r>
      <w:r>
        <w:t>cDNA</w:t>
      </w:r>
      <w:r>
        <w:rPr>
          <w:rFonts w:ascii="宋体" w:eastAsia="宋体" w:hint="eastAsia"/>
        </w:rPr>
        <w:t>质粒。</w:t>
      </w:r>
    </w:p>
    <w:p w:rsidR="0018722C">
      <w:pPr>
        <w:pStyle w:val="aff7"/>
        <w:topLinePunct/>
      </w:pPr>
      <w:r>
        <w:drawing>
          <wp:inline>
            <wp:extent cx="4706325" cy="2029967"/>
            <wp:effectExtent l="0" t="0" r="0" b="0"/>
            <wp:docPr id="51" name="image26.png" descr=""/>
            <wp:cNvGraphicFramePr>
              <a:graphicFrameLocks noChangeAspect="1"/>
            </wp:cNvGraphicFramePr>
            <a:graphic>
              <a:graphicData uri="http://schemas.openxmlformats.org/drawingml/2006/picture">
                <pic:pic>
                  <pic:nvPicPr>
                    <pic:cNvPr id="52" name="image26.png"/>
                    <pic:cNvPicPr/>
                  </pic:nvPicPr>
                  <pic:blipFill>
                    <a:blip r:embed="rId72" cstate="print"/>
                    <a:stretch>
                      <a:fillRect/>
                    </a:stretch>
                  </pic:blipFill>
                  <pic:spPr>
                    <a:xfrm>
                      <a:off x="0" y="0"/>
                      <a:ext cx="4706325" cy="2029967"/>
                    </a:xfrm>
                    <a:prstGeom prst="rect">
                      <a:avLst/>
                    </a:prstGeom>
                  </pic:spPr>
                </pic:pic>
              </a:graphicData>
            </a:graphic>
          </wp:inline>
        </w:drawing>
      </w:r>
    </w:p>
    <w:p w:rsidR="0018722C">
      <w:pPr>
        <w:pStyle w:val="a9"/>
        <w:topLinePunct/>
      </w:pPr>
      <w:bookmarkStart w:name="_bookmark106" w:id="207"/>
      <w:bookmarkEnd w:id="207"/>
      <w:r>
        <w:rPr>
          <w:rFonts w:ascii="宋体" w:eastAsia="宋体" w:hint="eastAsia"/>
        </w:rPr>
        <w:t>图</w:t>
      </w:r>
      <w:r>
        <w:t>5-2</w:t>
      </w:r>
      <w:r>
        <w:t xml:space="preserve">  </w:t>
      </w:r>
      <w:r w:rsidRPr="00DB64CE">
        <w:t>CbVd-1</w:t>
      </w:r>
      <w:r>
        <w:rPr>
          <w:rFonts w:ascii="宋体" w:eastAsia="宋体" w:hint="eastAsia"/>
        </w:rPr>
        <w:t>～</w:t>
      </w:r>
      <w:r>
        <w:t>CbVd-6</w:t>
      </w:r>
      <w:r>
        <w:rPr>
          <w:rFonts w:ascii="宋体" w:eastAsia="宋体" w:hint="eastAsia"/>
        </w:rPr>
        <w:t>单倍体片段</w:t>
      </w:r>
      <w:r>
        <w:rPr>
          <w:rFonts w:ascii="宋体" w:eastAsia="宋体" w:hint="eastAsia"/>
        </w:rPr>
        <w:t>（</w:t>
      </w:r>
      <w:r>
        <w:rPr>
          <w:rFonts w:ascii="宋体" w:eastAsia="宋体" w:hint="eastAsia"/>
        </w:rPr>
        <w:t>左图</w:t>
      </w:r>
      <w:r>
        <w:rPr>
          <w:rFonts w:ascii="宋体" w:eastAsia="宋体" w:hint="eastAsia"/>
        </w:rPr>
        <w:t>）</w:t>
      </w:r>
      <w:r>
        <w:rPr>
          <w:rFonts w:ascii="宋体" w:eastAsia="宋体" w:hint="eastAsia"/>
        </w:rPr>
        <w:t>和二倍体</w:t>
      </w:r>
      <w:r>
        <w:t>cDNA</w:t>
      </w:r>
      <w:r>
        <w:rPr>
          <w:rFonts w:ascii="宋体" w:eastAsia="宋体" w:hint="eastAsia"/>
        </w:rPr>
        <w:t>质粒菌液</w:t>
      </w:r>
      <w:r>
        <w:t>PCR</w:t>
      </w:r>
      <w:r>
        <w:rPr>
          <w:rFonts w:ascii="宋体" w:eastAsia="宋体" w:hint="eastAsia"/>
        </w:rPr>
        <w:t>检测结果</w:t>
      </w:r>
      <w:r>
        <w:rPr>
          <w:rFonts w:ascii="宋体" w:eastAsia="宋体" w:hint="eastAsia"/>
        </w:rPr>
        <w:t>（</w:t>
      </w:r>
      <w:r>
        <w:rPr>
          <w:rFonts w:ascii="宋体" w:eastAsia="宋体" w:hint="eastAsia"/>
        </w:rPr>
        <w:t>右图</w:t>
      </w:r>
      <w:r>
        <w:rPr>
          <w:rFonts w:ascii="宋体" w:eastAsia="宋体" w:hint="eastAsia"/>
        </w:rPr>
        <w:t>）</w:t>
      </w:r>
    </w:p>
    <w:p w:rsidR="0018722C">
      <w:pPr>
        <w:pStyle w:val="a9"/>
        <w:topLinePunct/>
      </w:pPr>
      <w:r>
        <w:t xml:space="preserve">Fig.</w:t>
      </w:r>
      <w:r>
        <w:t xml:space="preserve"> </w:t>
      </w:r>
      <w:r w:rsidRPr="00DB64CE">
        <w:t>5-2</w:t>
      </w:r>
      <w:r>
        <w:t xml:space="preserve">  </w:t>
      </w:r>
      <w:r w:rsidRPr="00DB64CE">
        <w:t>CbVd-1</w:t>
      </w:r>
      <w:r>
        <w:rPr>
          <w:rFonts w:ascii="宋体" w:eastAsia="宋体" w:hint="eastAsia"/>
        </w:rPr>
        <w:t xml:space="preserve">～</w:t>
      </w:r>
      <w:r>
        <w:t xml:space="preserve">CbVd-6 DNA monomer </w:t>
      </w:r>
      <w:r>
        <w:t xml:space="preserve">(</w:t>
      </w:r>
      <w:r>
        <w:t xml:space="preserve">left</w:t>
      </w:r>
      <w:r>
        <w:t xml:space="preserve">)</w:t>
      </w:r>
      <w:r>
        <w:t xml:space="preserve"> and colony PCR results of dimer </w:t>
      </w:r>
      <w:r>
        <w:t xml:space="preserve">(</w:t>
      </w:r>
      <w:r>
        <w:t xml:space="preserve">right</w:t>
      </w:r>
      <w:r>
        <w:t xml:space="preserve">)</w:t>
      </w:r>
    </w:p>
    <w:p w:rsidR="0018722C">
      <w:pPr>
        <w:topLinePunct/>
      </w:pPr>
      <w:r>
        <w:t>M</w:t>
      </w:r>
      <w:r>
        <w:rPr>
          <w:rFonts w:ascii="宋体" w:eastAsia="宋体" w:hint="eastAsia"/>
          <w:rFonts w:ascii="宋体" w:eastAsia="宋体" w:hint="eastAsia"/>
          <w:spacing w:val="-6"/>
        </w:rPr>
        <w:t xml:space="preserve">: </w:t>
      </w:r>
      <w:r>
        <w:t>D2000 </w:t>
      </w:r>
      <w:r>
        <w:t>plus </w:t>
      </w:r>
      <w:r>
        <w:t>DNA </w:t>
      </w:r>
      <w:r>
        <w:t>marker</w:t>
      </w:r>
      <w:r>
        <w:rPr>
          <w:rFonts w:ascii="宋体" w:eastAsia="宋体" w:hint="eastAsia"/>
        </w:rPr>
        <w:t>；</w:t>
      </w:r>
      <w:r>
        <w:t>1</w:t>
      </w:r>
      <w:r>
        <w:rPr>
          <w:rFonts w:ascii="宋体" w:eastAsia="宋体" w:hint="eastAsia"/>
        </w:rPr>
        <w:t>～</w:t>
      </w:r>
      <w:r>
        <w:t>6</w:t>
      </w:r>
      <w:r>
        <w:rPr>
          <w:rFonts w:ascii="宋体" w:eastAsia="宋体" w:hint="eastAsia"/>
        </w:rPr>
        <w:t>：</w:t>
      </w:r>
      <w:r>
        <w:t>CbVd-1</w:t>
      </w:r>
      <w:r>
        <w:rPr>
          <w:rFonts w:ascii="宋体" w:eastAsia="宋体" w:hint="eastAsia"/>
        </w:rPr>
        <w:t>～</w:t>
      </w:r>
      <w:r>
        <w:t>CbVd-6</w:t>
      </w:r>
      <w:r>
        <w:rPr>
          <w:rFonts w:ascii="宋体" w:eastAsia="宋体" w:hint="eastAsia"/>
        </w:rPr>
        <w:t>单倍体片段</w:t>
      </w:r>
      <w:r>
        <w:rPr>
          <w:rFonts w:ascii="宋体" w:eastAsia="宋体" w:hint="eastAsia"/>
        </w:rPr>
        <w:t>（</w:t>
      </w:r>
      <w:r>
        <w:rPr>
          <w:rFonts w:ascii="宋体" w:eastAsia="宋体" w:hint="eastAsia"/>
        </w:rPr>
        <w:t>左图</w:t>
      </w:r>
      <w:r>
        <w:rPr>
          <w:rFonts w:ascii="宋体" w:eastAsia="宋体" w:hint="eastAsia"/>
        </w:rPr>
        <w:t>）</w:t>
      </w:r>
      <w:r>
        <w:rPr>
          <w:rFonts w:ascii="宋体" w:eastAsia="宋体" w:hint="eastAsia"/>
        </w:rPr>
        <w:t>和二倍体</w:t>
      </w:r>
      <w:r>
        <w:t>cDNA</w:t>
      </w:r>
    </w:p>
    <w:p w:rsidR="0018722C">
      <w:pPr>
        <w:topLinePunct/>
      </w:pPr>
      <w:r>
        <w:rPr>
          <w:rFonts w:ascii="宋体" w:eastAsia="宋体" w:hint="eastAsia"/>
        </w:rPr>
        <w:t>质粒的菌液</w:t>
      </w:r>
      <w:r>
        <w:t>P</w:t>
      </w:r>
      <w:r>
        <w:t>C</w:t>
      </w:r>
      <w:r>
        <w:t>R</w:t>
      </w:r>
      <w:r/>
      <w:r>
        <w:rPr>
          <w:rFonts w:ascii="宋体" w:eastAsia="宋体" w:hint="eastAsia"/>
        </w:rPr>
        <w:t>检测结果</w:t>
      </w:r>
      <w:r>
        <w:rPr>
          <w:rFonts w:ascii="宋体" w:eastAsia="宋体" w:hint="eastAsia"/>
        </w:rPr>
        <w:t>（</w:t>
      </w:r>
      <w:r>
        <w:rPr>
          <w:rFonts w:ascii="宋体" w:eastAsia="宋体" w:hint="eastAsia"/>
        </w:rPr>
        <w:t>右图</w:t>
      </w:r>
      <w:r>
        <w:rPr>
          <w:rFonts w:ascii="宋体" w:eastAsia="宋体" w:hint="eastAsia"/>
        </w:rPr>
        <w:t>）</w:t>
      </w:r>
      <w:r>
        <w:rPr>
          <w:rFonts w:ascii="宋体" w:eastAsia="宋体" w:hint="eastAsia"/>
        </w:rPr>
        <w:t>；</w:t>
      </w:r>
      <w:r>
        <w:t>N</w:t>
      </w:r>
      <w:r>
        <w:t>C</w:t>
      </w:r>
      <w:r>
        <w:rPr>
          <w:rFonts w:ascii="宋体" w:eastAsia="宋体" w:hint="eastAsia"/>
        </w:rPr>
        <w:t>：阴性对照。</w:t>
      </w:r>
    </w:p>
    <w:p w:rsidR="0018722C">
      <w:pPr>
        <w:pStyle w:val="Heading3"/>
        <w:topLinePunct/>
        <w:ind w:left="200" w:hangingChars="200" w:hanging="200"/>
      </w:pPr>
      <w:bookmarkStart w:id="488260" w:name="_Toc686488260"/>
      <w:bookmarkStart w:name="_bookmark107" w:id="208"/>
      <w:bookmarkEnd w:id="208"/>
      <w:r>
        <w:rPr>
          <w:b/>
        </w:rPr>
        <w:t>5.3.2</w:t>
      </w:r>
      <w:r>
        <w:t xml:space="preserve"> </w:t>
      </w:r>
      <w:bookmarkStart w:name="_bookmark107" w:id="209"/>
      <w:bookmarkEnd w:id="209"/>
      <w:r>
        <w:rPr>
          <w:b/>
        </w:rPr>
        <w:t>C</w:t>
      </w:r>
      <w:r>
        <w:rPr>
          <w:b/>
        </w:rPr>
        <w:t>bVds</w:t>
      </w:r>
      <w:r>
        <w:t>二倍体体外转录产物的侵染性</w:t>
      </w:r>
      <w:bookmarkEnd w:id="488260"/>
    </w:p>
    <w:p w:rsidR="0018722C">
      <w:pPr>
        <w:topLinePunct/>
      </w:pPr>
      <w:r>
        <w:rPr>
          <w:rFonts w:ascii="宋体" w:eastAsia="宋体" w:hint="eastAsia"/>
        </w:rPr>
        <w:t>利用</w:t>
      </w:r>
      <w:r>
        <w:t>2D-PAGE</w:t>
      </w:r>
      <w:r/>
      <w:r>
        <w:rPr>
          <w:rFonts w:ascii="宋体" w:eastAsia="宋体" w:hint="eastAsia"/>
        </w:rPr>
        <w:t>和杂交方法，</w:t>
      </w:r>
      <w:r>
        <w:t>CbVd-1</w:t>
      </w:r>
      <w:r>
        <w:rPr>
          <w:rFonts w:ascii="宋体" w:eastAsia="宋体" w:hint="eastAsia"/>
        </w:rPr>
        <w:t>～</w:t>
      </w:r>
      <w:r>
        <w:t>CbVd-6</w:t>
      </w:r>
      <w:r/>
      <w:r>
        <w:rPr>
          <w:rFonts w:ascii="宋体" w:eastAsia="宋体" w:hint="eastAsia"/>
        </w:rPr>
        <w:t>二倍体体外转录产物接种锦紫苏无毒苗</w:t>
      </w:r>
      <w:r>
        <w:rPr>
          <w:rFonts w:ascii="宋体" w:eastAsia="宋体" w:hint="eastAsia"/>
        </w:rPr>
        <w:t>后第</w:t>
      </w:r>
      <w:r>
        <w:t>45</w:t>
      </w:r>
      <w:r/>
      <w:r>
        <w:rPr>
          <w:rFonts w:ascii="宋体" w:eastAsia="宋体" w:hint="eastAsia"/>
        </w:rPr>
        <w:t>天、</w:t>
      </w:r>
      <w:r>
        <w:t>60</w:t>
      </w:r>
      <w:r/>
      <w:r>
        <w:rPr>
          <w:rFonts w:ascii="宋体" w:eastAsia="宋体" w:hint="eastAsia"/>
        </w:rPr>
        <w:t>天、</w:t>
      </w:r>
      <w:r>
        <w:t>80</w:t>
      </w:r>
      <w:r/>
      <w:r>
        <w:rPr>
          <w:rFonts w:ascii="宋体" w:eastAsia="宋体" w:hint="eastAsia"/>
        </w:rPr>
        <w:t>天和</w:t>
      </w:r>
      <w:r>
        <w:t>300</w:t>
      </w:r>
      <w:r/>
      <w:r>
        <w:rPr>
          <w:rFonts w:ascii="宋体" w:eastAsia="宋体" w:hint="eastAsia"/>
        </w:rPr>
        <w:t>天分别在接种植株中第一次检测到了</w:t>
      </w:r>
      <w:r>
        <w:t>CbVd-5</w:t>
      </w:r>
      <w:r>
        <w:rPr>
          <w:rFonts w:ascii="宋体" w:eastAsia="宋体" w:hint="eastAsia"/>
        </w:rPr>
        <w:t>、</w:t>
      </w:r>
      <w:r>
        <w:t>CbVd-1</w:t>
      </w:r>
      <w:r>
        <w:rPr>
          <w:rFonts w:ascii="宋体" w:eastAsia="宋体" w:hint="eastAsia"/>
        </w:rPr>
        <w:t>、</w:t>
      </w:r>
      <w:r>
        <w:t>CbVd-6</w:t>
      </w:r>
      <w:r>
        <w:rPr>
          <w:rFonts w:ascii="宋体" w:eastAsia="宋体" w:hint="eastAsia"/>
        </w:rPr>
        <w:t>和</w:t>
      </w:r>
      <w:r>
        <w:t>C</w:t>
      </w:r>
      <w:r>
        <w:t>b</w:t>
      </w:r>
      <w:r>
        <w:t>V</w:t>
      </w:r>
      <w:r>
        <w:t>d</w:t>
      </w:r>
      <w:r>
        <w:t>-</w:t>
      </w:r>
      <w:r>
        <w:t>3</w:t>
      </w:r>
      <w:hyperlink w:history="true" w:anchor="_bookmark109">
        <w:r>
          <w:rPr>
            <w:rFonts w:ascii="宋体" w:eastAsia="宋体" w:hint="eastAsia"/>
          </w:rPr>
          <w:t>（</w:t>
        </w:r>
        <w:r>
          <w:rPr>
            <w:rFonts w:ascii="宋体" w:eastAsia="宋体" w:hint="eastAsia"/>
            <w:w w:val="100"/>
          </w:rPr>
          <w:t>图</w:t>
        </w:r>
        <w:r>
          <w:rPr>
            <w:w w:val="100"/>
          </w:rPr>
          <w:t>5</w:t>
        </w:r>
        <w:r>
          <w:rPr>
            <w:spacing w:val="0"/>
            <w:w w:val="100"/>
          </w:rPr>
          <w:t>-</w:t>
        </w:r>
        <w:r>
          <w:rPr>
            <w:w w:val="100"/>
          </w:rPr>
          <w:t>3</w:t>
        </w:r>
      </w:hyperlink>
      <w:r>
        <w:rPr>
          <w:rFonts w:ascii="宋体" w:eastAsia="宋体" w:hint="eastAsia"/>
        </w:rPr>
        <w:t>）</w:t>
      </w:r>
      <w:r>
        <w:rPr>
          <w:rFonts w:ascii="宋体" w:eastAsia="宋体" w:hint="eastAsia"/>
        </w:rPr>
        <w:t>，然而，接种植物中始终没有检测到</w:t>
      </w:r>
      <w:r>
        <w:t>C</w:t>
      </w:r>
      <w:r>
        <w:t>b</w:t>
      </w:r>
      <w:r>
        <w:t>V</w:t>
      </w:r>
      <w:r>
        <w:t>d</w:t>
      </w:r>
      <w:r>
        <w:t>-</w:t>
      </w:r>
      <w:r>
        <w:t>2</w:t>
      </w:r>
      <w:r>
        <w:rPr>
          <w:rFonts w:ascii="宋体" w:eastAsia="宋体" w:hint="eastAsia"/>
        </w:rPr>
        <w:t>和</w:t>
      </w:r>
      <w:r>
        <w:t>C</w:t>
      </w:r>
      <w:r>
        <w:t>bV</w:t>
      </w:r>
      <w:r>
        <w:t>d</w:t>
      </w:r>
      <w:r>
        <w:t>-</w:t>
      </w:r>
      <w:r>
        <w:t>4</w:t>
      </w:r>
      <w:r>
        <w:rPr>
          <w:rFonts w:ascii="宋体" w:eastAsia="宋体" w:hint="eastAsia"/>
        </w:rPr>
        <w:t>。检测结果显示，</w:t>
      </w:r>
      <w:r>
        <w:rPr>
          <w:rFonts w:ascii="宋体" w:eastAsia="宋体" w:hint="eastAsia"/>
        </w:rPr>
        <w:t>接种一个月以后，作为阳性对照的</w:t>
      </w:r>
      <w:r>
        <w:t>5</w:t>
      </w:r>
      <w:r/>
      <w:r>
        <w:rPr>
          <w:rFonts w:ascii="宋体" w:eastAsia="宋体" w:hint="eastAsia"/>
        </w:rPr>
        <w:t>棵锦紫苏植株全部感染了</w:t>
      </w:r>
      <w:r>
        <w:t>C</w:t>
      </w:r>
      <w:r>
        <w:t>b</w:t>
      </w:r>
      <w:r>
        <w:t>V</w:t>
      </w:r>
      <w:r>
        <w:t>d</w:t>
      </w:r>
      <w:r>
        <w:t>-</w:t>
      </w:r>
      <w:r>
        <w:t>1</w:t>
      </w:r>
      <w:r>
        <w:rPr>
          <w:rFonts w:ascii="宋体" w:eastAsia="宋体" w:hint="eastAsia"/>
          <w:rFonts w:ascii="宋体" w:eastAsia="宋体" w:hint="eastAsia"/>
          <w:spacing w:val="-53"/>
          <w:w w:val="100"/>
        </w:rPr>
        <w:t xml:space="preserve">; </w:t>
      </w:r>
      <w:r>
        <w:t>65</w:t>
      </w:r>
      <w:r/>
      <w:r>
        <w:rPr>
          <w:rFonts w:ascii="宋体" w:eastAsia="宋体" w:hint="eastAsia"/>
        </w:rPr>
        <w:t>天后，接种</w:t>
      </w:r>
      <w:r>
        <w:t>C</w:t>
      </w:r>
      <w:r>
        <w:t>b</w:t>
      </w:r>
      <w:r>
        <w:t>V</w:t>
      </w:r>
      <w:r>
        <w:t>d</w:t>
      </w:r>
      <w:r>
        <w:t>-</w:t>
      </w:r>
      <w:r>
        <w:t>5</w:t>
      </w:r>
      <w:r>
        <w:rPr>
          <w:rFonts w:ascii="宋体" w:eastAsia="宋体" w:hint="eastAsia"/>
        </w:rPr>
        <w:t>的</w:t>
      </w:r>
      <w:r>
        <w:t>5</w:t>
      </w:r>
      <w:r/>
      <w:r>
        <w:rPr>
          <w:rFonts w:ascii="宋体" w:eastAsia="宋体" w:hint="eastAsia"/>
        </w:rPr>
        <w:t>棵锦紫苏植株全部感染了</w:t>
      </w:r>
      <w:r>
        <w:t>CbVd-5</w:t>
      </w:r>
      <w:r>
        <w:rPr>
          <w:rFonts w:ascii="宋体" w:eastAsia="宋体" w:hint="eastAsia"/>
          <w:rFonts w:ascii="宋体" w:eastAsia="宋体" w:hint="eastAsia"/>
        </w:rPr>
        <w:t xml:space="preserve">, </w:t>
      </w:r>
      <w:r>
        <w:t>80</w:t>
      </w:r>
      <w:r/>
      <w:r>
        <w:rPr>
          <w:rFonts w:ascii="宋体" w:eastAsia="宋体" w:hint="eastAsia"/>
        </w:rPr>
        <w:t>天后，接种</w:t>
      </w:r>
      <w:r>
        <w:t>CbVd-1</w:t>
      </w:r>
      <w:r/>
      <w:r>
        <w:rPr>
          <w:rFonts w:ascii="宋体" w:eastAsia="宋体" w:hint="eastAsia"/>
        </w:rPr>
        <w:t>的锦紫苏植株也全部感染了</w:t>
      </w:r>
      <w:r>
        <w:t>CbVd-1</w:t>
      </w:r>
      <w:r>
        <w:rPr>
          <w:rFonts w:ascii="宋体" w:eastAsia="宋体" w:hint="eastAsia"/>
        </w:rPr>
        <w:t>，然而，接种一年后，接种</w:t>
      </w:r>
      <w:r>
        <w:t>CbVd-6</w:t>
      </w:r>
      <w:r/>
      <w:r>
        <w:rPr>
          <w:rFonts w:ascii="宋体" w:eastAsia="宋体" w:hint="eastAsia"/>
        </w:rPr>
        <w:t>的</w:t>
      </w:r>
      <w:r>
        <w:t>5</w:t>
      </w:r>
      <w:r/>
      <w:r>
        <w:rPr>
          <w:rFonts w:ascii="宋体" w:eastAsia="宋体" w:hint="eastAsia"/>
        </w:rPr>
        <w:t>棵锦紫苏植株中仅有</w:t>
      </w:r>
      <w:r>
        <w:t>2</w:t>
      </w:r>
      <w:r/>
      <w:r>
        <w:rPr>
          <w:rFonts w:ascii="宋体" w:eastAsia="宋体" w:hint="eastAsia"/>
        </w:rPr>
        <w:t>棵感染了</w:t>
      </w:r>
      <w:r>
        <w:t>CbVd-6</w:t>
      </w:r>
      <w:r>
        <w:rPr>
          <w:rFonts w:ascii="宋体" w:eastAsia="宋体" w:hint="eastAsia"/>
        </w:rPr>
        <w:t>，</w:t>
      </w:r>
      <w:r>
        <w:rPr>
          <w:rFonts w:ascii="宋体" w:eastAsia="宋体" w:hint="eastAsia"/>
        </w:rPr>
        <w:t>而接种</w:t>
      </w:r>
      <w:r>
        <w:t>C</w:t>
      </w:r>
      <w:r>
        <w:t>b</w:t>
      </w:r>
      <w:r>
        <w:t>V</w:t>
      </w:r>
      <w:r>
        <w:t>d</w:t>
      </w:r>
      <w:r>
        <w:t>-</w:t>
      </w:r>
      <w:r>
        <w:t>3</w:t>
      </w:r>
      <w:r/>
      <w:r>
        <w:rPr>
          <w:rFonts w:ascii="宋体" w:eastAsia="宋体" w:hint="eastAsia"/>
        </w:rPr>
        <w:t>的锦紫苏植株中仅有</w:t>
      </w:r>
      <w:r>
        <w:t>1</w:t>
      </w:r>
      <w:r/>
      <w:r>
        <w:rPr>
          <w:rFonts w:ascii="宋体" w:eastAsia="宋体" w:hint="eastAsia"/>
        </w:rPr>
        <w:t>棵感染了</w:t>
      </w:r>
      <w:r>
        <w:t>C</w:t>
      </w:r>
      <w:r>
        <w:t>b</w:t>
      </w:r>
      <w:r>
        <w:t>V</w:t>
      </w:r>
      <w:r>
        <w:t>d</w:t>
      </w:r>
      <w:r>
        <w:t>-</w:t>
      </w:r>
      <w:r>
        <w:t>3</w:t>
      </w:r>
      <w:r>
        <w:rPr>
          <w:rFonts w:ascii="宋体" w:eastAsia="宋体" w:hint="eastAsia"/>
        </w:rPr>
        <w:t>（</w:t>
      </w:r>
      <w:hyperlink w:history="true" w:anchor="_bookmark110">
        <w:r>
          <w:rPr>
            <w:rFonts w:ascii="宋体" w:eastAsia="宋体" w:hint="eastAsia"/>
            <w:w w:val="100"/>
          </w:rPr>
          <w:t>图</w:t>
        </w:r>
        <w:r>
          <w:rPr>
            <w:w w:val="100"/>
          </w:rPr>
          <w:t>5</w:t>
        </w:r>
        <w:r>
          <w:rPr>
            <w:spacing w:val="0"/>
            <w:w w:val="100"/>
          </w:rPr>
          <w:t>-</w:t>
        </w:r>
        <w:r>
          <w:rPr>
            <w:w w:val="100"/>
          </w:rPr>
          <w:t>4</w:t>
        </w:r>
      </w:hyperlink>
      <w:r>
        <w:rPr>
          <w:rFonts w:ascii="宋体" w:eastAsia="宋体" w:hint="eastAsia"/>
        </w:rPr>
        <w:t>）</w:t>
      </w:r>
      <w:r>
        <w:rPr>
          <w:rFonts w:ascii="宋体" w:eastAsia="宋体" w:hint="eastAsia"/>
        </w:rPr>
        <w:t>，因此，本研究初步的结</w:t>
      </w:r>
      <w:r>
        <w:rPr>
          <w:rFonts w:ascii="宋体" w:eastAsia="宋体" w:hint="eastAsia"/>
        </w:rPr>
        <w:t>果表明：</w:t>
      </w:r>
      <w:r>
        <w:t>CbVd-1</w:t>
      </w:r>
      <w:r/>
      <w:r>
        <w:rPr>
          <w:rFonts w:ascii="宋体" w:eastAsia="宋体" w:hint="eastAsia"/>
        </w:rPr>
        <w:t>和</w:t>
      </w:r>
      <w:r>
        <w:t>CbVd-5</w:t>
      </w:r>
      <w:r/>
      <w:r>
        <w:rPr>
          <w:rFonts w:ascii="宋体" w:eastAsia="宋体" w:hint="eastAsia"/>
        </w:rPr>
        <w:t>的寄主范围比较广泛，而且其寄主适应性也较强；而</w:t>
      </w:r>
      <w:r>
        <w:t>CbVd-6</w:t>
      </w:r>
      <w:r>
        <w:rPr>
          <w:rFonts w:ascii="宋体" w:eastAsia="宋体" w:hint="eastAsia"/>
        </w:rPr>
        <w:t>，</w:t>
      </w:r>
      <w:r>
        <w:rPr>
          <w:rFonts w:ascii="宋体" w:eastAsia="宋体" w:hint="eastAsia"/>
        </w:rPr>
        <w:t>特别是</w:t>
      </w:r>
      <w:r>
        <w:t>CbVd-3</w:t>
      </w:r>
      <w:r/>
      <w:r>
        <w:rPr>
          <w:rFonts w:ascii="宋体" w:eastAsia="宋体" w:hint="eastAsia"/>
        </w:rPr>
        <w:t>的寄主范围相对较窄。迄今为止，从中国采集的上千个锦紫苏样品中，仅在</w:t>
      </w:r>
      <w:r>
        <w:t>2</w:t>
      </w:r>
      <w:r/>
      <w:r>
        <w:rPr>
          <w:rFonts w:ascii="宋体" w:eastAsia="宋体" w:hint="eastAsia"/>
        </w:rPr>
        <w:t>个样品中检测到了</w:t>
      </w:r>
      <w:r>
        <w:t>CbVd-3</w:t>
      </w:r>
      <w:r>
        <w:rPr>
          <w:rFonts w:ascii="宋体" w:eastAsia="宋体" w:hint="eastAsia"/>
        </w:rPr>
        <w:t>，寄主范围窄可能是其低侵染率的原因之一。</w:t>
      </w:r>
      <w:r>
        <w:t>CbVd-3</w:t>
      </w:r>
      <w:r/>
      <w:r>
        <w:rPr>
          <w:rFonts w:ascii="宋体" w:eastAsia="宋体" w:hint="eastAsia"/>
        </w:rPr>
        <w:t>的检出率低</w:t>
      </w:r>
      <w:r>
        <w:rPr>
          <w:rFonts w:ascii="宋体" w:eastAsia="宋体" w:hint="eastAsia"/>
        </w:rPr>
        <w:t>，却是</w:t>
      </w:r>
      <w:r>
        <w:t>CbVds</w:t>
      </w:r>
      <w:r/>
      <w:r>
        <w:rPr>
          <w:rFonts w:ascii="宋体" w:eastAsia="宋体" w:hint="eastAsia"/>
        </w:rPr>
        <w:t>重组事件中最为活跃的锦紫苏类病毒，因此，对其进行进一步的深入研究将</w:t>
      </w:r>
      <w:r>
        <w:rPr>
          <w:rFonts w:ascii="宋体" w:eastAsia="宋体" w:hint="eastAsia"/>
        </w:rPr>
        <w:t>有助于</w:t>
      </w:r>
      <w:r>
        <w:t>CbVds</w:t>
      </w:r>
      <w:r/>
      <w:r>
        <w:rPr>
          <w:rFonts w:ascii="宋体" w:eastAsia="宋体" w:hint="eastAsia"/>
        </w:rPr>
        <w:t>重组机理的阐明。</w:t>
      </w:r>
    </w:p>
    <w:p w:rsidR="0018722C">
      <w:pPr>
        <w:pStyle w:val="Heading3"/>
        <w:topLinePunct/>
        <w:ind w:left="200" w:hangingChars="200" w:hanging="200"/>
      </w:pPr>
      <w:bookmarkStart w:id="488261" w:name="_Toc686488261"/>
      <w:bookmarkStart w:name="_bookmark108" w:id="210"/>
      <w:bookmarkEnd w:id="210"/>
      <w:r>
        <w:rPr>
          <w:b/>
        </w:rPr>
        <w:t>5.3.3</w:t>
      </w:r>
      <w:r>
        <w:t xml:space="preserve"> </w:t>
      </w:r>
      <w:bookmarkStart w:name="_bookmark108" w:id="211"/>
      <w:bookmarkEnd w:id="211"/>
      <w:r>
        <w:rPr>
          <w:b/>
        </w:rPr>
        <w:t>C</w:t>
      </w:r>
      <w:r>
        <w:rPr>
          <w:b/>
        </w:rPr>
        <w:t>bVds</w:t>
      </w:r>
      <w:r>
        <w:t>子代序列分析</w:t>
      </w:r>
      <w:bookmarkEnd w:id="488261"/>
    </w:p>
    <w:p w:rsidR="0018722C">
      <w:pPr>
        <w:topLinePunct/>
      </w:pPr>
      <w:r>
        <w:rPr>
          <w:rFonts w:ascii="宋体" w:eastAsia="宋体" w:hint="eastAsia"/>
        </w:rPr>
        <w:t>由于自然界中类病毒是以准种模式存在的，对寄主个体中每种类病毒分离物突变频率及</w:t>
      </w:r>
      <w:r>
        <w:rPr>
          <w:rFonts w:ascii="宋体" w:eastAsia="宋体" w:hint="eastAsia"/>
        </w:rPr>
        <w:t>范围的分析对研究类病毒在寄主中的进化历程具有重要意义。本研究中对</w:t>
      </w:r>
      <w:r>
        <w:t>CbVd-1</w:t>
      </w:r>
      <w:r>
        <w:rPr>
          <w:rFonts w:ascii="宋体" w:eastAsia="宋体" w:hint="eastAsia"/>
        </w:rPr>
        <w:t>、</w:t>
      </w:r>
      <w:r>
        <w:t>CbVd-3</w:t>
      </w:r>
      <w:r>
        <w:rPr>
          <w:rFonts w:ascii="宋体" w:eastAsia="宋体" w:hint="eastAsia"/>
        </w:rPr>
        <w:t>、</w:t>
      </w:r>
      <w:r>
        <w:t>CbVd-5</w:t>
      </w:r>
      <w:r>
        <w:rPr>
          <w:rFonts w:ascii="宋体" w:eastAsia="宋体" w:hint="eastAsia"/>
        </w:rPr>
        <w:t>和</w:t>
      </w:r>
      <w:r>
        <w:t>CbVd-6</w:t>
      </w:r>
      <w:r>
        <w:rPr>
          <w:rFonts w:ascii="宋体" w:eastAsia="宋体" w:hint="eastAsia"/>
        </w:rPr>
        <w:t>在接种植株中的子代类病毒进行了克隆，每种类病毒随机筛选</w:t>
      </w:r>
      <w:r>
        <w:t>20</w:t>
      </w:r>
      <w:r>
        <w:rPr>
          <w:rFonts w:ascii="宋体" w:eastAsia="宋体" w:hint="eastAsia"/>
        </w:rPr>
        <w:t>个阳性</w:t>
      </w:r>
      <w:r>
        <w:rPr>
          <w:rFonts w:ascii="宋体" w:eastAsia="宋体" w:hint="eastAsia"/>
        </w:rPr>
        <w:t>克隆送测序，并进行了序列分析。</w:t>
      </w:r>
    </w:p>
    <w:p w:rsidR="0018722C">
      <w:pPr>
        <w:topLinePunct/>
      </w:pPr>
      <w:r>
        <w:rPr>
          <w:rFonts w:ascii="宋体" w:hAnsi="宋体" w:eastAsia="宋体" w:hint="eastAsia"/>
        </w:rPr>
        <w:t>二维电泳和分子杂交结果显示，</w:t>
      </w:r>
      <w:r>
        <w:t>CbVd-5</w:t>
      </w:r>
      <w:r>
        <w:rPr>
          <w:rFonts w:ascii="宋体" w:hAnsi="宋体" w:eastAsia="宋体" w:hint="eastAsia"/>
        </w:rPr>
        <w:t>是接种植株中第一个检测到的类病毒，但是序</w:t>
      </w:r>
      <w:r>
        <w:rPr>
          <w:rFonts w:ascii="宋体" w:hAnsi="宋体" w:eastAsia="宋体" w:hint="eastAsia"/>
        </w:rPr>
        <w:t>列分析结果显示，相对于接种源序列，</w:t>
      </w:r>
      <w:r>
        <w:t>CbVd-5</w:t>
      </w:r>
      <w:r>
        <w:rPr>
          <w:rFonts w:ascii="宋体" w:hAnsi="宋体" w:eastAsia="宋体" w:hint="eastAsia"/>
        </w:rPr>
        <w:t>的子代序列是最为保守的：送测序的</w:t>
      </w:r>
      <w:r>
        <w:t>20</w:t>
      </w:r>
      <w:r>
        <w:rPr>
          <w:rFonts w:ascii="宋体" w:hAnsi="宋体" w:eastAsia="宋体" w:hint="eastAsia"/>
        </w:rPr>
        <w:t>个阳</w:t>
      </w:r>
      <w:r>
        <w:rPr>
          <w:rFonts w:ascii="宋体" w:hAnsi="宋体" w:eastAsia="宋体" w:hint="eastAsia"/>
        </w:rPr>
        <w:t>性克隆中，</w:t>
      </w:r>
      <w:r>
        <w:t>19</w:t>
      </w:r>
      <w:r>
        <w:rPr>
          <w:rFonts w:ascii="宋体" w:hAnsi="宋体" w:eastAsia="宋体" w:hint="eastAsia"/>
        </w:rPr>
        <w:t>个克隆的序列与接种源序列</w:t>
      </w:r>
      <w:r>
        <w:rPr>
          <w:rFonts w:ascii="宋体" w:hAnsi="宋体" w:eastAsia="宋体" w:hint="eastAsia"/>
        </w:rPr>
        <w:t>（</w:t>
      </w:r>
      <w:r>
        <w:t>Genbank</w:t>
      </w:r>
      <w:r>
        <w:rPr>
          <w:rFonts w:ascii="宋体" w:hAnsi="宋体" w:eastAsia="宋体" w:hint="eastAsia"/>
          <w:spacing w:val="-1"/>
        </w:rPr>
        <w:t>序列登录号：</w:t>
      </w:r>
      <w:r>
        <w:rPr>
          <w:spacing w:val="-5"/>
        </w:rPr>
        <w:t>FJ151370</w:t>
      </w:r>
      <w:r>
        <w:rPr>
          <w:rFonts w:ascii="宋体" w:hAnsi="宋体" w:eastAsia="宋体" w:hint="eastAsia"/>
        </w:rPr>
        <w:t>）</w:t>
      </w:r>
      <w:r>
        <w:rPr>
          <w:rFonts w:ascii="宋体" w:hAnsi="宋体" w:eastAsia="宋体" w:hint="eastAsia"/>
        </w:rPr>
        <w:t>完全一致，即：</w:t>
      </w:r>
      <w:r>
        <w:rPr>
          <w:rFonts w:ascii="宋体" w:hAnsi="宋体" w:eastAsia="宋体" w:hint="eastAsia"/>
        </w:rPr>
        <w:t>主流序列与接种源序列相同；仅有一个克隆的序列</w:t>
      </w:r>
      <w:r>
        <w:rPr>
          <w:rFonts w:ascii="宋体" w:hAnsi="宋体" w:eastAsia="宋体" w:hint="eastAsia"/>
        </w:rPr>
        <w:t>（</w:t>
      </w:r>
      <w:hyperlink w:history="true" w:anchor="_bookmark110">
        <w:r>
          <w:rPr>
            <w:rFonts w:ascii="宋体" w:hAnsi="宋体" w:eastAsia="宋体" w:hint="eastAsia"/>
            <w:spacing w:val="-12"/>
          </w:rPr>
          <w:t>图</w:t>
        </w:r>
        <w:r>
          <w:t>5-4</w:t>
        </w:r>
      </w:hyperlink>
      <w:r>
        <w:rPr>
          <w:spacing w:val="1"/>
        </w:rPr>
        <w:t>, </w:t>
      </w:r>
      <w:r>
        <w:rPr>
          <w:spacing w:val="-4"/>
        </w:rPr>
        <w:t>5-1</w:t>
      </w:r>
      <w:r>
        <w:rPr>
          <w:rFonts w:ascii="宋体" w:hAnsi="宋体" w:eastAsia="宋体" w:hint="eastAsia"/>
        </w:rPr>
        <w:t>）</w:t>
      </w:r>
      <w:r>
        <w:rPr>
          <w:rFonts w:ascii="宋体" w:hAnsi="宋体" w:eastAsia="宋体" w:hint="eastAsia"/>
        </w:rPr>
        <w:t>在第</w:t>
      </w:r>
      <w:r>
        <w:t>25</w:t>
      </w:r>
      <w:r>
        <w:rPr>
          <w:rFonts w:ascii="宋体" w:hAnsi="宋体" w:eastAsia="宋体" w:hint="eastAsia"/>
        </w:rPr>
        <w:t>位碱基的位置</w:t>
      </w:r>
      <w:r>
        <w:rPr>
          <w:rFonts w:ascii="宋体" w:hAnsi="宋体" w:eastAsia="宋体" w:hint="eastAsia"/>
        </w:rPr>
        <w:t>（</w:t>
      </w:r>
      <w:r>
        <w:rPr>
          <w:rFonts w:ascii="宋体" w:hAnsi="宋体" w:eastAsia="宋体" w:hint="eastAsia"/>
        </w:rPr>
        <w:t>类</w:t>
      </w:r>
      <w:r>
        <w:rPr>
          <w:rFonts w:ascii="宋体" w:hAnsi="宋体" w:eastAsia="宋体" w:hint="eastAsia"/>
          <w:spacing w:val="-1"/>
          <w:w w:val="100"/>
        </w:rPr>
        <w:t>病毒二级结构的致病区，</w:t>
      </w:r>
      <w:r>
        <w:rPr>
          <w:w w:val="100"/>
        </w:rPr>
        <w:t>P</w:t>
      </w:r>
      <w:r>
        <w:rPr>
          <w:rFonts w:ascii="宋体" w:hAnsi="宋体" w:eastAsia="宋体" w:hint="eastAsia"/>
          <w:w w:val="100"/>
        </w:rPr>
        <w:t>区</w:t>
      </w:r>
      <w:r>
        <w:rPr>
          <w:rFonts w:ascii="宋体" w:hAnsi="宋体" w:eastAsia="宋体" w:hint="eastAsia"/>
        </w:rPr>
        <w:t>）</w:t>
      </w:r>
      <w:r>
        <w:rPr>
          <w:rFonts w:ascii="宋体" w:hAnsi="宋体" w:eastAsia="宋体" w:hint="eastAsia"/>
        </w:rPr>
        <w:t>发生了变异</w:t>
      </w:r>
      <w:r>
        <w:rPr>
          <w:rFonts w:ascii="宋体" w:hAnsi="宋体" w:eastAsia="宋体" w:hint="eastAsia"/>
        </w:rPr>
        <w:t>（</w:t>
      </w:r>
      <w:r>
        <w:rPr>
          <w:w w:val="100"/>
        </w:rPr>
        <w:t>G2</w:t>
      </w:r>
      <w:r>
        <w:rPr>
          <w:spacing w:val="-2"/>
          <w:w w:val="100"/>
        </w:rPr>
        <w:t>5</w:t>
      </w:r>
      <w:r>
        <w:rPr>
          <w:w w:val="100"/>
        </w:rPr>
        <w:t>→</w:t>
      </w:r>
      <w:r>
        <w:rPr>
          <w:spacing w:val="-2"/>
          <w:w w:val="100"/>
        </w:rPr>
        <w:t>A</w:t>
      </w:r>
      <w:r>
        <w:rPr>
          <w:rFonts w:ascii="宋体" w:hAnsi="宋体" w:eastAsia="宋体" w:hint="eastAsia"/>
        </w:rPr>
        <w:t>）</w:t>
      </w:r>
      <w:r>
        <w:rPr>
          <w:rFonts w:ascii="宋体" w:hAnsi="宋体" w:eastAsia="宋体" w:hint="eastAsia"/>
        </w:rPr>
        <w:t>。</w:t>
      </w:r>
    </w:p>
    <w:p w:rsidR="0018722C">
      <w:pPr>
        <w:topLinePunct/>
      </w:pPr>
      <w:r>
        <w:rPr>
          <w:rFonts w:ascii="宋体" w:eastAsia="宋体" w:hint="eastAsia"/>
        </w:rPr>
        <w:t>与</w:t>
      </w:r>
      <w:r>
        <w:t>CbVd-5</w:t>
      </w:r>
      <w:r>
        <w:rPr>
          <w:rFonts w:ascii="宋体" w:eastAsia="宋体" w:hint="eastAsia"/>
        </w:rPr>
        <w:t>相似，</w:t>
      </w:r>
      <w:r>
        <w:t>CbVd-1</w:t>
      </w:r>
      <w:r>
        <w:rPr>
          <w:rFonts w:ascii="宋体" w:eastAsia="宋体" w:hint="eastAsia"/>
        </w:rPr>
        <w:t>的子代中包含</w:t>
      </w:r>
      <w:r>
        <w:t>5</w:t>
      </w:r>
      <w:r>
        <w:rPr>
          <w:rFonts w:ascii="宋体" w:eastAsia="宋体" w:hint="eastAsia"/>
        </w:rPr>
        <w:t>种序列，送测序的</w:t>
      </w:r>
      <w:r>
        <w:t>20</w:t>
      </w:r>
      <w:r>
        <w:rPr>
          <w:rFonts w:ascii="宋体" w:eastAsia="宋体" w:hint="eastAsia"/>
        </w:rPr>
        <w:t>个阳性克隆中，</w:t>
      </w:r>
      <w:r>
        <w:t>80%</w:t>
      </w:r>
      <w:r>
        <w:rPr>
          <w:rFonts w:ascii="宋体" w:eastAsia="宋体" w:hint="eastAsia"/>
        </w:rPr>
        <w:t>的</w:t>
      </w:r>
      <w:r>
        <w:rPr>
          <w:rFonts w:ascii="宋体" w:eastAsia="宋体" w:hint="eastAsia"/>
        </w:rPr>
        <w:t>克隆序列相同，并与接种源序列</w:t>
      </w:r>
      <w:r>
        <w:rPr>
          <w:rFonts w:ascii="宋体" w:eastAsia="宋体" w:hint="eastAsia"/>
        </w:rPr>
        <w:t>（</w:t>
      </w:r>
      <w:r>
        <w:t>Genbank</w:t>
      </w:r>
      <w:r>
        <w:rPr>
          <w:rFonts w:ascii="宋体" w:eastAsia="宋体" w:hint="eastAsia"/>
          <w:spacing w:val="0"/>
        </w:rPr>
        <w:t>序列登录号：</w:t>
      </w:r>
      <w:r>
        <w:rPr>
          <w:spacing w:val="-2"/>
        </w:rPr>
        <w:t>DQ178395</w:t>
      </w:r>
      <w:r>
        <w:rPr>
          <w:rFonts w:ascii="宋体" w:eastAsia="宋体" w:hint="eastAsia"/>
        </w:rPr>
        <w:t>）</w:t>
      </w:r>
      <w:r>
        <w:rPr>
          <w:rFonts w:ascii="宋体" w:eastAsia="宋体" w:hint="eastAsia"/>
        </w:rPr>
        <w:t>一致，即</w:t>
      </w:r>
      <w:r>
        <w:t>CbVd-1</w:t>
      </w:r>
      <w:r>
        <w:rPr>
          <w:rFonts w:ascii="宋体" w:eastAsia="宋体" w:hint="eastAsia"/>
        </w:rPr>
        <w:t>子代</w:t>
      </w:r>
      <w:r>
        <w:rPr>
          <w:rFonts w:ascii="宋体" w:eastAsia="宋体" w:hint="eastAsia"/>
        </w:rPr>
        <w:t>的主流序列与接种源序列相同；其余</w:t>
      </w:r>
      <w:r>
        <w:t>4</w:t>
      </w:r>
      <w:r>
        <w:rPr>
          <w:rFonts w:ascii="宋体" w:eastAsia="宋体" w:hint="eastAsia"/>
        </w:rPr>
        <w:t>个克隆中有</w:t>
      </w:r>
      <w:r>
        <w:t>2</w:t>
      </w:r>
      <w:r>
        <w:rPr>
          <w:rFonts w:ascii="宋体" w:eastAsia="宋体" w:hint="eastAsia"/>
        </w:rPr>
        <w:t>个克隆的序</w:t>
      </w:r>
      <w:hyperlink w:history="true" w:anchor="_bookmark110">
        <w:r>
          <w:rPr>
            <w:rFonts w:ascii="宋体" w:eastAsia="宋体" w:hint="eastAsia"/>
          </w:rPr>
          <w:t>列</w:t>
        </w:r>
        <w:r>
          <w:rPr>
            <w:rFonts w:ascii="宋体" w:eastAsia="宋体" w:hint="eastAsia"/>
          </w:rPr>
          <w:t>（</w:t>
        </w:r>
        <w:r>
          <w:rPr>
            <w:rFonts w:ascii="宋体" w:eastAsia="宋体" w:hint="eastAsia"/>
            <w:spacing w:val="-12"/>
          </w:rPr>
          <w:t>图</w:t>
        </w:r>
        <w:r>
          <w:t>5-4,</w:t>
        </w:r>
      </w:hyperlink>
      <w:r>
        <w:t> 1-1, 1-2</w:t>
      </w:r>
      <w:r>
        <w:rPr>
          <w:rFonts w:ascii="宋体" w:eastAsia="宋体" w:hint="eastAsia"/>
        </w:rPr>
        <w:t>）</w:t>
      </w:r>
      <w:r>
        <w:rPr>
          <w:rFonts w:ascii="宋体" w:eastAsia="宋体" w:hint="eastAsia"/>
        </w:rPr>
        <w:t>与</w:t>
      </w:r>
      <w:r>
        <w:rPr>
          <w:rFonts w:ascii="宋体" w:eastAsia="宋体" w:hint="eastAsia"/>
        </w:rPr>
        <w:t>主</w:t>
      </w:r>
    </w:p>
    <w:p w:rsidR="0018722C">
      <w:pPr>
        <w:topLinePunct/>
      </w:pPr>
      <w:r>
        <w:rPr>
          <w:rFonts w:ascii="宋体" w:eastAsia="宋体" w:hint="eastAsia"/>
        </w:rPr>
        <w:t>流序列仅相差一个碱基，但彼此之间各不相同，其余</w:t>
      </w:r>
      <w:r>
        <w:t>2</w:t>
      </w:r>
      <w:r>
        <w:rPr>
          <w:rFonts w:ascii="宋体" w:eastAsia="宋体" w:hint="eastAsia"/>
        </w:rPr>
        <w:t>个克隆的序列与主流序列分别相差 </w:t>
      </w:r>
      <w:r>
        <w:t>2</w:t>
      </w:r>
    </w:p>
    <w:p w:rsidR="0018722C">
      <w:pPr>
        <w:topLinePunct/>
      </w:pPr>
      <w:r>
        <w:rPr>
          <w:rFonts w:ascii="宋体" w:eastAsia="宋体" w:hint="eastAsia"/>
        </w:rPr>
        <w:t>个</w:t>
      </w:r>
      <w:r>
        <w:rPr>
          <w:rFonts w:ascii="宋体" w:eastAsia="宋体" w:hint="eastAsia"/>
        </w:rPr>
        <w:t>（</w:t>
      </w:r>
      <w:hyperlink w:history="true" w:anchor="_bookmark110">
        <w:r>
          <w:t>0, </w:t>
        </w:r>
      </w:hyperlink>
      <w:r>
        <w:t>1-3</w:t>
      </w:r>
      <w:r>
        <w:rPr>
          <w:rFonts w:ascii="宋体" w:eastAsia="宋体" w:hint="eastAsia"/>
        </w:rPr>
        <w:t>）</w:t>
      </w:r>
      <w:r>
        <w:rPr>
          <w:rFonts w:ascii="宋体" w:eastAsia="宋体" w:hint="eastAsia"/>
        </w:rPr>
        <w:t xml:space="preserve">和</w:t>
      </w:r>
      <w:r>
        <w:t>3</w:t>
      </w:r>
      <w:r>
        <w:rPr>
          <w:rFonts w:ascii="宋体" w:eastAsia="宋体" w:hint="eastAsia"/>
        </w:rPr>
        <w:t>个</w:t>
      </w:r>
      <w:r>
        <w:rPr>
          <w:rFonts w:ascii="宋体" w:eastAsia="宋体" w:hint="eastAsia"/>
        </w:rPr>
        <w:t>（</w:t>
      </w:r>
      <w:hyperlink w:history="true" w:anchor="_bookmark110">
        <w:r>
          <w:rPr>
            <w:rFonts w:ascii="宋体" w:eastAsia="宋体" w:hint="eastAsia"/>
          </w:rPr>
          <w:t>图</w:t>
        </w:r>
        <w:r>
          <w:t>5-4, </w:t>
        </w:r>
      </w:hyperlink>
      <w:r>
        <w:t>1-4</w:t>
      </w:r>
      <w:r>
        <w:rPr>
          <w:rFonts w:ascii="宋体" w:eastAsia="宋体" w:hint="eastAsia"/>
        </w:rPr>
        <w:t>）</w:t>
      </w:r>
      <w:r>
        <w:rPr>
          <w:rFonts w:ascii="宋体" w:eastAsia="宋体" w:hint="eastAsia"/>
        </w:rPr>
        <w:t>碱基。</w:t>
      </w:r>
    </w:p>
    <w:p w:rsidR="0018722C">
      <w:spacing w:beforeLines="0" w:before="0" w:afterLines="0" w:after="0" w:line="440" w:lineRule="auto"/>
      <w:pPr>
        <w:sectPr w:rsidR="00556256">
          <w:type w:val="continuous"/>
          <w:pgSz w:w="11906" w:h="16838" w:code="9"/>
          <w:pgMar w:top="1418" w:right="1134" w:bottom="1134" w:left="1418" w:header="851" w:footer="907" w:gutter="0"/>
        </w:sectPr>
        <w:topLinePunct/>
      </w:pP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1552;mso-wrap-distance-left:0;mso-wrap-distance-right:0" from="70.584pt,16.361727pt" to="771.574pt,16.361727pt" stroked="true" strokeweight=".72pt" strokecolor="#000000">
            <v:stroke dashstyle="solid"/>
            <w10:wrap type="topAndBottom"/>
          </v:line>
        </w:pict>
      </w:r>
      <w:r>
        <w:rPr>
          <w:kern w:val="2"/>
          <w:szCs w:val="22"/>
          <w:rFonts w:ascii="宋体" w:eastAsia="宋体" w:hint="eastAsia" w:cstheme="minorBidi" w:hAnsiTheme="minorHAnsi"/>
          <w:sz w:val="18"/>
        </w:rPr>
        <w:t>福建农林大学</w:t>
      </w:r>
      <w:r>
        <w:rPr>
          <w:kern w:val="2"/>
          <w:szCs w:val="22"/>
          <w:rFonts w:cstheme="minorBidi" w:hAnsiTheme="minorHAnsi" w:eastAsiaTheme="minorHAnsi" w:asciiTheme="minorHAnsi"/>
          <w:sz w:val="18"/>
        </w:rPr>
        <w:t>2013</w:t>
      </w:r>
      <w:r>
        <w:rPr>
          <w:kern w:val="2"/>
          <w:szCs w:val="22"/>
          <w:rFonts w:ascii="宋体" w:eastAsia="宋体" w:hint="eastAsia" w:cstheme="minorBidi" w:hAnsiTheme="minorHAnsi"/>
          <w:sz w:val="18"/>
        </w:rPr>
        <w:t>届博士毕业论文</w:t>
      </w:r>
    </w:p>
    <w:p w:rsidR="0018722C">
      <w:pPr>
        <w:pStyle w:val="aff7"/>
        <w:topLinePunct/>
      </w:pPr>
      <w:r>
        <w:drawing>
          <wp:inline>
            <wp:extent cx="9035878" cy="3058668"/>
            <wp:effectExtent l="0" t="0" r="0" b="0"/>
            <wp:docPr id="53" name="image27.png" descr=""/>
            <wp:cNvGraphicFramePr>
              <a:graphicFrameLocks noChangeAspect="1"/>
            </wp:cNvGraphicFramePr>
            <a:graphic>
              <a:graphicData uri="http://schemas.openxmlformats.org/drawingml/2006/picture">
                <pic:pic>
                  <pic:nvPicPr>
                    <pic:cNvPr id="54" name="image27.png"/>
                    <pic:cNvPicPr/>
                  </pic:nvPicPr>
                  <pic:blipFill>
                    <a:blip r:embed="rId75" cstate="print"/>
                    <a:stretch>
                      <a:fillRect/>
                    </a:stretch>
                  </pic:blipFill>
                  <pic:spPr>
                    <a:xfrm>
                      <a:off x="0" y="0"/>
                      <a:ext cx="9035878" cy="3058668"/>
                    </a:xfrm>
                    <a:prstGeom prst="rect">
                      <a:avLst/>
                    </a:prstGeom>
                  </pic:spPr>
                </pic:pic>
              </a:graphicData>
            </a:graphic>
          </wp:inline>
        </w:drawing>
      </w:r>
    </w:p>
    <w:p w:rsidR="0018722C">
      <w:pPr>
        <w:pStyle w:val="a9"/>
        <w:topLinePunct/>
      </w:pPr>
      <w:bookmarkStart w:name="_bookmark109" w:id="212"/>
      <w:bookmarkEnd w:id="212"/>
      <w:r/>
      <w:r>
        <w:rPr>
          <w:rFonts w:ascii="宋体" w:eastAsia="宋体" w:hint="eastAsia"/>
        </w:rPr>
        <w:t>图</w:t>
      </w:r>
      <w:r>
        <w:t>5-3  </w:t>
      </w:r>
      <w:r>
        <w:rPr>
          <w:rFonts w:ascii="宋体" w:eastAsia="宋体" w:hint="eastAsia"/>
        </w:rPr>
        <w:t>锦紫苏类病毒接种植物的</w:t>
      </w:r>
      <w:r>
        <w:t>2D-PAGE</w:t>
      </w:r>
      <w:r>
        <w:rPr>
          <w:rFonts w:ascii="宋体" w:eastAsia="宋体" w:hint="eastAsia"/>
        </w:rPr>
        <w:t>及杂交检测结果</w:t>
      </w:r>
    </w:p>
    <w:p w:rsidR="0018722C">
      <w:pPr>
        <w:pStyle w:val="a9"/>
        <w:topLinePunct/>
      </w:pPr>
      <w:r>
        <w:t>Fig.</w:t>
      </w:r>
      <w:r>
        <w:t xml:space="preserve"> </w:t>
      </w:r>
      <w:r w:rsidRPr="00DB64CE">
        <w:t>5-3</w:t>
      </w:r>
      <w:r>
        <w:t xml:space="preserve">  </w:t>
      </w:r>
      <w:r w:rsidRPr="00DB64CE">
        <w:t>Detection results for the RNA extracts from progeny plants using 2D-PAGE and hybridization</w:t>
      </w:r>
    </w:p>
    <w:p w:rsidR="0018722C">
      <w:pPr>
        <w:topLinePunct/>
      </w:pPr>
      <w:r>
        <w:t>CbVd-1</w:t>
      </w:r>
      <w:r>
        <w:rPr>
          <w:rFonts w:ascii="宋体" w:hAnsi="宋体" w:eastAsia="宋体" w:hint="eastAsia"/>
        </w:rPr>
        <w:t>～</w:t>
      </w:r>
      <w:r>
        <w:t>CbVd-6</w:t>
      </w:r>
      <w:r>
        <w:rPr>
          <w:rFonts w:ascii="宋体" w:hAnsi="宋体" w:eastAsia="宋体" w:hint="eastAsia"/>
        </w:rPr>
        <w:t>接种锦紫苏幼苗一年后，</w:t>
      </w:r>
      <w:r>
        <w:t>2D-PAGE</w:t>
      </w:r>
      <w:r>
        <w:rPr>
          <w:rFonts w:ascii="宋体" w:hAnsi="宋体" w:eastAsia="宋体" w:hint="eastAsia"/>
        </w:rPr>
        <w:t>和分子杂交</w:t>
      </w:r>
      <w:r>
        <w:rPr>
          <w:rFonts w:ascii="宋体" w:hAnsi="宋体" w:eastAsia="宋体" w:hint="eastAsia"/>
        </w:rPr>
        <w:t>（</w:t>
      </w:r>
      <w:r>
        <w:rPr>
          <w:rFonts w:ascii="宋体" w:hAnsi="宋体" w:eastAsia="宋体" w:hint="eastAsia"/>
        </w:rPr>
        <w:t>利用</w:t>
      </w:r>
      <w:r>
        <w:t>CbVd-1</w:t>
      </w:r>
      <w:r>
        <w:rPr>
          <w:rFonts w:ascii="宋体" w:hAnsi="宋体" w:eastAsia="宋体" w:hint="eastAsia"/>
        </w:rPr>
        <w:t>～</w:t>
      </w:r>
      <w:r>
        <w:t>CbVd-6</w:t>
      </w:r>
      <w:r>
        <w:rPr>
          <w:rFonts w:ascii="宋体" w:hAnsi="宋体" w:eastAsia="宋体" w:hint="eastAsia"/>
        </w:rPr>
        <w:t>特异探针</w:t>
      </w:r>
      <w:r>
        <w:rPr>
          <w:rFonts w:ascii="宋体" w:hAnsi="宋体" w:eastAsia="宋体" w:hint="eastAsia"/>
        </w:rPr>
        <w:t>）</w:t>
      </w:r>
      <w:r>
        <w:rPr>
          <w:rFonts w:ascii="宋体" w:hAnsi="宋体" w:eastAsia="宋体" w:hint="eastAsia"/>
        </w:rPr>
        <w:t>检测结果，二维电泳后进行转膜，然后利用银染</w:t>
      </w:r>
      <w:r>
        <w:rPr>
          <w:rFonts w:ascii="宋体" w:hAnsi="宋体" w:eastAsia="宋体" w:hint="eastAsia"/>
        </w:rPr>
        <w:t>色法对聚丙烯酰胺凝胶进行染色。红色箭头表示</w:t>
      </w:r>
      <w:r>
        <w:t>2</w:t>
      </w:r>
      <w:r>
        <w:t>D</w:t>
      </w:r>
      <w:r>
        <w:t>-</w:t>
      </w:r>
      <w:r>
        <w:t>P</w:t>
      </w:r>
      <w:r>
        <w:t>A</w:t>
      </w:r>
      <w:r>
        <w:t>G</w:t>
      </w:r>
      <w:r>
        <w:t>E</w:t>
      </w:r>
      <w:r/>
      <w:r w:rsidR="001852F3">
        <w:t xml:space="preserve"> </w:t>
      </w:r>
      <w:r>
        <w:rPr>
          <w:rFonts w:ascii="宋体" w:hAnsi="宋体" w:eastAsia="宋体" w:hint="eastAsia"/>
        </w:rPr>
        <w:t>和杂交结果中的目的条带；标有</w:t>
      </w:r>
      <w:r>
        <w:t>―</w:t>
      </w:r>
      <w:r>
        <w:t>F</w:t>
      </w:r>
      <w:r>
        <w:t>i</w:t>
      </w:r>
      <w:r>
        <w:t>r</w:t>
      </w:r>
      <w:r>
        <w:t>s</w:t>
      </w:r>
      <w:r>
        <w:t>t</w:t>
      </w:r>
      <w:r>
        <w:t>‖</w:t>
      </w:r>
      <w:r>
        <w:rPr>
          <w:rFonts w:ascii="宋体" w:hAnsi="宋体" w:eastAsia="宋体" w:hint="eastAsia"/>
        </w:rPr>
        <w:t>和</w:t>
      </w:r>
      <w:r>
        <w:t>―</w:t>
      </w:r>
      <w:r>
        <w:t>Sec</w:t>
      </w:r>
      <w:r>
        <w:t>o</w:t>
      </w:r>
      <w:r>
        <w:t>n</w:t>
      </w:r>
      <w:r>
        <w:t>d</w:t>
      </w:r>
      <w:r>
        <w:t>‖</w:t>
      </w:r>
      <w:r>
        <w:rPr>
          <w:rFonts w:ascii="宋体" w:hAnsi="宋体" w:eastAsia="宋体" w:hint="eastAsia"/>
        </w:rPr>
        <w:t>的箭头分别表示二维电泳中一维和二维的方</w:t>
      </w:r>
      <w:r>
        <w:rPr>
          <w:rFonts w:ascii="宋体" w:hAnsi="宋体" w:eastAsia="宋体" w:hint="eastAsia"/>
        </w:rPr>
        <w:t>向。</w:t>
      </w:r>
    </w:p>
    <w:p w:rsidR="0018722C">
      <w:pPr>
        <w:topLinePunct/>
      </w:pPr>
      <w:r>
        <w:rPr>
          <w:rFonts w:cstheme="minorBidi" w:hAnsiTheme="minorHAnsi" w:eastAsiaTheme="minorHAnsi" w:asciiTheme="minorHAnsi"/>
        </w:rPr>
        <w:t>59 </w:t>
      </w:r>
    </w:p>
    <w:p w:rsidR="0018722C">
      <w:spacing w:beforeLines="0" w:before="0" w:afterLines="0" w:after="0" w:line="440" w:lineRule="auto"/>
      <w:pPr>
        <w:sectPr w:rsidR="00556256">
          <w:footerReference w:type="first" r:id="rId150"/>
          <w:footerReference w:type="default" r:id="rId151"/>
          <w:footerReference w:type="even" r:id="rId152"/>
          <w:headerReference w:type="first" r:id="rId153"/>
          <w:headerReference w:type="default" r:id="rId154"/>
          <w:headerReference w:type="even" r:id="rId155"/>
          <w:pgSz w:w="16840" w:h="11910" w:orient="landscape"/>
          <w:pgMar w:top="1418" w:right="1134" w:bottom="1134" w:left="1418" w:header="851" w:footer="907" w:gutter="0"/>
          <w:cols w:space="720"/>
          <w:titlePg/>
          <w:docGrid w:type="lines" w:linePitch="326"/>
        </w:sectPr>
        <w:topLinePunct/>
      </w:pPr>
    </w:p>
    <w:p w:rsidR="0018722C">
      <w:pPr>
        <w:pStyle w:val="affff5"/>
        <w:keepNext/>
        <w:topLinePunct/>
      </w:pPr>
      <w:r>
        <w:rPr>
          <w:sz w:val="20"/>
        </w:rPr>
        <w:drawing>
          <wp:inline distT="0" distB="0" distL="0" distR="0">
            <wp:extent cx="5144700" cy="3132956"/>
            <wp:effectExtent l="0" t="0" r="0" b="0"/>
            <wp:docPr id="55" name="image28.jpeg" descr=""/>
            <wp:cNvGraphicFramePr>
              <a:graphicFrameLocks noChangeAspect="1"/>
            </wp:cNvGraphicFramePr>
            <a:graphic>
              <a:graphicData uri="http://schemas.openxmlformats.org/drawingml/2006/picture">
                <pic:pic>
                  <pic:nvPicPr>
                    <pic:cNvPr id="56" name="image28.jpeg"/>
                    <pic:cNvPicPr/>
                  </pic:nvPicPr>
                  <pic:blipFill>
                    <a:blip r:embed="rId80" cstate="print"/>
                    <a:stretch>
                      <a:fillRect/>
                    </a:stretch>
                  </pic:blipFill>
                  <pic:spPr>
                    <a:xfrm>
                      <a:off x="0" y="0"/>
                      <a:ext cx="5886107" cy="3584448"/>
                    </a:xfrm>
                    <a:prstGeom prst="rect">
                      <a:avLst/>
                    </a:prstGeom>
                  </pic:spPr>
                </pic:pic>
              </a:graphicData>
            </a:graphic>
          </wp:inline>
        </w:drawing>
      </w:r>
      <w:r/>
    </w:p>
    <w:p w:rsidR="0018722C">
      <w:pPr>
        <w:pStyle w:val="a9"/>
        <w:topLinePunct/>
      </w:pPr>
      <w:bookmarkStart w:name="_bookmark110" w:id="213"/>
      <w:bookmarkEnd w:id="213"/>
      <w:r>
        <w:rPr>
          <w:rFonts w:ascii="宋体" w:eastAsia="宋体" w:hint="eastAsia"/>
        </w:rPr>
        <w:t>图</w:t>
      </w:r>
      <w:r>
        <w:t>5-4</w:t>
      </w:r>
      <w:r>
        <w:t xml:space="preserve">  </w:t>
      </w:r>
      <w:r w:rsidRPr="00DB64CE">
        <w:t>CbVds</w:t>
      </w:r>
      <w:r>
        <w:rPr>
          <w:rFonts w:ascii="宋体" w:eastAsia="宋体" w:hint="eastAsia"/>
        </w:rPr>
        <w:t>接种源序列与子代序列分析结果</w:t>
      </w:r>
    </w:p>
    <w:p w:rsidR="0018722C">
      <w:pPr>
        <w:pStyle w:val="a9"/>
        <w:topLinePunct/>
      </w:pPr>
      <w:r>
        <w:t>Fig.</w:t>
      </w:r>
      <w:r>
        <w:t xml:space="preserve"> </w:t>
      </w:r>
      <w:r w:rsidRPr="00DB64CE">
        <w:t>5-4</w:t>
      </w:r>
      <w:r>
        <w:t xml:space="preserve">  </w:t>
      </w:r>
      <w:r w:rsidRPr="00DB64CE">
        <w:t>Bioassay chart for the four species of CbVds and their progeny viroid populations</w:t>
      </w:r>
    </w:p>
    <w:p w:rsidR="0018722C">
      <w:pPr>
        <w:topLinePunct/>
      </w:pPr>
      <w:r>
        <w:rPr>
          <w:rFonts w:ascii="宋体" w:eastAsia="宋体" w:hint="eastAsia"/>
        </w:rPr>
        <w:t>空心箭头表示每个接种源分别接种到</w:t>
      </w:r>
      <w:r>
        <w:t>5</w:t>
      </w:r>
      <w:r w:rsidR="001852F3">
        <w:t xml:space="preserve"> </w:t>
      </w:r>
      <w:r>
        <w:rPr>
          <w:rFonts w:ascii="宋体" w:eastAsia="宋体" w:hint="eastAsia"/>
        </w:rPr>
        <w:t>棵锦紫苏无毒苗上；实心彩色箭头表示代号为</w:t>
      </w:r>
    </w:p>
    <w:p w:rsidR="0018722C">
      <w:pPr>
        <w:topLinePunct/>
      </w:pPr>
      <w:r>
        <w:t>―</w:t>
      </w:r>
      <w:r>
        <w:t>C</w:t>
      </w:r>
      <w:r>
        <w:t>‖</w:t>
      </w:r>
      <w:r>
        <w:rPr>
          <w:rFonts w:ascii="宋体" w:hAnsi="宋体" w:eastAsia="宋体" w:hint="eastAsia"/>
        </w:rPr>
        <w:t>的植株中对应的子代类病毒的序列组成及类型；</w:t>
      </w:r>
      <w:r>
        <w:t>A</w:t>
      </w:r>
      <w:r>
        <w:t>–</w:t>
      </w:r>
      <w:r>
        <w:t>E</w:t>
      </w:r>
      <w:r/>
      <w:r>
        <w:rPr>
          <w:rFonts w:ascii="宋体" w:hAnsi="宋体" w:eastAsia="宋体" w:hint="eastAsia"/>
        </w:rPr>
        <w:t>分别表示</w:t>
      </w:r>
      <w:r>
        <w:t>5</w:t>
      </w:r>
      <w:r/>
      <w:r>
        <w:rPr>
          <w:rFonts w:ascii="宋体" w:hAnsi="宋体" w:eastAsia="宋体" w:hint="eastAsia"/>
        </w:rPr>
        <w:t>种不同的锦紫苏幼苗</w:t>
      </w:r>
      <w:r>
        <w:rPr>
          <w:rFonts w:ascii="宋体" w:hAnsi="宋体" w:eastAsia="宋体" w:hint="eastAsia"/>
        </w:rPr>
        <w:t>（</w:t>
      </w:r>
      <w:r>
        <w:t>A</w:t>
      </w:r>
      <w:r>
        <w:rPr>
          <w:rFonts w:ascii="宋体" w:hAnsi="宋体" w:eastAsia="宋体" w:hint="eastAsia"/>
        </w:rPr>
        <w:t>，</w:t>
      </w:r>
    </w:p>
    <w:p w:rsidR="0018722C">
      <w:pPr>
        <w:topLinePunct/>
      </w:pPr>
      <w:r>
        <w:t>―</w:t>
      </w:r>
      <w:r>
        <w:rPr>
          <w:rFonts w:ascii="宋体" w:hAnsi="宋体" w:eastAsia="宋体" w:hint="eastAsia"/>
        </w:rPr>
        <w:t>红叶圆边</w:t>
      </w:r>
      <w:r>
        <w:t>‖</w:t>
      </w:r>
      <w:r>
        <w:rPr>
          <w:rFonts w:ascii="宋体" w:hAnsi="宋体" w:eastAsia="宋体" w:hint="eastAsia"/>
        </w:rPr>
        <w:t>、</w:t>
      </w:r>
      <w:r>
        <w:t>B</w:t>
      </w:r>
      <w:r>
        <w:rPr>
          <w:rFonts w:ascii="宋体" w:hAnsi="宋体" w:eastAsia="宋体" w:hint="eastAsia"/>
        </w:rPr>
        <w:t>，</w:t>
      </w:r>
      <w:r>
        <w:t>―</w:t>
      </w:r>
      <w:r>
        <w:rPr>
          <w:rFonts w:ascii="宋体" w:hAnsi="宋体" w:eastAsia="宋体" w:hint="eastAsia"/>
        </w:rPr>
        <w:t>红叶皱边</w:t>
      </w:r>
      <w:r>
        <w:t>‖</w:t>
      </w:r>
      <w:r>
        <w:rPr>
          <w:rFonts w:ascii="宋体" w:hAnsi="宋体" w:eastAsia="宋体" w:hint="eastAsia"/>
        </w:rPr>
        <w:t>、</w:t>
      </w:r>
      <w:r>
        <w:t>C</w:t>
      </w:r>
      <w:r>
        <w:rPr>
          <w:rFonts w:ascii="宋体" w:hAnsi="宋体" w:eastAsia="宋体" w:hint="eastAsia"/>
        </w:rPr>
        <w:t>，</w:t>
      </w:r>
      <w:r>
        <w:t>―</w:t>
      </w:r>
      <w:r>
        <w:rPr>
          <w:rFonts w:ascii="宋体" w:hAnsi="宋体" w:eastAsia="宋体" w:hint="eastAsia"/>
        </w:rPr>
        <w:t>红叶绿皱边</w:t>
      </w:r>
      <w:r>
        <w:t>‖</w:t>
      </w:r>
      <w:r>
        <w:rPr>
          <w:rFonts w:ascii="宋体" w:hAnsi="宋体" w:eastAsia="宋体" w:hint="eastAsia"/>
        </w:rPr>
        <w:t>、</w:t>
      </w:r>
      <w:r>
        <w:t>D</w:t>
      </w:r>
      <w:r>
        <w:rPr>
          <w:rFonts w:ascii="宋体" w:hAnsi="宋体" w:eastAsia="宋体" w:hint="eastAsia"/>
        </w:rPr>
        <w:t>，</w:t>
      </w:r>
      <w:r>
        <w:t>―</w:t>
      </w:r>
      <w:r>
        <w:rPr>
          <w:rFonts w:ascii="宋体" w:hAnsi="宋体" w:eastAsia="宋体" w:hint="eastAsia"/>
        </w:rPr>
        <w:t>红叶绿圆边</w:t>
      </w:r>
      <w:r>
        <w:t>‖</w:t>
      </w:r>
      <w:r>
        <w:rPr>
          <w:rFonts w:ascii="宋体" w:hAnsi="宋体" w:eastAsia="宋体" w:hint="eastAsia"/>
        </w:rPr>
        <w:t>、</w:t>
      </w:r>
      <w:r>
        <w:t>E</w:t>
      </w:r>
      <w:r>
        <w:rPr>
          <w:rFonts w:ascii="宋体" w:hAnsi="宋体" w:eastAsia="宋体" w:hint="eastAsia"/>
        </w:rPr>
        <w:t>，</w:t>
      </w:r>
      <w:r>
        <w:t>―</w:t>
      </w:r>
      <w:r>
        <w:rPr>
          <w:rFonts w:ascii="宋体" w:hAnsi="宋体" w:eastAsia="宋体" w:hint="eastAsia"/>
        </w:rPr>
        <w:t>绿叶皱边</w:t>
      </w:r>
      <w:r>
        <w:t>‖</w:t>
      </w:r>
      <w:r>
        <w:rPr>
          <w:rFonts w:ascii="宋体" w:hAnsi="宋体" w:eastAsia="宋体" w:hint="eastAsia"/>
        </w:rPr>
        <w:t>）</w:t>
      </w:r>
      <w:r>
        <w:rPr>
          <w:rFonts w:ascii="宋体" w:hAnsi="宋体" w:eastAsia="宋体" w:hint="eastAsia"/>
        </w:rPr>
        <w:t>，</w:t>
      </w:r>
      <w:r>
        <w:t>A</w:t>
      </w:r>
      <w:r>
        <w:t>1</w:t>
      </w:r>
      <w:r>
        <w:t>-</w:t>
      </w:r>
      <w:r>
        <w:t>A4</w:t>
      </w:r>
      <w:r>
        <w:rPr>
          <w:rFonts w:ascii="宋体" w:hAnsi="宋体" w:eastAsia="宋体" w:hint="eastAsia"/>
        </w:rPr>
        <w:t>表示四株来自同一母体</w:t>
      </w:r>
      <w:r>
        <w:t>A</w:t>
      </w:r>
      <w:r/>
      <w:r>
        <w:rPr>
          <w:rFonts w:ascii="宋体" w:hAnsi="宋体" w:eastAsia="宋体" w:hint="eastAsia"/>
        </w:rPr>
        <w:t>的锦紫苏幼苗；每个植株下面的数字代表第一次检测到类病毒时</w:t>
      </w:r>
      <w:r>
        <w:rPr>
          <w:rFonts w:ascii="宋体" w:hAnsi="宋体" w:eastAsia="宋体" w:hint="eastAsia"/>
        </w:rPr>
        <w:t>的接种后天数；右边方框中内容表示左边数字的时间单位；饼形图中空白部分表示</w:t>
      </w:r>
      <w:r>
        <w:t>CbVds</w:t>
      </w:r>
      <w:r>
        <w:rPr>
          <w:rFonts w:ascii="宋体" w:hAnsi="宋体" w:eastAsia="宋体" w:hint="eastAsia"/>
        </w:rPr>
        <w:t>子代序列与接种源序列相同，彩色部分分别表示不同的序列类型。</w:t>
      </w:r>
    </w:p>
    <w:p w:rsidR="0018722C">
      <w:pPr>
        <w:topLinePunct/>
      </w:pPr>
      <w:r>
        <w:rPr>
          <w:rFonts w:ascii="宋体" w:eastAsia="宋体" w:hint="eastAsia"/>
        </w:rPr>
        <w:t>虽然</w:t>
      </w:r>
      <w:r>
        <w:t>CbVd-6</w:t>
      </w:r>
      <w:r>
        <w:rPr>
          <w:rFonts w:ascii="宋体" w:eastAsia="宋体" w:hint="eastAsia"/>
        </w:rPr>
        <w:t>的子代序列类型较多，与接种源序列</w:t>
      </w:r>
      <w:r>
        <w:rPr>
          <w:rFonts w:ascii="宋体" w:eastAsia="宋体" w:hint="eastAsia"/>
        </w:rPr>
        <w:t>（</w:t>
      </w:r>
      <w:r>
        <w:t>Genbank</w:t>
      </w:r>
      <w:r>
        <w:rPr>
          <w:rFonts w:ascii="宋体" w:eastAsia="宋体" w:hint="eastAsia"/>
        </w:rPr>
        <w:t>序列登录号：</w:t>
      </w:r>
      <w:r>
        <w:t>FJ615419</w:t>
      </w:r>
      <w:r>
        <w:rPr>
          <w:rFonts w:ascii="宋体" w:eastAsia="宋体" w:hint="eastAsia"/>
        </w:rPr>
        <w:t>）</w:t>
      </w:r>
      <w:r w:rsidR="001852F3">
        <w:rPr>
          <w:rFonts w:ascii="宋体" w:eastAsia="宋体" w:hint="eastAsia"/>
        </w:rPr>
        <w:t xml:space="preserve">相差较大，但是子代的主流序列仍然与接种源序列一致，且主流序列占总子代序列的</w:t>
      </w:r>
      <w:r>
        <w:t>60</w:t>
      </w:r>
      <w:r>
        <w:t>%</w:t>
      </w:r>
    </w:p>
    <w:p w:rsidR="0018722C">
      <w:pPr>
        <w:topLinePunct/>
      </w:pPr>
      <w:r>
        <w:rPr>
          <w:rFonts w:ascii="宋体" w:eastAsia="宋体" w:hint="eastAsia"/>
        </w:rPr>
        <w:t>（</w:t>
      </w:r>
      <w:r>
        <w:t>12</w:t>
      </w:r>
      <w:r>
        <w:t>/</w:t>
      </w:r>
      <w:r>
        <w:t>2</w:t>
      </w:r>
      <w:r>
        <w:t>0</w:t>
      </w:r>
      <w:r>
        <w:rPr>
          <w:rFonts w:ascii="宋体" w:eastAsia="宋体" w:hint="eastAsia"/>
        </w:rPr>
        <w:t>）</w:t>
      </w:r>
      <w:r>
        <w:rPr>
          <w:rFonts w:ascii="宋体" w:eastAsia="宋体" w:hint="eastAsia"/>
        </w:rPr>
        <w:t>；除了主流序列之外，另外有</w:t>
      </w:r>
      <w:r>
        <w:t>2</w:t>
      </w:r>
      <w:r>
        <w:rPr>
          <w:rFonts w:ascii="宋体" w:eastAsia="宋体" w:hint="eastAsia"/>
        </w:rPr>
        <w:t>个阳性克隆的序列相同</w:t>
      </w:r>
      <w:r>
        <w:rPr>
          <w:rFonts w:ascii="宋体" w:eastAsia="宋体" w:hint="eastAsia"/>
        </w:rPr>
        <w:t>（</w:t>
      </w:r>
      <w:hyperlink w:history="true" w:anchor="_bookmark110">
        <w:r>
          <w:rPr>
            <w:rFonts w:ascii="宋体" w:eastAsia="宋体" w:hint="eastAsia"/>
            <w:w w:val="100"/>
          </w:rPr>
          <w:t>图</w:t>
        </w:r>
        <w:r>
          <w:rPr>
            <w:spacing w:val="-2"/>
            <w:w w:val="100"/>
          </w:rPr>
          <w:t>5</w:t>
        </w:r>
        <w:r>
          <w:rPr>
            <w:spacing w:val="0"/>
            <w:w w:val="100"/>
          </w:rPr>
          <w:t>-</w:t>
        </w:r>
        <w:r>
          <w:rPr>
            <w:w w:val="100"/>
          </w:rPr>
          <w:t>4,</w:t>
        </w:r>
        <w:r>
          <w:t> </w:t>
        </w:r>
      </w:hyperlink>
      <w:r>
        <w:rPr>
          <w:w w:val="100"/>
        </w:rPr>
        <w:t>6</w:t>
      </w:r>
      <w:r>
        <w:rPr>
          <w:spacing w:val="-2"/>
          <w:w w:val="100"/>
        </w:rPr>
        <w:t>-</w:t>
      </w:r>
      <w:r>
        <w:rPr>
          <w:w w:val="100"/>
        </w:rPr>
        <w:t>1</w:t>
      </w:r>
      <w:r>
        <w:rPr>
          <w:rFonts w:ascii="宋体" w:eastAsia="宋体" w:hint="eastAsia"/>
        </w:rPr>
        <w:t>）</w:t>
      </w:r>
      <w:r>
        <w:rPr>
          <w:rFonts w:ascii="宋体" w:eastAsia="宋体" w:hint="eastAsia"/>
        </w:rPr>
        <w:t>，与主流序列仅相差</w:t>
      </w:r>
      <w:r>
        <w:t>1</w:t>
      </w:r>
      <w:r>
        <w:rPr>
          <w:rFonts w:ascii="宋体" w:eastAsia="宋体" w:hint="eastAsia"/>
        </w:rPr>
        <w:t>个碱基</w:t>
      </w:r>
      <w:r>
        <w:rPr>
          <w:rFonts w:ascii="宋体" w:eastAsia="宋体" w:hint="eastAsia"/>
        </w:rPr>
        <w:t>（</w:t>
      </w:r>
      <w:r>
        <w:rPr>
          <w:rFonts w:ascii="宋体" w:eastAsia="宋体" w:hint="eastAsia"/>
          <w:w w:val="100"/>
        </w:rPr>
        <w:t>第</w:t>
      </w:r>
      <w:r>
        <w:rPr>
          <w:w w:val="100"/>
        </w:rPr>
        <w:t>108</w:t>
      </w:r>
      <w:r>
        <w:rPr>
          <w:rFonts w:ascii="宋体" w:eastAsia="宋体" w:hint="eastAsia"/>
          <w:w w:val="100"/>
        </w:rPr>
        <w:t>位的</w:t>
      </w:r>
      <w:r>
        <w:rPr>
          <w:w w:val="100"/>
        </w:rPr>
        <w:t>G</w:t>
      </w:r>
      <w:r>
        <w:rPr>
          <w:rFonts w:ascii="宋体" w:eastAsia="宋体" w:hint="eastAsia"/>
          <w:spacing w:val="-2"/>
          <w:w w:val="100"/>
        </w:rPr>
        <w:t>发生碱基替换，变为</w:t>
      </w:r>
      <w:r>
        <w:rPr>
          <w:spacing w:val="-2"/>
          <w:w w:val="100"/>
        </w:rPr>
        <w:t>A</w:t>
      </w:r>
      <w:r>
        <w:rPr>
          <w:rFonts w:ascii="宋体" w:eastAsia="宋体" w:hint="eastAsia"/>
        </w:rPr>
        <w:t>）</w:t>
      </w:r>
      <w:r>
        <w:rPr>
          <w:rFonts w:ascii="宋体" w:eastAsia="宋体" w:hint="eastAsia"/>
        </w:rPr>
        <w:t>；其余的</w:t>
      </w:r>
      <w:r>
        <w:t>6</w:t>
      </w:r>
      <w:r>
        <w:rPr>
          <w:rFonts w:ascii="宋体" w:eastAsia="宋体" w:hint="eastAsia"/>
        </w:rPr>
        <w:t>个阳性克隆的序列与主</w:t>
      </w:r>
      <w:r>
        <w:rPr>
          <w:rFonts w:ascii="宋体" w:eastAsia="宋体" w:hint="eastAsia"/>
        </w:rPr>
        <w:t>流序列仅相差一个碱基，但彼此之间各不相同</w:t>
      </w:r>
      <w:r>
        <w:rPr>
          <w:rFonts w:ascii="宋体" w:eastAsia="宋体" w:hint="eastAsia"/>
        </w:rPr>
        <w:t>（</w:t>
      </w:r>
      <w:hyperlink w:history="true" w:anchor="_bookmark110">
        <w:r>
          <w:rPr>
            <w:rFonts w:ascii="宋体" w:eastAsia="宋体" w:hint="eastAsia"/>
            <w:w w:val="100"/>
          </w:rPr>
          <w:t>图</w:t>
        </w:r>
        <w:r>
          <w:rPr>
            <w:w w:val="100"/>
          </w:rPr>
          <w:t>5</w:t>
        </w:r>
        <w:r>
          <w:rPr>
            <w:spacing w:val="-2"/>
            <w:w w:val="100"/>
          </w:rPr>
          <w:t>-</w:t>
        </w:r>
        <w:r>
          <w:rPr>
            <w:w w:val="100"/>
          </w:rPr>
          <w:t>4,</w:t>
        </w:r>
        <w:r>
          <w:t> </w:t>
        </w:r>
      </w:hyperlink>
      <w:r>
        <w:rPr>
          <w:w w:val="100"/>
        </w:rPr>
        <w:t>6</w:t>
      </w:r>
      <w:r>
        <w:rPr>
          <w:spacing w:val="0"/>
          <w:w w:val="100"/>
        </w:rPr>
        <w:t>-</w:t>
      </w:r>
      <w:r>
        <w:rPr>
          <w:w w:val="100"/>
        </w:rPr>
        <w:t>2</w:t>
      </w:r>
      <w:r>
        <w:rPr>
          <w:rFonts w:ascii="宋体" w:eastAsia="宋体" w:hint="eastAsia"/>
          <w:w w:val="100"/>
        </w:rPr>
        <w:t>～</w:t>
      </w:r>
      <w:r>
        <w:rPr>
          <w:spacing w:val="-2"/>
          <w:w w:val="100"/>
        </w:rPr>
        <w:t>6</w:t>
      </w:r>
      <w:r>
        <w:rPr>
          <w:spacing w:val="0"/>
          <w:w w:val="100"/>
        </w:rPr>
        <w:t>-</w:t>
      </w:r>
      <w:r>
        <w:rPr>
          <w:w w:val="100"/>
        </w:rPr>
        <w:t>7</w:t>
      </w:r>
      <w:r>
        <w:rPr>
          <w:rFonts w:ascii="宋体" w:eastAsia="宋体" w:hint="eastAsia"/>
        </w:rPr>
        <w:t>）</w:t>
      </w:r>
      <w:r>
        <w:rPr>
          <w:rFonts w:ascii="宋体" w:eastAsia="宋体" w:hint="eastAsia"/>
        </w:rPr>
        <w:t>。</w:t>
      </w:r>
    </w:p>
    <w:p w:rsidR="0018722C">
      <w:pPr>
        <w:topLinePunct/>
      </w:pPr>
      <w:r>
        <w:rPr>
          <w:rFonts w:ascii="宋体" w:hAnsi="宋体" w:eastAsia="宋体" w:hint="eastAsia"/>
        </w:rPr>
        <w:t>与接种源序列</w:t>
      </w:r>
      <w:r>
        <w:rPr>
          <w:rFonts w:ascii="宋体" w:hAnsi="宋体" w:eastAsia="宋体" w:hint="eastAsia"/>
        </w:rPr>
        <w:t>（</w:t>
      </w:r>
      <w:r>
        <w:t>Genbank</w:t>
      </w:r>
      <w:r>
        <w:rPr>
          <w:rFonts w:ascii="宋体" w:hAnsi="宋体" w:eastAsia="宋体" w:hint="eastAsia"/>
          <w:spacing w:val="0"/>
        </w:rPr>
        <w:t>序列登录号：</w:t>
      </w:r>
      <w:r>
        <w:rPr>
          <w:spacing w:val="-2"/>
        </w:rPr>
        <w:t>HQ727548</w:t>
      </w:r>
      <w:r>
        <w:rPr>
          <w:rFonts w:ascii="宋体" w:hAnsi="宋体" w:eastAsia="宋体" w:hint="eastAsia"/>
        </w:rPr>
        <w:t>）</w:t>
      </w:r>
      <w:r>
        <w:rPr>
          <w:rFonts w:ascii="宋体" w:hAnsi="宋体" w:eastAsia="宋体" w:hint="eastAsia"/>
        </w:rPr>
        <w:t>相比，</w:t>
      </w:r>
      <w:r>
        <w:t>CbVd-3</w:t>
      </w:r>
      <w:r>
        <w:rPr>
          <w:rFonts w:ascii="宋体" w:hAnsi="宋体" w:eastAsia="宋体" w:hint="eastAsia"/>
        </w:rPr>
        <w:t>的子代序列发生了很</w:t>
      </w:r>
      <w:r>
        <w:rPr>
          <w:rFonts w:ascii="宋体" w:hAnsi="宋体" w:eastAsia="宋体" w:hint="eastAsia"/>
        </w:rPr>
        <w:t>大的变化，且子代序列中找不到接种源序列。送测序的</w:t>
      </w:r>
      <w:r>
        <w:t>20</w:t>
      </w:r>
      <w:r>
        <w:rPr>
          <w:rFonts w:ascii="宋体" w:hAnsi="宋体" w:eastAsia="宋体" w:hint="eastAsia"/>
        </w:rPr>
        <w:t>个阳性克隆中，</w:t>
      </w:r>
      <w:r>
        <w:t>16</w:t>
      </w:r>
      <w:r>
        <w:rPr>
          <w:rFonts w:ascii="宋体" w:hAnsi="宋体" w:eastAsia="宋体" w:hint="eastAsia"/>
        </w:rPr>
        <w:t>个克隆</w:t>
      </w:r>
      <w:r>
        <w:rPr>
          <w:rFonts w:ascii="宋体" w:hAnsi="宋体" w:eastAsia="宋体" w:hint="eastAsia"/>
        </w:rPr>
        <w:t>（</w:t>
      </w:r>
      <w:r>
        <w:t>80%</w:t>
      </w:r>
      <w:r>
        <w:rPr>
          <w:rFonts w:ascii="宋体" w:hAnsi="宋体" w:eastAsia="宋体" w:hint="eastAsia"/>
        </w:rPr>
        <w:t>）</w:t>
      </w:r>
      <w:r>
        <w:rPr>
          <w:rFonts w:ascii="宋体" w:hAnsi="宋体" w:eastAsia="宋体" w:hint="eastAsia"/>
        </w:rPr>
        <w:t>的序列相同，但与接种源序列相差一个碱基</w:t>
      </w:r>
      <w:r>
        <w:rPr>
          <w:rFonts w:ascii="宋体" w:hAnsi="宋体" w:eastAsia="宋体" w:hint="eastAsia"/>
        </w:rPr>
        <w:t>（</w:t>
      </w:r>
      <w:r>
        <w:rPr>
          <w:w w:val="100"/>
        </w:rPr>
        <w:t>3</w:t>
      </w:r>
      <w:r>
        <w:rPr>
          <w:spacing w:val="-2"/>
          <w:w w:val="100"/>
        </w:rPr>
        <w:t>-</w:t>
      </w:r>
      <w:r>
        <w:rPr>
          <w:w w:val="100"/>
        </w:rPr>
        <w:t>1,</w:t>
      </w:r>
      <w:r>
        <w:t> </w:t>
      </w:r>
      <w:r>
        <w:rPr>
          <w:w w:val="100"/>
        </w:rPr>
        <w:t>21</w:t>
      </w:r>
      <w:r>
        <w:rPr>
          <w:spacing w:val="-2"/>
          <w:w w:val="100"/>
        </w:rPr>
        <w:t>3</w:t>
      </w:r>
      <w:r>
        <w:rPr>
          <w:spacing w:val="-2"/>
          <w:w w:val="100"/>
        </w:rPr>
        <w:t>A</w:t>
      </w:r>
      <w:r>
        <w:rPr>
          <w:w w:val="100"/>
        </w:rPr>
        <w:t>→</w:t>
      </w:r>
      <w:r>
        <w:rPr>
          <w:spacing w:val="0"/>
          <w:w w:val="100"/>
        </w:rPr>
        <w:t>G</w:t>
      </w:r>
      <w:r>
        <w:rPr>
          <w:rFonts w:ascii="宋体" w:hAnsi="宋体" w:eastAsia="宋体" w:hint="eastAsia"/>
        </w:rPr>
        <w:t>）</w:t>
      </w:r>
      <w:r>
        <w:rPr>
          <w:rFonts w:ascii="宋体" w:hAnsi="宋体" w:eastAsia="宋体" w:hint="eastAsia"/>
        </w:rPr>
        <w:t>，即：</w:t>
      </w:r>
      <w:r>
        <w:t>C</w:t>
      </w:r>
      <w:r>
        <w:t>b</w:t>
      </w:r>
      <w:r>
        <w:t>V</w:t>
      </w:r>
      <w:r>
        <w:t>d</w:t>
      </w:r>
      <w:r>
        <w:t>-</w:t>
      </w:r>
      <w:r>
        <w:t>3</w:t>
      </w:r>
      <w:r>
        <w:rPr>
          <w:rFonts w:ascii="宋体" w:hAnsi="宋体" w:eastAsia="宋体" w:hint="eastAsia"/>
        </w:rPr>
        <w:t>子代序列的主流</w:t>
      </w:r>
      <w:r>
        <w:rPr>
          <w:rFonts w:ascii="宋体" w:hAnsi="宋体" w:eastAsia="宋体" w:hint="eastAsia"/>
        </w:rPr>
        <w:t>序列与接种源序列不同。主流序列之外的</w:t>
      </w:r>
      <w:r>
        <w:t>4</w:t>
      </w:r>
      <w:r>
        <w:rPr>
          <w:rFonts w:ascii="宋体" w:hAnsi="宋体" w:eastAsia="宋体" w:hint="eastAsia"/>
        </w:rPr>
        <w:t>个克隆中有</w:t>
      </w:r>
      <w:r>
        <w:t>3</w:t>
      </w:r>
      <w:r>
        <w:rPr>
          <w:rFonts w:ascii="宋体" w:hAnsi="宋体" w:eastAsia="宋体" w:hint="eastAsia"/>
        </w:rPr>
        <w:t>个克隆与主流序列相差一个碱基</w:t>
      </w:r>
      <w:r>
        <w:rPr>
          <w:rFonts w:ascii="宋体" w:hAnsi="宋体" w:eastAsia="宋体" w:hint="eastAsia"/>
        </w:rPr>
        <w:t>，</w:t>
      </w:r>
    </w:p>
    <w:p w:rsidR="0018722C">
      <w:pPr>
        <w:topLinePunct/>
      </w:pPr>
      <w:r>
        <w:rPr>
          <w:rFonts w:ascii="宋体" w:eastAsia="宋体" w:hint="eastAsia"/>
        </w:rPr>
        <w:t>与接种源序列相差</w:t>
      </w:r>
      <w:r>
        <w:t>2</w:t>
      </w:r>
      <w:r>
        <w:rPr>
          <w:rFonts w:ascii="宋体" w:eastAsia="宋体" w:hint="eastAsia"/>
        </w:rPr>
        <w:t>个碱基；其余的</w:t>
      </w:r>
      <w:r>
        <w:t>1</w:t>
      </w:r>
      <w:r>
        <w:rPr>
          <w:rFonts w:ascii="宋体" w:eastAsia="宋体" w:hint="eastAsia"/>
        </w:rPr>
        <w:t>个克隆与主流序列相差两个碱基，与接种源序列相差</w:t>
      </w:r>
    </w:p>
    <w:p w:rsidR="0018722C">
      <w:pPr>
        <w:topLinePunct/>
      </w:pPr>
      <w:r>
        <w:t>3</w:t>
      </w:r>
      <w:r>
        <w:rPr>
          <w:rFonts w:ascii="宋体" w:eastAsia="宋体" w:hint="eastAsia"/>
        </w:rPr>
        <w:t>个碱基。有趣的是，与接种源序列相比，所有的</w:t>
      </w:r>
      <w:r>
        <w:t>CbVd-3</w:t>
      </w:r>
      <w:r>
        <w:rPr>
          <w:rFonts w:ascii="宋体" w:eastAsia="宋体" w:hint="eastAsia"/>
        </w:rPr>
        <w:t>子代序列第</w:t>
      </w:r>
      <w:r>
        <w:t>213</w:t>
      </w:r>
      <w:r>
        <w:rPr>
          <w:rFonts w:ascii="宋体" w:eastAsia="宋体" w:hint="eastAsia"/>
        </w:rPr>
        <w:t>位置的碱基均由</w:t>
      </w:r>
    </w:p>
    <w:p w:rsidR="0018722C">
      <w:pPr>
        <w:topLinePunct/>
      </w:pPr>
      <w:r>
        <w:t>A</w:t>
      </w:r>
      <w:r>
        <w:rPr>
          <w:rFonts w:ascii="宋体" w:eastAsia="宋体" w:hint="eastAsia"/>
        </w:rPr>
        <w:t>变为</w:t>
      </w:r>
      <w:r>
        <w:t>G</w:t>
      </w:r>
      <w:r>
        <w:rPr>
          <w:rFonts w:ascii="宋体" w:eastAsia="宋体" w:hint="eastAsia"/>
        </w:rPr>
        <w:t>。</w:t>
      </w:r>
    </w:p>
    <w:p w:rsidR="0018722C">
      <w:pPr>
        <w:topLinePunct/>
      </w:pPr>
      <w:r>
        <w:t>CbVd-1</w:t>
      </w:r>
      <w:r>
        <w:rPr>
          <w:rFonts w:ascii="宋体" w:eastAsia="宋体" w:hint="eastAsia"/>
        </w:rPr>
        <w:t>、</w:t>
      </w:r>
      <w:r>
        <w:t>CbVd-3</w:t>
      </w:r>
      <w:r>
        <w:rPr>
          <w:rFonts w:ascii="宋体" w:eastAsia="宋体" w:hint="eastAsia"/>
        </w:rPr>
        <w:t>、</w:t>
      </w:r>
      <w:r>
        <w:t>CbVd-5</w:t>
      </w:r>
      <w:r>
        <w:rPr>
          <w:rFonts w:ascii="宋体" w:eastAsia="宋体" w:hint="eastAsia"/>
        </w:rPr>
        <w:t>和</w:t>
      </w:r>
      <w:r>
        <w:t>CbVd-6</w:t>
      </w:r>
      <w:r>
        <w:rPr>
          <w:rFonts w:ascii="宋体" w:eastAsia="宋体" w:hint="eastAsia"/>
        </w:rPr>
        <w:t>的接种源序列均是从自然界锦紫苏中分离到的主</w:t>
      </w:r>
      <w:r>
        <w:rPr>
          <w:rFonts w:ascii="宋体" w:eastAsia="宋体" w:hint="eastAsia"/>
        </w:rPr>
        <w:t>流序列，且该自然寄主与本研究中的</w:t>
      </w:r>
      <w:r>
        <w:t>5</w:t>
      </w:r>
      <w:r>
        <w:rPr>
          <w:rFonts w:ascii="宋体" w:eastAsia="宋体" w:hint="eastAsia"/>
        </w:rPr>
        <w:t>种锦紫苏幼苗品种不同。虽然本研究中的</w:t>
      </w:r>
      <w:r>
        <w:t>CbVds</w:t>
      </w:r>
      <w:r>
        <w:rPr>
          <w:rFonts w:ascii="宋体" w:eastAsia="宋体" w:hint="eastAsia"/>
        </w:rPr>
        <w:t>子</w:t>
      </w:r>
      <w:r>
        <w:rPr>
          <w:rFonts w:ascii="宋体" w:eastAsia="宋体" w:hint="eastAsia"/>
        </w:rPr>
        <w:t>代序列相对于接种源序列都发生了变化，但</w:t>
      </w:r>
      <w:r>
        <w:t>CbVd-1</w:t>
      </w:r>
      <w:r>
        <w:rPr>
          <w:rFonts w:ascii="宋体" w:eastAsia="宋体" w:hint="eastAsia"/>
        </w:rPr>
        <w:t>、</w:t>
      </w:r>
      <w:r>
        <w:t>CbVd-5</w:t>
      </w:r>
      <w:r>
        <w:rPr>
          <w:rFonts w:ascii="宋体" w:eastAsia="宋体" w:hint="eastAsia"/>
        </w:rPr>
        <w:t>和</w:t>
      </w:r>
      <w:r>
        <w:t>CbVd-6</w:t>
      </w:r>
      <w:r>
        <w:rPr>
          <w:rFonts w:ascii="宋体" w:eastAsia="宋体" w:hint="eastAsia"/>
        </w:rPr>
        <w:t>子代序列中的主流</w:t>
      </w:r>
      <w:r>
        <w:rPr>
          <w:rFonts w:ascii="宋体" w:eastAsia="宋体" w:hint="eastAsia"/>
        </w:rPr>
        <w:t>序列与接种源序列一致，但</w:t>
      </w:r>
      <w:r>
        <w:t>CbVd-3</w:t>
      </w:r>
      <w:r>
        <w:rPr>
          <w:rFonts w:ascii="宋体" w:eastAsia="宋体" w:hint="eastAsia"/>
        </w:rPr>
        <w:t>子代序列的主流序列与接种源序列不同，因此，</w:t>
      </w:r>
      <w:r>
        <w:t>CbVd-1</w:t>
      </w:r>
      <w:r>
        <w:rPr>
          <w:rFonts w:ascii="宋体" w:eastAsia="宋体" w:hint="eastAsia"/>
        </w:rPr>
        <w:t>、</w:t>
      </w:r>
      <w:r>
        <w:t>CbVd-5</w:t>
      </w:r>
      <w:r>
        <w:rPr>
          <w:rFonts w:ascii="宋体" w:eastAsia="宋体" w:hint="eastAsia"/>
        </w:rPr>
        <w:t>和</w:t>
      </w:r>
      <w:r>
        <w:t>CbVd-6</w:t>
      </w:r>
      <w:r>
        <w:rPr>
          <w:rFonts w:ascii="宋体" w:eastAsia="宋体" w:hint="eastAsia"/>
        </w:rPr>
        <w:t>优胜略汰下来的序列变体相对保守，而</w:t>
      </w:r>
      <w:r>
        <w:t>CbVd-3</w:t>
      </w:r>
      <w:r>
        <w:rPr>
          <w:rFonts w:ascii="宋体" w:eastAsia="宋体" w:hint="eastAsia"/>
        </w:rPr>
        <w:t>的序列变体相对变化较大，</w:t>
      </w:r>
      <w:r>
        <w:rPr>
          <w:rFonts w:ascii="宋体" w:eastAsia="宋体" w:hint="eastAsia"/>
        </w:rPr>
        <w:t>且寄主范围相对较窄。</w:t>
      </w:r>
    </w:p>
    <w:p w:rsidR="0018722C">
      <w:pPr>
        <w:topLinePunct/>
      </w:pPr>
      <w:r>
        <w:t>Keese</w:t>
      </w:r>
      <w:r>
        <w:rPr>
          <w:rFonts w:ascii="宋体" w:eastAsia="宋体" w:hint="eastAsia"/>
        </w:rPr>
        <w:t>和</w:t>
      </w:r>
      <w:r>
        <w:t>Symons</w:t>
      </w:r>
      <w:r>
        <w:rPr>
          <w:rFonts w:ascii="宋体" w:eastAsia="宋体" w:hint="eastAsia"/>
        </w:rPr>
        <w:t>将类病毒二级结构分为五个区：左末端区</w:t>
      </w:r>
      <w:r>
        <w:rPr>
          <w:rFonts w:ascii="宋体" w:eastAsia="宋体" w:hint="eastAsia"/>
        </w:rPr>
        <w:t>（</w:t>
      </w:r>
      <w:r>
        <w:t>T</w:t>
      </w:r>
      <w:r>
        <w:rPr>
          <w:position w:val="-2"/>
          <w:sz w:val="14"/>
        </w:rPr>
        <w:t>L</w:t>
      </w:r>
      <w:r>
        <w:rPr>
          <w:rFonts w:ascii="宋体" w:eastAsia="宋体" w:hint="eastAsia"/>
        </w:rPr>
        <w:t>区</w:t>
      </w:r>
      <w:r>
        <w:rPr>
          <w:rFonts w:ascii="宋体" w:eastAsia="宋体" w:hint="eastAsia"/>
        </w:rPr>
        <w:t>）</w:t>
      </w:r>
      <w:r>
        <w:rPr>
          <w:rFonts w:ascii="宋体" w:eastAsia="宋体" w:hint="eastAsia"/>
        </w:rPr>
        <w:t>、致病区</w:t>
      </w:r>
      <w:r>
        <w:rPr>
          <w:rFonts w:ascii="宋体" w:eastAsia="宋体" w:hint="eastAsia"/>
        </w:rPr>
        <w:t>（</w:t>
      </w:r>
      <w:r>
        <w:t>P</w:t>
      </w:r>
      <w:r>
        <w:rPr>
          <w:rFonts w:ascii="宋体" w:eastAsia="宋体" w:hint="eastAsia"/>
        </w:rPr>
        <w:t>区</w:t>
      </w:r>
      <w:r>
        <w:rPr>
          <w:rFonts w:ascii="宋体" w:eastAsia="宋体" w:hint="eastAsia"/>
        </w:rPr>
        <w:t>）</w:t>
      </w:r>
      <w:r>
        <w:rPr>
          <w:rFonts w:ascii="宋体" w:eastAsia="宋体" w:hint="eastAsia"/>
        </w:rPr>
        <w:t>、</w:t>
      </w:r>
      <w:r>
        <w:rPr>
          <w:rFonts w:ascii="宋体" w:eastAsia="宋体" w:hint="eastAsia"/>
        </w:rPr>
        <w:t>中央保守区</w:t>
      </w:r>
      <w:r>
        <w:rPr>
          <w:rFonts w:ascii="宋体" w:eastAsia="宋体" w:hint="eastAsia"/>
        </w:rPr>
        <w:t>（</w:t>
      </w:r>
      <w:r>
        <w:rPr>
          <w:w w:val="100"/>
        </w:rPr>
        <w:t>C</w:t>
      </w:r>
      <w:r>
        <w:rPr>
          <w:rFonts w:ascii="宋体" w:eastAsia="宋体" w:hint="eastAsia"/>
          <w:w w:val="100"/>
        </w:rPr>
        <w:t>区</w:t>
      </w:r>
      <w:r>
        <w:rPr>
          <w:rFonts w:ascii="宋体" w:eastAsia="宋体" w:hint="eastAsia"/>
        </w:rPr>
        <w:t>）</w:t>
      </w:r>
      <w:r>
        <w:rPr>
          <w:rFonts w:ascii="宋体" w:eastAsia="宋体" w:hint="eastAsia"/>
        </w:rPr>
        <w:t>、可变区</w:t>
      </w:r>
      <w:r>
        <w:rPr>
          <w:rFonts w:ascii="宋体" w:eastAsia="宋体" w:hint="eastAsia"/>
        </w:rPr>
        <w:t>（</w:t>
      </w:r>
      <w:r>
        <w:rPr>
          <w:w w:val="100"/>
        </w:rPr>
        <w:t>V</w:t>
      </w:r>
      <w:r>
        <w:rPr>
          <w:rFonts w:ascii="宋体" w:eastAsia="宋体" w:hint="eastAsia"/>
          <w:spacing w:val="-2"/>
          <w:w w:val="100"/>
        </w:rPr>
        <w:t>区</w:t>
      </w:r>
      <w:r>
        <w:rPr>
          <w:rFonts w:ascii="宋体" w:eastAsia="宋体" w:hint="eastAsia"/>
        </w:rPr>
        <w:t>）</w:t>
      </w:r>
      <w:r>
        <w:rPr>
          <w:rFonts w:ascii="宋体" w:eastAsia="宋体" w:hint="eastAsia"/>
        </w:rPr>
        <w:t>和右末端区</w:t>
      </w:r>
      <w:r>
        <w:rPr>
          <w:rFonts w:ascii="宋体" w:eastAsia="宋体" w:hint="eastAsia"/>
        </w:rPr>
        <w:t>（</w:t>
      </w:r>
      <w:r>
        <w:rPr>
          <w:spacing w:val="-2"/>
          <w:w w:val="100"/>
        </w:rPr>
        <w:t>T</w:t>
      </w:r>
      <w:r>
        <w:rPr>
          <w:w w:val="99"/>
          <w:position w:val="-2"/>
          <w:sz w:val="14"/>
        </w:rPr>
        <w:t>R</w:t>
      </w:r>
      <w:r>
        <w:rPr>
          <w:rFonts w:ascii="宋体" w:eastAsia="宋体" w:hint="eastAsia"/>
          <w:spacing w:val="2"/>
          <w:w w:val="100"/>
        </w:rPr>
        <w:t>区</w:t>
      </w:r>
      <w:r>
        <w:rPr>
          <w:rFonts w:ascii="宋体" w:eastAsia="宋体" w:hint="eastAsia"/>
        </w:rPr>
        <w:t>）</w:t>
      </w:r>
      <w:r>
        <w:rPr>
          <w:rFonts w:ascii="宋体" w:eastAsia="宋体" w:hint="eastAsia"/>
        </w:rPr>
        <w:t>五个部分</w:t>
      </w:r>
      <w:r>
        <w:rPr>
          <w:rFonts w:ascii="宋体" w:eastAsia="宋体" w:hint="eastAsia"/>
        </w:rPr>
        <w:t>（</w:t>
      </w:r>
      <w:r>
        <w:rPr>
          <w:w w:val="100"/>
        </w:rPr>
        <w:t>K</w:t>
      </w:r>
      <w:r>
        <w:rPr>
          <w:spacing w:val="-2"/>
          <w:w w:val="100"/>
        </w:rPr>
        <w:t>ee</w:t>
      </w:r>
      <w:r>
        <w:rPr>
          <w:w w:val="100"/>
        </w:rPr>
        <w:t>se</w:t>
      </w:r>
      <w:r>
        <w:t> </w:t>
      </w:r>
      <w:r>
        <w:rPr>
          <w:spacing w:val="0"/>
          <w:w w:val="100"/>
        </w:rPr>
        <w:t>a</w:t>
      </w:r>
      <w:r>
        <w:rPr>
          <w:w w:val="100"/>
        </w:rPr>
        <w:t>nd</w:t>
      </w:r>
      <w:r>
        <w:t> </w:t>
      </w:r>
      <w:r>
        <w:rPr>
          <w:spacing w:val="0"/>
          <w:w w:val="100"/>
        </w:rPr>
        <w:t>S</w:t>
      </w:r>
      <w:r>
        <w:rPr>
          <w:w w:val="100"/>
        </w:rPr>
        <w:t>y</w:t>
      </w:r>
      <w:r>
        <w:rPr>
          <w:spacing w:val="-3"/>
          <w:w w:val="100"/>
        </w:rPr>
        <w:t>m</w:t>
      </w:r>
      <w:r>
        <w:rPr>
          <w:w w:val="100"/>
        </w:rPr>
        <w:t>ons,</w:t>
      </w:r>
      <w:r>
        <w:t> </w:t>
      </w:r>
      <w:r>
        <w:rPr>
          <w:w w:val="100"/>
        </w:rPr>
        <w:t>198</w:t>
      </w:r>
      <w:r>
        <w:rPr>
          <w:spacing w:val="0"/>
          <w:w w:val="100"/>
        </w:rPr>
        <w:t>5</w:t>
      </w:r>
      <w:r>
        <w:rPr>
          <w:rFonts w:ascii="宋体" w:eastAsia="宋体" w:hint="eastAsia"/>
        </w:rPr>
        <w:t>）</w:t>
      </w:r>
      <w:r>
        <w:rPr>
          <w:rFonts w:ascii="宋体" w:eastAsia="宋体" w:hint="eastAsia"/>
        </w:rPr>
        <w:t>，</w:t>
      </w:r>
      <w:r>
        <w:rPr>
          <w:rFonts w:ascii="宋体" w:eastAsia="宋体" w:hint="eastAsia"/>
        </w:rPr>
        <w:t>本研究中子代类病毒序列变异较大，</w:t>
      </w:r>
      <w:r>
        <w:t>P</w:t>
      </w:r>
      <w:r>
        <w:rPr>
          <w:rFonts w:ascii="宋体" w:eastAsia="宋体" w:hint="eastAsia"/>
        </w:rPr>
        <w:t>区和</w:t>
      </w:r>
      <w:r>
        <w:t>V</w:t>
      </w:r>
      <w:r>
        <w:rPr>
          <w:rFonts w:ascii="宋体" w:eastAsia="宋体" w:hint="eastAsia"/>
        </w:rPr>
        <w:t>区似乎是两个变异高频区，这与</w:t>
      </w:r>
      <w:r>
        <w:t>V</w:t>
      </w:r>
      <w:r>
        <w:rPr>
          <w:rFonts w:ascii="宋体" w:eastAsia="宋体" w:hint="eastAsia"/>
        </w:rPr>
        <w:t>区是类病</w:t>
      </w:r>
      <w:r>
        <w:rPr>
          <w:rFonts w:ascii="宋体" w:eastAsia="宋体" w:hint="eastAsia"/>
        </w:rPr>
        <w:t>毒中变化最大的区域，</w:t>
      </w:r>
      <w:r>
        <w:t>P</w:t>
      </w:r>
      <w:r>
        <w:rPr>
          <w:rFonts w:ascii="宋体" w:eastAsia="宋体" w:hint="eastAsia"/>
        </w:rPr>
        <w:t>区其次这一理论假设相吻合</w:t>
      </w:r>
      <w:r>
        <w:rPr>
          <w:rFonts w:ascii="宋体" w:eastAsia="宋体" w:hint="eastAsia"/>
        </w:rPr>
        <w:t>（</w:t>
      </w:r>
      <w:r>
        <w:rPr>
          <w:w w:val="100"/>
        </w:rPr>
        <w:t>K</w:t>
      </w:r>
      <w:r>
        <w:rPr>
          <w:spacing w:val="-2"/>
          <w:w w:val="100"/>
        </w:rPr>
        <w:t>ee</w:t>
      </w:r>
      <w:r>
        <w:rPr>
          <w:w w:val="100"/>
        </w:rPr>
        <w:t>se</w:t>
      </w:r>
      <w:r>
        <w:t> </w:t>
      </w:r>
      <w:r>
        <w:rPr>
          <w:spacing w:val="0"/>
          <w:w w:val="100"/>
        </w:rPr>
        <w:t>a</w:t>
      </w:r>
      <w:r>
        <w:rPr>
          <w:w w:val="100"/>
        </w:rPr>
        <w:t>nd</w:t>
      </w:r>
      <w:r>
        <w:t> </w:t>
      </w:r>
      <w:r>
        <w:rPr>
          <w:spacing w:val="0"/>
          <w:w w:val="100"/>
        </w:rPr>
        <w:t>S</w:t>
      </w:r>
      <w:r>
        <w:rPr>
          <w:w w:val="100"/>
        </w:rPr>
        <w:t>y</w:t>
      </w:r>
      <w:r>
        <w:rPr>
          <w:spacing w:val="-3"/>
          <w:w w:val="100"/>
        </w:rPr>
        <w:t>m</w:t>
      </w:r>
      <w:r>
        <w:rPr>
          <w:w w:val="100"/>
        </w:rPr>
        <w:t>o</w:t>
      </w:r>
      <w:r>
        <w:rPr>
          <w:spacing w:val="-2"/>
          <w:w w:val="100"/>
        </w:rPr>
        <w:t>n</w:t>
      </w:r>
      <w:r>
        <w:rPr>
          <w:w w:val="100"/>
        </w:rPr>
        <w:t>s,</w:t>
      </w:r>
      <w:r>
        <w:t> </w:t>
      </w:r>
      <w:r>
        <w:rPr>
          <w:w w:val="100"/>
        </w:rPr>
        <w:t>198</w:t>
      </w:r>
      <w:r>
        <w:rPr>
          <w:spacing w:val="0"/>
          <w:w w:val="100"/>
        </w:rPr>
        <w:t>5</w:t>
      </w:r>
      <w:r>
        <w:rPr>
          <w:rFonts w:ascii="宋体" w:eastAsia="宋体" w:hint="eastAsia"/>
        </w:rPr>
        <w:t>）</w:t>
      </w:r>
      <w:r>
        <w:rPr>
          <w:rFonts w:ascii="宋体" w:eastAsia="宋体" w:hint="eastAsia"/>
        </w:rPr>
        <w:t>，这些变化</w:t>
      </w:r>
      <w:r>
        <w:rPr>
          <w:rFonts w:ascii="宋体" w:eastAsia="宋体" w:hint="eastAsia"/>
        </w:rPr>
        <w:t>的碱基影响其二级结构发生相应的变化，但是这些变化与致病性之间的关系有待进一步的研究。虽然这些变化可能是</w:t>
      </w:r>
      <w:r>
        <w:t>PCR</w:t>
      </w:r>
      <w:r>
        <w:rPr>
          <w:rFonts w:ascii="宋体" w:eastAsia="宋体" w:hint="eastAsia"/>
        </w:rPr>
        <w:t>过程中的错配引起的，但是基于以下理由，我们认为它们是</w:t>
      </w:r>
      <w:r>
        <w:rPr>
          <w:rFonts w:ascii="宋体" w:eastAsia="宋体" w:hint="eastAsia"/>
        </w:rPr>
        <w:t>自然界中存在的突变：首先，本研究中使用的高保真</w:t>
      </w:r>
      <w:r>
        <w:t>Ex-Taq </w:t>
      </w:r>
      <w:r>
        <w:t>DNA</w:t>
      </w:r>
      <w:r>
        <w:rPr>
          <w:rFonts w:ascii="宋体" w:eastAsia="宋体" w:hint="eastAsia"/>
        </w:rPr>
        <w:t>聚合酶的错配率低于</w:t>
      </w:r>
      <w:r>
        <w:t>10</w:t>
      </w:r>
      <w:r>
        <w:t>-5</w:t>
      </w:r>
      <w:r>
        <w:rPr>
          <w:rFonts w:ascii="宋体" w:eastAsia="宋体" w:hint="eastAsia"/>
        </w:rPr>
        <w:t>，</w:t>
      </w:r>
      <w:r>
        <w:rPr>
          <w:rFonts w:ascii="宋体" w:eastAsia="宋体" w:hint="eastAsia"/>
        </w:rPr>
        <w:t>发生错配的频率极低；其次，一个类病毒中，多条序列中存在共同的变异位点，例如，</w:t>
      </w:r>
      <w:r>
        <w:t>CbVd-3</w:t>
      </w:r>
      <w:r>
        <w:rPr>
          <w:rFonts w:ascii="宋体" w:eastAsia="宋体" w:hint="eastAsia"/>
        </w:rPr>
        <w:t>所有子代序列第</w:t>
      </w:r>
      <w:r>
        <w:t>213</w:t>
      </w:r>
      <w:r>
        <w:rPr>
          <w:rFonts w:ascii="宋体" w:eastAsia="宋体" w:hint="eastAsia"/>
        </w:rPr>
        <w:t>位的碱基</w:t>
      </w:r>
      <w:r>
        <w:t>A</w:t>
      </w:r>
      <w:r>
        <w:rPr>
          <w:rFonts w:ascii="宋体" w:eastAsia="宋体" w:hint="eastAsia"/>
        </w:rPr>
        <w:t>均变成了</w:t>
      </w:r>
      <w:r>
        <w:t>G</w:t>
      </w:r>
      <w:r>
        <w:rPr>
          <w:rFonts w:ascii="宋体" w:eastAsia="宋体" w:hint="eastAsia"/>
        </w:rPr>
        <w:t>。</w:t>
      </w:r>
    </w:p>
    <w:p w:rsidR="0018722C">
      <w:pPr>
        <w:pStyle w:val="Heading3"/>
        <w:topLinePunct/>
        <w:ind w:left="200" w:hangingChars="200" w:hanging="200"/>
      </w:pPr>
      <w:bookmarkStart w:id="488262" w:name="_Toc686488262"/>
      <w:bookmarkStart w:name="_bookmark111" w:id="214"/>
      <w:bookmarkEnd w:id="214"/>
      <w:r>
        <w:rPr>
          <w:b/>
        </w:rPr>
        <w:t>5.3.4</w:t>
      </w:r>
      <w:r>
        <w:t xml:space="preserve"> </w:t>
      </w:r>
      <w:bookmarkStart w:name="_bookmark111" w:id="215"/>
      <w:bookmarkEnd w:id="215"/>
      <w:r>
        <w:rPr>
          <w:b/>
        </w:rPr>
        <w:t>C</w:t>
      </w:r>
      <w:r>
        <w:rPr>
          <w:b/>
        </w:rPr>
        <w:t>bVd-5</w:t>
      </w:r>
      <w:r>
        <w:t>和</w:t>
      </w:r>
      <w:r>
        <w:rPr>
          <w:b/>
        </w:rPr>
        <w:t>CbVd-6</w:t>
      </w:r>
      <w:r>
        <w:t>种传实验结果</w:t>
      </w:r>
      <w:bookmarkEnd w:id="488262"/>
    </w:p>
    <w:p w:rsidR="0018722C">
      <w:pPr>
        <w:topLinePunct/>
      </w:pPr>
      <w:r>
        <w:rPr>
          <w:rFonts w:ascii="宋体" w:eastAsia="宋体" w:hint="eastAsia"/>
        </w:rPr>
        <w:t>利用</w:t>
      </w:r>
      <w:r>
        <w:t>RNA</w:t>
      </w:r>
      <w:r>
        <w:rPr>
          <w:rFonts w:ascii="宋体" w:eastAsia="宋体" w:hint="eastAsia"/>
        </w:rPr>
        <w:t>探针通过杂交方法对感染</w:t>
      </w:r>
      <w:r>
        <w:t>CbVd-5</w:t>
      </w:r>
      <w:r>
        <w:rPr>
          <w:rFonts w:ascii="宋体" w:eastAsia="宋体" w:hint="eastAsia"/>
        </w:rPr>
        <w:t>和</w:t>
      </w:r>
      <w:r>
        <w:t>CbVd-6</w:t>
      </w:r>
      <w:r>
        <w:rPr>
          <w:rFonts w:ascii="宋体" w:eastAsia="宋体" w:hint="eastAsia"/>
        </w:rPr>
        <w:t>的锦紫苏植株种子种出的幼苗进</w:t>
      </w:r>
      <w:r>
        <w:rPr>
          <w:rFonts w:ascii="宋体" w:eastAsia="宋体" w:hint="eastAsia"/>
        </w:rPr>
        <w:t>行检测，结果显示：</w:t>
      </w:r>
      <w:r>
        <w:t>50</w:t>
      </w:r>
      <w:r>
        <w:rPr>
          <w:rFonts w:ascii="宋体" w:eastAsia="宋体" w:hint="eastAsia"/>
        </w:rPr>
        <w:t>株来自感染</w:t>
      </w:r>
      <w:r>
        <w:t>CbVd-5</w:t>
      </w:r>
      <w:r>
        <w:rPr>
          <w:rFonts w:ascii="宋体" w:eastAsia="宋体" w:hint="eastAsia"/>
        </w:rPr>
        <w:t>的锦紫苏植株的种子种出的幼苗中有</w:t>
      </w:r>
      <w:r>
        <w:t>24</w:t>
      </w:r>
      <w:r>
        <w:rPr>
          <w:rFonts w:ascii="宋体" w:eastAsia="宋体" w:hint="eastAsia"/>
        </w:rPr>
        <w:t>株呈</w:t>
      </w:r>
      <w:r>
        <w:t>CbVd-5</w:t>
      </w:r>
      <w:r>
        <w:rPr>
          <w:rFonts w:ascii="宋体" w:eastAsia="宋体" w:hint="eastAsia"/>
        </w:rPr>
        <w:t>阳性，侵染率为</w:t>
      </w:r>
      <w:r>
        <w:t>48%</w:t>
      </w:r>
      <w:r>
        <w:rPr>
          <w:rFonts w:ascii="宋体" w:eastAsia="宋体" w:hint="eastAsia"/>
        </w:rPr>
        <w:t>；</w:t>
      </w:r>
      <w:r>
        <w:t>50</w:t>
      </w:r>
      <w:r>
        <w:rPr>
          <w:rFonts w:ascii="宋体" w:eastAsia="宋体" w:hint="eastAsia"/>
        </w:rPr>
        <w:t>株来自感染</w:t>
      </w:r>
      <w:r>
        <w:t>CbVd-6</w:t>
      </w:r>
      <w:r>
        <w:rPr>
          <w:rFonts w:ascii="宋体" w:eastAsia="宋体" w:hint="eastAsia"/>
        </w:rPr>
        <w:t>的锦紫苏植株的种子种出的幼苗中</w:t>
      </w:r>
      <w:r>
        <w:rPr>
          <w:rFonts w:ascii="宋体" w:eastAsia="宋体" w:hint="eastAsia"/>
        </w:rPr>
        <w:t>有</w:t>
      </w:r>
    </w:p>
    <w:p w:rsidR="0018722C">
      <w:pPr>
        <w:topLinePunct/>
      </w:pPr>
      <w:r>
        <w:t>29</w:t>
      </w:r>
      <w:r>
        <w:rPr>
          <w:rFonts w:ascii="宋体" w:eastAsia="宋体" w:hint="eastAsia"/>
        </w:rPr>
        <w:t>株呈</w:t>
      </w:r>
      <w:r>
        <w:t>CbVd-6</w:t>
      </w:r>
      <w:r>
        <w:rPr>
          <w:rFonts w:ascii="宋体" w:eastAsia="宋体" w:hint="eastAsia"/>
        </w:rPr>
        <w:t>阳性，侵染率为</w:t>
      </w:r>
      <w:r>
        <w:t>58%</w:t>
      </w:r>
      <w:r>
        <w:rPr>
          <w:rFonts w:ascii="宋体" w:eastAsia="宋体" w:hint="eastAsia"/>
        </w:rPr>
        <w:t>；由此可知，</w:t>
      </w:r>
      <w:r>
        <w:t>CbVd-5</w:t>
      </w:r>
      <w:r>
        <w:rPr>
          <w:rFonts w:ascii="宋体" w:eastAsia="宋体" w:hint="eastAsia"/>
        </w:rPr>
        <w:t>和</w:t>
      </w:r>
      <w:r>
        <w:t>CbVd-6</w:t>
      </w:r>
      <w:r>
        <w:rPr>
          <w:rFonts w:ascii="宋体" w:eastAsia="宋体" w:hint="eastAsia"/>
        </w:rPr>
        <w:t>可以通过种子进行传播。</w:t>
      </w:r>
    </w:p>
    <w:p w:rsidR="0018722C">
      <w:pPr>
        <w:pStyle w:val="Heading2"/>
        <w:topLinePunct/>
        <w:ind w:left="171" w:hangingChars="171" w:hanging="171"/>
      </w:pPr>
      <w:bookmarkStart w:id="488263" w:name="_Toc686488263"/>
      <w:bookmarkStart w:name="5.4 结论 " w:id="216"/>
      <w:bookmarkEnd w:id="216"/>
      <w:bookmarkStart w:name="_bookmark112" w:id="217"/>
      <w:bookmarkEnd w:id="217"/>
      <w:r>
        <w:rPr>
          <w:b/>
        </w:rPr>
        <w:t>5.4</w:t>
      </w:r>
      <w:r>
        <w:t xml:space="preserve"> </w:t>
      </w:r>
      <w:r>
        <w:t>结论</w:t>
      </w:r>
      <w:bookmarkEnd w:id="488263"/>
    </w:p>
    <w:p w:rsidR="0018722C">
      <w:pPr>
        <w:topLinePunct/>
      </w:pPr>
      <w:r>
        <w:rPr>
          <w:rFonts w:ascii="宋体" w:hAnsi="宋体" w:eastAsia="宋体" w:hint="eastAsia"/>
        </w:rPr>
        <w:t>本研究中，利用</w:t>
      </w:r>
      <w:r>
        <w:t>CbVd-1</w:t>
      </w:r>
      <w:r>
        <w:rPr>
          <w:rFonts w:ascii="宋体" w:hAnsi="宋体" w:eastAsia="宋体" w:hint="eastAsia"/>
        </w:rPr>
        <w:t>、</w:t>
      </w:r>
      <w:r>
        <w:t>CbVd-3</w:t>
      </w:r>
      <w:r>
        <w:rPr>
          <w:rFonts w:ascii="宋体" w:hAnsi="宋体" w:eastAsia="宋体" w:hint="eastAsia"/>
        </w:rPr>
        <w:t>、</w:t>
      </w:r>
      <w:r>
        <w:t>CbVd-5</w:t>
      </w:r>
      <w:r/>
      <w:r>
        <w:rPr>
          <w:rFonts w:ascii="宋体" w:hAnsi="宋体" w:eastAsia="宋体" w:hint="eastAsia"/>
        </w:rPr>
        <w:t>和</w:t>
      </w:r>
      <w:r>
        <w:t>CbVd-6</w:t>
      </w:r>
      <w:r/>
      <w:r>
        <w:rPr>
          <w:rFonts w:ascii="宋体" w:hAnsi="宋体" w:eastAsia="宋体" w:hint="eastAsia"/>
        </w:rPr>
        <w:t>的二倍体体外转录产物通过柯赫</w:t>
      </w:r>
      <w:r>
        <w:rPr>
          <w:rFonts w:ascii="宋体" w:hAnsi="宋体" w:eastAsia="宋体" w:hint="eastAsia"/>
        </w:rPr>
        <w:t>氏法则证明了这四种类病毒的侵染活性，虽然接种后第一次检测到</w:t>
      </w:r>
      <w:r>
        <w:t>CbVd-1</w:t>
      </w:r>
      <w:r>
        <w:rPr>
          <w:rFonts w:ascii="宋体" w:hAnsi="宋体" w:eastAsia="宋体" w:hint="eastAsia"/>
        </w:rPr>
        <w:t>、</w:t>
      </w:r>
      <w:r>
        <w:t>CbVd-3</w:t>
      </w:r>
      <w:r>
        <w:rPr>
          <w:rFonts w:ascii="宋体" w:hAnsi="宋体" w:eastAsia="宋体" w:hint="eastAsia"/>
        </w:rPr>
        <w:t>、</w:t>
      </w:r>
      <w:r>
        <w:t>CbVd-5</w:t>
      </w:r>
      <w:r>
        <w:rPr>
          <w:rFonts w:ascii="宋体" w:hAnsi="宋体" w:eastAsia="宋体" w:hint="eastAsia"/>
        </w:rPr>
        <w:t>和</w:t>
      </w:r>
      <w:r>
        <w:t>CbVd-6</w:t>
      </w:r>
      <w:r/>
      <w:r>
        <w:rPr>
          <w:rFonts w:ascii="宋体" w:hAnsi="宋体" w:eastAsia="宋体" w:hint="eastAsia"/>
        </w:rPr>
        <w:t>的时间不同，但利用二倍体体外转录产物接种一年后的检测结果表明，四种类病毒都能侵染</w:t>
      </w:r>
      <w:r>
        <w:t>―</w:t>
      </w:r>
      <w:r>
        <w:rPr>
          <w:rFonts w:ascii="宋体" w:hAnsi="宋体" w:eastAsia="宋体" w:hint="eastAsia"/>
        </w:rPr>
        <w:t>红叶绿皱边</w:t>
      </w:r>
      <w:r>
        <w:t>‖</w:t>
      </w:r>
      <w:r>
        <w:rPr>
          <w:rFonts w:ascii="宋体" w:hAnsi="宋体" w:eastAsia="宋体" w:hint="eastAsia"/>
        </w:rPr>
        <w:t>的锦紫苏幼苗。</w:t>
      </w:r>
      <w:r>
        <w:t>CbVd-2</w:t>
      </w:r>
      <w:r/>
      <w:r>
        <w:rPr>
          <w:rFonts w:ascii="宋体" w:hAnsi="宋体" w:eastAsia="宋体" w:hint="eastAsia"/>
        </w:rPr>
        <w:t>和</w:t>
      </w:r>
      <w:r>
        <w:t>CbVd-4</w:t>
      </w:r>
      <w:r/>
      <w:r>
        <w:rPr>
          <w:rFonts w:ascii="宋体" w:hAnsi="宋体" w:eastAsia="宋体" w:hint="eastAsia"/>
        </w:rPr>
        <w:t>未能侵染本研究中的</w:t>
      </w:r>
      <w:r>
        <w:t>5</w:t>
      </w:r>
      <w:r/>
      <w:r>
        <w:rPr>
          <w:rFonts w:ascii="宋体" w:hAnsi="宋体" w:eastAsia="宋体" w:hint="eastAsia"/>
        </w:rPr>
        <w:t>种锦紫</w:t>
      </w:r>
      <w:r>
        <w:rPr>
          <w:rFonts w:ascii="宋体" w:hAnsi="宋体" w:eastAsia="宋体" w:hint="eastAsia"/>
        </w:rPr>
        <w:t>苏幼苗，可能这</w:t>
      </w:r>
      <w:r>
        <w:t>5</w:t>
      </w:r>
      <w:r/>
      <w:r>
        <w:rPr>
          <w:rFonts w:ascii="宋体" w:hAnsi="宋体" w:eastAsia="宋体" w:hint="eastAsia"/>
        </w:rPr>
        <w:t>种锦紫苏都不是本研究中</w:t>
      </w:r>
      <w:r>
        <w:t>CbVd-2</w:t>
      </w:r>
      <w:r/>
      <w:r>
        <w:rPr>
          <w:rFonts w:ascii="宋体" w:hAnsi="宋体" w:eastAsia="宋体" w:hint="eastAsia"/>
        </w:rPr>
        <w:t>和</w:t>
      </w:r>
      <w:r>
        <w:t>CbVd-4</w:t>
      </w:r>
      <w:r/>
      <w:r>
        <w:rPr>
          <w:rFonts w:ascii="宋体" w:hAnsi="宋体" w:eastAsia="宋体" w:hint="eastAsia"/>
        </w:rPr>
        <w:t>分离物的合适寄主，它们的</w:t>
      </w:r>
      <w:r>
        <w:rPr>
          <w:rFonts w:ascii="宋体" w:hAnsi="宋体" w:eastAsia="宋体" w:hint="eastAsia"/>
        </w:rPr>
        <w:t>侵染活性有待进一步的研究，但本研究利用侵染性克隆技术证明了四种锦紫苏类病毒的侵染活性，特别是确认了</w:t>
      </w:r>
      <w:r>
        <w:t>CbVd-5</w:t>
      </w:r>
      <w:r/>
      <w:r>
        <w:rPr>
          <w:rFonts w:ascii="宋体" w:hAnsi="宋体" w:eastAsia="宋体" w:hint="eastAsia"/>
        </w:rPr>
        <w:t>和</w:t>
      </w:r>
      <w:r>
        <w:t>CbVd-6</w:t>
      </w:r>
      <w:r/>
      <w:r>
        <w:rPr>
          <w:rFonts w:ascii="宋体" w:hAnsi="宋体" w:eastAsia="宋体" w:hint="eastAsia"/>
        </w:rPr>
        <w:t>的生物学活性，证明了它们是新的类病毒，为其分</w:t>
      </w:r>
      <w:r>
        <w:rPr>
          <w:rFonts w:ascii="宋体" w:hAnsi="宋体" w:eastAsia="宋体" w:hint="eastAsia"/>
        </w:rPr>
        <w:t>类地位的确立提供了确凿的分子生物学证据。还对</w:t>
      </w:r>
      <w:r>
        <w:t>CbVd-1</w:t>
      </w:r>
      <w:r>
        <w:rPr>
          <w:rFonts w:ascii="宋体" w:hAnsi="宋体" w:eastAsia="宋体" w:hint="eastAsia"/>
        </w:rPr>
        <w:t>、</w:t>
      </w:r>
      <w:r>
        <w:t>CbVd-3</w:t>
      </w:r>
      <w:r>
        <w:rPr>
          <w:rFonts w:ascii="宋体" w:hAnsi="宋体" w:eastAsia="宋体" w:hint="eastAsia"/>
        </w:rPr>
        <w:t>、</w:t>
      </w:r>
      <w:r>
        <w:t>CbVd-5</w:t>
      </w:r>
      <w:r/>
      <w:r>
        <w:rPr>
          <w:rFonts w:ascii="宋体" w:hAnsi="宋体" w:eastAsia="宋体" w:hint="eastAsia"/>
        </w:rPr>
        <w:t>和</w:t>
      </w:r>
      <w:r>
        <w:t>CbVd-6</w:t>
      </w:r>
      <w:r>
        <w:t> </w:t>
      </w:r>
      <w:r>
        <w:rPr>
          <w:rFonts w:ascii="宋体" w:hAnsi="宋体" w:eastAsia="宋体" w:hint="eastAsia"/>
        </w:rPr>
        <w:t>的</w:t>
      </w:r>
    </w:p>
    <w:p w:rsidR="0018722C">
      <w:pPr>
        <w:topLinePunct/>
      </w:pPr>
      <w:r>
        <w:rPr>
          <w:rFonts w:ascii="宋体" w:eastAsia="宋体" w:hint="eastAsia"/>
        </w:rPr>
        <w:t>的子代类病毒进行了序列分析。另外，本研究还通过分子杂交和</w:t>
      </w:r>
      <w:r>
        <w:t>RT-PCR</w:t>
      </w:r>
      <w:r>
        <w:rPr>
          <w:rFonts w:ascii="宋体" w:eastAsia="宋体" w:hint="eastAsia"/>
        </w:rPr>
        <w:t>方法证明了</w:t>
      </w:r>
      <w:r>
        <w:t>CbVd-5</w:t>
      </w:r>
    </w:p>
    <w:p w:rsidR="0018722C">
      <w:pPr>
        <w:topLinePunct/>
      </w:pPr>
      <w:r>
        <w:rPr>
          <w:rFonts w:ascii="宋体" w:eastAsia="宋体" w:hint="eastAsia"/>
        </w:rPr>
        <w:t>和</w:t>
      </w:r>
      <w:r>
        <w:t>CbVd-6</w:t>
      </w:r>
      <w:r>
        <w:rPr>
          <w:rFonts w:ascii="宋体" w:eastAsia="宋体" w:hint="eastAsia"/>
        </w:rPr>
        <w:t>可以通过种子进行传播，</w:t>
      </w:r>
    </w:p>
    <w:p w:rsidR="0018722C">
      <w:pPr>
        <w:topLinePunct/>
      </w:pPr>
      <w:r>
        <w:rPr>
          <w:rFonts w:ascii="宋体" w:eastAsia="宋体" w:hint="eastAsia"/>
        </w:rPr>
        <w:t>如同其他的类病毒和大部分的</w:t>
      </w:r>
      <w:r>
        <w:t>RNA</w:t>
      </w:r>
      <w:r>
        <w:rPr>
          <w:rFonts w:ascii="宋体" w:eastAsia="宋体" w:hint="eastAsia"/>
        </w:rPr>
        <w:t>病毒一样，</w:t>
      </w:r>
      <w:r>
        <w:t>CbVds</w:t>
      </w:r>
      <w:r>
        <w:rPr>
          <w:rFonts w:ascii="宋体" w:eastAsia="宋体" w:hint="eastAsia"/>
        </w:rPr>
        <w:t>种群结构多样，自然界中也以准</w:t>
      </w:r>
      <w:r>
        <w:rPr>
          <w:rFonts w:ascii="宋体" w:eastAsia="宋体" w:hint="eastAsia"/>
        </w:rPr>
        <w:t>种的形式存在，一方面，类病毒在侵染不同的寄主时需要经历一个瓶颈期，以便于进化出适</w:t>
      </w:r>
      <w:r>
        <w:rPr>
          <w:rFonts w:ascii="宋体" w:eastAsia="宋体" w:hint="eastAsia"/>
        </w:rPr>
        <w:t>应此寄主的变体，比如本研究中的</w:t>
      </w:r>
      <w:r>
        <w:t>CbVd-3</w:t>
      </w:r>
      <w:r>
        <w:rPr>
          <w:rFonts w:ascii="宋体" w:eastAsia="宋体" w:hint="eastAsia"/>
        </w:rPr>
        <w:t>，从自然界中分离到的主流序列接种到另外一个</w:t>
      </w:r>
      <w:r>
        <w:rPr>
          <w:rFonts w:ascii="宋体" w:eastAsia="宋体" w:hint="eastAsia"/>
        </w:rPr>
        <w:t>锦紫苏寄主上时其子代序列发生了变化，变化后的序列可能有利于</w:t>
      </w:r>
      <w:r>
        <w:t>CbVd-3</w:t>
      </w:r>
      <w:r>
        <w:rPr>
          <w:rFonts w:ascii="宋体" w:eastAsia="宋体" w:hint="eastAsia"/>
        </w:rPr>
        <w:t>适应新寄主，这</w:t>
      </w:r>
      <w:r>
        <w:rPr>
          <w:rFonts w:ascii="宋体" w:eastAsia="宋体" w:hint="eastAsia"/>
        </w:rPr>
        <w:t>种变化可以用遗传漂变假设解释，在类病毒不断地传播和系统侵染寄主的过程中，在寄主的</w:t>
      </w:r>
      <w:r>
        <w:rPr>
          <w:rFonts w:ascii="宋体" w:eastAsia="宋体" w:hint="eastAsia"/>
        </w:rPr>
        <w:t>选择压力下，优胜略汰的结果就是适应寄主环境的变体才能最终存活下来</w:t>
      </w:r>
      <w:r>
        <w:rPr>
          <w:rFonts w:ascii="宋体" w:eastAsia="宋体" w:hint="eastAsia"/>
        </w:rPr>
        <w:t>（</w:t>
      </w:r>
      <w:r>
        <w:t>Bernad et al., </w:t>
      </w:r>
      <w:r>
        <w:rPr>
          <w:w w:val="100"/>
        </w:rPr>
        <w:t>2009;</w:t>
      </w:r>
      <w:r>
        <w:rPr>
          <w:spacing w:val="11"/>
        </w:rPr>
        <w:t> </w:t>
      </w:r>
      <w:r>
        <w:rPr>
          <w:spacing w:val="-2"/>
          <w:w w:val="100"/>
        </w:rPr>
        <w:t>P</w:t>
      </w:r>
      <w:r>
        <w:rPr>
          <w:spacing w:val="0"/>
          <w:w w:val="100"/>
        </w:rPr>
        <w:t>a</w:t>
      </w:r>
      <w:r>
        <w:rPr>
          <w:spacing w:val="-1"/>
          <w:w w:val="100"/>
        </w:rPr>
        <w:t>l</w:t>
      </w:r>
      <w:r>
        <w:rPr>
          <w:spacing w:val="0"/>
          <w:w w:val="100"/>
        </w:rPr>
        <w:t>a</w:t>
      </w:r>
      <w:r>
        <w:rPr>
          <w:spacing w:val="-2"/>
          <w:w w:val="100"/>
        </w:rPr>
        <w:t>c</w:t>
      </w:r>
      <w:r>
        <w:rPr>
          <w:spacing w:val="-1"/>
          <w:w w:val="100"/>
        </w:rPr>
        <w:t>i</w:t>
      </w:r>
      <w:r>
        <w:rPr>
          <w:spacing w:val="-2"/>
          <w:w w:val="100"/>
        </w:rPr>
        <w:t>o</w:t>
      </w:r>
      <w:r>
        <w:rPr>
          <w:spacing w:val="0"/>
          <w:w w:val="100"/>
        </w:rPr>
        <w:t>-</w:t>
      </w:r>
      <w:r>
        <w:rPr>
          <w:spacing w:val="-1"/>
          <w:w w:val="100"/>
        </w:rPr>
        <w:t>Bi</w:t>
      </w:r>
      <w:r>
        <w:rPr>
          <w:spacing w:val="-2"/>
          <w:w w:val="100"/>
        </w:rPr>
        <w:t>e</w:t>
      </w:r>
      <w:r>
        <w:rPr>
          <w:spacing w:val="-1"/>
          <w:w w:val="100"/>
        </w:rPr>
        <w:t>l</w:t>
      </w:r>
      <w:r>
        <w:rPr>
          <w:w w:val="100"/>
        </w:rPr>
        <w:t>sa</w:t>
      </w:r>
      <w:r>
        <w:t> </w:t>
      </w:r>
      <w:r>
        <w:rPr>
          <w:spacing w:val="-2"/>
          <w:w w:val="100"/>
        </w:rPr>
        <w:t>e</w:t>
      </w:r>
      <w:r>
        <w:rPr>
          <w:w w:val="100"/>
        </w:rPr>
        <w:t>t</w:t>
      </w:r>
      <w:r>
        <w:t> </w:t>
      </w:r>
      <w:r>
        <w:rPr>
          <w:spacing w:val="0"/>
          <w:w w:val="100"/>
        </w:rPr>
        <w:t>a</w:t>
      </w:r>
      <w:r>
        <w:rPr>
          <w:spacing w:val="-1"/>
          <w:w w:val="100"/>
        </w:rPr>
        <w:t>l</w:t>
      </w:r>
      <w:r>
        <w:rPr>
          <w:w w:val="100"/>
        </w:rPr>
        <w:t>.,</w:t>
      </w:r>
      <w:r>
        <w:t> </w:t>
      </w:r>
      <w:r>
        <w:rPr>
          <w:w w:val="100"/>
        </w:rPr>
        <w:t>200</w:t>
      </w:r>
      <w:r>
        <w:rPr>
          <w:spacing w:val="0"/>
          <w:w w:val="100"/>
        </w:rPr>
        <w:t>4</w:t>
      </w:r>
      <w:r>
        <w:rPr>
          <w:rFonts w:ascii="宋体" w:eastAsia="宋体" w:hint="eastAsia"/>
        </w:rPr>
        <w:t>）</w:t>
      </w:r>
      <w:r>
        <w:rPr>
          <w:rFonts w:ascii="宋体" w:eastAsia="宋体" w:hint="eastAsia"/>
        </w:rPr>
        <w:t>，不同的寄主可能会导致</w:t>
      </w:r>
      <w:r>
        <w:t>R</w:t>
      </w:r>
      <w:r>
        <w:t>NA</w:t>
      </w:r>
      <w:r>
        <w:rPr>
          <w:rFonts w:ascii="宋体" w:eastAsia="宋体" w:hint="eastAsia"/>
        </w:rPr>
        <w:t>病原物侵染过程中的突变率</w:t>
      </w:r>
      <w:r>
        <w:rPr>
          <w:rFonts w:ascii="宋体" w:eastAsia="宋体" w:hint="eastAsia"/>
        </w:rPr>
        <w:t>不同，世界上已经报道了很多有关</w:t>
      </w:r>
      <w:r>
        <w:t>RNA</w:t>
      </w:r>
      <w:r>
        <w:rPr>
          <w:rFonts w:ascii="宋体" w:eastAsia="宋体" w:hint="eastAsia"/>
        </w:rPr>
        <w:t>病毒和类病毒寄主适应性变异的</w:t>
      </w:r>
      <w:r>
        <w:rPr>
          <w:rFonts w:ascii="宋体" w:eastAsia="宋体" w:hint="eastAsia"/>
        </w:rPr>
        <w:t>例子</w:t>
      </w:r>
      <w:r>
        <w:rPr>
          <w:rFonts w:ascii="宋体" w:eastAsia="宋体" w:hint="eastAsia"/>
        </w:rPr>
        <w:t>（</w:t>
      </w:r>
      <w:r>
        <w:t>Garcia-Arenal </w:t>
      </w:r>
      <w:r>
        <w:rPr>
          <w:spacing w:val="-2"/>
          <w:w w:val="100"/>
        </w:rPr>
        <w:t>e</w:t>
      </w:r>
      <w:r>
        <w:rPr>
          <w:w w:val="100"/>
        </w:rPr>
        <w:t>t</w:t>
      </w:r>
      <w:r>
        <w:t> </w:t>
      </w:r>
      <w:r>
        <w:rPr>
          <w:spacing w:val="0"/>
          <w:w w:val="100"/>
        </w:rPr>
        <w:t>a</w:t>
      </w:r>
      <w:r>
        <w:rPr>
          <w:spacing w:val="0"/>
          <w:w w:val="100"/>
        </w:rPr>
        <w:t>l</w:t>
      </w:r>
      <w:r>
        <w:rPr>
          <w:w w:val="100"/>
        </w:rPr>
        <w:t>.,</w:t>
      </w:r>
      <w:r>
        <w:t> </w:t>
      </w:r>
      <w:r>
        <w:rPr>
          <w:w w:val="100"/>
        </w:rPr>
        <w:t>2003</w:t>
      </w:r>
      <w:r>
        <w:rPr>
          <w:rFonts w:ascii="宋体" w:eastAsia="宋体" w:hint="eastAsia"/>
        </w:rPr>
        <w:t>）</w:t>
      </w:r>
      <w:r>
        <w:rPr>
          <w:rFonts w:ascii="宋体" w:eastAsia="宋体" w:hint="eastAsia"/>
        </w:rPr>
        <w:t>，本研究中</w:t>
      </w:r>
      <w:r>
        <w:t>C</w:t>
      </w:r>
      <w:r>
        <w:t>b</w:t>
      </w:r>
      <w:r>
        <w:t>V</w:t>
      </w:r>
      <w:r>
        <w:t>d</w:t>
      </w:r>
      <w:r>
        <w:t>-</w:t>
      </w:r>
      <w:r>
        <w:t>3</w:t>
      </w:r>
      <w:r>
        <w:rPr>
          <w:rFonts w:ascii="宋体" w:eastAsia="宋体" w:hint="eastAsia"/>
        </w:rPr>
        <w:t>的子代序列分析结果为其提供了进一步的实验证据。然而，</w:t>
      </w:r>
      <w:r>
        <w:rPr>
          <w:rFonts w:ascii="宋体" w:eastAsia="宋体" w:hint="eastAsia"/>
        </w:rPr>
        <w:t>另一方面，我们还对</w:t>
      </w:r>
      <w:r>
        <w:t>CbVd-5</w:t>
      </w:r>
      <w:r>
        <w:rPr>
          <w:rFonts w:ascii="宋体" w:eastAsia="宋体" w:hint="eastAsia"/>
        </w:rPr>
        <w:t>在五种锦紫苏植株上的子代类病毒序列进行了分析，结果发现，</w:t>
      </w:r>
      <w:r>
        <w:rPr>
          <w:rFonts w:ascii="宋体" w:eastAsia="宋体" w:hint="eastAsia"/>
        </w:rPr>
        <w:t>尽管接种的锦紫苏幼苗品种不同，</w:t>
      </w:r>
      <w:r>
        <w:t>CbVd-5</w:t>
      </w:r>
      <w:r>
        <w:rPr>
          <w:rFonts w:ascii="宋体" w:eastAsia="宋体" w:hint="eastAsia"/>
        </w:rPr>
        <w:t>的子代序列并没有表现出较大的多样性，所有锦</w:t>
      </w:r>
      <w:r>
        <w:rPr>
          <w:rFonts w:ascii="宋体" w:eastAsia="宋体" w:hint="eastAsia"/>
        </w:rPr>
        <w:t>紫苏植株上的</w:t>
      </w:r>
      <w:r>
        <w:t>CbVd-5</w:t>
      </w:r>
      <w:r>
        <w:rPr>
          <w:rFonts w:ascii="宋体" w:eastAsia="宋体" w:hint="eastAsia"/>
        </w:rPr>
        <w:t>主流序列都与接种源序列相同，主流序列之外的其他序列与接种源序列相差不大，也就是说，</w:t>
      </w:r>
      <w:r>
        <w:t>CbVd-5</w:t>
      </w:r>
      <w:r>
        <w:rPr>
          <w:rFonts w:ascii="宋体" w:eastAsia="宋体" w:hint="eastAsia"/>
        </w:rPr>
        <w:t>并没有因为适应不同的寄主而表现出较多的变异。目前，</w:t>
      </w:r>
      <w:r>
        <w:rPr>
          <w:rFonts w:ascii="宋体" w:eastAsia="宋体" w:hint="eastAsia"/>
        </w:rPr>
        <w:t>造成</w:t>
      </w:r>
      <w:r>
        <w:t>CbVd-5</w:t>
      </w:r>
      <w:r/>
      <w:r>
        <w:rPr>
          <w:rFonts w:ascii="宋体" w:eastAsia="宋体" w:hint="eastAsia"/>
        </w:rPr>
        <w:t>和</w:t>
      </w:r>
      <w:r>
        <w:t>CbVd-3</w:t>
      </w:r>
      <w:r>
        <w:rPr>
          <w:rFonts w:ascii="宋体" w:eastAsia="宋体" w:hint="eastAsia"/>
        </w:rPr>
        <w:t>之间这种差异的机制还不清楚，但可以排除非环境因素所致，因为</w:t>
      </w:r>
      <w:r>
        <w:rPr>
          <w:rFonts w:ascii="宋体" w:eastAsia="宋体" w:hint="eastAsia"/>
        </w:rPr>
        <w:t>所有的锦紫苏植株都是在相同的环境中培养的。可能在侵染和复制过程中，即使是同一个寄</w:t>
      </w:r>
      <w:r>
        <w:rPr>
          <w:rFonts w:ascii="宋体" w:eastAsia="宋体" w:hint="eastAsia"/>
        </w:rPr>
        <w:t>主，它对不同的类病毒的选择压力也不相同，而不同的类病毒用于复制和侵染的寄主因子也</w:t>
      </w:r>
      <w:r>
        <w:rPr>
          <w:rFonts w:ascii="宋体" w:eastAsia="宋体" w:hint="eastAsia"/>
        </w:rPr>
        <w:t>可能各不相同，也许，类病毒本身的性质对其在寄主中的复制和侵染具有重要作用。因此，</w:t>
      </w:r>
      <w:r>
        <w:rPr>
          <w:rFonts w:ascii="宋体" w:eastAsia="宋体" w:hint="eastAsia"/>
        </w:rPr>
        <w:t>从某种意义上讲，本研究的结果说明锦紫苏类病毒属的类病毒侵染寄主后的序列多样性不仅</w:t>
      </w:r>
      <w:r>
        <w:rPr>
          <w:rFonts w:ascii="宋体" w:eastAsia="宋体" w:hint="eastAsia"/>
        </w:rPr>
        <w:t>取决于侵染的寄主，也决定于类病毒本身的性质。</w:t>
      </w:r>
    </w:p>
    <w:p w:rsidR="0018722C">
      <w:pPr>
        <w:pStyle w:val="Heading1"/>
        <w:topLinePunct/>
      </w:pPr>
      <w:bookmarkStart w:id="488264" w:name="_Toc686488264"/>
      <w:bookmarkStart w:name="6 全文总结 " w:id="218"/>
      <w:bookmarkEnd w:id="218"/>
      <w:bookmarkStart w:name="_bookmark113" w:id="219"/>
      <w:bookmarkEnd w:id="219"/>
      <w:r>
        <w:rPr>
          <w:b/>
        </w:rPr>
        <w:t>6</w:t>
      </w:r>
      <w:r>
        <w:t xml:space="preserve"> </w:t>
      </w:r>
      <w:r>
        <w:t>全文总结</w:t>
      </w:r>
      <w:bookmarkEnd w:id="488264"/>
    </w:p>
    <w:p w:rsidR="0018722C">
      <w:pPr>
        <w:pStyle w:val="Heading2"/>
        <w:topLinePunct/>
        <w:ind w:left="171" w:hangingChars="171" w:hanging="171"/>
      </w:pPr>
      <w:bookmarkStart w:id="488265" w:name="_Toc686488265"/>
      <w:bookmarkStart w:name="6.1 CbVds快速检测方法的建立 " w:id="220"/>
      <w:bookmarkEnd w:id="220"/>
      <w:r>
        <w:rPr>
          <w:b/>
        </w:rPr>
        <w:t>6.1</w:t>
      </w:r>
      <w:r>
        <w:t xml:space="preserve"> </w:t>
      </w:r>
      <w:bookmarkStart w:name="_bookmark114" w:id="221"/>
      <w:bookmarkEnd w:id="221"/>
      <w:bookmarkStart w:name="_bookmark114" w:id="222"/>
      <w:bookmarkEnd w:id="222"/>
      <w:r>
        <w:rPr>
          <w:b/>
        </w:rPr>
        <w:t>CbV</w:t>
      </w:r>
      <w:r>
        <w:rPr>
          <w:b/>
        </w:rPr>
        <w:t>ds</w:t>
      </w:r>
      <w:r>
        <w:t>快速检测方法的建立</w:t>
      </w:r>
      <w:bookmarkEnd w:id="488265"/>
    </w:p>
    <w:p w:rsidR="0018722C">
      <w:pPr>
        <w:topLinePunct/>
      </w:pPr>
      <w:r>
        <w:rPr>
          <w:rFonts w:ascii="宋体" w:hAnsi="宋体" w:eastAsia="宋体" w:hint="eastAsia"/>
        </w:rPr>
        <w:t>本研究建立了锦紫苏类病毒的两种快速检测方法：</w:t>
      </w:r>
      <w:r>
        <w:t>Sap-direct </w:t>
      </w:r>
      <w:r>
        <w:t>RT-PCR</w:t>
      </w:r>
      <w:r>
        <w:rPr>
          <w:rFonts w:ascii="宋体" w:hAnsi="宋体" w:eastAsia="宋体" w:hint="eastAsia"/>
        </w:rPr>
        <w:t>法和分子杂交快速</w:t>
      </w:r>
      <w:r>
        <w:rPr>
          <w:rFonts w:ascii="宋体" w:hAnsi="宋体" w:eastAsia="宋体" w:hint="eastAsia"/>
        </w:rPr>
        <w:t>检测法。</w:t>
      </w:r>
      <w:r>
        <w:t>Sap-direct </w:t>
      </w:r>
      <w:r>
        <w:t>RT-PCR</w:t>
      </w:r>
      <w:r>
        <w:rPr>
          <w:rFonts w:ascii="宋体" w:hAnsi="宋体" w:eastAsia="宋体" w:hint="eastAsia"/>
        </w:rPr>
        <w:t>方法中，利用分子生物学实验室的常用工具</w:t>
      </w:r>
      <w:r>
        <w:t>—</w:t>
      </w:r>
      <w:r>
        <w:rPr>
          <w:rFonts w:ascii="宋体" w:hAnsi="宋体" w:eastAsia="宋体" w:hint="eastAsia"/>
        </w:rPr>
        <w:t>移液器，直接从锦</w:t>
      </w:r>
      <w:r>
        <w:rPr>
          <w:rFonts w:ascii="宋体" w:hAnsi="宋体" w:eastAsia="宋体" w:hint="eastAsia"/>
        </w:rPr>
        <w:t>紫苏茎部和叶片中吸取汁液作为</w:t>
      </w:r>
      <w:r>
        <w:t>cDNA</w:t>
      </w:r>
      <w:r>
        <w:rPr>
          <w:rFonts w:ascii="宋体" w:hAnsi="宋体" w:eastAsia="宋体" w:hint="eastAsia"/>
        </w:rPr>
        <w:t>合成的模板，根据</w:t>
      </w:r>
      <w:r>
        <w:t>CbVds</w:t>
      </w:r>
      <w:r>
        <w:rPr>
          <w:rFonts w:ascii="宋体" w:hAnsi="宋体" w:eastAsia="宋体" w:hint="eastAsia"/>
        </w:rPr>
        <w:t>中央保守区序列设计通用</w:t>
      </w:r>
      <w:r>
        <w:rPr>
          <w:rFonts w:ascii="宋体" w:hAnsi="宋体" w:eastAsia="宋体" w:hint="eastAsia"/>
        </w:rPr>
        <w:t>引物，一次</w:t>
      </w:r>
      <w:r>
        <w:t>RT-PCR</w:t>
      </w:r>
      <w:r>
        <w:rPr>
          <w:rFonts w:ascii="宋体" w:hAnsi="宋体" w:eastAsia="宋体" w:hint="eastAsia"/>
        </w:rPr>
        <w:t>就可以同时扩增出至少</w:t>
      </w:r>
      <w:r>
        <w:t>3</w:t>
      </w:r>
      <w:r>
        <w:rPr>
          <w:rFonts w:ascii="宋体" w:hAnsi="宋体" w:eastAsia="宋体" w:hint="eastAsia"/>
        </w:rPr>
        <w:t>种锦紫苏类病毒。</w:t>
      </w:r>
      <w:r>
        <w:t>RT-PCR</w:t>
      </w:r>
      <w:r>
        <w:rPr>
          <w:rFonts w:ascii="宋体" w:hAnsi="宋体" w:eastAsia="宋体" w:hint="eastAsia"/>
        </w:rPr>
        <w:t>结果显示：</w:t>
      </w:r>
      <w:r>
        <w:t>Sap-direct RT-PCR</w:t>
      </w:r>
      <w:r>
        <w:rPr>
          <w:rFonts w:ascii="宋体" w:hAnsi="宋体" w:eastAsia="宋体" w:hint="eastAsia"/>
        </w:rPr>
        <w:t>可以同时检测出</w:t>
      </w:r>
      <w:r>
        <w:t>CbVd-1</w:t>
      </w:r>
      <w:r>
        <w:rPr>
          <w:rFonts w:ascii="宋体" w:hAnsi="宋体" w:eastAsia="宋体" w:hint="eastAsia"/>
        </w:rPr>
        <w:t>、</w:t>
      </w:r>
      <w:r>
        <w:t>CbVd-5</w:t>
      </w:r>
      <w:r>
        <w:rPr>
          <w:rFonts w:ascii="宋体" w:hAnsi="宋体" w:eastAsia="宋体" w:hint="eastAsia"/>
        </w:rPr>
        <w:t>和</w:t>
      </w:r>
      <w:r>
        <w:t>CbVd-6</w:t>
      </w:r>
      <w:r>
        <w:rPr>
          <w:rFonts w:ascii="宋体" w:hAnsi="宋体" w:eastAsia="宋体" w:hint="eastAsia"/>
        </w:rPr>
        <w:t>三种类病毒；利用</w:t>
      </w:r>
      <w:r>
        <w:t>Sap-direct </w:t>
      </w:r>
      <w:r>
        <w:t>RT-PCR</w:t>
      </w:r>
      <w:r>
        <w:rPr>
          <w:rFonts w:ascii="宋体" w:hAnsi="宋体" w:eastAsia="宋体" w:hint="eastAsia"/>
        </w:rPr>
        <w:t>法和斑点杂交法对</w:t>
      </w:r>
      <w:r>
        <w:t>30</w:t>
      </w:r>
      <w:r>
        <w:rPr>
          <w:rFonts w:ascii="宋体" w:hAnsi="宋体" w:eastAsia="宋体" w:hint="eastAsia"/>
        </w:rPr>
        <w:t>个锦紫苏样品进行的批量检测实验结果表明，此法灵敏度高，结果准</w:t>
      </w:r>
      <w:r>
        <w:rPr>
          <w:rFonts w:ascii="宋体" w:hAnsi="宋体" w:eastAsia="宋体" w:hint="eastAsia"/>
        </w:rPr>
        <w:t>确可靠，又可最大限度地避免样品之间的交叉污染，可用于</w:t>
      </w:r>
      <w:r>
        <w:t>CbVds</w:t>
      </w:r>
      <w:r>
        <w:rPr>
          <w:rFonts w:ascii="宋体" w:hAnsi="宋体" w:eastAsia="宋体" w:hint="eastAsia"/>
        </w:rPr>
        <w:t>的快速检测。此外，</w:t>
      </w:r>
      <w:r>
        <w:t>Sap-direct </w:t>
      </w:r>
      <w:r>
        <w:t>RT-PCR</w:t>
      </w:r>
      <w:r>
        <w:rPr>
          <w:rFonts w:ascii="宋体" w:hAnsi="宋体" w:eastAsia="宋体" w:hint="eastAsia"/>
        </w:rPr>
        <w:t>法还可以对</w:t>
      </w:r>
      <w:r>
        <w:t>CbVds</w:t>
      </w:r>
      <w:r>
        <w:rPr>
          <w:rFonts w:ascii="宋体" w:hAnsi="宋体" w:eastAsia="宋体" w:hint="eastAsia"/>
        </w:rPr>
        <w:t>进行快速鉴定和克隆。</w:t>
      </w:r>
    </w:p>
    <w:p w:rsidR="0018722C">
      <w:pPr>
        <w:topLinePunct/>
      </w:pPr>
      <w:r>
        <w:rPr>
          <w:rFonts w:ascii="宋体" w:eastAsia="宋体" w:hint="eastAsia"/>
        </w:rPr>
        <w:t>分子杂交快速检测方法中，将锦紫苏类病毒中央保守区的部分序列扩增八倍后用于制备</w:t>
      </w:r>
      <w:r>
        <w:rPr>
          <w:rFonts w:ascii="宋体" w:eastAsia="宋体" w:hint="eastAsia"/>
        </w:rPr>
        <w:t>可以检测所有锦紫苏类病毒的地高辛标记的</w:t>
      </w:r>
      <w:r>
        <w:t>RNA</w:t>
      </w:r>
      <w:r>
        <w:rPr>
          <w:rFonts w:ascii="宋体" w:eastAsia="宋体" w:hint="eastAsia"/>
        </w:rPr>
        <w:t>探针，称作</w:t>
      </w:r>
      <w:r>
        <w:t>8CCR</w:t>
      </w:r>
      <w:r>
        <w:rPr>
          <w:rFonts w:ascii="宋体" w:eastAsia="宋体" w:hint="eastAsia"/>
        </w:rPr>
        <w:t>探针，该探针可以通过</w:t>
      </w:r>
      <w:r>
        <w:rPr>
          <w:rFonts w:ascii="宋体" w:eastAsia="宋体" w:hint="eastAsia"/>
        </w:rPr>
        <w:t>一次斑点杂交检测多个样品是否被</w:t>
      </w:r>
      <w:r>
        <w:t>CbVds</w:t>
      </w:r>
      <w:r>
        <w:rPr>
          <w:rFonts w:ascii="宋体" w:eastAsia="宋体" w:hint="eastAsia"/>
        </w:rPr>
        <w:t>侵染；</w:t>
      </w:r>
      <w:r>
        <w:t>Northern</w:t>
      </w:r>
      <w:r>
        <w:rPr>
          <w:rFonts w:ascii="宋体" w:eastAsia="宋体" w:hint="eastAsia"/>
        </w:rPr>
        <w:t>杂交结果显示，</w:t>
      </w:r>
      <w:r>
        <w:t>8CCR</w:t>
      </w:r>
      <w:r>
        <w:rPr>
          <w:rFonts w:ascii="宋体" w:eastAsia="宋体" w:hint="eastAsia"/>
        </w:rPr>
        <w:t>探针可以同</w:t>
      </w:r>
      <w:r>
        <w:rPr>
          <w:rFonts w:ascii="宋体" w:eastAsia="宋体" w:hint="eastAsia"/>
        </w:rPr>
        <w:t>时检测出至少</w:t>
      </w:r>
      <w:r>
        <w:t>4</w:t>
      </w:r>
      <w:r>
        <w:rPr>
          <w:rFonts w:ascii="宋体" w:eastAsia="宋体" w:hint="eastAsia"/>
        </w:rPr>
        <w:t>种锦紫苏类病毒；批量检测实验结果表明，此方法灵敏度高，简单快速，成</w:t>
      </w:r>
      <w:r>
        <w:rPr>
          <w:rFonts w:ascii="宋体" w:eastAsia="宋体" w:hint="eastAsia"/>
        </w:rPr>
        <w:t>本低，是快速准确地检测锦紫苏类病毒的有效方法。</w:t>
      </w:r>
    </w:p>
    <w:p w:rsidR="0018722C">
      <w:pPr>
        <w:topLinePunct/>
      </w:pPr>
      <w:r>
        <w:rPr>
          <w:rFonts w:ascii="宋体" w:eastAsia="宋体" w:hint="eastAsia"/>
        </w:rPr>
        <w:t>本研究建立了两种能够快速方便的检测锦紫苏类病毒的有效方法，研究结果对其他类病</w:t>
      </w:r>
      <w:r>
        <w:rPr>
          <w:rFonts w:ascii="宋体" w:eastAsia="宋体" w:hint="eastAsia"/>
        </w:rPr>
        <w:t>毒，甚至病毒快速检测方法的建立具有重要的参考作用。</w:t>
      </w:r>
    </w:p>
    <w:p w:rsidR="0018722C">
      <w:pPr>
        <w:pStyle w:val="Heading2"/>
        <w:topLinePunct/>
        <w:ind w:left="171" w:hangingChars="171" w:hanging="171"/>
      </w:pPr>
      <w:bookmarkStart w:id="488266" w:name="_Toc686488266"/>
      <w:bookmarkStart w:name="6.2 CbVds发生分布调查 " w:id="223"/>
      <w:bookmarkEnd w:id="223"/>
      <w:r>
        <w:rPr>
          <w:b/>
        </w:rPr>
        <w:t>6.2</w:t>
      </w:r>
      <w:r>
        <w:t xml:space="preserve"> </w:t>
      </w:r>
      <w:bookmarkStart w:name="_bookmark115" w:id="224"/>
      <w:bookmarkEnd w:id="224"/>
      <w:bookmarkStart w:name="_bookmark115" w:id="225"/>
      <w:bookmarkEnd w:id="225"/>
      <w:r>
        <w:rPr>
          <w:b/>
        </w:rPr>
        <w:t>CbVd</w:t>
      </w:r>
      <w:r>
        <w:rPr>
          <w:b/>
        </w:rPr>
        <w:t>s</w:t>
      </w:r>
      <w:r>
        <w:t>发生分布调查</w:t>
      </w:r>
      <w:bookmarkEnd w:id="488266"/>
    </w:p>
    <w:p w:rsidR="0018722C">
      <w:pPr>
        <w:topLinePunct/>
      </w:pPr>
      <w:r>
        <w:rPr>
          <w:rFonts w:ascii="宋体" w:eastAsia="宋体" w:hint="eastAsia"/>
        </w:rPr>
        <w:t>本研究对采自中国</w:t>
      </w:r>
      <w:r>
        <w:t>12</w:t>
      </w:r>
      <w:r>
        <w:rPr>
          <w:rFonts w:ascii="宋体" w:eastAsia="宋体" w:hint="eastAsia"/>
        </w:rPr>
        <w:t>个省市地区的</w:t>
      </w:r>
      <w:r>
        <w:t>825</w:t>
      </w:r>
      <w:r>
        <w:rPr>
          <w:rFonts w:ascii="宋体" w:eastAsia="宋体" w:hint="eastAsia"/>
        </w:rPr>
        <w:t>份锦紫苏样品、印度的</w:t>
      </w:r>
      <w:r>
        <w:t>60</w:t>
      </w:r>
      <w:r>
        <w:rPr>
          <w:rFonts w:ascii="宋体" w:eastAsia="宋体" w:hint="eastAsia"/>
        </w:rPr>
        <w:t>份样品和印度尼西亚</w:t>
      </w:r>
      <w:r>
        <w:rPr>
          <w:rFonts w:ascii="宋体" w:eastAsia="宋体" w:hint="eastAsia"/>
        </w:rPr>
        <w:t>的</w:t>
      </w:r>
      <w:r>
        <w:t>3</w:t>
      </w:r>
      <w:r>
        <w:rPr>
          <w:rFonts w:ascii="宋体" w:eastAsia="宋体" w:hint="eastAsia"/>
        </w:rPr>
        <w:t>份样品进行了检测，结果显示：从三个国家采集的样品中，大部分都感染了</w:t>
      </w:r>
      <w:r>
        <w:t>CbVd-1</w:t>
      </w:r>
      <w:r>
        <w:rPr>
          <w:rFonts w:ascii="宋体" w:eastAsia="宋体" w:hint="eastAsia"/>
        </w:rPr>
        <w:t>和</w:t>
      </w:r>
      <w:r>
        <w:t>CbVd-5</w:t>
      </w:r>
      <w:r>
        <w:rPr>
          <w:rFonts w:ascii="宋体" w:eastAsia="宋体" w:hint="eastAsia"/>
        </w:rPr>
        <w:t>，且感染率较高，印度尼西亚的</w:t>
      </w:r>
      <w:r>
        <w:t>3</w:t>
      </w:r>
      <w:r>
        <w:rPr>
          <w:rFonts w:ascii="宋体" w:eastAsia="宋体" w:hint="eastAsia"/>
        </w:rPr>
        <w:t>份样品全部呈</w:t>
      </w:r>
      <w:r>
        <w:t>CbVd-1</w:t>
      </w:r>
      <w:r>
        <w:rPr>
          <w:rFonts w:ascii="宋体" w:eastAsia="宋体" w:hint="eastAsia"/>
        </w:rPr>
        <w:t>和</w:t>
      </w:r>
      <w:r>
        <w:t>CbVd-5</w:t>
      </w:r>
      <w:r>
        <w:rPr>
          <w:rFonts w:ascii="宋体" w:eastAsia="宋体" w:hint="eastAsia"/>
        </w:rPr>
        <w:t>阳性；</w:t>
      </w:r>
      <w:r>
        <w:t>CbVd-6</w:t>
      </w:r>
      <w:r>
        <w:rPr>
          <w:rFonts w:ascii="宋体" w:eastAsia="宋体" w:hint="eastAsia"/>
        </w:rPr>
        <w:t>是由中国首次报道的类病毒新种，中国地区采集的</w:t>
      </w:r>
      <w:r>
        <w:t>825</w:t>
      </w:r>
      <w:r>
        <w:rPr>
          <w:rFonts w:ascii="宋体" w:eastAsia="宋体" w:hint="eastAsia"/>
        </w:rPr>
        <w:t>份样品中有</w:t>
      </w:r>
      <w:r>
        <w:t>551</w:t>
      </w:r>
      <w:r>
        <w:rPr>
          <w:rFonts w:ascii="宋体" w:eastAsia="宋体" w:hint="eastAsia"/>
        </w:rPr>
        <w:t>份呈</w:t>
      </w:r>
      <w:r>
        <w:t>CbVd-6</w:t>
      </w:r>
      <w:r>
        <w:rPr>
          <w:rFonts w:ascii="宋体" w:eastAsia="宋体" w:hint="eastAsia"/>
        </w:rPr>
        <w:t>阳性，</w:t>
      </w:r>
      <w:r>
        <w:rPr>
          <w:rFonts w:ascii="宋体" w:eastAsia="宋体" w:hint="eastAsia"/>
        </w:rPr>
        <w:t>尽管印度尼西亚是锦紫苏的原产国，但本研究中从印度和印度尼西亚的样品中都没有检测到</w:t>
      </w:r>
      <w:r>
        <w:t>CbVd-6</w:t>
      </w:r>
      <w:r>
        <w:rPr>
          <w:rFonts w:ascii="宋体" w:eastAsia="宋体" w:hint="eastAsia"/>
        </w:rPr>
        <w:t>；中国地区采集的</w:t>
      </w:r>
      <w:r>
        <w:t>825</w:t>
      </w:r>
      <w:r>
        <w:rPr>
          <w:rFonts w:ascii="宋体" w:eastAsia="宋体" w:hint="eastAsia"/>
        </w:rPr>
        <w:t>份样品中仅有两份样品呈</w:t>
      </w:r>
      <w:r>
        <w:t>CbVd-3</w:t>
      </w:r>
      <w:r>
        <w:rPr>
          <w:rFonts w:ascii="宋体" w:eastAsia="宋体" w:hint="eastAsia"/>
        </w:rPr>
        <w:t>阳性；中国海南的一份样品</w:t>
      </w:r>
      <w:r>
        <w:rPr>
          <w:rFonts w:ascii="宋体" w:eastAsia="宋体" w:hint="eastAsia"/>
        </w:rPr>
        <w:t>呈</w:t>
      </w:r>
      <w:r>
        <w:t>CbVd-2</w:t>
      </w:r>
      <w:r>
        <w:rPr>
          <w:rFonts w:ascii="宋体" w:eastAsia="宋体" w:hint="eastAsia"/>
        </w:rPr>
        <w:t>阳性；本研究是</w:t>
      </w:r>
      <w:r>
        <w:t>CbVd-2</w:t>
      </w:r>
      <w:r>
        <w:rPr>
          <w:rFonts w:ascii="宋体" w:eastAsia="宋体" w:hint="eastAsia"/>
        </w:rPr>
        <w:t>和</w:t>
      </w:r>
      <w:r>
        <w:t>CbVd-3</w:t>
      </w:r>
      <w:r>
        <w:rPr>
          <w:rFonts w:ascii="宋体" w:eastAsia="宋体" w:hint="eastAsia"/>
        </w:rPr>
        <w:t>在中国的首次报道，</w:t>
      </w:r>
      <w:r>
        <w:t>CbVd-1</w:t>
      </w:r>
      <w:r>
        <w:rPr>
          <w:rFonts w:ascii="宋体" w:eastAsia="宋体" w:hint="eastAsia"/>
        </w:rPr>
        <w:t>和</w:t>
      </w:r>
      <w:r>
        <w:t>CbVd-5</w:t>
      </w:r>
      <w:r>
        <w:rPr>
          <w:rFonts w:ascii="宋体" w:eastAsia="宋体" w:hint="eastAsia"/>
        </w:rPr>
        <w:t>在印</w:t>
      </w:r>
      <w:r>
        <w:rPr>
          <w:rFonts w:ascii="宋体" w:eastAsia="宋体" w:hint="eastAsia"/>
        </w:rPr>
        <w:t>度尼西亚的首次报道，也是</w:t>
      </w:r>
      <w:r>
        <w:t>CbVd-5</w:t>
      </w:r>
      <w:r>
        <w:rPr>
          <w:rFonts w:ascii="宋体" w:eastAsia="宋体" w:hint="eastAsia"/>
        </w:rPr>
        <w:t>在印度的首次报道；所有的</w:t>
      </w:r>
      <w:r>
        <w:t>888</w:t>
      </w:r>
      <w:r>
        <w:rPr>
          <w:rFonts w:ascii="宋体" w:eastAsia="宋体" w:hint="eastAsia"/>
        </w:rPr>
        <w:t>份样品中均没有检测到</w:t>
      </w:r>
      <w:r>
        <w:t>CbVd-4</w:t>
      </w:r>
      <w:r>
        <w:rPr>
          <w:rFonts w:ascii="宋体" w:eastAsia="宋体" w:hint="eastAsia"/>
        </w:rPr>
        <w:t>。随着检测技术的进步，以及样品量的加大，将会有更多的国家报道类病毒的发生</w:t>
      </w:r>
      <w:r>
        <w:rPr>
          <w:rFonts w:ascii="宋体" w:eastAsia="宋体" w:hint="eastAsia"/>
        </w:rPr>
        <w:t>和分布，也可能会发现更多的类病毒新种。</w:t>
      </w:r>
    </w:p>
    <w:p w:rsidR="0018722C">
      <w:pPr>
        <w:pStyle w:val="Heading2"/>
        <w:topLinePunct/>
        <w:ind w:left="171" w:hangingChars="171" w:hanging="171"/>
      </w:pPr>
      <w:bookmarkStart w:id="488267" w:name="_Toc686488267"/>
      <w:bookmarkStart w:name="6.3 锦紫苏类病毒与寄主 " w:id="226"/>
      <w:bookmarkEnd w:id="226"/>
      <w:r>
        <w:rPr>
          <w:b/>
        </w:rPr>
        <w:t>6.3</w:t>
      </w:r>
      <w:r>
        <w:t xml:space="preserve"> </w:t>
      </w:r>
      <w:bookmarkStart w:name="_bookmark116" w:id="227"/>
      <w:bookmarkEnd w:id="227"/>
      <w:bookmarkStart w:name="_bookmark116" w:id="228"/>
      <w:bookmarkEnd w:id="228"/>
      <w:r>
        <w:t>锦紫苏类病毒与寄主</w:t>
      </w:r>
      <w:bookmarkEnd w:id="488267"/>
    </w:p>
    <w:p w:rsidR="0018722C">
      <w:pPr>
        <w:topLinePunct/>
      </w:pPr>
      <w:r>
        <w:rPr>
          <w:rFonts w:ascii="宋体" w:eastAsia="宋体" w:hint="eastAsia"/>
        </w:rPr>
        <w:t>本研究构建了</w:t>
      </w:r>
      <w:r>
        <w:t>CbVd-1</w:t>
      </w:r>
      <w:r>
        <w:rPr>
          <w:rFonts w:ascii="宋体" w:eastAsia="宋体" w:hint="eastAsia"/>
        </w:rPr>
        <w:t>～</w:t>
      </w:r>
      <w:r>
        <w:t>CbVd-6</w:t>
      </w:r>
      <w:r/>
      <w:r>
        <w:rPr>
          <w:rFonts w:ascii="宋体" w:eastAsia="宋体" w:hint="eastAsia"/>
        </w:rPr>
        <w:t>的二倍体</w:t>
      </w:r>
      <w:r>
        <w:t>cDNA</w:t>
      </w:r>
      <w:r>
        <w:rPr>
          <w:rFonts w:ascii="宋体" w:eastAsia="宋体" w:hint="eastAsia"/>
        </w:rPr>
        <w:t>重组质粒，利用其体外转录产物接种不</w:t>
      </w:r>
      <w:r>
        <w:rPr>
          <w:rFonts w:ascii="宋体" w:eastAsia="宋体" w:hint="eastAsia"/>
        </w:rPr>
        <w:t>同的锦紫苏无毒苗，对其生物学活性进行了研究，并对</w:t>
      </w:r>
      <w:r>
        <w:t>CbVd-1</w:t>
      </w:r>
      <w:r>
        <w:rPr>
          <w:rFonts w:ascii="宋体" w:eastAsia="宋体" w:hint="eastAsia"/>
        </w:rPr>
        <w:t>、</w:t>
      </w:r>
      <w:r>
        <w:t>CbVd-3</w:t>
      </w:r>
      <w:r>
        <w:rPr>
          <w:rFonts w:ascii="宋体" w:eastAsia="宋体" w:hint="eastAsia"/>
        </w:rPr>
        <w:t>、</w:t>
      </w:r>
      <w:r>
        <w:t>CbVd-5</w:t>
      </w:r>
      <w:r/>
      <w:r>
        <w:rPr>
          <w:rFonts w:ascii="宋体" w:eastAsia="宋体" w:hint="eastAsia"/>
        </w:rPr>
        <w:t>和</w:t>
      </w:r>
      <w:r>
        <w:t>CbVd-6</w:t>
      </w:r>
      <w:r>
        <w:rPr>
          <w:rFonts w:ascii="宋体" w:eastAsia="宋体" w:hint="eastAsia"/>
        </w:rPr>
        <w:t>的子代类病毒进行了分析。</w:t>
      </w:r>
      <w:r>
        <w:t>CbVds</w:t>
      </w:r>
      <w:r/>
      <w:r>
        <w:rPr>
          <w:rFonts w:ascii="宋体" w:eastAsia="宋体" w:hint="eastAsia"/>
        </w:rPr>
        <w:t>生物学活性实验结果显示，利用</w:t>
      </w:r>
      <w:r>
        <w:t>CbVd-1</w:t>
      </w:r>
      <w:r>
        <w:rPr>
          <w:rFonts w:ascii="宋体" w:eastAsia="宋体" w:hint="eastAsia"/>
        </w:rPr>
        <w:t>～</w:t>
      </w:r>
      <w:r>
        <w:t>CbVd-6</w:t>
      </w:r>
      <w:r/>
      <w:r>
        <w:rPr>
          <w:rFonts w:ascii="宋体" w:eastAsia="宋体" w:hint="eastAsia"/>
        </w:rPr>
        <w:t>的二倍</w:t>
      </w:r>
      <w:r>
        <w:rPr>
          <w:rFonts w:ascii="宋体" w:eastAsia="宋体" w:hint="eastAsia"/>
        </w:rPr>
        <w:t>体体外转录产物接种</w:t>
      </w:r>
      <w:r>
        <w:t>5</w:t>
      </w:r>
      <w:r/>
      <w:r>
        <w:rPr>
          <w:rFonts w:ascii="宋体" w:eastAsia="宋体" w:hint="eastAsia"/>
        </w:rPr>
        <w:t>种不同的锦紫苏无毒苗后</w:t>
      </w:r>
      <w:r>
        <w:t>45</w:t>
      </w:r>
      <w:r/>
      <w:r>
        <w:rPr>
          <w:rFonts w:ascii="宋体" w:eastAsia="宋体" w:hint="eastAsia"/>
        </w:rPr>
        <w:t>天到</w:t>
      </w:r>
      <w:r>
        <w:t>300</w:t>
      </w:r>
      <w:r/>
      <w:r>
        <w:rPr>
          <w:rFonts w:ascii="宋体" w:eastAsia="宋体" w:hint="eastAsia"/>
        </w:rPr>
        <w:t>天内，分别从接种植株中检测</w:t>
      </w:r>
      <w:r>
        <w:rPr>
          <w:rFonts w:ascii="宋体" w:eastAsia="宋体" w:hint="eastAsia"/>
        </w:rPr>
        <w:t>到了</w:t>
      </w:r>
      <w:r>
        <w:t>CbVd-1</w:t>
      </w:r>
      <w:r>
        <w:rPr>
          <w:rFonts w:ascii="宋体" w:eastAsia="宋体" w:hint="eastAsia"/>
        </w:rPr>
        <w:t>、</w:t>
      </w:r>
      <w:r>
        <w:t>CbVd-3</w:t>
      </w:r>
      <w:r>
        <w:rPr>
          <w:rFonts w:ascii="宋体" w:eastAsia="宋体" w:hint="eastAsia"/>
        </w:rPr>
        <w:t>、</w:t>
      </w:r>
      <w:r>
        <w:t>CbVd-5</w:t>
      </w:r>
      <w:r/>
      <w:r>
        <w:rPr>
          <w:rFonts w:ascii="宋体" w:eastAsia="宋体" w:hint="eastAsia"/>
        </w:rPr>
        <w:t>和</w:t>
      </w:r>
      <w:r>
        <w:t>CbVd-6</w:t>
      </w:r>
      <w:r>
        <w:rPr>
          <w:rFonts w:ascii="宋体" w:eastAsia="宋体" w:hint="eastAsia"/>
        </w:rPr>
        <w:t>，但至今始终没有检测到</w:t>
      </w:r>
      <w:r>
        <w:t>CbVd-2</w:t>
      </w:r>
      <w:r/>
      <w:r>
        <w:rPr>
          <w:rFonts w:ascii="宋体" w:eastAsia="宋体" w:hint="eastAsia"/>
        </w:rPr>
        <w:t>和</w:t>
      </w:r>
      <w:r>
        <w:t>CbVd-4</w:t>
      </w:r>
      <w:r>
        <w:rPr>
          <w:rFonts w:ascii="宋体" w:eastAsia="宋体" w:hint="eastAsia"/>
        </w:rPr>
        <w:t>，可</w:t>
      </w:r>
      <w:r>
        <w:rPr>
          <w:rFonts w:ascii="宋体" w:eastAsia="宋体" w:hint="eastAsia"/>
        </w:rPr>
        <w:t>能本研究中选择的</w:t>
      </w:r>
      <w:r>
        <w:t>5</w:t>
      </w:r>
      <w:r/>
      <w:r>
        <w:rPr>
          <w:rFonts w:ascii="宋体" w:eastAsia="宋体" w:hint="eastAsia"/>
        </w:rPr>
        <w:t>种锦紫苏幼苗不是这两种类病毒的最适寄主。接种一年后，对</w:t>
      </w:r>
      <w:r>
        <w:t>CbVd-1</w:t>
      </w:r>
      <w:r>
        <w:rPr>
          <w:rFonts w:ascii="宋体" w:eastAsia="宋体" w:hint="eastAsia"/>
        </w:rPr>
        <w:t>、</w:t>
      </w:r>
      <w:r>
        <w:t>CbVd-3</w:t>
      </w:r>
      <w:r>
        <w:rPr>
          <w:rFonts w:ascii="宋体" w:eastAsia="宋体" w:hint="eastAsia"/>
        </w:rPr>
        <w:t>、</w:t>
      </w:r>
      <w:r>
        <w:t>CbVd-5</w:t>
      </w:r>
      <w:r/>
      <w:r>
        <w:rPr>
          <w:rFonts w:ascii="宋体" w:eastAsia="宋体" w:hint="eastAsia"/>
        </w:rPr>
        <w:t>和</w:t>
      </w:r>
      <w:r>
        <w:t>CbVd-6</w:t>
      </w:r>
      <w:r/>
      <w:r>
        <w:rPr>
          <w:rFonts w:ascii="宋体" w:eastAsia="宋体" w:hint="eastAsia"/>
        </w:rPr>
        <w:t>的子代序列进行了分析，结果表明，锦紫苏类病毒的序列多样</w:t>
      </w:r>
      <w:r>
        <w:rPr>
          <w:rFonts w:ascii="宋体" w:eastAsia="宋体" w:hint="eastAsia"/>
        </w:rPr>
        <w:t>性不仅决定于寄主的选择压力，还决定于类病毒本身的性质。另外，本研究还确认了</w:t>
      </w:r>
      <w:r>
        <w:t>CbVd-5</w:t>
      </w:r>
      <w:r>
        <w:rPr>
          <w:rFonts w:ascii="宋体" w:eastAsia="宋体" w:hint="eastAsia"/>
        </w:rPr>
        <w:t>和</w:t>
      </w:r>
      <w:r>
        <w:t>CbVd-6</w:t>
      </w:r>
      <w:r/>
      <w:r>
        <w:rPr>
          <w:rFonts w:ascii="宋体" w:eastAsia="宋体" w:hint="eastAsia"/>
        </w:rPr>
        <w:t>可以通过种子进行传播。</w:t>
      </w:r>
    </w:p>
    <w:p w:rsidR="0018722C">
      <w:pPr>
        <w:topLinePunct/>
      </w:pPr>
      <w:r>
        <w:rPr>
          <w:rFonts w:ascii="宋体" w:eastAsia="宋体" w:hint="eastAsia"/>
        </w:rPr>
        <w:t>总而言之，越来越多的研究数据表明，锦紫苏类病毒已经在世界范围内广泛存在，考虑</w:t>
      </w:r>
      <w:r>
        <w:rPr>
          <w:rFonts w:ascii="宋体" w:eastAsia="宋体" w:hint="eastAsia"/>
        </w:rPr>
        <w:t>到其传播和重组的能力极强，世界范围内植物材料交换越来越频繁，各国必须加强对</w:t>
      </w:r>
      <w:r>
        <w:t>CbVds</w:t>
      </w:r>
      <w:r>
        <w:rPr>
          <w:rFonts w:ascii="宋体" w:eastAsia="宋体" w:hint="eastAsia"/>
        </w:rPr>
        <w:t>的检验检疫。另外，本研究大量的</w:t>
      </w:r>
      <w:r>
        <w:t>CbVds</w:t>
      </w:r>
      <w:r>
        <w:rPr>
          <w:rFonts w:ascii="宋体" w:eastAsia="宋体" w:hint="eastAsia"/>
        </w:rPr>
        <w:t>序列信息极大地丰富了</w:t>
      </w:r>
      <w:r>
        <w:t>Genbank</w:t>
      </w:r>
      <w:r>
        <w:rPr>
          <w:rFonts w:ascii="宋体" w:eastAsia="宋体" w:hint="eastAsia"/>
        </w:rPr>
        <w:t>中关于锦紫苏类</w:t>
      </w:r>
      <w:r>
        <w:rPr>
          <w:rFonts w:ascii="宋体" w:eastAsia="宋体" w:hint="eastAsia"/>
        </w:rPr>
        <w:t>病毒的数据量，对锦紫苏类病毒乃至</w:t>
      </w:r>
      <w:r>
        <w:t>RNA</w:t>
      </w:r>
      <w:r>
        <w:rPr>
          <w:rFonts w:ascii="宋体" w:eastAsia="宋体" w:hint="eastAsia"/>
        </w:rPr>
        <w:t>病毒的重组机制及致病机理的阐明提供了重要的实验证据。</w:t>
      </w:r>
    </w:p>
    <w:p w:rsidR="0018722C">
      <w:pPr>
        <w:pStyle w:val="afff1"/>
        <w:topLinePunct/>
      </w:pPr>
      <w:bookmarkStart w:id="488268" w:name="_Toc686488268"/>
      <w:bookmarkStart w:name="参考文献 " w:id="229"/>
      <w:bookmarkEnd w:id="229"/>
      <w:bookmarkStart w:name="_bookmark117" w:id="230"/>
      <w:bookmarkEnd w:id="230"/>
      <w:r>
        <w:t>参考文献</w:t>
      </w:r>
      <w:bookmarkEnd w:id="488268"/>
    </w:p>
    <w:p w:rsidR="0018722C">
      <w:pPr>
        <w:pStyle w:val="cw20"/>
        <w:topLinePunct/>
      </w:pPr>
      <w:r>
        <w:t xml:space="preserve">[</w:t>
      </w:r>
      <w:r>
        <w:t xml:space="preserve">1</w:t>
      </w:r>
      <w:r>
        <w:t xml:space="preserve">]</w:t>
      </w:r>
      <w:r>
        <w:t xml:space="preserve"> </w:t>
      </w:r>
      <w:r>
        <w:t xml:space="preserve">Adkar-Purushothama C R, Nagaraja H, Sreenivasa </w:t>
      </w:r>
      <w:r>
        <w:t xml:space="preserve">T, </w:t>
      </w:r>
      <w:r>
        <w:t xml:space="preserve">Sano </w:t>
      </w:r>
      <w:r>
        <w:t xml:space="preserve">T. </w:t>
      </w:r>
      <w:r>
        <w:t xml:space="preserve">2013, First </w:t>
      </w:r>
      <w:r>
        <w:t xml:space="preserve">report </w:t>
      </w:r>
      <w:r>
        <w:t xml:space="preserve">of </w:t>
      </w:r>
      <w:r>
        <w:rPr>
          <w:i/>
        </w:rPr>
        <w:t xml:space="preserve">Coleus </w:t>
      </w:r>
      <w:r>
        <w:rPr>
          <w:i/>
        </w:rPr>
        <w:t xml:space="preserve">blumei viroid </w:t>
      </w:r>
      <w:r>
        <w:t xml:space="preserve">infecting coleus in India </w:t>
      </w:r>
      <w:r>
        <w:t xml:space="preserve">[</w:t>
      </w:r>
      <w:r>
        <w:rPr>
          <w:sz w:val="21"/>
        </w:rPr>
        <w:t xml:space="preserve">J</w:t>
      </w:r>
      <w:r>
        <w:t xml:space="preserve">]</w:t>
      </w:r>
      <w:r>
        <w:t xml:space="preserve">. Plant Disease, 97:</w:t>
      </w:r>
      <w:r>
        <w:t xml:space="preserve"> </w:t>
      </w:r>
      <w:r>
        <w:t xml:space="preserve">149.</w:t>
      </w:r>
    </w:p>
    <w:p w:rsidR="0018722C">
      <w:pPr>
        <w:pStyle w:val="cw20"/>
        <w:topLinePunct/>
      </w:pPr>
      <w:r>
        <w:t xml:space="preserve">[</w:t>
      </w:r>
      <w:r>
        <w:t xml:space="preserve">2</w:t>
      </w:r>
      <w:r>
        <w:t xml:space="preserve">]</w:t>
      </w:r>
      <w:r>
        <w:t xml:space="preserve"> </w:t>
      </w:r>
      <w:r>
        <w:t xml:space="preserve">Amari K, Gomez G, Myrta A, Di Terlizzi B, </w:t>
      </w:r>
      <w:r>
        <w:t xml:space="preserve">Pallás </w:t>
      </w:r>
      <w:r>
        <w:t xml:space="preserve">V</w:t>
      </w:r>
      <w:r w:rsidR="004B696B">
        <w:t xml:space="preserve">. 2001, The molecular characterization </w:t>
      </w:r>
      <w:r>
        <w:t xml:space="preserve">of </w:t>
      </w:r>
      <w:r>
        <w:t xml:space="preserve">16 new sequence variants of </w:t>
      </w:r>
      <w:r>
        <w:rPr>
          <w:i/>
        </w:rPr>
        <w:t xml:space="preserve">Hop stunt viroid </w:t>
      </w:r>
      <w:r>
        <w:t xml:space="preserve">reveals the existence </w:t>
      </w:r>
      <w:r>
        <w:t xml:space="preserve">of </w:t>
      </w:r>
      <w:r>
        <w:t xml:space="preserve">invariable regions and a conserved hammerhead-like structure on the viroid molecule </w:t>
      </w:r>
      <w:r>
        <w:t xml:space="preserve">[</w:t>
      </w:r>
      <w:r>
        <w:rPr>
          <w:sz w:val="21"/>
        </w:rPr>
        <w:t xml:space="preserve">J</w:t>
      </w:r>
      <w:r>
        <w:t xml:space="preserve">]</w:t>
      </w:r>
      <w:r>
        <w:t xml:space="preserve">. Journal of General Virology, 82:</w:t>
      </w:r>
      <w:r>
        <w:t xml:space="preserve"> </w:t>
      </w:r>
      <w:r>
        <w:t xml:space="preserve">953-962.</w:t>
      </w:r>
    </w:p>
    <w:p w:rsidR="0018722C">
      <w:pPr>
        <w:pStyle w:val="cw20"/>
        <w:topLinePunct/>
      </w:pPr>
      <w:r>
        <w:t xml:space="preserve">[</w:t>
      </w:r>
      <w:r>
        <w:t xml:space="preserve">3</w:t>
      </w:r>
      <w:r>
        <w:t xml:space="preserve">]</w:t>
      </w:r>
      <w:r>
        <w:t xml:space="preserve"> </w:t>
      </w:r>
      <w:r>
        <w:t xml:space="preserve">Antignus Y, Lachman O, Pearlsman M. 2007, Spread of </w:t>
      </w:r>
      <w:r>
        <w:rPr>
          <w:i/>
        </w:rPr>
        <w:t xml:space="preserve">Tomato apical stunt viroid </w:t>
      </w:r>
      <w:r>
        <w:t xml:space="preserve">(</w:t>
      </w:r>
      <w:r>
        <w:rPr>
          <w:sz w:val="21"/>
        </w:rPr>
        <w:t xml:space="preserve">TASVd</w:t>
      </w:r>
      <w:r>
        <w:t xml:space="preserve">)</w:t>
      </w:r>
      <w:r>
        <w:t xml:space="preserve"> in greenhouse tomato crops is associated with seed transmission and bumble bee activity </w:t>
      </w:r>
      <w:r>
        <w:t xml:space="preserve">[</w:t>
      </w:r>
      <w:r>
        <w:rPr>
          <w:sz w:val="21"/>
        </w:rPr>
        <w:t xml:space="preserve">J</w:t>
      </w:r>
      <w:r>
        <w:t xml:space="preserve">]</w:t>
      </w:r>
      <w:r>
        <w:t xml:space="preserve">. Plant Disease, 91:</w:t>
      </w:r>
      <w:r>
        <w:t xml:space="preserve"> </w:t>
      </w:r>
      <w:r>
        <w:t xml:space="preserve">47-50.</w:t>
      </w:r>
    </w:p>
    <w:p w:rsidR="0018722C">
      <w:pPr>
        <w:pStyle w:val="cw20"/>
        <w:topLinePunct/>
      </w:pPr>
      <w:r>
        <w:t xml:space="preserve">[</w:t>
      </w:r>
      <w:r>
        <w:t xml:space="preserve">4</w:t>
      </w:r>
      <w:r>
        <w:t xml:space="preserve">]</w:t>
      </w:r>
      <w:r>
        <w:t xml:space="preserve"> </w:t>
      </w:r>
      <w:r>
        <w:t xml:space="preserve">Aparicio F, Soler S, Aramburu J, Galipienso </w:t>
      </w:r>
      <w:r>
        <w:t xml:space="preserve">L, </w:t>
      </w:r>
      <w:r>
        <w:t xml:space="preserve">Nuez F, </w:t>
      </w:r>
      <w:r>
        <w:t xml:space="preserve">Pallás </w:t>
      </w:r>
      <w:r>
        <w:t xml:space="preserve">V, </w:t>
      </w:r>
      <w:r>
        <w:t xml:space="preserve">López </w:t>
      </w:r>
      <w:r>
        <w:t xml:space="preserve">Carmelo. </w:t>
      </w:r>
      <w:r>
        <w:t xml:space="preserve">2008, Simultaneous detection of six RNA plant viruses affecting tomato crops using a single digoxigenin-labeled polyprobe </w:t>
      </w:r>
      <w:r>
        <w:t xml:space="preserve">[</w:t>
      </w:r>
      <w:r>
        <w:rPr>
          <w:sz w:val="21"/>
        </w:rPr>
        <w:t xml:space="preserve">J</w:t>
      </w:r>
      <w:r>
        <w:t xml:space="preserve">]</w:t>
      </w:r>
      <w:r>
        <w:t xml:space="preserve">. European Journal of Plant Pathology, 123:</w:t>
      </w:r>
      <w:r>
        <w:t xml:space="preserve"> </w:t>
      </w:r>
      <w:r>
        <w:t xml:space="preserve">117-123.</w:t>
      </w:r>
    </w:p>
    <w:p w:rsidR="0018722C">
      <w:pPr>
        <w:pStyle w:val="cw20"/>
        <w:topLinePunct/>
      </w:pPr>
      <w:r>
        <w:t>[</w:t>
      </w:r>
      <w:r>
        <w:t xml:space="preserve">5</w:t>
      </w:r>
      <w:r>
        <w:t>]</w:t>
      </w:r>
      <w:r>
        <w:t xml:space="preserve"> </w:t>
      </w:r>
      <w:r>
        <w:t>Bani-Hashemian S M, Barbosa C J, Serra P, Duran-Vila N. 2010, Effects of resistance of </w:t>
      </w:r>
      <w:r>
        <w:rPr>
          <w:i/>
        </w:rPr>
        <w:t>Eremocitrus glauca </w:t>
      </w:r>
      <w:r>
        <w:t>and </w:t>
      </w:r>
      <w:r>
        <w:rPr>
          <w:i/>
        </w:rPr>
        <w:t>Microcitrus australis </w:t>
      </w:r>
      <w:r>
        <w:t>to viroid infection: replication, accumulation and long-distance movement of six citrus </w:t>
      </w:r>
      <w:r>
        <w:t>viroids </w:t>
      </w:r>
      <w:r>
        <w:t>[</w:t>
      </w:r>
      <w:r>
        <w:rPr>
          <w:sz w:val="21"/>
        </w:rPr>
        <w:t xml:space="preserve">J</w:t>
      </w:r>
      <w:r>
        <w:t>]</w:t>
      </w:r>
      <w:r>
        <w:t>. Plant Pathology, 59:</w:t>
      </w:r>
      <w:r>
        <w:t> </w:t>
      </w:r>
      <w:r>
        <w:t>413-421.</w:t>
      </w:r>
    </w:p>
    <w:p w:rsidR="0018722C">
      <w:pPr>
        <w:pStyle w:val="cw20"/>
        <w:topLinePunct/>
      </w:pPr>
      <w:r>
        <w:t xml:space="preserve">[</w:t>
      </w:r>
      <w:r>
        <w:t xml:space="preserve">6</w:t>
      </w:r>
      <w:r>
        <w:t xml:space="preserve">]</w:t>
      </w:r>
      <w:r>
        <w:t xml:space="preserve"> </w:t>
      </w:r>
      <w:r>
        <w:t xml:space="preserve">Bani-Hashemian S M. 2009, Respuesta </w:t>
      </w:r>
      <w:r>
        <w:t xml:space="preserve">de </w:t>
      </w:r>
      <w:r>
        <w:t xml:space="preserve">distintos genotipos </w:t>
      </w:r>
      <w:r>
        <w:t xml:space="preserve">de </w:t>
      </w:r>
      <w:r>
        <w:t xml:space="preserve">cıtricos y generos afines a la infeccion con viroids </w:t>
      </w:r>
      <w:r>
        <w:t xml:space="preserve">[</w:t>
      </w:r>
      <w:r>
        <w:rPr>
          <w:sz w:val="21"/>
        </w:rPr>
        <w:t xml:space="preserve">D</w:t>
      </w:r>
      <w:r>
        <w:t xml:space="preserve">]</w:t>
      </w:r>
      <w:r>
        <w:t xml:space="preserve">. Spanish: Universidad Politecnica </w:t>
      </w:r>
      <w:r>
        <w:t xml:space="preserve">de</w:t>
      </w:r>
      <w:r>
        <w:t xml:space="preserve"> </w:t>
      </w:r>
      <w:r>
        <w:t xml:space="preserve">Valencia.</w:t>
      </w:r>
    </w:p>
    <w:p w:rsidR="0018722C">
      <w:pPr>
        <w:pStyle w:val="cw20"/>
        <w:topLinePunct/>
      </w:pPr>
      <w:r>
        <w:rPr>
          <w:i/>
        </w:rPr>
        <w:t>[</w:t>
      </w:r>
      <w:r>
        <w:rPr>
          <w:i/>
        </w:rPr>
        <w:t xml:space="preserve">7</w:t>
      </w:r>
      <w:r>
        <w:rPr>
          <w:i/>
        </w:rPr>
        <w:t>]</w:t>
      </w:r>
      <w:r>
        <w:rPr>
          <w:i/>
        </w:rPr>
        <w:t xml:space="preserve"> </w:t>
      </w:r>
      <w:r>
        <w:t>Barba M, Ragozzino E, Faggioli F. 2007, Pollen transmission of </w:t>
      </w:r>
      <w:r>
        <w:rPr>
          <w:i/>
        </w:rPr>
        <w:t>Peach latent mosaic</w:t>
      </w:r>
      <w:r>
        <w:rPr>
          <w:i/>
        </w:rPr>
        <w:t> </w:t>
      </w:r>
      <w:r>
        <w:rPr>
          <w:i/>
        </w:rPr>
        <w:t>viroid</w:t>
      </w:r>
    </w:p>
    <w:p w:rsidR="0018722C">
      <w:pPr>
        <w:topLinePunct/>
      </w:pPr>
      <w:r>
        <w:t>[</w:t>
      </w:r>
      <w:r>
        <w:t xml:space="preserve">J</w:t>
      </w:r>
      <w:r>
        <w:t>]</w:t>
      </w:r>
      <w:r>
        <w:t>. Journal of Plant Pathology, 89: 287-289.</w:t>
      </w:r>
    </w:p>
    <w:p w:rsidR="0018722C">
      <w:pPr>
        <w:pStyle w:val="cw20"/>
        <w:topLinePunct/>
      </w:pPr>
      <w:r>
        <w:t xml:space="preserve">[</w:t>
      </w:r>
      <w:r>
        <w:t xml:space="preserve">8</w:t>
      </w:r>
      <w:r>
        <w:t xml:space="preserve">]</w:t>
      </w:r>
      <w:r>
        <w:t xml:space="preserve"> </w:t>
      </w:r>
      <w:r>
        <w:t xml:space="preserve">Bartlett J M S, Stirling D. 2003, A short history of the polymerase chain reaction </w:t>
      </w:r>
      <w:r>
        <w:t xml:space="preserve">[</w:t>
      </w:r>
      <w:r>
        <w:rPr>
          <w:sz w:val="21"/>
        </w:rPr>
        <w:t xml:space="preserve">J</w:t>
      </w:r>
      <w:r>
        <w:t xml:space="preserve">]</w:t>
      </w:r>
      <w:r>
        <w:t xml:space="preserve">. PCR Protocol, 226:</w:t>
      </w:r>
      <w:r>
        <w:t xml:space="preserve"> </w:t>
      </w:r>
      <w:r>
        <w:t xml:space="preserve">3-6.</w:t>
      </w:r>
    </w:p>
    <w:p w:rsidR="0018722C">
      <w:pPr>
        <w:pStyle w:val="cw20"/>
        <w:topLinePunct/>
      </w:pPr>
      <w:r>
        <w:t xml:space="preserve">[</w:t>
      </w:r>
      <w:r>
        <w:t xml:space="preserve">9</w:t>
      </w:r>
      <w:r>
        <w:t xml:space="preserve">]</w:t>
      </w:r>
      <w:r>
        <w:t xml:space="preserve"> </w:t>
      </w:r>
      <w:r>
        <w:t xml:space="preserve">Baumstark </w:t>
      </w:r>
      <w:r>
        <w:t xml:space="preserve">T, </w:t>
      </w:r>
      <w:r>
        <w:t xml:space="preserve">Riesner D. 1995, Only one </w:t>
      </w:r>
      <w:r>
        <w:t xml:space="preserve">of </w:t>
      </w:r>
      <w:r>
        <w:t xml:space="preserve">four possible secondary structures of the central conserved region </w:t>
      </w:r>
      <w:r>
        <w:t xml:space="preserve">of </w:t>
      </w:r>
      <w:r>
        <w:rPr>
          <w:i/>
        </w:rPr>
        <w:t xml:space="preserve">Potato spindle tuber </w:t>
      </w:r>
      <w:r>
        <w:rPr>
          <w:i/>
        </w:rPr>
        <w:t xml:space="preserve">viroid </w:t>
      </w:r>
      <w:r>
        <w:t xml:space="preserve">is a substrate </w:t>
      </w:r>
      <w:r>
        <w:t xml:space="preserve">for </w:t>
      </w:r>
      <w:r>
        <w:t xml:space="preserve">processing in a potato nuclear extract </w:t>
      </w:r>
      <w:r>
        <w:t xml:space="preserve">[</w:t>
      </w:r>
      <w:r>
        <w:rPr>
          <w:sz w:val="21"/>
        </w:rPr>
        <w:t xml:space="preserve">J</w:t>
      </w:r>
      <w:r>
        <w:t xml:space="preserve">]</w:t>
      </w:r>
      <w:r>
        <w:t xml:space="preserve">. Nucleic Acids Research, 23:</w:t>
      </w:r>
      <w:r>
        <w:t xml:space="preserve"> </w:t>
      </w:r>
      <w:r>
        <w:t xml:space="preserve">4246-4254.</w:t>
      </w:r>
    </w:p>
    <w:p w:rsidR="0018722C">
      <w:pPr>
        <w:pStyle w:val="cw20"/>
        <w:topLinePunct/>
      </w:pPr>
      <w:r>
        <w:t>[</w:t>
      </w:r>
      <w:r>
        <w:t xml:space="preserve">10</w:t>
      </w:r>
      <w:r>
        <w:t>]</w:t>
      </w:r>
      <w:r>
        <w:t xml:space="preserve"> </w:t>
      </w:r>
      <w:r>
        <w:t>Bernad </w:t>
      </w:r>
      <w:r>
        <w:t>L, </w:t>
      </w:r>
      <w:r>
        <w:t>Duran-Vila N, Elena S F. 2009, Effect of citrus hosts on the generation, maintenance and evolutionary fate of genetic variability </w:t>
      </w:r>
      <w:r>
        <w:t>of </w:t>
      </w:r>
      <w:r>
        <w:rPr>
          <w:i/>
        </w:rPr>
        <w:t>Citrus exocortis viroid </w:t>
      </w:r>
      <w:r>
        <w:t>[</w:t>
      </w:r>
      <w:r>
        <w:rPr>
          <w:sz w:val="21"/>
        </w:rPr>
        <w:t xml:space="preserve">J</w:t>
      </w:r>
      <w:r>
        <w:t>]</w:t>
      </w:r>
      <w:r>
        <w:t xml:space="preserve">. Journal </w:t>
      </w:r>
      <w:r>
        <w:t>of </w:t>
      </w:r>
      <w:r>
        <w:t>General Virology, 90:</w:t>
      </w:r>
      <w:r>
        <w:t> </w:t>
      </w:r>
      <w:r>
        <w:t>2040-2049.</w:t>
      </w:r>
    </w:p>
    <w:p w:rsidR="0018722C">
      <w:pPr>
        <w:pStyle w:val="cw20"/>
        <w:topLinePunct/>
      </w:pPr>
      <w:r>
        <w:t>[</w:t>
      </w:r>
      <w:r>
        <w:t xml:space="preserve">11</w:t>
      </w:r>
      <w:r>
        <w:t>]</w:t>
      </w:r>
      <w:r>
        <w:t xml:space="preserve"> </w:t>
      </w:r>
      <w:r>
        <w:t>Bolduc</w:t>
      </w:r>
      <w:r>
        <w:t> </w:t>
      </w:r>
      <w:r>
        <w:t>F,</w:t>
      </w:r>
      <w:r>
        <w:t> </w:t>
      </w:r>
      <w:r>
        <w:t>Hoareau</w:t>
      </w:r>
      <w:r>
        <w:t> </w:t>
      </w:r>
      <w:r>
        <w:t>C,</w:t>
      </w:r>
      <w:r>
        <w:t> </w:t>
      </w:r>
      <w:r>
        <w:t>St-Pierre</w:t>
      </w:r>
      <w:r>
        <w:t> </w:t>
      </w:r>
      <w:r>
        <w:t>P,</w:t>
      </w:r>
      <w:r>
        <w:t> </w:t>
      </w:r>
      <w:r>
        <w:t>Perreault</w:t>
      </w:r>
      <w:r>
        <w:t> </w:t>
      </w:r>
      <w:r>
        <w:t>J</w:t>
      </w:r>
      <w:r>
        <w:t> </w:t>
      </w:r>
      <w:r>
        <w:t>P.</w:t>
      </w:r>
      <w:r>
        <w:t> </w:t>
      </w:r>
      <w:r>
        <w:t>2010,</w:t>
      </w:r>
      <w:r>
        <w:t> </w:t>
      </w:r>
      <w:r>
        <w:t>In-depth</w:t>
      </w:r>
      <w:r>
        <w:t> </w:t>
      </w:r>
      <w:r>
        <w:t>sequencing</w:t>
      </w:r>
      <w:r>
        <w:t> </w:t>
      </w:r>
      <w:r>
        <w:t>of</w:t>
      </w:r>
      <w:r>
        <w:t> </w:t>
      </w:r>
      <w:r>
        <w:t>the</w:t>
      </w:r>
      <w:r>
        <w:t> </w:t>
      </w:r>
      <w:r>
        <w:t>siRNAs</w:t>
      </w:r>
    </w:p>
    <w:p w:rsidR="0018722C">
      <w:pPr>
        <w:topLinePunct/>
      </w:pPr>
      <w:r>
        <w:rPr>
          <w:rFonts w:cstheme="minorBidi" w:hAnsiTheme="minorHAnsi" w:eastAsiaTheme="minorHAnsi" w:asciiTheme="minorHAnsi"/>
        </w:rPr>
        <w:t/>
      </w:r>
      <w:r>
        <w:rPr>
          <w:rFonts w:cstheme="minorBidi" w:hAnsiTheme="minorHAnsi" w:eastAsiaTheme="minorHAnsi" w:asciiTheme="minorHAnsi"/>
        </w:rPr>
        <w:t>A</w:t>
      </w:r>
      <w:r>
        <w:rPr>
          <w:rFonts w:cstheme="minorBidi" w:hAnsiTheme="minorHAnsi" w:eastAsiaTheme="minorHAnsi" w:asciiTheme="minorHAnsi"/>
        </w:rPr>
        <w:t xml:space="preserve">ssociated with </w:t>
      </w:r>
      <w:r>
        <w:rPr>
          <w:rFonts w:cstheme="minorBidi" w:hAnsiTheme="minorHAnsi" w:eastAsiaTheme="minorHAnsi" w:asciiTheme="minorHAnsi"/>
          <w:i/>
        </w:rPr>
        <w:t xml:space="preserve">Peach latent mosaic viroid </w:t>
      </w:r>
      <w:r>
        <w:rPr>
          <w:rFonts w:cstheme="minorBidi" w:hAnsiTheme="minorHAnsi" w:eastAsiaTheme="minorHAnsi" w:asciiTheme="minorHAnsi"/>
        </w:rPr>
        <w:t xml:space="preserve">infection </w:t>
      </w:r>
      <w:r>
        <w:rPr>
          <w:rFonts w:cstheme="minorBidi" w:hAnsiTheme="minorHAnsi" w:eastAsiaTheme="minorHAnsi" w:asciiTheme="minorHAnsi"/>
        </w:rPr>
        <w:t xml:space="preserve">[</w:t>
      </w:r>
      <w:r>
        <w:rPr>
          <w:rFonts w:cstheme="minorBidi" w:hAnsiTheme="minorHAnsi" w:eastAsiaTheme="minorHAnsi" w:asciiTheme="minorHAnsi"/>
        </w:rPr>
        <w:t xml:space="preserve">J</w:t>
      </w:r>
      <w:r>
        <w:rPr>
          <w:rFonts w:cstheme="minorBidi" w:hAnsiTheme="minorHAnsi" w:eastAsiaTheme="minorHAnsi" w:asciiTheme="minorHAnsi"/>
        </w:rPr>
        <w:t xml:space="preserve">]</w:t>
      </w:r>
      <w:r>
        <w:rPr>
          <w:rFonts w:cstheme="minorBidi" w:hAnsiTheme="minorHAnsi" w:eastAsiaTheme="minorHAnsi" w:asciiTheme="minorHAnsi"/>
        </w:rPr>
        <w:t xml:space="preserve">. BMC Molecular Biology, 11: 16.</w:t>
      </w:r>
    </w:p>
    <w:p w:rsidR="0018722C">
      <w:pPr>
        <w:pStyle w:val="cw20"/>
        <w:topLinePunct/>
      </w:pPr>
      <w:r>
        <w:t>[</w:t>
      </w:r>
      <w:r>
        <w:t xml:space="preserve">12</w:t>
      </w:r>
      <w:r>
        <w:t>]</w:t>
      </w:r>
      <w:r>
        <w:t xml:space="preserve"> </w:t>
      </w:r>
      <w:r>
        <w:t>Boonham N, Perez </w:t>
      </w:r>
      <w:r>
        <w:t>L. </w:t>
      </w:r>
      <w:r>
        <w:t>G, Mendez M S, </w:t>
      </w:r>
      <w:r>
        <w:t>Lilia </w:t>
      </w:r>
      <w:r>
        <w:t>Peraltab E, Blockleya A, Walsha K, Barkera I, Mumforda R A. 2004, Development </w:t>
      </w:r>
      <w:r>
        <w:t>of </w:t>
      </w:r>
      <w:r>
        <w:t>a real-time RT-PCR assay </w:t>
      </w:r>
      <w:r>
        <w:t>for </w:t>
      </w:r>
      <w:r>
        <w:t>the detection of </w:t>
      </w:r>
      <w:r>
        <w:rPr>
          <w:i/>
        </w:rPr>
        <w:t>Potato spindle tuber viroid </w:t>
      </w:r>
      <w:r>
        <w:t>[</w:t>
      </w:r>
      <w:r>
        <w:rPr>
          <w:sz w:val="21"/>
        </w:rPr>
        <w:t xml:space="preserve">J</w:t>
      </w:r>
      <w:r>
        <w:t>]</w:t>
      </w:r>
      <w:r>
        <w:t>. Journal of Virological Methods, 116:</w:t>
      </w:r>
      <w:r>
        <w:t> </w:t>
      </w:r>
      <w:r>
        <w:t>139-146.</w:t>
      </w:r>
    </w:p>
    <w:p w:rsidR="0018722C">
      <w:pPr>
        <w:pStyle w:val="cw20"/>
        <w:topLinePunct/>
      </w:pPr>
      <w:r>
        <w:t xml:space="preserve">[</w:t>
      </w:r>
      <w:r>
        <w:t xml:space="preserve">13</w:t>
      </w:r>
      <w:r>
        <w:t xml:space="preserve">]</w:t>
      </w:r>
      <w:r>
        <w:t xml:space="preserve"> </w:t>
      </w:r>
      <w:r>
        <w:t xml:space="preserve">Boubourakas I N, Fukuta S, Kyriakopoulou P E. 2009, Sensitive and rapid detection of </w:t>
      </w:r>
      <w:r>
        <w:rPr>
          <w:i/>
        </w:rPr>
        <w:t xml:space="preserve">Peach latent mosaic viroid </w:t>
      </w:r>
      <w:r>
        <w:t xml:space="preserve">by </w:t>
      </w:r>
      <w:r>
        <w:t xml:space="preserve">the </w:t>
      </w:r>
      <w:r>
        <w:t xml:space="preserve">reverse transcription loop-mediated isothermal amplification </w:t>
      </w:r>
      <w:r>
        <w:t xml:space="preserve">[</w:t>
      </w:r>
      <w:r>
        <w:rPr>
          <w:sz w:val="21"/>
        </w:rPr>
        <w:t xml:space="preserve">J</w:t>
      </w:r>
      <w:r>
        <w:t xml:space="preserve">]</w:t>
      </w:r>
      <w:r>
        <w:t xml:space="preserve">. Journal </w:t>
      </w:r>
      <w:r>
        <w:t xml:space="preserve">of </w:t>
      </w:r>
      <w:r>
        <w:t xml:space="preserve">Virological Methods, 160:</w:t>
      </w:r>
      <w:r>
        <w:t xml:space="preserve"> </w:t>
      </w:r>
      <w:r>
        <w:t xml:space="preserve">63-68.</w:t>
      </w:r>
    </w:p>
    <w:p w:rsidR="0018722C">
      <w:pPr>
        <w:pStyle w:val="cw20"/>
        <w:topLinePunct/>
      </w:pPr>
      <w:r>
        <w:t>[</w:t>
      </w:r>
      <w:r>
        <w:t xml:space="preserve">14</w:t>
      </w:r>
      <w:r>
        <w:t>]</w:t>
      </w:r>
      <w:r>
        <w:t xml:space="preserve"> </w:t>
      </w:r>
      <w:r>
        <w:t>Branch A D, Benenfeld B J, Robertson H D. 1988, Evidence for a single rolling circle in the replication </w:t>
      </w:r>
      <w:r>
        <w:t>of </w:t>
      </w:r>
      <w:r>
        <w:rPr>
          <w:i/>
        </w:rPr>
        <w:t>Potato spindle tuber </w:t>
      </w:r>
      <w:r>
        <w:rPr>
          <w:i/>
        </w:rPr>
        <w:t>viroid </w:t>
      </w:r>
      <w:r>
        <w:t>[</w:t>
      </w:r>
      <w:r>
        <w:rPr>
          <w:sz w:val="21"/>
        </w:rPr>
        <w:t xml:space="preserve">J</w:t>
      </w:r>
      <w:r>
        <w:t>]</w:t>
      </w:r>
      <w:r>
        <w:t xml:space="preserve">. Proceedings of the National Academy of Sciences </w:t>
      </w:r>
      <w:r>
        <w:t>of </w:t>
      </w:r>
      <w:r>
        <w:t>the United </w:t>
      </w:r>
      <w:r>
        <w:t>States </w:t>
      </w:r>
      <w:r>
        <w:t>of America, 85:</w:t>
      </w:r>
      <w:r>
        <w:t> </w:t>
      </w:r>
      <w:r>
        <w:t>9128-9132.</w:t>
      </w:r>
    </w:p>
    <w:p w:rsidR="0018722C">
      <w:pPr>
        <w:pStyle w:val="cw20"/>
        <w:topLinePunct/>
      </w:pPr>
      <w:r>
        <w:t xml:space="preserve">[</w:t>
      </w:r>
      <w:r>
        <w:t xml:space="preserve">15</w:t>
      </w:r>
      <w:r>
        <w:t xml:space="preserve">]</w:t>
      </w:r>
      <w:r>
        <w:t xml:space="preserve"> </w:t>
      </w:r>
      <w:r>
        <w:t xml:space="preserve">Branch</w:t>
      </w:r>
      <w:r>
        <w:t xml:space="preserve"> </w:t>
      </w:r>
      <w:r>
        <w:t xml:space="preserve">A</w:t>
      </w:r>
      <w:r>
        <w:t xml:space="preserve"> </w:t>
      </w:r>
      <w:r>
        <w:t xml:space="preserve">D,</w:t>
      </w:r>
      <w:r>
        <w:t xml:space="preserve"> </w:t>
      </w:r>
      <w:r>
        <w:t xml:space="preserve">Robertson</w:t>
      </w:r>
      <w:r>
        <w:t xml:space="preserve"> </w:t>
      </w:r>
      <w:r>
        <w:t xml:space="preserve">H</w:t>
      </w:r>
      <w:r>
        <w:t xml:space="preserve"> </w:t>
      </w:r>
      <w:r>
        <w:t xml:space="preserve">D.</w:t>
      </w:r>
      <w:r>
        <w:t xml:space="preserve"> </w:t>
      </w:r>
      <w:r>
        <w:t xml:space="preserve">1984,</w:t>
      </w:r>
      <w:r>
        <w:t xml:space="preserve"> </w:t>
      </w:r>
      <w:r>
        <w:t xml:space="preserve">A</w:t>
      </w:r>
      <w:r>
        <w:t xml:space="preserve"> </w:t>
      </w:r>
      <w:r>
        <w:t xml:space="preserve">replication</w:t>
      </w:r>
      <w:r>
        <w:t xml:space="preserve"> </w:t>
      </w:r>
      <w:r>
        <w:t xml:space="preserve">cycle</w:t>
      </w:r>
      <w:r>
        <w:t xml:space="preserve"> </w:t>
      </w:r>
      <w:r>
        <w:t xml:space="preserve">for</w:t>
      </w:r>
      <w:r>
        <w:t xml:space="preserve"> </w:t>
      </w:r>
      <w:r>
        <w:t xml:space="preserve">viroids</w:t>
      </w:r>
      <w:r>
        <w:t xml:space="preserve"> </w:t>
      </w:r>
      <w:r>
        <w:t xml:space="preserve">and</w:t>
      </w:r>
      <w:r>
        <w:t xml:space="preserve"> </w:t>
      </w:r>
      <w:r>
        <w:t xml:space="preserve">other</w:t>
      </w:r>
      <w:r>
        <w:t xml:space="preserve"> </w:t>
      </w:r>
      <w:r>
        <w:t xml:space="preserve">small</w:t>
      </w:r>
      <w:r>
        <w:t xml:space="preserve"> </w:t>
      </w:r>
      <w:r>
        <w:t xml:space="preserve">infectious RNAs </w:t>
      </w:r>
      <w:r>
        <w:t xml:space="preserve">[</w:t>
      </w:r>
      <w:r>
        <w:rPr>
          <w:sz w:val="21"/>
        </w:rPr>
        <w:t xml:space="preserve">J</w:t>
      </w:r>
      <w:r>
        <w:t xml:space="preserve">]</w:t>
      </w:r>
      <w:r>
        <w:t xml:space="preserve">. </w:t>
      </w:r>
      <w:r>
        <w:t xml:space="preserve">Science, </w:t>
      </w:r>
      <w:r>
        <w:t xml:space="preserve">223:</w:t>
      </w:r>
      <w:r>
        <w:t xml:space="preserve"> </w:t>
      </w:r>
      <w:r>
        <w:t xml:space="preserve">450-455.</w:t>
      </w:r>
    </w:p>
    <w:p w:rsidR="0018722C">
      <w:pPr>
        <w:pStyle w:val="cw20"/>
        <w:topLinePunct/>
      </w:pPr>
      <w:r>
        <w:t xml:space="preserve">[</w:t>
      </w:r>
      <w:r>
        <w:t xml:space="preserve">16</w:t>
      </w:r>
      <w:r>
        <w:t xml:space="preserve">]</w:t>
      </w:r>
      <w:r>
        <w:t xml:space="preserve"> </w:t>
      </w:r>
      <w:r>
        <w:t xml:space="preserve">Bussiere </w:t>
      </w:r>
      <w:r>
        <w:t xml:space="preserve">F, </w:t>
      </w:r>
      <w:r>
        <w:t xml:space="preserve">Lehoux J, Thompson D A, Skrzeczkowski L J, </w:t>
      </w:r>
      <w:r>
        <w:t xml:space="preserve">Perreault </w:t>
      </w:r>
      <w:r>
        <w:t xml:space="preserve">J. 1999, Subcellular localization and rolling circle replication of </w:t>
      </w:r>
      <w:r>
        <w:rPr>
          <w:i/>
        </w:rPr>
        <w:t xml:space="preserve">Peach latent mosaic viroid</w:t>
      </w:r>
      <w:r>
        <w:t xml:space="preserve">: </w:t>
      </w:r>
      <w:r>
        <w:t xml:space="preserve">hallmarks of </w:t>
      </w:r>
      <w:r>
        <w:t xml:space="preserve">group A viroids </w:t>
      </w:r>
      <w:r>
        <w:t xml:space="preserve">[</w:t>
      </w:r>
      <w:r>
        <w:rPr>
          <w:sz w:val="21"/>
        </w:rPr>
        <w:t xml:space="preserve">J</w:t>
      </w:r>
      <w:r>
        <w:t xml:space="preserve">]</w:t>
      </w:r>
      <w:r>
        <w:t xml:space="preserve">. Journal of </w:t>
      </w:r>
      <w:r>
        <w:t xml:space="preserve">Virology, </w:t>
      </w:r>
      <w:r>
        <w:t xml:space="preserve">73:</w:t>
      </w:r>
      <w:r>
        <w:t xml:space="preserve"> </w:t>
      </w:r>
      <w:r>
        <w:t xml:space="preserve">6357-6360.</w:t>
      </w:r>
    </w:p>
    <w:p w:rsidR="0018722C">
      <w:pPr>
        <w:pStyle w:val="cw20"/>
        <w:topLinePunct/>
      </w:pPr>
      <w:r>
        <w:t xml:space="preserve">[</w:t>
      </w:r>
      <w:r>
        <w:t xml:space="preserve">17</w:t>
      </w:r>
      <w:r>
        <w:t xml:space="preserve">]</w:t>
      </w:r>
      <w:r>
        <w:t xml:space="preserve"> </w:t>
      </w:r>
      <w:r>
        <w:t xml:space="preserve">Bussiere </w:t>
      </w:r>
      <w:r>
        <w:t xml:space="preserve">F, </w:t>
      </w:r>
      <w:r>
        <w:t xml:space="preserve">Ouellet J, </w:t>
      </w:r>
      <w:r>
        <w:t xml:space="preserve">Cote </w:t>
      </w:r>
      <w:r>
        <w:t xml:space="preserve">F, </w:t>
      </w:r>
      <w:r>
        <w:t xml:space="preserve">Lévesque </w:t>
      </w:r>
      <w:r>
        <w:t xml:space="preserve">D, Perreault J </w:t>
      </w:r>
      <w:r>
        <w:t xml:space="preserve">P. </w:t>
      </w:r>
      <w:r>
        <w:t xml:space="preserve">2000, Mapping in solution shows</w:t>
      </w:r>
      <w:r w:rsidR="001852F3">
        <w:t xml:space="preserve"> </w:t>
      </w:r>
      <w:r>
        <w:t xml:space="preserve">the </w:t>
      </w:r>
      <w:r>
        <w:rPr>
          <w:i/>
        </w:rPr>
        <w:t xml:space="preserve">Peach latent mosaic </w:t>
      </w:r>
      <w:r>
        <w:rPr>
          <w:i/>
        </w:rPr>
        <w:t xml:space="preserve">viroid </w:t>
      </w:r>
      <w:r>
        <w:t xml:space="preserve">to possess a new pseudoknot in a complex, branched secondary structure </w:t>
      </w:r>
      <w:r>
        <w:t xml:space="preserve">[</w:t>
      </w:r>
      <w:r>
        <w:rPr>
          <w:sz w:val="21"/>
        </w:rPr>
        <w:t xml:space="preserve">J</w:t>
      </w:r>
      <w:r>
        <w:t xml:space="preserve">]</w:t>
      </w:r>
      <w:r>
        <w:t xml:space="preserve">. Journal </w:t>
      </w:r>
      <w:r>
        <w:t xml:space="preserve">of </w:t>
      </w:r>
      <w:r>
        <w:t xml:space="preserve">Virology, </w:t>
      </w:r>
      <w:r>
        <w:t xml:space="preserve">74:</w:t>
      </w:r>
      <w:r>
        <w:t xml:space="preserve"> </w:t>
      </w:r>
      <w:r>
        <w:t xml:space="preserve">2647-2654.</w:t>
      </w:r>
    </w:p>
    <w:p w:rsidR="0018722C">
      <w:pPr>
        <w:pStyle w:val="cw20"/>
        <w:topLinePunct/>
      </w:pPr>
      <w:r>
        <w:rPr>
          <w:i/>
        </w:rPr>
        <w:t>[</w:t>
      </w:r>
      <w:r>
        <w:rPr>
          <w:i/>
        </w:rPr>
        <w:t xml:space="preserve">18</w:t>
      </w:r>
      <w:r>
        <w:rPr>
          <w:i/>
        </w:rPr>
        <w:t>]</w:t>
      </w:r>
      <w:r>
        <w:rPr>
          <w:i/>
        </w:rPr>
        <w:t xml:space="preserve"> </w:t>
      </w:r>
      <w:r>
        <w:t>Candresse </w:t>
      </w:r>
      <w:r>
        <w:t>T, </w:t>
      </w:r>
      <w:r>
        <w:t>Macquaire </w:t>
      </w:r>
      <w:r>
        <w:t>G, </w:t>
      </w:r>
      <w:r>
        <w:t>Brault </w:t>
      </w:r>
      <w:r>
        <w:t>V, </w:t>
      </w:r>
      <w:r>
        <w:t>Monsion M, Dunez J. 1990, 32</w:t>
      </w:r>
      <w:r>
        <w:t>P</w:t>
      </w:r>
      <w:r>
        <w:t>- and biotin-labelled</w:t>
      </w:r>
      <w:r>
        <w:t> </w:t>
      </w:r>
      <w:r>
        <w:rPr>
          <w:i/>
        </w:rPr>
        <w:t>in</w:t>
      </w:r>
    </w:p>
    <w:p w:rsidR="0018722C">
      <w:pPr>
        <w:topLinePunct/>
      </w:pPr>
      <w:r>
        <w:rPr>
          <w:rFonts w:cstheme="minorBidi" w:hAnsiTheme="minorHAnsi" w:eastAsiaTheme="minorHAnsi" w:asciiTheme="minorHAnsi"/>
          <w:i/>
        </w:rPr>
        <w:t/>
      </w:r>
      <w:r>
        <w:rPr>
          <w:rFonts w:cstheme="minorBidi" w:hAnsiTheme="minorHAnsi" w:eastAsiaTheme="minorHAnsi" w:asciiTheme="minorHAnsi"/>
          <w:i/>
        </w:rPr>
        <w:t>V</w:t>
      </w:r>
      <w:r>
        <w:rPr>
          <w:rFonts w:cstheme="minorBidi" w:hAnsiTheme="minorHAnsi" w:eastAsiaTheme="minorHAnsi" w:asciiTheme="minorHAnsi"/>
          <w:i/>
        </w:rPr>
        <w:t>itro</w:t>
      </w:r>
      <w:r w:rsidR="001852F3">
        <w:rPr>
          <w:rFonts w:cstheme="minorBidi" w:hAnsiTheme="minorHAnsi" w:eastAsiaTheme="minorHAnsi" w:asciiTheme="minorHAnsi"/>
          <w:i/>
        </w:rPr>
        <w:t xml:space="preserve">  </w:t>
      </w:r>
      <w:r>
        <w:rPr>
          <w:rFonts w:cstheme="minorBidi" w:hAnsiTheme="minorHAnsi" w:eastAsiaTheme="minorHAnsi" w:asciiTheme="minorHAnsi"/>
        </w:rPr>
        <w:t>transcribed</w:t>
      </w:r>
      <w:r w:rsidR="001852F3">
        <w:rPr>
          <w:rFonts w:cstheme="minorBidi" w:hAnsiTheme="minorHAnsi" w:eastAsiaTheme="minorHAnsi" w:asciiTheme="minorHAnsi"/>
        </w:rPr>
        <w:t xml:space="preserve"> cRNA</w:t>
      </w:r>
      <w:r w:rsidR="001852F3">
        <w:rPr>
          <w:rFonts w:cstheme="minorBidi" w:hAnsiTheme="minorHAnsi" w:eastAsiaTheme="minorHAnsi" w:asciiTheme="minorHAnsi"/>
        </w:rPr>
        <w:t xml:space="preserve"> probes</w:t>
      </w:r>
      <w:r w:rsidR="001852F3">
        <w:rPr>
          <w:rFonts w:cstheme="minorBidi" w:hAnsiTheme="minorHAnsi" w:eastAsiaTheme="minorHAnsi" w:asciiTheme="minorHAnsi"/>
        </w:rPr>
        <w:t xml:space="preserve"> for</w:t>
      </w:r>
      <w:r w:rsidR="001852F3">
        <w:rPr>
          <w:rFonts w:cstheme="minorBidi" w:hAnsiTheme="minorHAnsi" w:eastAsiaTheme="minorHAnsi" w:asciiTheme="minorHAnsi"/>
        </w:rPr>
        <w:t xml:space="preserve">  the</w:t>
      </w:r>
      <w:r w:rsidR="001852F3">
        <w:rPr>
          <w:rFonts w:cstheme="minorBidi" w:hAnsiTheme="minorHAnsi" w:eastAsiaTheme="minorHAnsi" w:asciiTheme="minorHAnsi"/>
        </w:rPr>
        <w:t xml:space="preserve"> detection</w:t>
      </w:r>
      <w:r w:rsidR="001852F3">
        <w:rPr>
          <w:rFonts w:cstheme="minorBidi" w:hAnsiTheme="minorHAnsi" w:eastAsiaTheme="minorHAnsi" w:asciiTheme="minorHAnsi"/>
        </w:rPr>
        <w:t xml:space="preserve"> of</w:t>
      </w:r>
      <w:r w:rsidR="001852F3">
        <w:rPr>
          <w:rFonts w:cstheme="minorBidi" w:hAnsiTheme="minorHAnsi" w:eastAsiaTheme="minorHAnsi" w:asciiTheme="minorHAnsi"/>
        </w:rPr>
        <w:t xml:space="preserve">  </w:t>
      </w:r>
      <w:r>
        <w:rPr>
          <w:rFonts w:cstheme="minorBidi" w:hAnsiTheme="minorHAnsi" w:eastAsiaTheme="minorHAnsi" w:asciiTheme="minorHAnsi"/>
          <w:i/>
        </w:rPr>
        <w:t>Potato</w:t>
      </w:r>
      <w:r w:rsidR="001852F3">
        <w:rPr>
          <w:rFonts w:cstheme="minorBidi" w:hAnsiTheme="minorHAnsi" w:eastAsiaTheme="minorHAnsi" w:asciiTheme="minorHAnsi"/>
          <w:i/>
        </w:rPr>
        <w:t xml:space="preserve"> spindle</w:t>
      </w:r>
      <w:r w:rsidR="001852F3">
        <w:rPr>
          <w:rFonts w:cstheme="minorBidi" w:hAnsiTheme="minorHAnsi" w:eastAsiaTheme="minorHAnsi" w:asciiTheme="minorHAnsi"/>
          <w:i/>
        </w:rPr>
        <w:t xml:space="preserve">  tuber</w:t>
      </w:r>
      <w:r w:rsidR="001852F3">
        <w:rPr>
          <w:rFonts w:cstheme="minorBidi" w:hAnsiTheme="minorHAnsi" w:eastAsiaTheme="minorHAnsi" w:asciiTheme="minorHAnsi"/>
          <w:i/>
        </w:rPr>
        <w:t xml:space="preserve"> viroid</w:t>
      </w:r>
      <w:r w:rsidR="001852F3">
        <w:rPr>
          <w:rFonts w:cstheme="minorBidi" w:hAnsiTheme="minorHAnsi" w:eastAsiaTheme="minorHAnsi" w:asciiTheme="minorHAnsi"/>
          <w:i/>
        </w:rPr>
        <w:t xml:space="preserve"> </w:t>
      </w:r>
      <w:r>
        <w:rPr>
          <w:rFonts w:cstheme="minorBidi" w:hAnsiTheme="minorHAnsi" w:eastAsiaTheme="minorHAnsi" w:asciiTheme="minorHAnsi"/>
        </w:rPr>
        <w:t>and</w:t>
      </w:r>
    </w:p>
    <w:p w:rsidR="0018722C">
      <w:pPr>
        <w:topLinePunct/>
      </w:pPr>
      <w:r>
        <w:rPr>
          <w:rFonts w:cstheme="minorBidi" w:hAnsiTheme="minorHAnsi" w:eastAsiaTheme="minorHAnsi" w:asciiTheme="minorHAnsi"/>
          <w:i/>
        </w:rPr>
        <w:t>Chrysanthemum stunt viroid </w:t>
      </w:r>
      <w:r>
        <w:rPr>
          <w:rFonts w:cstheme="minorBidi" w:hAnsiTheme="minorHAnsi" w:eastAsiaTheme="minorHAnsi" w:asciiTheme="minorHAnsi"/>
        </w:rPr>
        <w:t>[</w:t>
      </w:r>
      <w:r>
        <w:rPr>
          <w:rFonts w:cstheme="minorBidi" w:hAnsiTheme="minorHAnsi" w:eastAsiaTheme="minorHAnsi" w:asciiTheme="minorHAnsi"/>
        </w:rPr>
        <w:t xml:space="preserve">J</w:t>
      </w:r>
      <w:r>
        <w:rPr>
          <w:rFonts w:cstheme="minorBidi" w:hAnsiTheme="minorHAnsi" w:eastAsiaTheme="minorHAnsi" w:asciiTheme="minorHAnsi"/>
        </w:rPr>
        <w:t>]</w:t>
      </w:r>
      <w:r>
        <w:rPr>
          <w:rFonts w:cstheme="minorBidi" w:hAnsiTheme="minorHAnsi" w:eastAsiaTheme="minorHAnsi" w:asciiTheme="minorHAnsi"/>
        </w:rPr>
        <w:t>. Research in Virology, 141: 97-107.</w:t>
      </w:r>
    </w:p>
    <w:p w:rsidR="0018722C">
      <w:pPr>
        <w:pStyle w:val="cw20"/>
        <w:topLinePunct/>
      </w:pPr>
      <w:r>
        <w:t xml:space="preserve">[</w:t>
      </w:r>
      <w:r>
        <w:t xml:space="preserve">19</w:t>
      </w:r>
      <w:r>
        <w:t xml:space="preserve">]</w:t>
      </w:r>
      <w:r>
        <w:t xml:space="preserve"> </w:t>
      </w:r>
      <w:r>
        <w:t xml:space="preserve">Chen X. 2009, Small RNAs and their role in </w:t>
      </w:r>
      <w:r>
        <w:t xml:space="preserve">plant </w:t>
      </w:r>
      <w:r>
        <w:t xml:space="preserve">development </w:t>
      </w:r>
      <w:r>
        <w:t xml:space="preserve">[</w:t>
      </w:r>
      <w:r>
        <w:rPr>
          <w:sz w:val="21"/>
        </w:rPr>
        <w:t xml:space="preserve">J</w:t>
      </w:r>
      <w:r>
        <w:t xml:space="preserve">]</w:t>
      </w:r>
      <w:r>
        <w:t xml:space="preserve">. Annual Review of Cell and Developmental Biology, 35:</w:t>
      </w:r>
      <w:r>
        <w:t xml:space="preserve"> </w:t>
      </w:r>
      <w:r>
        <w:t xml:space="preserve">21-44.</w:t>
      </w:r>
    </w:p>
    <w:p w:rsidR="0018722C">
      <w:pPr>
        <w:pStyle w:val="cw20"/>
        <w:topLinePunct/>
      </w:pPr>
      <w:r>
        <w:t xml:space="preserve">[</w:t>
      </w:r>
      <w:r>
        <w:t xml:space="preserve">20</w:t>
      </w:r>
      <w:r>
        <w:t xml:space="preserve">]</w:t>
      </w:r>
      <w:r>
        <w:t xml:space="preserve"> </w:t>
      </w:r>
      <w:r>
        <w:t xml:space="preserve">Chung B N, </w:t>
      </w:r>
      <w:r>
        <w:t xml:space="preserve">Choi </w:t>
      </w:r>
      <w:r>
        <w:t xml:space="preserve">G S. 2008, Incidence of </w:t>
      </w:r>
      <w:r>
        <w:rPr>
          <w:i/>
        </w:rPr>
        <w:t xml:space="preserve">Coleus blumei </w:t>
      </w:r>
      <w:r>
        <w:rPr>
          <w:i/>
        </w:rPr>
        <w:t xml:space="preserve">viroid </w:t>
      </w:r>
      <w:r>
        <w:t xml:space="preserve">1 in </w:t>
      </w:r>
      <w:r>
        <w:t xml:space="preserve">seeds of </w:t>
      </w:r>
      <w:r>
        <w:t xml:space="preserve">commercial coleus in Korea </w:t>
      </w:r>
      <w:r>
        <w:t xml:space="preserve">[</w:t>
      </w:r>
      <w:r>
        <w:rPr>
          <w:sz w:val="21"/>
        </w:rPr>
        <w:t xml:space="preserve">J</w:t>
      </w:r>
      <w:r>
        <w:t xml:space="preserve">]</w:t>
      </w:r>
      <w:r>
        <w:t xml:space="preserve">. Plant Pathology Journal, 24:</w:t>
      </w:r>
      <w:r>
        <w:t xml:space="preserve"> </w:t>
      </w:r>
      <w:r>
        <w:t xml:space="preserve">305-308.</w:t>
      </w:r>
    </w:p>
    <w:p w:rsidR="0018722C">
      <w:pPr>
        <w:pStyle w:val="cw20"/>
        <w:topLinePunct/>
      </w:pPr>
      <w:r>
        <w:t xml:space="preserve">[</w:t>
      </w:r>
      <w:r>
        <w:t xml:space="preserve">21</w:t>
      </w:r>
      <w:r>
        <w:t xml:space="preserve">]</w:t>
      </w:r>
      <w:r>
        <w:t xml:space="preserve"> </w:t>
      </w:r>
      <w:r>
        <w:t xml:space="preserve">Codoñer </w:t>
      </w:r>
      <w:r>
        <w:t xml:space="preserve">F M, </w:t>
      </w:r>
      <w:r>
        <w:t xml:space="preserve">Daròs </w:t>
      </w:r>
      <w:r>
        <w:t xml:space="preserve">J A, Solé</w:t>
      </w:r>
      <w:r w:rsidR="001852F3">
        <w:t xml:space="preserve">R V, Elena S F. 2006, The fittest versus the flattest: Experimental confirmation of the quasispecies effect with subviral pathogens </w:t>
      </w:r>
      <w:r>
        <w:t xml:space="preserve">[</w:t>
      </w:r>
      <w:r>
        <w:rPr>
          <w:sz w:val="21"/>
        </w:rPr>
        <w:t xml:space="preserve">J</w:t>
      </w:r>
      <w:r>
        <w:t xml:space="preserve">]</w:t>
      </w:r>
      <w:r>
        <w:t xml:space="preserve">. PLoS Pathogens, 2: 1187-1193.</w:t>
      </w:r>
    </w:p>
    <w:p w:rsidR="0018722C">
      <w:pPr>
        <w:pStyle w:val="cw20"/>
        <w:topLinePunct/>
      </w:pPr>
      <w:r>
        <w:t>[</w:t>
      </w:r>
      <w:r>
        <w:t xml:space="preserve">22</w:t>
      </w:r>
      <w:r>
        <w:t>]</w:t>
      </w:r>
      <w:r>
        <w:t xml:space="preserve"> </w:t>
      </w:r>
      <w:r>
        <w:t>Cohen O, Batuman O, Stanbekova G, Sano </w:t>
      </w:r>
      <w:r>
        <w:t>T, </w:t>
      </w:r>
      <w:r>
        <w:t>Mawassi M, Bar-Joseph M. 2006, Construction of a multi-probe for the simultaneous detection of </w:t>
      </w:r>
      <w:r>
        <w:t>viroids </w:t>
      </w:r>
      <w:r>
        <w:t>infecting citrus</w:t>
      </w:r>
      <w:r>
        <w:t> </w:t>
      </w:r>
      <w:r>
        <w:t>trees</w:t>
      </w:r>
    </w:p>
    <w:p w:rsidR="0018722C">
      <w:pPr>
        <w:topLinePunct/>
      </w:pPr>
      <w:r>
        <w:t>[</w:t>
      </w:r>
      <w:r>
        <w:t xml:space="preserve">J</w:t>
      </w:r>
      <w:r>
        <w:t>]</w:t>
      </w:r>
      <w:r>
        <w:t>. Virus Genes, 33: 287-292.</w:t>
      </w:r>
    </w:p>
    <w:p w:rsidR="0018722C">
      <w:pPr>
        <w:pStyle w:val="cw20"/>
        <w:topLinePunct/>
      </w:pPr>
      <w:r>
        <w:t>[</w:t>
      </w:r>
      <w:r>
        <w:t xml:space="preserve">23</w:t>
      </w:r>
      <w:r>
        <w:t>]</w:t>
      </w:r>
      <w:r>
        <w:t xml:space="preserve"> </w:t>
      </w:r>
      <w:r>
        <w:t>Csorba</w:t>
      </w:r>
      <w:r w:rsidR="001852F3">
        <w:t xml:space="preserve"> </w:t>
      </w:r>
      <w:r>
        <w:t>T, </w:t>
      </w:r>
      <w:r>
        <w:t>Pantaleo</w:t>
      </w:r>
      <w:r w:rsidR="001852F3">
        <w:t xml:space="preserve"> V, </w:t>
      </w:r>
      <w:r w:rsidR="001852F3">
        <w:t xml:space="preserve">Burgyan</w:t>
      </w:r>
      <w:r w:rsidR="001852F3">
        <w:t xml:space="preserve"> J. </w:t>
      </w:r>
      <w:r w:rsidR="001852F3">
        <w:t xml:space="preserve">2009, </w:t>
      </w:r>
      <w:r w:rsidR="001852F3">
        <w:t xml:space="preserve">RNA</w:t>
      </w:r>
      <w:r w:rsidR="001852F3">
        <w:t xml:space="preserve"> silencing: </w:t>
      </w:r>
      <w:r w:rsidR="001852F3">
        <w:t xml:space="preserve">an</w:t>
      </w:r>
      <w:r w:rsidR="001852F3">
        <w:t xml:space="preserve"> antiviral</w:t>
      </w:r>
      <w:r w:rsidR="001852F3">
        <w:t xml:space="preserve"> mechanism</w:t>
      </w:r>
      <w:r>
        <w:t> </w:t>
      </w:r>
      <w:r>
        <w:t>[</w:t>
      </w:r>
      <w:r>
        <w:rPr>
          <w:sz w:val="21"/>
        </w:rPr>
        <w:t xml:space="preserve">J</w:t>
      </w:r>
      <w:r>
        <w:t>]</w:t>
      </w:r>
      <w:r>
        <w:t>.</w:t>
      </w:r>
    </w:p>
    <w:p w:rsidR="0018722C">
      <w:pPr>
        <w:topLinePunct/>
      </w:pPr>
      <w:r>
        <w:t>Advances in Virus Research, 75: 35-71.</w:t>
      </w:r>
    </w:p>
    <w:p w:rsidR="0018722C">
      <w:pPr>
        <w:pStyle w:val="cw20"/>
        <w:topLinePunct/>
      </w:pPr>
      <w:r>
        <w:t xml:space="preserve">[</w:t>
      </w:r>
      <w:r>
        <w:t xml:space="preserve">24</w:t>
      </w:r>
      <w:r>
        <w:t xml:space="preserve">]</w:t>
      </w:r>
      <w:r>
        <w:t xml:space="preserve"> </w:t>
      </w:r>
      <w:r>
        <w:t xml:space="preserve">Daros J A, </w:t>
      </w:r>
      <w:r>
        <w:t xml:space="preserve">Marcos </w:t>
      </w:r>
      <w:r>
        <w:t xml:space="preserve">J </w:t>
      </w:r>
      <w:r>
        <w:t xml:space="preserve">F, </w:t>
      </w:r>
      <w:r>
        <w:t xml:space="preserve">Hernandez C, </w:t>
      </w:r>
      <w:r>
        <w:t xml:space="preserve">Flores </w:t>
      </w:r>
      <w:r>
        <w:t xml:space="preserve">R. 1994, Replication of </w:t>
      </w:r>
      <w:r>
        <w:rPr>
          <w:i/>
        </w:rPr>
        <w:t xml:space="preserve">Avocado sunblotch </w:t>
      </w:r>
      <w:r>
        <w:rPr>
          <w:i/>
        </w:rPr>
        <w:t xml:space="preserve">viroid</w:t>
      </w:r>
      <w:r>
        <w:t xml:space="preserve">: evidence for a symmetric pathway with two rolling circles and hammerhead ribozyme processing </w:t>
      </w:r>
      <w:r>
        <w:t xml:space="preserve">[</w:t>
      </w:r>
      <w:r>
        <w:rPr>
          <w:sz w:val="21"/>
        </w:rPr>
        <w:t xml:space="preserve">J</w:t>
      </w:r>
      <w:r>
        <w:t xml:space="preserve">]</w:t>
      </w:r>
      <w:r>
        <w:t xml:space="preserve">. Proceedings of the National Academy </w:t>
      </w:r>
      <w:r>
        <w:t xml:space="preserve">of </w:t>
      </w:r>
      <w:r>
        <w:t xml:space="preserve">Sciences </w:t>
      </w:r>
      <w:r>
        <w:t xml:space="preserve">of </w:t>
      </w:r>
      <w:r>
        <w:t xml:space="preserve">the United </w:t>
      </w:r>
      <w:r>
        <w:t xml:space="preserve">States of </w:t>
      </w:r>
      <w:r>
        <w:t xml:space="preserve">America, 91:</w:t>
      </w:r>
      <w:r>
        <w:t xml:space="preserve"> </w:t>
      </w:r>
      <w:r>
        <w:t xml:space="preserve">12813-12817.</w:t>
      </w:r>
    </w:p>
    <w:p w:rsidR="0018722C">
      <w:pPr>
        <w:pStyle w:val="cw20"/>
        <w:topLinePunct/>
      </w:pPr>
      <w:r>
        <w:t>[</w:t>
      </w:r>
      <w:r>
        <w:t xml:space="preserve">25</w:t>
      </w:r>
      <w:r>
        <w:t>]</w:t>
      </w:r>
      <w:r>
        <w:t xml:space="preserve"> </w:t>
      </w:r>
      <w:r>
        <w:t>De</w:t>
      </w:r>
      <w:r>
        <w:t> </w:t>
      </w:r>
      <w:r>
        <w:t>Bokx</w:t>
      </w:r>
      <w:r>
        <w:t> </w:t>
      </w:r>
      <w:r>
        <w:t>J</w:t>
      </w:r>
      <w:r>
        <w:t> </w:t>
      </w:r>
      <w:r>
        <w:t>A,</w:t>
      </w:r>
      <w:r>
        <w:t> </w:t>
      </w:r>
      <w:r>
        <w:t>Pirone</w:t>
      </w:r>
      <w:r>
        <w:t> </w:t>
      </w:r>
      <w:r>
        <w:t>P</w:t>
      </w:r>
      <w:r>
        <w:t> </w:t>
      </w:r>
      <w:r>
        <w:t>G.</w:t>
      </w:r>
      <w:r>
        <w:t> </w:t>
      </w:r>
      <w:r>
        <w:t>1981,</w:t>
      </w:r>
      <w:r>
        <w:t> </w:t>
      </w:r>
      <w:r>
        <w:t>Transmission</w:t>
      </w:r>
      <w:r>
        <w:t> </w:t>
      </w:r>
      <w:r>
        <w:t>of</w:t>
      </w:r>
      <w:r>
        <w:t> </w:t>
      </w:r>
      <w:r>
        <w:rPr>
          <w:i/>
        </w:rPr>
        <w:t>Potato</w:t>
      </w:r>
      <w:r>
        <w:rPr>
          <w:i/>
        </w:rPr>
        <w:t> </w:t>
      </w:r>
      <w:r>
        <w:rPr>
          <w:i/>
        </w:rPr>
        <w:t>spindle</w:t>
      </w:r>
      <w:r>
        <w:rPr>
          <w:i/>
        </w:rPr>
        <w:t> </w:t>
      </w:r>
      <w:r>
        <w:rPr>
          <w:i/>
        </w:rPr>
        <w:t>tuber</w:t>
      </w:r>
      <w:r>
        <w:rPr>
          <w:i/>
        </w:rPr>
        <w:t> </w:t>
      </w:r>
      <w:r>
        <w:rPr>
          <w:i/>
        </w:rPr>
        <w:t>viroid</w:t>
      </w:r>
      <w:r>
        <w:rPr>
          <w:i/>
        </w:rPr>
        <w:t> </w:t>
      </w:r>
      <w:r>
        <w:t>by</w:t>
      </w:r>
      <w:r>
        <w:t> </w:t>
      </w:r>
      <w:r>
        <w:t>aphids</w:t>
      </w:r>
      <w:r>
        <w:t> </w:t>
      </w:r>
      <w:r>
        <w:t>[</w:t>
      </w:r>
      <w:r>
        <w:rPr>
          <w:sz w:val="21"/>
        </w:rPr>
        <w:t xml:space="preserve">J</w:t>
      </w:r>
      <w:r>
        <w:t>]</w:t>
      </w:r>
      <w:r>
        <w:t>.</w:t>
      </w:r>
    </w:p>
    <w:p w:rsidR="0018722C">
      <w:pPr>
        <w:topLinePunct/>
      </w:pPr>
      <w:r>
        <w:t>Netherlands Journal of Plant Pathology, 87: 31.</w:t>
      </w:r>
    </w:p>
    <w:p w:rsidR="0018722C">
      <w:pPr>
        <w:pStyle w:val="cw20"/>
        <w:topLinePunct/>
      </w:pPr>
      <w:r>
        <w:t xml:space="preserve">[</w:t>
      </w:r>
      <w:r>
        <w:t xml:space="preserve">26</w:t>
      </w:r>
      <w:r>
        <w:t xml:space="preserve">]</w:t>
      </w:r>
      <w:r>
        <w:t xml:space="preserve"> </w:t>
      </w:r>
      <w:r>
        <w:t xml:space="preserve">De la </w:t>
      </w:r>
      <w:r>
        <w:t xml:space="preserve">Pena </w:t>
      </w:r>
      <w:r>
        <w:t xml:space="preserve">M, Navarro B, </w:t>
      </w:r>
      <w:r>
        <w:t xml:space="preserve">Flores </w:t>
      </w:r>
      <w:r>
        <w:t xml:space="preserve">R. 1999, Mapping the molecular determinant of pathogenicity </w:t>
      </w:r>
      <w:r>
        <w:t xml:space="preserve">in </w:t>
      </w:r>
      <w:r>
        <w:t xml:space="preserve">a hammerhead </w:t>
      </w:r>
      <w:r>
        <w:t xml:space="preserve">viroid: </w:t>
      </w:r>
      <w:r>
        <w:t xml:space="preserve">a tetraloop within the in vivo branched RNA conformation </w:t>
      </w:r>
      <w:r>
        <w:t xml:space="preserve">[</w:t>
      </w:r>
      <w:r>
        <w:rPr>
          <w:sz w:val="21"/>
        </w:rPr>
        <w:t xml:space="preserve">J</w:t>
      </w:r>
      <w:r>
        <w:t xml:space="preserve">]</w:t>
      </w:r>
      <w:r>
        <w:t xml:space="preserve">. Proceedings of the National Academy of Sciences of the United </w:t>
      </w:r>
      <w:r>
        <w:t xml:space="preserve">States </w:t>
      </w:r>
      <w:r>
        <w:t xml:space="preserve">of America, 96:</w:t>
      </w:r>
      <w:r>
        <w:t xml:space="preserve"> </w:t>
      </w:r>
      <w:r>
        <w:t xml:space="preserve">9960-9965.</w:t>
      </w:r>
    </w:p>
    <w:p w:rsidR="0018722C">
      <w:pPr>
        <w:pStyle w:val="cw20"/>
        <w:topLinePunct/>
      </w:pPr>
      <w:r>
        <w:t xml:space="preserve">[</w:t>
      </w:r>
      <w:r>
        <w:t xml:space="preserve">27</w:t>
      </w:r>
      <w:r>
        <w:t xml:space="preserve">]</w:t>
      </w:r>
      <w:r>
        <w:t xml:space="preserve"> </w:t>
      </w:r>
      <w:r>
        <w:t xml:space="preserve">Desvignes J C, Grasseau N, </w:t>
      </w:r>
      <w:r>
        <w:t xml:space="preserve">Boye </w:t>
      </w:r>
      <w:r>
        <w:t xml:space="preserve">R, Cornaggia D. 1999, Biological properties </w:t>
      </w:r>
      <w:r>
        <w:t xml:space="preserve">of </w:t>
      </w:r>
      <w:r>
        <w:rPr>
          <w:i/>
        </w:rPr>
        <w:t xml:space="preserve">Apple</w:t>
      </w:r>
      <w:r w:rsidR="001852F3">
        <w:rPr>
          <w:i/>
        </w:rPr>
        <w:t xml:space="preserve"> </w:t>
      </w:r>
      <w:r>
        <w:rPr>
          <w:i/>
        </w:rPr>
        <w:t xml:space="preserve">scar skin viroid</w:t>
      </w:r>
      <w:r>
        <w:t xml:space="preserve">: isolates, host range, different sensitivity </w:t>
      </w:r>
      <w:r>
        <w:t xml:space="preserve">of </w:t>
      </w:r>
      <w:r>
        <w:t xml:space="preserve">apple cultivars, elimination, and natural transmission </w:t>
      </w:r>
      <w:r>
        <w:t xml:space="preserve">[</w:t>
      </w:r>
      <w:r>
        <w:rPr>
          <w:sz w:val="21"/>
        </w:rPr>
        <w:t xml:space="preserve">J</w:t>
      </w:r>
      <w:r>
        <w:t xml:space="preserve">]</w:t>
      </w:r>
      <w:r>
        <w:t xml:space="preserve">. Plant Disease, 83:</w:t>
      </w:r>
      <w:r>
        <w:t xml:space="preserve"> </w:t>
      </w:r>
      <w:r>
        <w:t xml:space="preserve">768-772.</w:t>
      </w:r>
    </w:p>
    <w:p w:rsidR="0018722C">
      <w:pPr>
        <w:pStyle w:val="cw20"/>
        <w:topLinePunct/>
      </w:pPr>
      <w:r>
        <w:t>[</w:t>
      </w:r>
      <w:r>
        <w:t xml:space="preserve">28</w:t>
      </w:r>
      <w:r>
        <w:t>]</w:t>
      </w:r>
      <w:r>
        <w:t xml:space="preserve"> </w:t>
      </w:r>
      <w:r>
        <w:t>D</w:t>
      </w:r>
      <w:r>
        <w:t>i</w:t>
      </w:r>
      <w:r>
        <w:t> </w:t>
      </w:r>
      <w:r>
        <w:t>S</w:t>
      </w:r>
      <w:r>
        <w:t>e</w:t>
      </w:r>
      <w:r>
        <w:t>r</w:t>
      </w:r>
      <w:r>
        <w:t>i</w:t>
      </w:r>
      <w:r>
        <w:t>o</w:t>
      </w:r>
      <w:r>
        <w:t> </w:t>
      </w:r>
      <w:r>
        <w:t>F</w:t>
      </w:r>
      <w:r>
        <w:t>,</w:t>
      </w:r>
      <w:r>
        <w:t> </w:t>
      </w:r>
      <w:r>
        <w:t>G</w:t>
      </w:r>
      <w:r>
        <w:t>i</w:t>
      </w:r>
      <w:r>
        <w:t>s</w:t>
      </w:r>
      <w:r>
        <w:t>e</w:t>
      </w:r>
      <w:r>
        <w:t>l</w:t>
      </w:r>
      <w:r>
        <w:t> </w:t>
      </w:r>
      <w:r>
        <w:t>A</w:t>
      </w:r>
      <w:r>
        <w:t>,</w:t>
      </w:r>
      <w:r>
        <w:t> </w:t>
      </w:r>
      <w:r>
        <w:t>N</w:t>
      </w:r>
      <w:r>
        <w:t>a</w:t>
      </w:r>
      <w:r>
        <w:t>v</w:t>
      </w:r>
      <w:r>
        <w:t>a</w:t>
      </w:r>
      <w:r>
        <w:t>rr</w:t>
      </w:r>
      <w:r>
        <w:t>o</w:t>
      </w:r>
      <w:r>
        <w:t> </w:t>
      </w:r>
      <w:r>
        <w:t>B</w:t>
      </w:r>
      <w:r>
        <w:t>,</w:t>
      </w:r>
      <w:r>
        <w:t> </w:t>
      </w:r>
      <w:r>
        <w:t>D</w:t>
      </w:r>
      <w:r>
        <w:t>e</w:t>
      </w:r>
      <w:r>
        <w:t>l</w:t>
      </w:r>
      <w:r>
        <w:t>g</w:t>
      </w:r>
      <w:r>
        <w:t>a</w:t>
      </w:r>
      <w:r>
        <w:t>do</w:t>
      </w:r>
      <w:r>
        <w:t> </w:t>
      </w:r>
      <w:r>
        <w:t>S</w:t>
      </w:r>
      <w:r>
        <w:t>,</w:t>
      </w:r>
      <w:r>
        <w:t> </w:t>
      </w:r>
      <w:r>
        <w:t>M</w:t>
      </w:r>
      <w:r>
        <w:t>a</w:t>
      </w:r>
      <w:r>
        <w:t>r</w:t>
      </w:r>
      <w:r>
        <w:t>t</w:t>
      </w:r>
      <w:r>
        <w:t>n</w:t>
      </w:r>
      <w:r>
        <w:t>í</w:t>
      </w:r>
      <w:r/>
      <w:r>
        <w:t>e</w:t>
      </w:r>
      <w:r>
        <w:t>z</w:t>
      </w:r>
      <w:r>
        <w:t> </w:t>
      </w:r>
      <w:r>
        <w:t>d</w:t>
      </w:r>
      <w:r>
        <w:t>e</w:t>
      </w:r>
      <w:r>
        <w:t> </w:t>
      </w:r>
      <w:r>
        <w:t>A</w:t>
      </w:r>
      <w:r>
        <w:t>l</w:t>
      </w:r>
      <w:r>
        <w:t>ba</w:t>
      </w:r>
      <w:r>
        <w:t> </w:t>
      </w:r>
      <w:r>
        <w:t>A</w:t>
      </w:r>
      <w:r/>
      <w:r>
        <w:t> </w:t>
      </w:r>
      <w:r>
        <w:t>E,</w:t>
      </w:r>
      <w:r>
        <w:t> </w:t>
      </w:r>
      <w:r>
        <w:t>D</w:t>
      </w:r>
      <w:r>
        <w:t>o</w:t>
      </w:r>
      <w:r>
        <w:t>n</w:t>
      </w:r>
      <w:r>
        <w:t>v</w:t>
      </w:r>
      <w:r>
        <w:t>i</w:t>
      </w:r>
      <w:r>
        <w:t>t</w:t>
      </w:r>
      <w:r>
        <w:t>o</w:t>
      </w:r>
      <w:r>
        <w:t> </w:t>
      </w:r>
      <w:r>
        <w:t>G</w:t>
      </w:r>
      <w:r>
        <w:t>,</w:t>
      </w:r>
      <w:r>
        <w:t> </w:t>
      </w:r>
      <w:r>
        <w:t>F</w:t>
      </w:r>
      <w:r>
        <w:t>l</w:t>
      </w:r>
      <w:r>
        <w:t>o</w:t>
      </w:r>
      <w:r>
        <w:t>r</w:t>
      </w:r>
      <w:r>
        <w:t>e</w:t>
      </w:r>
      <w:r>
        <w:t>s</w:t>
      </w:r>
      <w:r>
        <w:t> </w:t>
      </w:r>
      <w:r>
        <w:t>R</w:t>
      </w:r>
      <w:r>
        <w:t>.</w:t>
      </w:r>
    </w:p>
    <w:p w:rsidR="0018722C">
      <w:pPr>
        <w:topLinePunct/>
      </w:pPr>
      <w:bookmarkStart w:id="584470" w:name="_cwCmt3"/>
      <w:r>
        <w:t xml:space="preserve">2009, Deep sequencing of the small RNAs derived from two symptomatic variants of a chloroplastic viroid: Implications for their genesis and for pathogenesis </w:t>
      </w:r>
      <w:r>
        <w:t xml:space="preserve">[</w:t>
      </w:r>
      <w:r>
        <w:t xml:space="preserve">J</w:t>
      </w:r>
      <w:r>
        <w:t xml:space="preserve">]</w:t>
      </w:r>
      <w:r>
        <w:t xml:space="preserve">. PLoS One, 4: 7539.</w:t>
      </w:r>
      <w:bookmarkEnd w:id="584470"/>
    </w:p>
    <w:p w:rsidR="0018722C">
      <w:pPr>
        <w:pStyle w:val="cw20"/>
        <w:topLinePunct/>
      </w:pPr>
      <w:r>
        <w:t xml:space="preserve">[</w:t>
      </w:r>
      <w:r>
        <w:t xml:space="preserve">29</w:t>
      </w:r>
      <w:r>
        <w:t xml:space="preserve">]</w:t>
      </w:r>
      <w:r>
        <w:t xml:space="preserve"> </w:t>
      </w:r>
      <w:r>
        <w:t xml:space="preserve">Di Serio F, Martınez </w:t>
      </w:r>
      <w:r>
        <w:t xml:space="preserve">de </w:t>
      </w:r>
      <w:r>
        <w:t xml:space="preserve">Alba A E, Navarro B, Gisel A, </w:t>
      </w:r>
      <w:r>
        <w:t xml:space="preserve">Flores </w:t>
      </w:r>
      <w:r>
        <w:t xml:space="preserve">R. 2010, RNA-dependent RNA polymerase 6 delays accumulation and precludes meristem invasion of a nuclear-replicating viroid </w:t>
      </w:r>
      <w:r>
        <w:t xml:space="preserve">[</w:t>
      </w:r>
      <w:r>
        <w:rPr>
          <w:sz w:val="21"/>
        </w:rPr>
        <w:t xml:space="preserve">J</w:t>
      </w:r>
      <w:r>
        <w:t xml:space="preserve">]</w:t>
      </w:r>
      <w:r>
        <w:t xml:space="preserve">. Journal of Virology, 84:</w:t>
      </w:r>
      <w:r>
        <w:t xml:space="preserve"> </w:t>
      </w:r>
      <w:r>
        <w:t xml:space="preserve">2477-2489.</w:t>
      </w:r>
    </w:p>
    <w:p w:rsidR="0018722C">
      <w:pPr>
        <w:pStyle w:val="cw20"/>
        <w:topLinePunct/>
      </w:pPr>
      <w:r>
        <w:t xml:space="preserve">[</w:t>
      </w:r>
      <w:r>
        <w:t xml:space="preserve">30</w:t>
      </w:r>
      <w:r>
        <w:t xml:space="preserve">]</w:t>
      </w:r>
      <w:r>
        <w:t xml:space="preserve"> </w:t>
      </w:r>
      <w:r>
        <w:t xml:space="preserve">Diener </w:t>
      </w:r>
      <w:r>
        <w:t xml:space="preserve">T O. 2003, Discovering viroids—a personal perspective </w:t>
      </w:r>
      <w:r>
        <w:t xml:space="preserve">[</w:t>
      </w:r>
      <w:r>
        <w:rPr>
          <w:sz w:val="21"/>
        </w:rPr>
        <w:t xml:space="preserve">J</w:t>
      </w:r>
      <w:r>
        <w:t xml:space="preserve">]</w:t>
      </w:r>
      <w:r>
        <w:t xml:space="preserve">. Nature Reviews </w:t>
      </w:r>
      <w:r>
        <w:t xml:space="preserve">Microbiology, </w:t>
      </w:r>
      <w:r>
        <w:t xml:space="preserve">1:</w:t>
      </w:r>
      <w:r>
        <w:t xml:space="preserve"> </w:t>
      </w:r>
      <w:r>
        <w:t xml:space="preserve">75-80.</w:t>
      </w:r>
    </w:p>
    <w:p w:rsidR="0018722C">
      <w:pPr>
        <w:pStyle w:val="cw20"/>
        <w:topLinePunct/>
      </w:pPr>
      <w:r>
        <w:t xml:space="preserve">[</w:t>
      </w:r>
      <w:r>
        <w:t xml:space="preserve">31</w:t>
      </w:r>
      <w:r>
        <w:t xml:space="preserve">]</w:t>
      </w:r>
      <w:r>
        <w:t xml:space="preserve"> </w:t>
      </w:r>
      <w:r>
        <w:t xml:space="preserve">Diener </w:t>
      </w:r>
      <w:r>
        <w:t xml:space="preserve">T O. 1971, Potato spindle tuber</w:t>
      </w:r>
      <w:r w:rsidR="004B696B">
        <w:t xml:space="preserve">"</w:t>
      </w:r>
      <w:r w:rsidR="004B696B">
        <w:t xml:space="preserve"> </w:t>
      </w:r>
      <w:r w:rsidR="004B696B">
        <w:t xml:space="preserve">virus": </w:t>
      </w:r>
      <w:r>
        <w:t xml:space="preserve">IV. </w:t>
      </w:r>
      <w:r>
        <w:t xml:space="preserve">A replicating, low molecular weight RNA </w:t>
      </w:r>
      <w:r>
        <w:t xml:space="preserve">[</w:t>
      </w:r>
      <w:r>
        <w:rPr>
          <w:sz w:val="21"/>
        </w:rPr>
        <w:t xml:space="preserve">J</w:t>
      </w:r>
      <w:r>
        <w:t xml:space="preserve">]</w:t>
      </w:r>
      <w:r>
        <w:t xml:space="preserve">. </w:t>
      </w:r>
      <w:r>
        <w:t xml:space="preserve">Virology, </w:t>
      </w:r>
      <w:r>
        <w:t xml:space="preserve">45:</w:t>
      </w:r>
      <w:r>
        <w:t xml:space="preserve"> </w:t>
      </w:r>
      <w:r>
        <w:t xml:space="preserve">411-428.</w:t>
      </w:r>
    </w:p>
    <w:p w:rsidR="0018722C">
      <w:pPr>
        <w:pStyle w:val="cw20"/>
        <w:topLinePunct/>
      </w:pPr>
      <w:r>
        <w:t xml:space="preserve">[</w:t>
      </w:r>
      <w:r>
        <w:t xml:space="preserve">32</w:t>
      </w:r>
      <w:r>
        <w:t xml:space="preserve">]</w:t>
      </w:r>
      <w:r>
        <w:t xml:space="preserve"> </w:t>
      </w:r>
      <w:r>
        <w:t xml:space="preserve">Diener </w:t>
      </w:r>
      <w:r>
        <w:t xml:space="preserve">T O. 1972, </w:t>
      </w:r>
      <w:r>
        <w:rPr>
          <w:i/>
        </w:rPr>
        <w:t xml:space="preserve">Potato spindle tuber </w:t>
      </w:r>
      <w:r>
        <w:rPr>
          <w:i/>
        </w:rPr>
        <w:t xml:space="preserve">viroid </w:t>
      </w:r>
      <w:r>
        <w:t xml:space="preserve">VIII. Correlation of infectivity with a </w:t>
      </w:r>
      <w:r>
        <w:t xml:space="preserve">UV-absorbing </w:t>
      </w:r>
      <w:r>
        <w:t xml:space="preserve">component and thermal denaturation properties of the RNA </w:t>
      </w:r>
      <w:r>
        <w:t xml:space="preserve">[</w:t>
      </w:r>
      <w:r>
        <w:rPr>
          <w:sz w:val="21"/>
        </w:rPr>
        <w:t xml:space="preserve">J</w:t>
      </w:r>
      <w:r>
        <w:t xml:space="preserve">]</w:t>
      </w:r>
      <w:r>
        <w:t xml:space="preserve">. </w:t>
      </w:r>
      <w:r>
        <w:t xml:space="preserve">Virology, </w:t>
      </w:r>
      <w:r>
        <w:t xml:space="preserve">50: 606-609.</w:t>
      </w:r>
    </w:p>
    <w:p w:rsidR="0018722C">
      <w:pPr>
        <w:pStyle w:val="cw20"/>
        <w:topLinePunct/>
      </w:pPr>
      <w:r>
        <w:t>[</w:t>
      </w:r>
      <w:r>
        <w:t xml:space="preserve">33</w:t>
      </w:r>
      <w:r>
        <w:t>]</w:t>
      </w:r>
      <w:r>
        <w:t xml:space="preserve"> </w:t>
      </w:r>
      <w:r>
        <w:t>Diener </w:t>
      </w:r>
      <w:r>
        <w:t>T O. 1987, The viroids. New </w:t>
      </w:r>
      <w:r>
        <w:t>York: </w:t>
      </w:r>
      <w:r>
        <w:t>Plenum</w:t>
      </w:r>
      <w:r>
        <w:t> </w:t>
      </w:r>
      <w:r>
        <w:t>Press.</w:t>
      </w:r>
    </w:p>
    <w:p w:rsidR="0018722C">
      <w:pPr>
        <w:pStyle w:val="cw20"/>
        <w:topLinePunct/>
      </w:pPr>
      <w:r>
        <w:t xml:space="preserve">[</w:t>
      </w:r>
      <w:r>
        <w:t xml:space="preserve">34</w:t>
      </w:r>
      <w:r>
        <w:t xml:space="preserve">]</w:t>
      </w:r>
      <w:r>
        <w:t xml:space="preserve"> </w:t>
      </w:r>
      <w:r>
        <w:t xml:space="preserve">Diener </w:t>
      </w:r>
      <w:r>
        <w:t xml:space="preserve">T O. 1986, </w:t>
      </w:r>
      <w:r>
        <w:t xml:space="preserve">Viroid </w:t>
      </w:r>
      <w:r>
        <w:t xml:space="preserve">processing: a </w:t>
      </w:r>
      <w:r>
        <w:t xml:space="preserve">model </w:t>
      </w:r>
      <w:r>
        <w:t xml:space="preserve">involving </w:t>
      </w:r>
      <w:r>
        <w:t xml:space="preserve">the </w:t>
      </w:r>
      <w:r>
        <w:t xml:space="preserve">central conserved region and hairpin I </w:t>
      </w:r>
      <w:r>
        <w:t xml:space="preserve">[</w:t>
      </w:r>
      <w:r>
        <w:rPr>
          <w:sz w:val="21"/>
        </w:rPr>
        <w:t xml:space="preserve">J</w:t>
      </w:r>
      <w:r>
        <w:t xml:space="preserve">]</w:t>
      </w:r>
      <w:r>
        <w:t xml:space="preserve">. Proceedings </w:t>
      </w:r>
      <w:r>
        <w:t xml:space="preserve">of </w:t>
      </w:r>
      <w:r>
        <w:t xml:space="preserve">the National Academy </w:t>
      </w:r>
      <w:r>
        <w:t xml:space="preserve">of </w:t>
      </w:r>
      <w:r>
        <w:t xml:space="preserve">Sciences of the United States of America, 83:</w:t>
      </w:r>
      <w:r>
        <w:t xml:space="preserve"> </w:t>
      </w:r>
      <w:r>
        <w:t xml:space="preserve">58-62.</w:t>
      </w:r>
    </w:p>
    <w:p w:rsidR="0018722C">
      <w:pPr>
        <w:pStyle w:val="cw20"/>
        <w:topLinePunct/>
      </w:pPr>
      <w:r>
        <w:t>[</w:t>
      </w:r>
      <w:r>
        <w:t xml:space="preserve">35</w:t>
      </w:r>
      <w:r>
        <w:t>]</w:t>
      </w:r>
      <w:r>
        <w:t xml:space="preserve"> </w:t>
      </w:r>
      <w:r>
        <w:t>Ding</w:t>
      </w:r>
      <w:r>
        <w:t> </w:t>
      </w:r>
      <w:r>
        <w:t>B,</w:t>
      </w:r>
      <w:r>
        <w:t> </w:t>
      </w:r>
      <w:r>
        <w:t>Itaya</w:t>
      </w:r>
      <w:r>
        <w:t> </w:t>
      </w:r>
      <w:r>
        <w:t>A,</w:t>
      </w:r>
      <w:r>
        <w:t> </w:t>
      </w:r>
      <w:r>
        <w:t>Zhong</w:t>
      </w:r>
      <w:r>
        <w:t> </w:t>
      </w:r>
      <w:r>
        <w:t>X</w:t>
      </w:r>
      <w:r>
        <w:t> </w:t>
      </w:r>
      <w:r>
        <w:t>H.</w:t>
      </w:r>
      <w:r>
        <w:t> </w:t>
      </w:r>
      <w:r>
        <w:t>2005,</w:t>
      </w:r>
      <w:r>
        <w:t> </w:t>
      </w:r>
      <w:r>
        <w:t>Viroid</w:t>
      </w:r>
      <w:r>
        <w:t> </w:t>
      </w:r>
      <w:r>
        <w:t>trafficking:</w:t>
      </w:r>
      <w:r>
        <w:t> </w:t>
      </w:r>
      <w:r>
        <w:t>a</w:t>
      </w:r>
      <w:r>
        <w:t> </w:t>
      </w:r>
      <w:r>
        <w:t>small</w:t>
      </w:r>
      <w:r>
        <w:t> </w:t>
      </w:r>
      <w:r>
        <w:t>RNA </w:t>
      </w:r>
      <w:r>
        <w:t>makes</w:t>
      </w:r>
      <w:r>
        <w:t> </w:t>
      </w:r>
      <w:r>
        <w:t>a</w:t>
      </w:r>
      <w:r>
        <w:t> </w:t>
      </w:r>
      <w:r>
        <w:t>big</w:t>
      </w:r>
      <w:r>
        <w:t> </w:t>
      </w:r>
      <w:r>
        <w:t>move</w:t>
      </w:r>
      <w:r>
        <w:t> </w:t>
      </w:r>
      <w:r>
        <w:t>[</w:t>
      </w:r>
      <w:r>
        <w:rPr>
          <w:sz w:val="21"/>
        </w:rPr>
        <w:t xml:space="preserve">J</w:t>
      </w:r>
      <w:r>
        <w:t>]</w:t>
      </w:r>
      <w:r>
        <w:t>.</w:t>
      </w:r>
    </w:p>
    <w:p w:rsidR="0018722C">
      <w:pPr>
        <w:topLinePunct/>
      </w:pPr>
      <w:r>
        <w:t>Current Opinion in Plant Biology</w:t>
      </w:r>
      <w:r w:rsidR="004B696B">
        <w:t>, 8: 606-612.</w:t>
      </w:r>
    </w:p>
    <w:p w:rsidR="0018722C">
      <w:pPr>
        <w:pStyle w:val="cw20"/>
        <w:topLinePunct/>
      </w:pPr>
      <w:r>
        <w:t>[</w:t>
      </w:r>
      <w:r>
        <w:t xml:space="preserve">36</w:t>
      </w:r>
      <w:r>
        <w:t>]</w:t>
      </w:r>
      <w:r>
        <w:t xml:space="preserve"> </w:t>
      </w:r>
      <w:r>
        <w:t>Ding B, Kwon M O, Hammond R, Owens R A. 1997, Cell-to-cell movement of </w:t>
      </w:r>
      <w:r>
        <w:rPr>
          <w:i/>
        </w:rPr>
        <w:t>Potato </w:t>
      </w:r>
      <w:r>
        <w:rPr>
          <w:i/>
        </w:rPr>
        <w:t>spindle tuber </w:t>
      </w:r>
      <w:r>
        <w:rPr>
          <w:i/>
        </w:rPr>
        <w:t>viroid </w:t>
      </w:r>
      <w:r>
        <w:t>[</w:t>
      </w:r>
      <w:r>
        <w:rPr>
          <w:sz w:val="21"/>
        </w:rPr>
        <w:t xml:space="preserve">J</w:t>
      </w:r>
      <w:r>
        <w:t>]</w:t>
      </w:r>
      <w:r>
        <w:t>. Plant Journal, 12:</w:t>
      </w:r>
      <w:r>
        <w:t> </w:t>
      </w:r>
      <w:r>
        <w:t>931-936.</w:t>
      </w:r>
    </w:p>
    <w:p w:rsidR="0018722C">
      <w:pPr>
        <w:pStyle w:val="cw20"/>
        <w:topLinePunct/>
      </w:pPr>
      <w:r>
        <w:t xml:space="preserve">[</w:t>
      </w:r>
      <w:r>
        <w:t xml:space="preserve">37</w:t>
      </w:r>
      <w:r>
        <w:t xml:space="preserve">]</w:t>
      </w:r>
      <w:r>
        <w:t xml:space="preserve"> </w:t>
      </w:r>
      <w:r>
        <w:t xml:space="preserve">Ding B. 2009, The biology of viroid-host interactions </w:t>
      </w:r>
      <w:r>
        <w:t xml:space="preserve">[</w:t>
      </w:r>
      <w:r>
        <w:rPr>
          <w:sz w:val="21"/>
        </w:rPr>
        <w:t xml:space="preserve">J</w:t>
      </w:r>
      <w:r>
        <w:t xml:space="preserve">]</w:t>
      </w:r>
      <w:r>
        <w:t xml:space="preserve">. </w:t>
      </w:r>
      <w:r>
        <w:t xml:space="preserve">Annual </w:t>
      </w:r>
      <w:r>
        <w:t xml:space="preserve">Review of Phytopathology, 47:</w:t>
      </w:r>
      <w:r>
        <w:t xml:space="preserve"> </w:t>
      </w:r>
      <w:r>
        <w:t xml:space="preserve">105-131.</w:t>
      </w:r>
    </w:p>
    <w:p w:rsidR="0018722C">
      <w:pPr>
        <w:pStyle w:val="cw20"/>
        <w:topLinePunct/>
      </w:pPr>
      <w:r>
        <w:t xml:space="preserve">[</w:t>
      </w:r>
      <w:r>
        <w:t xml:space="preserve">38</w:t>
      </w:r>
      <w:r>
        <w:t xml:space="preserve">]</w:t>
      </w:r>
      <w:r>
        <w:t xml:space="preserve"> </w:t>
      </w:r>
      <w:r>
        <w:t xml:space="preserve">Ding S W, Voinnet O. 2007, Antiviral immunity directed by small RNAs </w:t>
      </w:r>
      <w:r>
        <w:t xml:space="preserve">[</w:t>
      </w:r>
      <w:r>
        <w:rPr>
          <w:sz w:val="21"/>
        </w:rPr>
        <w:t xml:space="preserve">J</w:t>
      </w:r>
      <w:r>
        <w:t xml:space="preserve">]</w:t>
      </w:r>
      <w:r>
        <w:t xml:space="preserve">. Cell, 130: 413-426.</w:t>
      </w:r>
    </w:p>
    <w:p w:rsidR="0018722C">
      <w:pPr>
        <w:pStyle w:val="cw20"/>
        <w:topLinePunct/>
      </w:pPr>
      <w:r>
        <w:t xml:space="preserve">[</w:t>
      </w:r>
      <w:r>
        <w:t xml:space="preserve">39</w:t>
      </w:r>
      <w:r>
        <w:t xml:space="preserve">]</w:t>
      </w:r>
      <w:r>
        <w:t xml:space="preserve"> </w:t>
      </w:r>
      <w:r>
        <w:t xml:space="preserve">Ding S W. 2000, RNA silencing </w:t>
      </w:r>
      <w:r>
        <w:t xml:space="preserve">[</w:t>
      </w:r>
      <w:r>
        <w:rPr>
          <w:sz w:val="21"/>
        </w:rPr>
        <w:t xml:space="preserve">J</w:t>
      </w:r>
      <w:r>
        <w:t xml:space="preserve">]</w:t>
      </w:r>
      <w:r>
        <w:t xml:space="preserve">. </w:t>
      </w:r>
      <w:r>
        <w:t xml:space="preserve">Current </w:t>
      </w:r>
      <w:r>
        <w:t xml:space="preserve">Opinion in Biotechnology, 11:</w:t>
      </w:r>
      <w:r>
        <w:t xml:space="preserve"> </w:t>
      </w:r>
      <w:r>
        <w:t xml:space="preserve">152-156.</w:t>
      </w:r>
    </w:p>
    <w:p w:rsidR="0018722C">
      <w:pPr>
        <w:pStyle w:val="cw20"/>
        <w:topLinePunct/>
      </w:pPr>
      <w:r>
        <w:t xml:space="preserve">[</w:t>
      </w:r>
      <w:r>
        <w:t xml:space="preserve">40</w:t>
      </w:r>
      <w:r>
        <w:t xml:space="preserve">]</w:t>
      </w:r>
      <w:r>
        <w:t xml:space="preserve"> </w:t>
      </w:r>
      <w:r>
        <w:t xml:space="preserve">Dingley A J, </w:t>
      </w:r>
      <w:r>
        <w:t xml:space="preserve">Steger </w:t>
      </w:r>
      <w:r>
        <w:t xml:space="preserve">G, </w:t>
      </w:r>
      <w:r>
        <w:t xml:space="preserve">Esters B, Riesner D, Grzesiek S. 2003, Structural characterization of </w:t>
      </w:r>
      <w:r>
        <w:t xml:space="preserve">the </w:t>
      </w:r>
      <w:r>
        <w:t xml:space="preserve">69 nucleotide </w:t>
      </w:r>
      <w:r>
        <w:rPr>
          <w:i/>
        </w:rPr>
        <w:t xml:space="preserve">Potato spindle tuber </w:t>
      </w:r>
      <w:r>
        <w:rPr>
          <w:i/>
        </w:rPr>
        <w:t xml:space="preserve">viroid </w:t>
      </w:r>
      <w:r>
        <w:t xml:space="preserve">left-terminal domain by NMR and thermodynamic analysis </w:t>
      </w:r>
      <w:r>
        <w:t xml:space="preserve">[</w:t>
      </w:r>
      <w:r>
        <w:rPr>
          <w:sz w:val="21"/>
        </w:rPr>
        <w:t xml:space="preserve">J</w:t>
      </w:r>
      <w:r>
        <w:t xml:space="preserve">]</w:t>
      </w:r>
      <w:r>
        <w:t xml:space="preserve">. Journal of Molecular </w:t>
      </w:r>
      <w:r>
        <w:t xml:space="preserve">Biology, </w:t>
      </w:r>
      <w:r>
        <w:t xml:space="preserve">334:</w:t>
      </w:r>
      <w:r>
        <w:t xml:space="preserve"> </w:t>
      </w:r>
      <w:r>
        <w:t xml:space="preserve">751-767.</w:t>
      </w:r>
    </w:p>
    <w:p w:rsidR="0018722C">
      <w:pPr>
        <w:pStyle w:val="cw20"/>
        <w:topLinePunct/>
      </w:pPr>
      <w:r>
        <w:t>[</w:t>
      </w:r>
      <w:r>
        <w:t xml:space="preserve">41</w:t>
      </w:r>
      <w:r>
        <w:t>]</w:t>
      </w:r>
      <w:r>
        <w:t xml:space="preserve"> </w:t>
      </w:r>
      <w:r>
        <w:t>D</w:t>
      </w:r>
      <w:r>
        <w:t>o</w:t>
      </w:r>
      <w:r>
        <w:t>m</w:t>
      </w:r>
      <w:r>
        <w:t>i</w:t>
      </w:r>
      <w:r>
        <w:t>n</w:t>
      </w:r>
      <w:r>
        <w:t>go</w:t>
      </w:r>
      <w:r/>
      <w:r w:rsidR="001852F3">
        <w:t xml:space="preserve"> </w:t>
      </w:r>
      <w:r>
        <w:t>E,</w:t>
      </w:r>
      <w:r>
        <w:t> </w:t>
      </w:r>
      <w:r/>
      <w:r>
        <w:t>M</w:t>
      </w:r>
      <w:r>
        <w:t>a</w:t>
      </w:r>
      <w:r>
        <w:t>r</w:t>
      </w:r>
      <w:r>
        <w:t>ti</w:t>
      </w:r>
      <w:r>
        <w:t>n</w:t>
      </w:r>
      <w:r/>
      <w:r w:rsidR="001852F3">
        <w:t xml:space="preserve"> </w:t>
      </w:r>
      <w:r>
        <w:t>V</w:t>
      </w:r>
      <w:r>
        <w:t>,</w:t>
      </w:r>
      <w:r>
        <w:t> </w:t>
      </w:r>
      <w:r/>
      <w:r>
        <w:t>P</w:t>
      </w:r>
      <w:r>
        <w:t>e</w:t>
      </w:r>
      <w:r>
        <w:t>r</w:t>
      </w:r>
      <w:r>
        <w:t>a</w:t>
      </w:r>
      <w:r>
        <w:t>l</w:t>
      </w:r>
      <w:r>
        <w:t>e</w:t>
      </w:r>
      <w:r>
        <w:t>s</w:t>
      </w:r>
      <w:r/>
      <w:r>
        <w:t> </w:t>
      </w:r>
      <w:r>
        <w:t>C</w:t>
      </w:r>
      <w:r>
        <w:t>,</w:t>
      </w:r>
      <w:r>
        <w:t> </w:t>
      </w:r>
      <w:r/>
      <w:r>
        <w:t>G</w:t>
      </w:r>
      <w:r>
        <w:t>r</w:t>
      </w:r>
      <w:r>
        <w:t>a</w:t>
      </w:r>
      <w:r>
        <w:t>nd</w:t>
      </w:r>
      <w:r>
        <w:t>e</w:t>
      </w:r>
      <w:r>
        <w:t>-</w:t>
      </w:r>
      <w:r>
        <w:t>P</w:t>
      </w:r>
      <w:r>
        <w:t>é</w:t>
      </w:r>
      <w:r>
        <w:t>r</w:t>
      </w:r>
      <w:r>
        <w:t>e</w:t>
      </w:r>
      <w:r>
        <w:t>z</w:t>
      </w:r>
      <w:r/>
      <w:r>
        <w:t> </w:t>
      </w:r>
      <w:r>
        <w:t>A</w:t>
      </w:r>
      <w:r>
        <w:t>,</w:t>
      </w:r>
      <w:r>
        <w:t> </w:t>
      </w:r>
      <w:r/>
      <w:r>
        <w:t>G</w:t>
      </w:r>
      <w:r>
        <w:t>a</w:t>
      </w:r>
      <w:r>
        <w:t>r</w:t>
      </w:r>
      <w:r>
        <w:t>c</w:t>
      </w:r>
      <w:r>
        <w:t>a</w:t>
      </w:r>
      <w:r>
        <w:t>í</w:t>
      </w:r>
      <w:r/>
      <w:r/>
      <w:r>
        <w:t>-</w:t>
      </w:r>
      <w:r>
        <w:t>A</w:t>
      </w:r>
      <w:r>
        <w:t>rr</w:t>
      </w:r>
      <w:r>
        <w:t>i</w:t>
      </w:r>
      <w:r>
        <w:t>a</w:t>
      </w:r>
      <w:r>
        <w:t>z</w:t>
      </w:r>
      <w:r>
        <w:t>a</w:t>
      </w:r>
      <w:r/>
      <w:r>
        <w:t> </w:t>
      </w:r>
      <w:r>
        <w:t>J</w:t>
      </w:r>
      <w:r>
        <w:t>,</w:t>
      </w:r>
      <w:r>
        <w:t> </w:t>
      </w:r>
      <w:r/>
      <w:r>
        <w:t>A</w:t>
      </w:r>
      <w:r>
        <w:t>r</w:t>
      </w:r>
      <w:r>
        <w:t>i</w:t>
      </w:r>
      <w:r>
        <w:t>a</w:t>
      </w:r>
      <w:r>
        <w:t>s</w:t>
      </w:r>
      <w:r/>
      <w:r>
        <w:t> </w:t>
      </w:r>
      <w:r>
        <w:t>A</w:t>
      </w:r>
      <w:r>
        <w:t>.</w:t>
      </w:r>
      <w:r>
        <w:t> </w:t>
      </w:r>
      <w:r/>
      <w:r>
        <w:t>2006,</w:t>
      </w:r>
    </w:p>
    <w:p w:rsidR="0018722C">
      <w:pPr>
        <w:topLinePunct/>
      </w:pPr>
      <w:r>
        <w:t xml:space="preserve">Viruses as quasispecies: biological implications </w:t>
      </w:r>
      <w:r>
        <w:t xml:space="preserve">[</w:t>
      </w:r>
      <w:r>
        <w:t xml:space="preserve">J</w:t>
      </w:r>
      <w:r>
        <w:t xml:space="preserve">]</w:t>
      </w:r>
      <w:r>
        <w:t xml:space="preserve">. Current Topics in Microbiology and Immunology, 299: 51-82.</w:t>
      </w:r>
    </w:p>
    <w:p w:rsidR="0018722C">
      <w:pPr>
        <w:pStyle w:val="cw20"/>
        <w:topLinePunct/>
      </w:pPr>
      <w:r>
        <w:t xml:space="preserve">[</w:t>
      </w:r>
      <w:r>
        <w:t xml:space="preserve">42</w:t>
      </w:r>
      <w:r>
        <w:t xml:space="preserve">]</w:t>
      </w:r>
      <w:r>
        <w:t xml:space="preserve"> </w:t>
      </w:r>
      <w:r>
        <w:t xml:space="preserve">Dunoyer P, Voinnet O. 2009, Movement of RNA silencing between </w:t>
      </w:r>
      <w:r>
        <w:t xml:space="preserve">plant </w:t>
      </w:r>
      <w:r>
        <w:t xml:space="preserve">cells: is the question now behind us</w:t>
      </w:r>
      <w:r/>
      <w:r/>
      <w:r>
        <w:t xml:space="preserve">[</w:t>
      </w:r>
      <w:r>
        <w:rPr>
          <w:sz w:val="21"/>
        </w:rPr>
        <w:t xml:space="preserve">J</w:t>
      </w:r>
      <w:r>
        <w:t xml:space="preserve">]</w:t>
      </w:r>
      <w:r>
        <w:t xml:space="preserve">. </w:t>
      </w:r>
      <w:r>
        <w:t xml:space="preserve">Trends</w:t>
      </w:r>
      <w:r>
        <w:t xml:space="preserve">in</w:t>
      </w:r>
      <w:r w:rsidR="001852F3">
        <w:t xml:space="preserve">Plant</w:t>
      </w:r>
      <w:r w:rsidR="001852F3">
        <w:t xml:space="preserve">Science, 14:</w:t>
      </w:r>
      <w:r>
        <w:t xml:space="preserve"> </w:t>
      </w:r>
      <w:r>
        <w:t xml:space="preserve">643-644.</w:t>
      </w:r>
    </w:p>
    <w:p w:rsidR="0018722C">
      <w:pPr>
        <w:pStyle w:val="cw20"/>
        <w:topLinePunct/>
      </w:pPr>
      <w:r>
        <w:t xml:space="preserve">[</w:t>
      </w:r>
      <w:r>
        <w:t xml:space="preserve">43</w:t>
      </w:r>
      <w:r>
        <w:t xml:space="preserve">]</w:t>
      </w:r>
      <w:r>
        <w:t xml:space="preserve"> </w:t>
      </w:r>
      <w:r>
        <w:t xml:space="preserve">Fadda Z, </w:t>
      </w:r>
      <w:r>
        <w:t xml:space="preserve">Daros J A, </w:t>
      </w:r>
      <w:r>
        <w:t xml:space="preserve">Flores </w:t>
      </w:r>
      <w:r>
        <w:t xml:space="preserve">R, </w:t>
      </w:r>
      <w:r>
        <w:t xml:space="preserve">Duran-Vila </w:t>
      </w:r>
      <w:r>
        <w:t xml:space="preserve">N. 2003, Identification in eggplant </w:t>
      </w:r>
      <w:r>
        <w:t xml:space="preserve">of </w:t>
      </w:r>
      <w:r>
        <w:t xml:space="preserve">a variant of </w:t>
      </w:r>
      <w:r>
        <w:rPr>
          <w:i/>
        </w:rPr>
        <w:t xml:space="preserve">Citrus exocortis </w:t>
      </w:r>
      <w:r>
        <w:rPr>
          <w:i/>
        </w:rPr>
        <w:t xml:space="preserve">viroid </w:t>
      </w:r>
      <w:r>
        <w:t xml:space="preserve">(</w:t>
      </w:r>
      <w:r>
        <w:rPr>
          <w:sz w:val="21"/>
        </w:rPr>
        <w:t xml:space="preserve">CEVd</w:t>
      </w:r>
      <w:r>
        <w:t xml:space="preserve">)</w:t>
      </w:r>
      <w:r>
        <w:t xml:space="preserve"> with a 96 nucleotide duplication in the right terminal region </w:t>
      </w:r>
      <w:r>
        <w:t xml:space="preserve">of </w:t>
      </w:r>
      <w:r>
        <w:t xml:space="preserve">the rod-like secondary structure </w:t>
      </w:r>
      <w:r>
        <w:t xml:space="preserve">[</w:t>
      </w:r>
      <w:r>
        <w:rPr>
          <w:sz w:val="21"/>
        </w:rPr>
        <w:t xml:space="preserve">J</w:t>
      </w:r>
      <w:r>
        <w:t xml:space="preserve">]</w:t>
      </w:r>
      <w:r>
        <w:t xml:space="preserve">. </w:t>
      </w:r>
      <w:r>
        <w:t xml:space="preserve">Virus </w:t>
      </w:r>
      <w:r>
        <w:t xml:space="preserve">Research, 97:</w:t>
      </w:r>
      <w:r>
        <w:t xml:space="preserve"> </w:t>
      </w:r>
      <w:r>
        <w:t xml:space="preserve">145-149.</w:t>
      </w:r>
    </w:p>
    <w:p w:rsidR="0018722C">
      <w:pPr>
        <w:pStyle w:val="cw20"/>
        <w:topLinePunct/>
      </w:pPr>
      <w:r>
        <w:t xml:space="preserve">[</w:t>
      </w:r>
      <w:r>
        <w:t xml:space="preserve">44</w:t>
      </w:r>
      <w:r>
        <w:t xml:space="preserve">]</w:t>
      </w:r>
      <w:r>
        <w:t xml:space="preserve"> </w:t>
      </w:r>
      <w:r>
        <w:t xml:space="preserve">Fauquet C M, Mayo M A, Maniloff J, Desselberger U, Ball L A. 2005, </w:t>
      </w:r>
      <w:r>
        <w:t xml:space="preserve">Virus </w:t>
      </w:r>
      <w:r>
        <w:t xml:space="preserve">Taxonomy. In: Eighth report </w:t>
      </w:r>
      <w:r>
        <w:t xml:space="preserve">of </w:t>
      </w:r>
      <w:r>
        <w:t xml:space="preserve">the international committee on taxonomy of viruses </w:t>
      </w:r>
      <w:r>
        <w:t xml:space="preserve">[</w:t>
      </w:r>
      <w:r>
        <w:rPr>
          <w:sz w:val="21"/>
        </w:rPr>
        <w:t xml:space="preserve">M</w:t>
      </w:r>
      <w:r>
        <w:t xml:space="preserve">]</w:t>
      </w:r>
      <w:r>
        <w:t xml:space="preserve">. Amsterdam, Netherlands: Elsevier Press, pp.</w:t>
      </w:r>
      <w:r>
        <w:t xml:space="preserve"> </w:t>
      </w:r>
      <w:r>
        <w:t xml:space="preserve">1145-1160.</w:t>
      </w:r>
    </w:p>
    <w:p w:rsidR="0018722C">
      <w:pPr>
        <w:pStyle w:val="cw20"/>
        <w:topLinePunct/>
      </w:pPr>
      <w:r>
        <w:t>[</w:t>
      </w:r>
      <w:r>
        <w:t xml:space="preserve">45</w:t>
      </w:r>
      <w:r>
        <w:t>]</w:t>
      </w:r>
      <w:r>
        <w:t xml:space="preserve"> </w:t>
      </w:r>
      <w:r>
        <w:t>Feldstein P A, Hu </w:t>
      </w:r>
      <w:r>
        <w:t>Y, </w:t>
      </w:r>
      <w:r>
        <w:t>Owens R A. 1998, Precisely full length, circularizable, complementary RNA: an infectious form of </w:t>
      </w:r>
      <w:r>
        <w:rPr>
          <w:i/>
        </w:rPr>
        <w:t>Potato spindle tuber </w:t>
      </w:r>
      <w:r>
        <w:rPr>
          <w:i/>
        </w:rPr>
        <w:t>viroid </w:t>
      </w:r>
      <w:r>
        <w:t>[</w:t>
      </w:r>
      <w:r>
        <w:rPr>
          <w:sz w:val="21"/>
        </w:rPr>
        <w:t xml:space="preserve">J</w:t>
      </w:r>
      <w:r>
        <w:t>]</w:t>
      </w:r>
      <w:r>
        <w:t xml:space="preserve">. Proceedings of the National Academy of Sciences </w:t>
      </w:r>
      <w:r>
        <w:t>of </w:t>
      </w:r>
      <w:r>
        <w:t>the United </w:t>
      </w:r>
      <w:r>
        <w:t>States </w:t>
      </w:r>
      <w:r>
        <w:t>of America, 95:</w:t>
      </w:r>
      <w:r>
        <w:t> </w:t>
      </w:r>
      <w:r>
        <w:t>6560-6565.</w:t>
      </w:r>
    </w:p>
    <w:p w:rsidR="0018722C">
      <w:pPr>
        <w:pStyle w:val="cw20"/>
        <w:topLinePunct/>
      </w:pPr>
      <w:r>
        <w:t xml:space="preserve">[</w:t>
      </w:r>
      <w:r>
        <w:t xml:space="preserve">46</w:t>
      </w:r>
      <w:r>
        <w:t xml:space="preserve">]</w:t>
      </w:r>
      <w:r>
        <w:t xml:space="preserve"> </w:t>
      </w:r>
      <w:r>
        <w:t xml:space="preserve">Flores </w:t>
      </w:r>
      <w:r>
        <w:t xml:space="preserve">R, Dars J A, Hernandez C. 2000, </w:t>
      </w:r>
      <w:r>
        <w:rPr>
          <w:i/>
        </w:rPr>
        <w:t xml:space="preserve">Avsunviroidae </w:t>
      </w:r>
      <w:r>
        <w:t xml:space="preserve">family: </w:t>
      </w:r>
      <w:r>
        <w:t xml:space="preserve">viroids containing hammerhead ribozymes </w:t>
      </w:r>
      <w:r>
        <w:t xml:space="preserve">[</w:t>
      </w:r>
      <w:r>
        <w:rPr>
          <w:sz w:val="21"/>
        </w:rPr>
        <w:t xml:space="preserve">J</w:t>
      </w:r>
      <w:r>
        <w:t xml:space="preserve">]</w:t>
      </w:r>
      <w:r>
        <w:t xml:space="preserve">. </w:t>
      </w:r>
      <w:r>
        <w:t xml:space="preserve">Advances </w:t>
      </w:r>
      <w:r>
        <w:t xml:space="preserve">in </w:t>
      </w:r>
      <w:r>
        <w:t xml:space="preserve">Virus </w:t>
      </w:r>
      <w:r>
        <w:t xml:space="preserve">Research, 55:</w:t>
      </w:r>
      <w:r>
        <w:t xml:space="preserve"> </w:t>
      </w:r>
      <w:r>
        <w:t xml:space="preserve">271-323.</w:t>
      </w:r>
    </w:p>
    <w:p w:rsidR="0018722C">
      <w:pPr>
        <w:pStyle w:val="cw20"/>
        <w:topLinePunct/>
      </w:pPr>
      <w:r>
        <w:t xml:space="preserve">[</w:t>
      </w:r>
      <w:r>
        <w:t xml:space="preserve">47</w:t>
      </w:r>
      <w:r>
        <w:t xml:space="preserve">]</w:t>
      </w:r>
      <w:r>
        <w:t xml:space="preserve"> </w:t>
      </w:r>
      <w:r>
        <w:t xml:space="preserve">Flores </w:t>
      </w:r>
      <w:r>
        <w:t xml:space="preserve">R, Di Serio F, Navarro B, Duran-Vila N, Owens R A. 2011, </w:t>
      </w:r>
      <w:r>
        <w:t xml:space="preserve">Viroids </w:t>
      </w:r>
      <w:r>
        <w:t xml:space="preserve">and viroid diseases of plants. In Hurst C J, </w:t>
      </w:r>
      <w:r>
        <w:t xml:space="preserve">Studies </w:t>
      </w:r>
      <w:r>
        <w:t xml:space="preserve">in viral ecology: Microbial and botanical host systems </w:t>
      </w:r>
      <w:r>
        <w:t xml:space="preserve">[</w:t>
      </w:r>
      <w:r>
        <w:rPr>
          <w:sz w:val="21"/>
        </w:rPr>
        <w:t xml:space="preserve">M</w:t>
      </w:r>
      <w:r>
        <w:t xml:space="preserve">]</w:t>
      </w:r>
      <w:r>
        <w:t xml:space="preserve">, Hoboken, NJ, </w:t>
      </w:r>
      <w:r>
        <w:t xml:space="preserve">USA: </w:t>
      </w:r>
      <w:r>
        <w:t xml:space="preserve">Wiley Press, </w:t>
      </w:r>
      <w:r>
        <w:t xml:space="preserve">pp.</w:t>
      </w:r>
      <w:r>
        <w:t xml:space="preserve"> </w:t>
      </w:r>
      <w:r>
        <w:t xml:space="preserve">311-346.</w:t>
      </w:r>
    </w:p>
    <w:p w:rsidR="0018722C">
      <w:pPr>
        <w:pStyle w:val="cw20"/>
        <w:topLinePunct/>
      </w:pPr>
      <w:r>
        <w:t xml:space="preserve">[</w:t>
      </w:r>
      <w:r>
        <w:t xml:space="preserve">48</w:t>
      </w:r>
      <w:r>
        <w:t xml:space="preserve">]</w:t>
      </w:r>
      <w:r>
        <w:t xml:space="preserve"> </w:t>
      </w:r>
      <w:r>
        <w:t xml:space="preserve">F</w:t>
      </w:r>
      <w:r>
        <w:t xml:space="preserve">l</w:t>
      </w:r>
      <w:r>
        <w:t xml:space="preserve">o</w:t>
      </w:r>
      <w:r>
        <w:t xml:space="preserve">r</w:t>
      </w:r>
      <w:r>
        <w:t xml:space="preserve">e</w:t>
      </w:r>
      <w:r>
        <w:t xml:space="preserve">s</w:t>
      </w:r>
      <w:r/>
      <w:r>
        <w:t xml:space="preserve"> </w:t>
      </w:r>
      <w:r>
        <w:t xml:space="preserve">R</w:t>
      </w:r>
      <w:r>
        <w:t xml:space="preserve">,</w:t>
      </w:r>
      <w:r>
        <w:t xml:space="preserve"> </w:t>
      </w:r>
      <w:r>
        <w:t xml:space="preserve">H</w:t>
      </w:r>
      <w:r>
        <w:t xml:space="preserve">e</w:t>
      </w:r>
      <w:r>
        <w:t xml:space="preserve">r</w:t>
      </w:r>
      <w:r>
        <w:t xml:space="preserve">n</w:t>
      </w:r>
      <w:r>
        <w:t xml:space="preserve">á</w:t>
      </w:r>
      <w:r>
        <w:t xml:space="preserve">n</w:t>
      </w:r>
      <w:r>
        <w:t xml:space="preserve">d</w:t>
      </w:r>
      <w:r>
        <w:t xml:space="preserve">e</w:t>
      </w:r>
      <w:r>
        <w:t xml:space="preserve">z</w:t>
      </w:r>
      <w:r/>
      <w:r>
        <w:t xml:space="preserve"> </w:t>
      </w:r>
      <w:r>
        <w:t xml:space="preserve">C</w:t>
      </w:r>
      <w:r>
        <w:t xml:space="preserve">,</w:t>
      </w:r>
      <w:r>
        <w:t xml:space="preserve"> </w:t>
      </w:r>
      <w:r>
        <w:t xml:space="preserve">M</w:t>
      </w:r>
      <w:r>
        <w:t xml:space="preserve">a</w:t>
      </w:r>
      <w:r>
        <w:t xml:space="preserve">r</w:t>
      </w:r>
      <w:r>
        <w:t xml:space="preserve">t</w:t>
      </w:r>
      <w:r>
        <w:t xml:space="preserve">n</w:t>
      </w:r>
      <w:r>
        <w:t xml:space="preserve">í</w:t>
      </w:r>
      <w:r/>
      <w:r>
        <w:t xml:space="preserve">e</w:t>
      </w:r>
      <w:r>
        <w:t xml:space="preserve">z</w:t>
      </w:r>
      <w:r/>
      <w:r>
        <w:t xml:space="preserve"> </w:t>
      </w:r>
      <w:r>
        <w:t xml:space="preserve">de</w:t>
      </w:r>
      <w:r/>
      <w:r>
        <w:t xml:space="preserve"> </w:t>
      </w:r>
      <w:r>
        <w:t xml:space="preserve">A</w:t>
      </w:r>
      <w:r>
        <w:t xml:space="preserve">l</w:t>
      </w:r>
      <w:r>
        <w:t xml:space="preserve">ba</w:t>
      </w:r>
      <w:r/>
      <w:r w:rsidR="001852F3">
        <w:t xml:space="preserve"> </w:t>
      </w:r>
      <w:r>
        <w:t xml:space="preserve"> </w:t>
      </w:r>
      <w:r>
        <w:t xml:space="preserve">A</w:t>
      </w:r>
      <w:r>
        <w:t xml:space="preserve"> </w:t>
      </w:r>
      <w:r>
        <w:t xml:space="preserve">E,</w:t>
      </w:r>
      <w:r>
        <w:t xml:space="preserve"> </w:t>
      </w:r>
      <w:r>
        <w:t xml:space="preserve">D</w:t>
      </w:r>
      <w:r>
        <w:t xml:space="preserve">a</w:t>
      </w:r>
      <w:r>
        <w:t xml:space="preserve">r</w:t>
      </w:r>
      <w:r>
        <w:t xml:space="preserve">ò</w:t>
      </w:r>
      <w:r>
        <w:t xml:space="preserve">s</w:t>
      </w:r>
      <w:r>
        <w:t xml:space="preserve"> </w:t>
      </w:r>
      <w:r>
        <w:t xml:space="preserve">J</w:t>
      </w:r>
      <w:r>
        <w:t xml:space="preserve">A</w:t>
      </w:r>
      <w:r>
        <w:t xml:space="preserve">,</w:t>
      </w:r>
      <w:r>
        <w:t xml:space="preserve"> </w:t>
      </w:r>
      <w:r>
        <w:t xml:space="preserve">D</w:t>
      </w:r>
      <w:r>
        <w:t xml:space="preserve">i</w:t>
      </w:r>
      <w:r>
        <w:t xml:space="preserve"> </w:t>
      </w:r>
      <w:r>
        <w:t xml:space="preserve">S</w:t>
      </w:r>
      <w:r>
        <w:t xml:space="preserve">e</w:t>
      </w:r>
      <w:r>
        <w:t xml:space="preserve">r</w:t>
      </w:r>
      <w:r>
        <w:t xml:space="preserve">i</w:t>
      </w:r>
      <w:r>
        <w:t xml:space="preserve">o</w:t>
      </w:r>
      <w:r>
        <w:t xml:space="preserve"> </w:t>
      </w:r>
      <w:r>
        <w:t xml:space="preserve">F</w:t>
      </w:r>
      <w:r>
        <w:t xml:space="preserve">.</w:t>
      </w:r>
      <w:r>
        <w:t xml:space="preserve"> </w:t>
      </w:r>
      <w:r/>
      <w:r>
        <w:t xml:space="preserve">2005,</w:t>
      </w:r>
      <w:r>
        <w:t xml:space="preserve"> </w:t>
      </w:r>
      <w:r>
        <w:t xml:space="preserve">V</w:t>
      </w:r>
      <w:r>
        <w:t xml:space="preserve">i</w:t>
      </w:r>
      <w:r>
        <w:t xml:space="preserve">r</w:t>
      </w:r>
      <w:r>
        <w:t xml:space="preserve">o</w:t>
      </w:r>
      <w:r>
        <w:t xml:space="preserve">i</w:t>
      </w:r>
      <w:r>
        <w:t xml:space="preserve">d</w:t>
      </w:r>
      <w:r>
        <w:t xml:space="preserve">s</w:t>
      </w:r>
      <w:r>
        <w:t xml:space="preserve"> </w:t>
      </w:r>
      <w:r>
        <w:t xml:space="preserve">a</w:t>
      </w:r>
      <w:r>
        <w:t xml:space="preserve">nd </w:t>
      </w:r>
      <w:r>
        <w:t xml:space="preserve">viroid-host interactions </w:t>
      </w:r>
      <w:r>
        <w:t xml:space="preserve">[</w:t>
      </w:r>
      <w:r>
        <w:rPr>
          <w:sz w:val="21"/>
        </w:rPr>
        <w:t xml:space="preserve">J</w:t>
      </w:r>
      <w:r>
        <w:t xml:space="preserve">]</w:t>
      </w:r>
      <w:r>
        <w:t xml:space="preserve">. </w:t>
      </w:r>
      <w:r>
        <w:t xml:space="preserve">Annual </w:t>
      </w:r>
      <w:r>
        <w:t xml:space="preserve">Review </w:t>
      </w:r>
      <w:r>
        <w:t xml:space="preserve">of </w:t>
      </w:r>
      <w:r>
        <w:t xml:space="preserve">Phytopathology, 43:</w:t>
      </w:r>
      <w:r>
        <w:t xml:space="preserve"> </w:t>
      </w:r>
      <w:r>
        <w:t xml:space="preserve">117-139.</w:t>
      </w:r>
    </w:p>
    <w:p w:rsidR="0018722C">
      <w:pPr>
        <w:pStyle w:val="cw20"/>
        <w:topLinePunct/>
      </w:pPr>
      <w:r>
        <w:t>[</w:t>
      </w:r>
      <w:r>
        <w:t xml:space="preserve">49</w:t>
      </w:r>
      <w:r>
        <w:t>]</w:t>
      </w:r>
      <w:r>
        <w:t xml:space="preserve"> </w:t>
      </w:r>
      <w:r>
        <w:t>Flores </w:t>
      </w:r>
      <w:r>
        <w:t>R, Randles J </w:t>
      </w:r>
      <w:r>
        <w:t>W, </w:t>
      </w:r>
      <w:r>
        <w:t>Bar-Josef M, Diener T O. 2000, Subviral agents: viroids. In van Regenmortel M H </w:t>
      </w:r>
      <w:r>
        <w:t>V, </w:t>
      </w:r>
      <w:r>
        <w:t>Fauquet C M, Bishop D H </w:t>
      </w:r>
      <w:r>
        <w:t>L, </w:t>
      </w:r>
      <w:r>
        <w:t>Bishop E B, Carstens M K, Estes S M, Lemon D J, Mcgeoch J, Mailoff M </w:t>
      </w:r>
      <w:r>
        <w:t>A, </w:t>
      </w:r>
      <w:r>
        <w:t>Mayo C R </w:t>
      </w:r>
      <w:r>
        <w:t>P, </w:t>
      </w:r>
      <w:r>
        <w:t>Wickner </w:t>
      </w:r>
      <w:r>
        <w:t>R B. </w:t>
      </w:r>
      <w:r>
        <w:t>Virus Taxonomy, </w:t>
      </w:r>
      <w:r>
        <w:t>Seventh Report of the International Committee on </w:t>
      </w:r>
      <w:r>
        <w:t>Taxonomy </w:t>
      </w:r>
      <w:r>
        <w:t>of </w:t>
      </w:r>
      <w:r>
        <w:t>Viruses </w:t>
      </w:r>
      <w:r>
        <w:t>[</w:t>
      </w:r>
      <w:r>
        <w:rPr>
          <w:sz w:val="21"/>
        </w:rPr>
        <w:t xml:space="preserve">M</w:t>
      </w:r>
      <w:r>
        <w:t>]</w:t>
      </w:r>
      <w:r>
        <w:t>. Amsterdam, Netherlands: Elsevier Press, pp.</w:t>
      </w:r>
      <w:r>
        <w:t> </w:t>
      </w:r>
      <w:r>
        <w:t>1009-1024.</w:t>
      </w:r>
    </w:p>
    <w:p w:rsidR="0018722C">
      <w:pPr>
        <w:pStyle w:val="cw20"/>
        <w:topLinePunct/>
      </w:pPr>
      <w:r>
        <w:t xml:space="preserve">[</w:t>
      </w:r>
      <w:r>
        <w:t xml:space="preserve">50</w:t>
      </w:r>
      <w:r>
        <w:t xml:space="preserve">]</w:t>
      </w:r>
      <w:r>
        <w:t xml:space="preserve"> </w:t>
      </w:r>
      <w:r>
        <w:t xml:space="preserve">Fonseca M E N, Boiteux L S, Singh R P, Kitajima, E W. 1989, A small viroid in coleus species from Brazil </w:t>
      </w:r>
      <w:r>
        <w:t xml:space="preserve">[</w:t>
      </w:r>
      <w:r>
        <w:rPr>
          <w:sz w:val="21"/>
        </w:rPr>
        <w:t xml:space="preserve">J</w:t>
      </w:r>
      <w:r>
        <w:t xml:space="preserve">]</w:t>
      </w:r>
      <w:r>
        <w:t xml:space="preserve">. </w:t>
      </w:r>
      <w:r>
        <w:t xml:space="preserve">Fitopatol </w:t>
      </w:r>
      <w:r>
        <w:t xml:space="preserve">Bras, 14:</w:t>
      </w:r>
      <w:r>
        <w:t xml:space="preserve"> </w:t>
      </w:r>
      <w:r>
        <w:t xml:space="preserve">94-96.</w:t>
      </w:r>
    </w:p>
    <w:p w:rsidR="0018722C">
      <w:pPr>
        <w:pStyle w:val="cw20"/>
        <w:topLinePunct/>
      </w:pPr>
      <w:r>
        <w:t xml:space="preserve">[</w:t>
      </w:r>
      <w:r>
        <w:t xml:space="preserve">51</w:t>
      </w:r>
      <w:r>
        <w:t xml:space="preserve">]</w:t>
      </w:r>
      <w:r>
        <w:t xml:space="preserve"> </w:t>
      </w:r>
      <w:r>
        <w:t xml:space="preserve">Fonseca M E N, Marcellino L H, Kitajima E W, </w:t>
      </w:r>
      <w:r>
        <w:t xml:space="preserve">Boiteux LS. </w:t>
      </w:r>
      <w:r>
        <w:t xml:space="preserve">1994, Nucleotide sequence of </w:t>
      </w:r>
      <w:r>
        <w:t xml:space="preserve">the </w:t>
      </w:r>
      <w:r>
        <w:t xml:space="preserve">original Brazilian isolate </w:t>
      </w:r>
      <w:r>
        <w:t xml:space="preserve">of </w:t>
      </w:r>
      <w:r>
        <w:t xml:space="preserve">coleus yellow viroid from </w:t>
      </w:r>
      <w:r>
        <w:rPr>
          <w:i/>
        </w:rPr>
        <w:t xml:space="preserve">Solenostemon scutellarioides </w:t>
      </w:r>
      <w:r>
        <w:t xml:space="preserve">and infectivity </w:t>
      </w:r>
      <w:r>
        <w:t xml:space="preserve">of </w:t>
      </w:r>
      <w:r>
        <w:t xml:space="preserve">its complementary DNA </w:t>
      </w:r>
      <w:r>
        <w:t xml:space="preserve">[</w:t>
      </w:r>
      <w:r>
        <w:rPr>
          <w:sz w:val="21"/>
        </w:rPr>
        <w:t xml:space="preserve">J</w:t>
      </w:r>
      <w:r>
        <w:t xml:space="preserve">]</w:t>
      </w:r>
      <w:r>
        <w:t xml:space="preserve">. Journal </w:t>
      </w:r>
      <w:r>
        <w:t xml:space="preserve">of </w:t>
      </w:r>
      <w:r>
        <w:t xml:space="preserve">General Virology, 75:</w:t>
      </w:r>
      <w:r>
        <w:t xml:space="preserve"> </w:t>
      </w:r>
      <w:r>
        <w:t xml:space="preserve">1447-1449.</w:t>
      </w:r>
    </w:p>
    <w:p w:rsidR="0018722C">
      <w:pPr>
        <w:pStyle w:val="cw20"/>
        <w:topLinePunct/>
      </w:pPr>
      <w:r>
        <w:t xml:space="preserve">[</w:t>
      </w:r>
      <w:r>
        <w:t xml:space="preserve">52</w:t>
      </w:r>
      <w:r>
        <w:t xml:space="preserve">]</w:t>
      </w:r>
      <w:r>
        <w:t xml:space="preserve"> </w:t>
      </w:r>
      <w:r>
        <w:t xml:space="preserve">Fu F H, </w:t>
      </w:r>
      <w:r>
        <w:t xml:space="preserve">Li </w:t>
      </w:r>
      <w:r>
        <w:t xml:space="preserve">S F, Jiang D M, </w:t>
      </w:r>
      <w:r>
        <w:t xml:space="preserve">Wang </w:t>
      </w:r>
      <w:r>
        <w:t xml:space="preserve">H Q, Liu A Q, Sang L </w:t>
      </w:r>
      <w:r>
        <w:t xml:space="preserve">W. </w:t>
      </w:r>
      <w:r>
        <w:t xml:space="preserve">2011, First report of </w:t>
      </w:r>
      <w:r>
        <w:rPr>
          <w:i/>
        </w:rPr>
        <w:t xml:space="preserve">Coleus </w:t>
      </w:r>
      <w:r>
        <w:rPr>
          <w:i/>
        </w:rPr>
        <w:t xml:space="preserve">blumei </w:t>
      </w:r>
      <w:r>
        <w:rPr>
          <w:i/>
        </w:rPr>
        <w:t xml:space="preserve">viroid </w:t>
      </w:r>
      <w:r>
        <w:t xml:space="preserve">2 from commercial coleus </w:t>
      </w:r>
      <w:r>
        <w:t xml:space="preserve">in </w:t>
      </w:r>
      <w:r>
        <w:t xml:space="preserve">China </w:t>
      </w:r>
      <w:r>
        <w:t xml:space="preserve">[</w:t>
      </w:r>
      <w:r>
        <w:rPr>
          <w:sz w:val="21"/>
        </w:rPr>
        <w:t xml:space="preserve">J</w:t>
      </w:r>
      <w:r>
        <w:t xml:space="preserve">]</w:t>
      </w:r>
      <w:r>
        <w:t xml:space="preserve">. Plant Disease, 95:</w:t>
      </w:r>
      <w:r>
        <w:t xml:space="preserve"> </w:t>
      </w:r>
      <w:r>
        <w:t xml:space="preserve">494.</w:t>
      </w:r>
    </w:p>
    <w:p w:rsidR="0018722C">
      <w:pPr>
        <w:pStyle w:val="cw20"/>
        <w:topLinePunct/>
      </w:pPr>
      <w:r>
        <w:t xml:space="preserve">[</w:t>
      </w:r>
      <w:r>
        <w:t xml:space="preserve">53</w:t>
      </w:r>
      <w:r>
        <w:t xml:space="preserve">]</w:t>
      </w:r>
      <w:r>
        <w:t xml:space="preserve"> </w:t>
      </w:r>
      <w:r>
        <w:t xml:space="preserve">Gago S, Elena S F, Flores R, </w:t>
      </w:r>
      <w:r>
        <w:t xml:space="preserve">Sanjuán </w:t>
      </w:r>
      <w:r>
        <w:t xml:space="preserve">R</w:t>
      </w:r>
      <w:r w:rsidR="004B696B">
        <w:t xml:space="preserve">. 2009, Extremely high mutation rate </w:t>
      </w:r>
      <w:r>
        <w:t xml:space="preserve">of </w:t>
      </w:r>
      <w:r>
        <w:t xml:space="preserve">a hammerhead viroid </w:t>
      </w:r>
      <w:r>
        <w:t xml:space="preserve">[</w:t>
      </w:r>
      <w:r>
        <w:rPr>
          <w:sz w:val="21"/>
        </w:rPr>
        <w:t xml:space="preserve">J</w:t>
      </w:r>
      <w:r>
        <w:t xml:space="preserve">]</w:t>
      </w:r>
      <w:r>
        <w:t xml:space="preserve">. </w:t>
      </w:r>
      <w:r>
        <w:t xml:space="preserve">Science, </w:t>
      </w:r>
      <w:r>
        <w:t xml:space="preserve">323:</w:t>
      </w:r>
      <w:r>
        <w:t xml:space="preserve"> </w:t>
      </w:r>
      <w:r>
        <w:t xml:space="preserve">1308.</w:t>
      </w:r>
    </w:p>
    <w:p w:rsidR="0018722C">
      <w:pPr>
        <w:pStyle w:val="cw20"/>
        <w:topLinePunct/>
      </w:pPr>
      <w:r>
        <w:t xml:space="preserve">[</w:t>
      </w:r>
      <w:r>
        <w:t xml:space="preserve">54</w:t>
      </w:r>
      <w:r>
        <w:t xml:space="preserve">]</w:t>
      </w:r>
      <w:r>
        <w:t xml:space="preserve"> </w:t>
      </w:r>
      <w:r>
        <w:t xml:space="preserve">Garcia-Arenal F, Fraile A, Malpica J M. 2003, Variation and evolution of </w:t>
      </w:r>
      <w:r>
        <w:t xml:space="preserve">plant </w:t>
      </w:r>
      <w:r>
        <w:t xml:space="preserve">virus populations </w:t>
      </w:r>
      <w:r>
        <w:t xml:space="preserve">[</w:t>
      </w:r>
      <w:r>
        <w:rPr>
          <w:sz w:val="21"/>
        </w:rPr>
        <w:t xml:space="preserve">J</w:t>
      </w:r>
      <w:r>
        <w:t xml:space="preserve">]</w:t>
      </w:r>
      <w:r>
        <w:t xml:space="preserve">. International Microbiology, 6:</w:t>
      </w:r>
      <w:r>
        <w:t xml:space="preserve"> </w:t>
      </w:r>
      <w:r>
        <w:t xml:space="preserve">225-232.</w:t>
      </w:r>
    </w:p>
    <w:p w:rsidR="0018722C">
      <w:pPr>
        <w:pStyle w:val="cw20"/>
        <w:topLinePunct/>
      </w:pPr>
      <w:r>
        <w:t xml:space="preserve">[</w:t>
      </w:r>
      <w:r>
        <w:t xml:space="preserve">55</w:t>
      </w:r>
      <w:r>
        <w:t xml:space="preserve">]</w:t>
      </w:r>
      <w:r>
        <w:t xml:space="preserve"> </w:t>
      </w:r>
      <w:r>
        <w:t xml:space="preserve">Gas M </w:t>
      </w:r>
      <w:r>
        <w:t xml:space="preserve">E, Hernandez </w:t>
      </w:r>
      <w:r>
        <w:t xml:space="preserve">C, Flores R, </w:t>
      </w:r>
      <w:r>
        <w:t xml:space="preserve">Daròs </w:t>
      </w:r>
      <w:r>
        <w:t xml:space="preserve">J</w:t>
      </w:r>
      <w:r w:rsidR="001852F3">
        <w:t xml:space="preserve"> A. 2007, Processing </w:t>
      </w:r>
      <w:r>
        <w:t xml:space="preserve">of</w:t>
      </w:r>
      <w:r w:rsidR="001852F3">
        <w:t xml:space="preserve"> </w:t>
      </w:r>
      <w:r>
        <w:t xml:space="preserve">nuclear </w:t>
      </w:r>
      <w:r>
        <w:t xml:space="preserve">viroids</w:t>
      </w:r>
      <w:r w:rsidR="001852F3">
        <w:t xml:space="preserve"> </w:t>
      </w:r>
      <w:r>
        <w:t xml:space="preserve">in vivo: An interplay between RNA conformations </w:t>
      </w:r>
      <w:r>
        <w:t xml:space="preserve">[</w:t>
      </w:r>
      <w:r>
        <w:rPr>
          <w:sz w:val="21"/>
        </w:rPr>
        <w:t xml:space="preserve">J</w:t>
      </w:r>
      <w:r>
        <w:t xml:space="preserve">]</w:t>
      </w:r>
      <w:r>
        <w:t xml:space="preserve">. PLoS Pathogens, 3:</w:t>
      </w:r>
      <w:r>
        <w:t xml:space="preserve"> </w:t>
      </w:r>
      <w:r>
        <w:t xml:space="preserve">1813-1826.</w:t>
      </w:r>
    </w:p>
    <w:p w:rsidR="0018722C">
      <w:pPr>
        <w:pStyle w:val="cw20"/>
        <w:topLinePunct/>
      </w:pPr>
      <w:r>
        <w:t xml:space="preserve">[</w:t>
      </w:r>
      <w:r>
        <w:t xml:space="preserve">56</w:t>
      </w:r>
      <w:r>
        <w:t xml:space="preserve">]</w:t>
      </w:r>
      <w:r>
        <w:t xml:space="preserve"> </w:t>
      </w:r>
      <w:r>
        <w:t xml:space="preserve">G</w:t>
      </w:r>
      <w:r>
        <w:t xml:space="preserve">ó</w:t>
      </w:r>
      <w:r>
        <w:t xml:space="preserve">m</w:t>
      </w:r>
      <w:r>
        <w:t xml:space="preserve">e</w:t>
      </w:r>
      <w:r>
        <w:t xml:space="preserve">z</w:t>
      </w:r>
      <w:r>
        <w:t xml:space="preserve"> </w:t>
      </w:r>
      <w:r>
        <w:t xml:space="preserve">G</w:t>
      </w:r>
      <w:r>
        <w:t xml:space="preserve">,</w:t>
      </w:r>
      <w:r>
        <w:t xml:space="preserve"> </w:t>
      </w:r>
      <w:r>
        <w:t xml:space="preserve">M</w:t>
      </w:r>
      <w:r>
        <w:t xml:space="preserve">a</w:t>
      </w:r>
      <w:r>
        <w:t xml:space="preserve">r</w:t>
      </w:r>
      <w:r>
        <w:t xml:space="preserve">t</w:t>
      </w:r>
      <w:r>
        <w:t xml:space="preserve">n</w:t>
      </w:r>
      <w:r>
        <w:t xml:space="preserve">í</w:t>
      </w:r>
      <w:r/>
      <w:r>
        <w:t xml:space="preserve">e</w:t>
      </w:r>
      <w:r>
        <w:t xml:space="preserve">z</w:t>
      </w:r>
      <w:r>
        <w:t xml:space="preserve"> </w:t>
      </w:r>
      <w:r>
        <w:t xml:space="preserve">G</w:t>
      </w:r>
      <w:r>
        <w:t xml:space="preserve">,</w:t>
      </w:r>
      <w:r>
        <w:t xml:space="preserve"> </w:t>
      </w:r>
      <w:r>
        <w:t xml:space="preserve">P</w:t>
      </w:r>
      <w:r>
        <w:t xml:space="preserve">a</w:t>
      </w:r>
      <w:r>
        <w:t xml:space="preserve">l</w:t>
      </w:r>
      <w:r>
        <w:t xml:space="preserve">l</w:t>
      </w:r>
      <w:r>
        <w:t xml:space="preserve">á</w:t>
      </w:r>
      <w:r>
        <w:t xml:space="preserve">s</w:t>
      </w:r>
      <w:r>
        <w:t xml:space="preserve"> </w:t>
      </w:r>
      <w:r>
        <w:t xml:space="preserve">V</w:t>
      </w:r>
      <w:r>
        <w:t xml:space="preserve">.</w:t>
      </w:r>
      <w:r>
        <w:t xml:space="preserve"> </w:t>
      </w:r>
      <w:r>
        <w:t xml:space="preserve">2009,</w:t>
      </w:r>
      <w:r>
        <w:t xml:space="preserve"> </w:t>
      </w:r>
      <w:r>
        <w:t xml:space="preserve">I</w:t>
      </w:r>
      <w:r>
        <w:t xml:space="preserve">n</w:t>
      </w:r>
      <w:r>
        <w:t xml:space="preserve">t</w:t>
      </w:r>
      <w:r>
        <w:t xml:space="preserve">e</w:t>
      </w:r>
      <w:r>
        <w:t xml:space="preserve">r</w:t>
      </w:r>
      <w:r>
        <w:t xml:space="preserve">p</w:t>
      </w:r>
      <w:r>
        <w:t xml:space="preserve">l</w:t>
      </w:r>
      <w:r>
        <w:t xml:space="preserve">a</w:t>
      </w:r>
      <w:r>
        <w:t xml:space="preserve">y</w:t>
      </w:r>
      <w:r>
        <w:t xml:space="preserve">   </w:t>
      </w:r>
      <w:r>
        <w:t xml:space="preserve"> </w:t>
      </w:r>
      <w:r>
        <w:t xml:space="preserve">b</w:t>
      </w:r>
      <w:r>
        <w:t xml:space="preserve">e</w:t>
      </w:r>
      <w:r>
        <w:t xml:space="preserve">t</w:t>
      </w:r>
      <w:r>
        <w:t xml:space="preserve">w</w:t>
      </w:r>
      <w:r>
        <w:t xml:space="preserve">e</w:t>
      </w:r>
      <w:r>
        <w:t xml:space="preserve">e</w:t>
      </w:r>
      <w:r>
        <w:t xml:space="preserve">n</w:t>
      </w:r>
      <w:r>
        <w:t xml:space="preserve"> </w:t>
      </w:r>
      <w:r>
        <w:t xml:space="preserve">v</w:t>
      </w:r>
      <w:r>
        <w:t xml:space="preserve">i</w:t>
      </w:r>
      <w:r>
        <w:t xml:space="preserve">r</w:t>
      </w:r>
      <w:r>
        <w:t xml:space="preserve">o</w:t>
      </w:r>
      <w:r>
        <w:t xml:space="preserve">i</w:t>
      </w:r>
      <w:r>
        <w:t xml:space="preserve">d</w:t>
      </w:r>
      <w:r>
        <w:t xml:space="preserve">-</w:t>
      </w:r>
      <w:r>
        <w:t xml:space="preserve">i</w:t>
      </w:r>
      <w:r>
        <w:t xml:space="preserve">ndu</w:t>
      </w:r>
      <w:r>
        <w:t xml:space="preserve">c</w:t>
      </w:r>
      <w:r>
        <w:t xml:space="preserve">e</w:t>
      </w:r>
      <w:r>
        <w:t xml:space="preserve">d</w:t>
      </w:r>
      <w:r>
        <w:t xml:space="preserve"> </w:t>
      </w:r>
      <w:r>
        <w:t xml:space="preserve">p</w:t>
      </w:r>
      <w:r>
        <w:t xml:space="preserve">a</w:t>
      </w:r>
      <w:r>
        <w:t xml:space="preserve">t</w:t>
      </w:r>
      <w:r>
        <w:t xml:space="preserve">h</w:t>
      </w:r>
      <w:r>
        <w:t xml:space="preserve">o</w:t>
      </w:r>
      <w:r>
        <w:t xml:space="preserve">g</w:t>
      </w:r>
      <w:r>
        <w:t xml:space="preserve">e</w:t>
      </w:r>
      <w:r>
        <w:t xml:space="preserve">n</w:t>
      </w:r>
      <w:r>
        <w:t xml:space="preserve">e</w:t>
      </w:r>
      <w:r>
        <w:t xml:space="preserve">s</w:t>
      </w:r>
      <w:r>
        <w:t xml:space="preserve">i</w:t>
      </w:r>
      <w:r>
        <w:t xml:space="preserve">s</w:t>
      </w:r>
      <w:r>
        <w:t xml:space="preserve"> </w:t>
      </w:r>
      <w:r>
        <w:t xml:space="preserve">a</w:t>
      </w:r>
      <w:r>
        <w:t xml:space="preserve">n</w:t>
      </w:r>
      <w:r>
        <w:t xml:space="preserve">d </w:t>
      </w:r>
      <w:r>
        <w:t xml:space="preserve">RNA silencing pathways </w:t>
      </w:r>
      <w:r>
        <w:t xml:space="preserve">[</w:t>
      </w:r>
      <w:r>
        <w:rPr>
          <w:sz w:val="21"/>
        </w:rPr>
        <w:t xml:space="preserve">J</w:t>
      </w:r>
      <w:r>
        <w:t xml:space="preserve">]</w:t>
      </w:r>
      <w:r>
        <w:t xml:space="preserve">. </w:t>
      </w:r>
      <w:r>
        <w:t xml:space="preserve">Trends </w:t>
      </w:r>
      <w:r>
        <w:t xml:space="preserve">in Plant Science, 14:</w:t>
      </w:r>
      <w:r>
        <w:t xml:space="preserve"> </w:t>
      </w:r>
      <w:r>
        <w:t xml:space="preserve">264-269.</w:t>
      </w:r>
    </w:p>
    <w:p w:rsidR="0018722C">
      <w:pPr>
        <w:pStyle w:val="cw20"/>
        <w:topLinePunct/>
      </w:pPr>
      <w:r>
        <w:t xml:space="preserve">[</w:t>
      </w:r>
      <w:r>
        <w:t xml:space="preserve">57</w:t>
      </w:r>
      <w:r>
        <w:t xml:space="preserve">]</w:t>
      </w:r>
      <w:r>
        <w:t xml:space="preserve"> </w:t>
      </w:r>
      <w:r>
        <w:t xml:space="preserve">G</w:t>
      </w:r>
      <w:r>
        <w:t xml:space="preserve">ó</w:t>
      </w:r>
      <w:r>
        <w:t xml:space="preserve">m</w:t>
      </w:r>
      <w:r>
        <w:t xml:space="preserve">e</w:t>
      </w:r>
      <w:r>
        <w:t xml:space="preserve">z</w:t>
      </w:r>
      <w:r/>
      <w:r w:rsidR="001852F3">
        <w:t xml:space="preserve"> </w:t>
      </w:r>
      <w:r>
        <w:t xml:space="preserve"> </w:t>
      </w:r>
      <w:r>
        <w:t xml:space="preserve">G</w:t>
      </w:r>
      <w:r>
        <w:t xml:space="preserve">,</w:t>
      </w:r>
      <w:r>
        <w:t xml:space="preserve"> </w:t>
      </w:r>
      <w:r/>
      <w:r>
        <w:t xml:space="preserve">M</w:t>
      </w:r>
      <w:r>
        <w:t xml:space="preserve">a</w:t>
      </w:r>
      <w:r>
        <w:t xml:space="preserve">r</w:t>
      </w:r>
      <w:r>
        <w:t xml:space="preserve">t</w:t>
      </w:r>
      <w:r>
        <w:t xml:space="preserve">n</w:t>
      </w:r>
      <w:r>
        <w:t xml:space="preserve">í</w:t>
      </w:r>
      <w:r/>
      <w:r>
        <w:t xml:space="preserve">e</w:t>
      </w:r>
      <w:r>
        <w:t xml:space="preserve">z</w:t>
      </w:r>
      <w:r/>
      <w:r w:rsidR="001852F3">
        <w:t xml:space="preserve"> </w:t>
      </w:r>
      <w:r>
        <w:t xml:space="preserve"> </w:t>
      </w:r>
      <w:r>
        <w:t xml:space="preserve">G</w:t>
      </w:r>
      <w:r>
        <w:t xml:space="preserve">,</w:t>
      </w:r>
      <w:r>
        <w:t xml:space="preserve"> </w:t>
      </w:r>
      <w:r/>
      <w:r>
        <w:t xml:space="preserve">P</w:t>
      </w:r>
      <w:r>
        <w:t xml:space="preserve">a</w:t>
      </w:r>
      <w:r>
        <w:t xml:space="preserve">l</w:t>
      </w:r>
      <w:r>
        <w:t xml:space="preserve">l</w:t>
      </w:r>
      <w:r>
        <w:t xml:space="preserve">á</w:t>
      </w:r>
      <w:r>
        <w:t xml:space="preserve">s</w:t>
      </w:r>
      <w:r/>
      <w:r w:rsidR="001852F3">
        <w:t xml:space="preserve"> </w:t>
      </w:r>
      <w:r>
        <w:t xml:space="preserve"> </w:t>
      </w:r>
      <w:r>
        <w:t xml:space="preserve">V</w:t>
      </w:r>
      <w:r>
        <w:t xml:space="preserve">.</w:t>
      </w:r>
      <w:r>
        <w:t xml:space="preserve"> </w:t>
      </w:r>
      <w:r/>
      <w:r>
        <w:t xml:space="preserve">2008,</w:t>
      </w:r>
      <w:r>
        <w:t xml:space="preserve"> </w:t>
      </w:r>
      <w:r/>
      <w:r>
        <w:t xml:space="preserve">V</w:t>
      </w:r>
      <w:r>
        <w:t xml:space="preserve">i</w:t>
      </w:r>
      <w:r>
        <w:t xml:space="preserve">r</w:t>
      </w:r>
      <w:r>
        <w:t xml:space="preserve">o</w:t>
      </w:r>
      <w:r>
        <w:t xml:space="preserve">i</w:t>
      </w:r>
      <w:r>
        <w:t xml:space="preserve">d</w:t>
      </w:r>
      <w:r/>
      <w:r>
        <w:t xml:space="preserve"> </w:t>
      </w:r>
      <w:r>
        <w:t xml:space="preserve">-</w:t>
      </w:r>
      <w:r>
        <w:t xml:space="preserve">i</w:t>
      </w:r>
      <w:r>
        <w:t xml:space="preserve">nd</w:t>
      </w:r>
      <w:r>
        <w:t xml:space="preserve">u</w:t>
      </w:r>
      <w:r>
        <w:t xml:space="preserve">c</w:t>
      </w:r>
      <w:r>
        <w:t xml:space="preserve">e</w:t>
      </w:r>
      <w:r>
        <w:t xml:space="preserve">d</w:t>
      </w:r>
      <w:r/>
      <w:r w:rsidR="001852F3">
        <w:t xml:space="preserve"> </w:t>
      </w:r>
      <w:r>
        <w:t xml:space="preserve"> </w:t>
      </w:r>
      <w:r>
        <w:t xml:space="preserve">s</w:t>
      </w:r>
      <w:r>
        <w:t xml:space="preserve">y</w:t>
      </w:r>
      <w:r>
        <w:t xml:space="preserve">m</w:t>
      </w:r>
      <w:r>
        <w:t xml:space="preserve">p</w:t>
      </w:r>
      <w:r>
        <w:t xml:space="preserve">t</w:t>
      </w:r>
      <w:r>
        <w:t xml:space="preserve">o</w:t>
      </w:r>
      <w:r>
        <w:t xml:space="preserve">m</w:t>
      </w:r>
      <w:r>
        <w:t xml:space="preserve">s</w:t>
      </w:r>
      <w:r/>
      <w:r w:rsidR="001852F3">
        <w:t xml:space="preserve"> </w:t>
      </w:r>
      <w:r>
        <w:t xml:space="preserve"> </w:t>
      </w:r>
      <w:r>
        <w:t xml:space="preserve">i</w:t>
      </w:r>
      <w:r>
        <w:t xml:space="preserve">n</w:t>
      </w:r>
      <w:r/>
      <w:r w:rsidR="001852F3">
        <w:t xml:space="preserve"> </w:t>
      </w:r>
      <w:r>
        <w:t xml:space="preserve"> </w:t>
      </w:r>
      <w:r>
        <w:rPr>
          <w:i/>
        </w:rPr>
        <w:t xml:space="preserve">Ni</w:t>
      </w:r>
      <w:r>
        <w:rPr>
          <w:i/>
        </w:rPr>
        <w:t xml:space="preserve">c</w:t>
      </w:r>
      <w:r>
        <w:rPr>
          <w:i/>
        </w:rPr>
        <w:t xml:space="preserve">o</w:t>
      </w:r>
      <w:r>
        <w:rPr>
          <w:i/>
        </w:rPr>
        <w:t xml:space="preserve">ti</w:t>
      </w:r>
      <w:r>
        <w:rPr>
          <w:i/>
        </w:rPr>
        <w:t xml:space="preserve">ana</w:t>
      </w:r>
      <w:r>
        <w:rPr>
          <w:i/>
        </w:rPr>
        <w:t xml:space="preserve"> </w:t>
      </w:r>
      <w:r>
        <w:rPr>
          <w:i/>
        </w:rPr>
        <w:t xml:space="preserve">benthamiana </w:t>
      </w:r>
      <w:r>
        <w:t xml:space="preserve">plants </w:t>
      </w:r>
      <w:r>
        <w:t xml:space="preserve">are dependent on RDR6 activity </w:t>
      </w:r>
      <w:r>
        <w:t xml:space="preserve">[</w:t>
      </w:r>
      <w:r>
        <w:rPr>
          <w:sz w:val="21"/>
        </w:rPr>
        <w:t xml:space="preserve">J</w:t>
      </w:r>
      <w:r>
        <w:t xml:space="preserve">]</w:t>
      </w:r>
      <w:r>
        <w:t xml:space="preserve">. Plant Physiology, 148:</w:t>
      </w:r>
      <w:r>
        <w:t xml:space="preserve"> </w:t>
      </w:r>
      <w:r>
        <w:t xml:space="preserve">414-423.</w:t>
      </w:r>
    </w:p>
    <w:p w:rsidR="0018722C">
      <w:pPr>
        <w:pStyle w:val="cw20"/>
        <w:topLinePunct/>
      </w:pPr>
      <w:r>
        <w:t>[</w:t>
      </w:r>
      <w:r>
        <w:t xml:space="preserve">58</w:t>
      </w:r>
      <w:r>
        <w:t>]</w:t>
      </w:r>
      <w:r>
        <w:t xml:space="preserve"> </w:t>
      </w:r>
      <w:r>
        <w:t>Gora-Sochacka</w:t>
      </w:r>
      <w:r>
        <w:t> </w:t>
      </w:r>
      <w:r>
        <w:t>A.</w:t>
      </w:r>
      <w:r>
        <w:t> </w:t>
      </w:r>
      <w:r>
        <w:t>2004,</w:t>
      </w:r>
      <w:r>
        <w:t> </w:t>
      </w:r>
      <w:r>
        <w:t>Viroids:</w:t>
      </w:r>
      <w:r>
        <w:t> </w:t>
      </w:r>
      <w:r>
        <w:t>unusual</w:t>
      </w:r>
      <w:r>
        <w:t> </w:t>
      </w:r>
      <w:r>
        <w:t>small</w:t>
      </w:r>
      <w:r>
        <w:t> </w:t>
      </w:r>
      <w:r>
        <w:t>pathogenic</w:t>
      </w:r>
      <w:r>
        <w:t> </w:t>
      </w:r>
      <w:r>
        <w:t>RNAs</w:t>
      </w:r>
      <w:r>
        <w:t> </w:t>
      </w:r>
      <w:r>
        <w:t>[</w:t>
      </w:r>
      <w:r>
        <w:rPr>
          <w:sz w:val="21"/>
        </w:rPr>
        <w:t xml:space="preserve">J</w:t>
      </w:r>
      <w:r>
        <w:t>]</w:t>
      </w:r>
      <w:r>
        <w:t>.</w:t>
      </w:r>
      <w:r>
        <w:t> </w:t>
      </w:r>
      <w:r>
        <w:t>Acta</w:t>
      </w:r>
      <w:r>
        <w:t> </w:t>
      </w:r>
      <w:r>
        <w:t>Biochimica</w:t>
      </w:r>
    </w:p>
    <w:p w:rsidR="0018722C">
      <w:pPr>
        <w:topLinePunct/>
      </w:pPr>
      <w:r>
        <w:t>Polonica, 51: 587-607.</w:t>
      </w:r>
    </w:p>
    <w:p w:rsidR="0018722C">
      <w:pPr>
        <w:pStyle w:val="cw20"/>
        <w:topLinePunct/>
      </w:pPr>
      <w:r>
        <w:t>[</w:t>
      </w:r>
      <w:r>
        <w:t xml:space="preserve">59</w:t>
      </w:r>
      <w:r>
        <w:t>]</w:t>
      </w:r>
      <w:r>
        <w:t xml:space="preserve"> </w:t>
      </w:r>
      <w:r>
        <w:t>Gross H J, Domdey H, Lossow C, Jank </w:t>
      </w:r>
      <w:r>
        <w:t>P, </w:t>
      </w:r>
      <w:r>
        <w:t>Raba M, </w:t>
      </w:r>
      <w:r>
        <w:t>Alberty </w:t>
      </w:r>
      <w:r>
        <w:t>H, Sanger H. 1978, Nucleotide sequence and secondary structure of </w:t>
      </w:r>
      <w:r>
        <w:rPr>
          <w:i/>
        </w:rPr>
        <w:t>Potato spindle tuber </w:t>
      </w:r>
      <w:r>
        <w:rPr>
          <w:i/>
        </w:rPr>
        <w:t>viroid </w:t>
      </w:r>
      <w:r>
        <w:t>[</w:t>
      </w:r>
      <w:r>
        <w:rPr>
          <w:sz w:val="21"/>
        </w:rPr>
        <w:t xml:space="preserve">J</w:t>
      </w:r>
      <w:r>
        <w:t>]</w:t>
      </w:r>
      <w:r>
        <w:t>. Nature, 273:</w:t>
      </w:r>
      <w:r>
        <w:t> </w:t>
      </w:r>
      <w:r>
        <w:t>203-208.</w:t>
      </w:r>
    </w:p>
    <w:p w:rsidR="0018722C">
      <w:pPr>
        <w:pStyle w:val="cw20"/>
        <w:topLinePunct/>
      </w:pPr>
      <w:r>
        <w:t>[</w:t>
      </w:r>
      <w:r>
        <w:t xml:space="preserve">60</w:t>
      </w:r>
      <w:r>
        <w:t>]</w:t>
      </w:r>
      <w:r>
        <w:t xml:space="preserve"> </w:t>
      </w:r>
      <w:r>
        <w:t>Hadidi A, Candresse </w:t>
      </w:r>
      <w:r>
        <w:t>T. </w:t>
      </w:r>
      <w:r>
        <w:t>2003, Polymerase chain reaction. </w:t>
      </w:r>
      <w:r>
        <w:t>In: </w:t>
      </w:r>
      <w:r>
        <w:t>Hadidi A, Flores R, Randles J W, et al. </w:t>
      </w:r>
      <w:r>
        <w:t>Viroids </w:t>
      </w:r>
      <w:r>
        <w:t>[</w:t>
      </w:r>
      <w:r>
        <w:rPr>
          <w:sz w:val="21"/>
        </w:rPr>
        <w:t xml:space="preserve">M</w:t>
      </w:r>
      <w:r>
        <w:t>]</w:t>
      </w:r>
      <w:r>
        <w:t xml:space="preserve">. Collingwood, Australia: </w:t>
      </w:r>
      <w:r>
        <w:t>CSIRO </w:t>
      </w:r>
      <w:r>
        <w:t>Press, pp.</w:t>
      </w:r>
      <w:r>
        <w:t> </w:t>
      </w:r>
      <w:r>
        <w:t>115-122.</w:t>
      </w:r>
    </w:p>
    <w:p w:rsidR="0018722C">
      <w:pPr>
        <w:pStyle w:val="cw20"/>
        <w:topLinePunct/>
      </w:pPr>
      <w:r>
        <w:t xml:space="preserve">[</w:t>
      </w:r>
      <w:r>
        <w:t xml:space="preserve">61</w:t>
      </w:r>
      <w:r>
        <w:t xml:space="preserve">]</w:t>
      </w:r>
      <w:r>
        <w:t xml:space="preserve"> </w:t>
      </w:r>
      <w:r>
        <w:t xml:space="preserve">Hadidi A, Hansen A J, Parish C </w:t>
      </w:r>
      <w:r>
        <w:t xml:space="preserve">L, </w:t>
      </w:r>
      <w:r>
        <w:t xml:space="preserve">Yang X. 1991, Scar skin and dapple apple viroids are seed-borne and persistent in infected apple trees </w:t>
      </w:r>
      <w:r>
        <w:t xml:space="preserve">[</w:t>
      </w:r>
      <w:r>
        <w:rPr>
          <w:sz w:val="21"/>
        </w:rPr>
        <w:t xml:space="preserve">J</w:t>
      </w:r>
      <w:r>
        <w:t xml:space="preserve">]</w:t>
      </w:r>
      <w:r>
        <w:t xml:space="preserve">. Research in Virology, 42:</w:t>
      </w:r>
      <w:r>
        <w:t xml:space="preserve"> </w:t>
      </w:r>
      <w:r>
        <w:t xml:space="preserve">289-296.</w:t>
      </w:r>
    </w:p>
    <w:p w:rsidR="0018722C">
      <w:pPr>
        <w:pStyle w:val="cw20"/>
        <w:topLinePunct/>
      </w:pPr>
      <w:r>
        <w:t xml:space="preserve">[</w:t>
      </w:r>
      <w:r>
        <w:t xml:space="preserve">62</w:t>
      </w:r>
      <w:r>
        <w:t xml:space="preserve">]</w:t>
      </w:r>
      <w:r>
        <w:t xml:space="preserve"> </w:t>
      </w:r>
      <w:r>
        <w:t xml:space="preserve">Hadidi A, Huang C, Hammond R </w:t>
      </w:r>
      <w:r>
        <w:t xml:space="preserve">W, </w:t>
      </w:r>
      <w:r>
        <w:t xml:space="preserve">Hashimoto J. 1990, Homology </w:t>
      </w:r>
      <w:r>
        <w:t xml:space="preserve">of </w:t>
      </w:r>
      <w:r>
        <w:t xml:space="preserve">the agent associated with dapple apple disease to </w:t>
      </w:r>
      <w:r>
        <w:rPr>
          <w:i/>
        </w:rPr>
        <w:t xml:space="preserve">Apple scar skin </w:t>
      </w:r>
      <w:r>
        <w:rPr>
          <w:i/>
        </w:rPr>
        <w:t xml:space="preserve">viroid </w:t>
      </w:r>
      <w:r>
        <w:t xml:space="preserve">and molecular detection </w:t>
      </w:r>
      <w:r>
        <w:t xml:space="preserve">of </w:t>
      </w:r>
      <w:r>
        <w:t xml:space="preserve">these viroids </w:t>
      </w:r>
      <w:r>
        <w:t xml:space="preserve">[</w:t>
      </w:r>
      <w:r>
        <w:rPr>
          <w:sz w:val="21"/>
        </w:rPr>
        <w:t xml:space="preserve">J</w:t>
      </w:r>
      <w:r>
        <w:t xml:space="preserve">]</w:t>
      </w:r>
      <w:r>
        <w:t xml:space="preserve">. </w:t>
      </w:r>
      <w:r>
        <w:t xml:space="preserve">Phytopathology, </w:t>
      </w:r>
      <w:r>
        <w:t xml:space="preserve">80:</w:t>
      </w:r>
      <w:r>
        <w:t xml:space="preserve"> </w:t>
      </w:r>
      <w:r>
        <w:t xml:space="preserve">263-268.</w:t>
      </w:r>
    </w:p>
    <w:p w:rsidR="0018722C">
      <w:pPr>
        <w:pStyle w:val="cw20"/>
        <w:topLinePunct/>
      </w:pPr>
      <w:r>
        <w:t xml:space="preserve">[</w:t>
      </w:r>
      <w:r>
        <w:t xml:space="preserve">63</w:t>
      </w:r>
      <w:r>
        <w:t xml:space="preserve">]</w:t>
      </w:r>
      <w:r>
        <w:t xml:space="preserve"> </w:t>
      </w:r>
      <w:r>
        <w:t xml:space="preserve">Hadidi A, Yang X C. 1990, Detection of pome fruit viroids by enzymatic cDNA amplification </w:t>
      </w:r>
      <w:r>
        <w:t xml:space="preserve">[</w:t>
      </w:r>
      <w:r>
        <w:rPr>
          <w:sz w:val="21"/>
        </w:rPr>
        <w:t xml:space="preserve">J</w:t>
      </w:r>
      <w:r>
        <w:t xml:space="preserve">]</w:t>
      </w:r>
      <w:r>
        <w:t xml:space="preserve">. Journal </w:t>
      </w:r>
      <w:r>
        <w:t xml:space="preserve">of </w:t>
      </w:r>
      <w:r>
        <w:t xml:space="preserve">Virological Methods, 30:</w:t>
      </w:r>
      <w:r>
        <w:t xml:space="preserve"> </w:t>
      </w:r>
      <w:r>
        <w:t xml:space="preserve">261-269.</w:t>
      </w:r>
    </w:p>
    <w:p w:rsidR="0018722C">
      <w:pPr>
        <w:pStyle w:val="cw20"/>
        <w:topLinePunct/>
      </w:pPr>
      <w:r>
        <w:t xml:space="preserve">[</w:t>
      </w:r>
      <w:r>
        <w:t xml:space="preserve">64</w:t>
      </w:r>
      <w:r>
        <w:t xml:space="preserve">]</w:t>
      </w:r>
      <w:r>
        <w:t xml:space="preserve"> </w:t>
      </w:r>
      <w:r>
        <w:t xml:space="preserve">Hammann C, Steger </w:t>
      </w:r>
      <w:r>
        <w:t xml:space="preserve">G. </w:t>
      </w:r>
      <w:r>
        <w:t xml:space="preserve">2012, </w:t>
      </w:r>
      <w:r>
        <w:t xml:space="preserve">Viroid-specific </w:t>
      </w:r>
      <w:r>
        <w:t xml:space="preserve">small RNA in </w:t>
      </w:r>
      <w:r>
        <w:t xml:space="preserve">plant </w:t>
      </w:r>
      <w:r>
        <w:t xml:space="preserve">disease </w:t>
      </w:r>
      <w:r>
        <w:t xml:space="preserve">[</w:t>
      </w:r>
      <w:r>
        <w:rPr>
          <w:sz w:val="21"/>
        </w:rPr>
        <w:t xml:space="preserve">J</w:t>
      </w:r>
      <w:r>
        <w:t xml:space="preserve">]</w:t>
      </w:r>
      <w:r>
        <w:t xml:space="preserve">. RNA </w:t>
      </w:r>
      <w:r>
        <w:t xml:space="preserve">Biology, </w:t>
      </w:r>
      <w:r>
        <w:t xml:space="preserve">9:</w:t>
      </w:r>
      <w:r>
        <w:t xml:space="preserve"> </w:t>
      </w:r>
      <w:r>
        <w:t xml:space="preserve">1-11.</w:t>
      </w:r>
    </w:p>
    <w:p w:rsidR="0018722C">
      <w:pPr>
        <w:pStyle w:val="cw20"/>
        <w:topLinePunct/>
      </w:pPr>
      <w:r>
        <w:t xml:space="preserve">[</w:t>
      </w:r>
      <w:r>
        <w:t xml:space="preserve">65</w:t>
      </w:r>
      <w:r>
        <w:t xml:space="preserve">]</w:t>
      </w:r>
      <w:r>
        <w:t xml:space="preserve"> </w:t>
      </w:r>
      <w:r>
        <w:t xml:space="preserve">Hammond R W. 1994, Agrobacterium-mediated inoculation of PSTVd cDNAs onto tomato reveals the biological </w:t>
      </w:r>
      <w:r>
        <w:t xml:space="preserve">effects of </w:t>
      </w:r>
      <w:r>
        <w:t xml:space="preserve">apparently lethal mutations </w:t>
      </w:r>
      <w:r>
        <w:t xml:space="preserve">[</w:t>
      </w:r>
      <w:r>
        <w:rPr>
          <w:sz w:val="21"/>
        </w:rPr>
        <w:t xml:space="preserve">J</w:t>
      </w:r>
      <w:r>
        <w:t xml:space="preserve">]</w:t>
      </w:r>
      <w:r>
        <w:t xml:space="preserve">. </w:t>
      </w:r>
      <w:r>
        <w:t xml:space="preserve">Virology, </w:t>
      </w:r>
      <w:r>
        <w:t xml:space="preserve">201:</w:t>
      </w:r>
      <w:r>
        <w:t xml:space="preserve"> </w:t>
      </w:r>
      <w:r>
        <w:t xml:space="preserve">36-45.</w:t>
      </w:r>
    </w:p>
    <w:p w:rsidR="0018722C">
      <w:pPr>
        <w:pStyle w:val="cw20"/>
        <w:topLinePunct/>
      </w:pPr>
      <w:r>
        <w:t>[</w:t>
      </w:r>
      <w:r>
        <w:t xml:space="preserve">66</w:t>
      </w:r>
      <w:r>
        <w:t>]</w:t>
      </w:r>
      <w:r>
        <w:t xml:space="preserve"> </w:t>
      </w:r>
      <w:r>
        <w:t>Hassen I </w:t>
      </w:r>
      <w:r>
        <w:t>F, </w:t>
      </w:r>
      <w:r>
        <w:t>Kummert J, Marbot S, Fakhfakh H, Marrakchi M, Jijakli M </w:t>
      </w:r>
      <w:r>
        <w:t>H. </w:t>
      </w:r>
      <w:r>
        <w:t>2004, First</w:t>
      </w:r>
      <w:r w:rsidR="001852F3">
        <w:t xml:space="preserve"> report of </w:t>
      </w:r>
      <w:r>
        <w:rPr>
          <w:i/>
        </w:rPr>
        <w:t>Pear blister canker viroid</w:t>
      </w:r>
      <w:r>
        <w:t>, </w:t>
      </w:r>
      <w:r>
        <w:rPr>
          <w:i/>
        </w:rPr>
        <w:t>Peach latent mosaic viroid</w:t>
      </w:r>
      <w:r>
        <w:t>, and </w:t>
      </w:r>
      <w:r>
        <w:rPr>
          <w:i/>
        </w:rPr>
        <w:t>Hop stunt </w:t>
      </w:r>
      <w:r>
        <w:rPr>
          <w:i/>
        </w:rPr>
        <w:t>viroid </w:t>
      </w:r>
      <w:r>
        <w:t>infecting fruit trees in </w:t>
      </w:r>
      <w:r>
        <w:t>Tunisia </w:t>
      </w:r>
      <w:r>
        <w:t>[</w:t>
      </w:r>
      <w:r>
        <w:rPr>
          <w:sz w:val="21"/>
        </w:rPr>
        <w:t xml:space="preserve">J</w:t>
      </w:r>
      <w:r>
        <w:t>]</w:t>
      </w:r>
      <w:r>
        <w:t>. Plant Disease, 88:</w:t>
      </w:r>
      <w:r>
        <w:t> </w:t>
      </w:r>
      <w:r>
        <w:t>1164.</w:t>
      </w:r>
    </w:p>
    <w:p w:rsidR="0018722C">
      <w:pPr>
        <w:pStyle w:val="cw20"/>
        <w:topLinePunct/>
      </w:pPr>
      <w:r>
        <w:t xml:space="preserve">[</w:t>
      </w:r>
      <w:r>
        <w:t xml:space="preserve">67</w:t>
      </w:r>
      <w:r>
        <w:t xml:space="preserve">]</w:t>
      </w:r>
      <w:r>
        <w:t xml:space="preserve"> </w:t>
      </w:r>
      <w:r>
        <w:t xml:space="preserve">Hataya </w:t>
      </w:r>
      <w:r>
        <w:t xml:space="preserve">T. </w:t>
      </w:r>
      <w:r>
        <w:t xml:space="preserve">1999, </w:t>
      </w:r>
      <w:r>
        <w:t xml:space="preserve">Recent </w:t>
      </w:r>
      <w:r>
        <w:t xml:space="preserve">research in viroid diseases and diagnosis </w:t>
      </w:r>
      <w:r>
        <w:t xml:space="preserve">[</w:t>
      </w:r>
      <w:r>
        <w:rPr>
          <w:sz w:val="21"/>
        </w:rPr>
        <w:t xml:space="preserve">J</w:t>
      </w:r>
      <w:r>
        <w:t xml:space="preserve">]</w:t>
      </w:r>
      <w:r>
        <w:t xml:space="preserve">. Research in </w:t>
      </w:r>
      <w:r>
        <w:t xml:space="preserve">Virology, </w:t>
      </w:r>
      <w:r>
        <w:t xml:space="preserve">1:</w:t>
      </w:r>
      <w:r>
        <w:t xml:space="preserve"> </w:t>
      </w:r>
      <w:r>
        <w:t xml:space="preserve">789-815.</w:t>
      </w:r>
    </w:p>
    <w:p w:rsidR="0018722C">
      <w:pPr>
        <w:pStyle w:val="cw20"/>
        <w:topLinePunct/>
      </w:pPr>
      <w:r>
        <w:t>[</w:t>
      </w:r>
      <w:r>
        <w:t xml:space="preserve">68</w:t>
      </w:r>
      <w:r>
        <w:t>]</w:t>
      </w:r>
      <w:r>
        <w:t xml:space="preserve"> </w:t>
      </w:r>
      <w:r>
        <w:t>Henson J M, </w:t>
      </w:r>
      <w:r>
        <w:t>French </w:t>
      </w:r>
      <w:r>
        <w:t>R. 1993, </w:t>
      </w:r>
      <w:r>
        <w:t>The </w:t>
      </w:r>
      <w:r>
        <w:t>polymerase chain reaction and </w:t>
      </w:r>
      <w:r>
        <w:t>plant </w:t>
      </w:r>
      <w:r>
        <w:t>disease diagnosis</w:t>
      </w:r>
      <w:r>
        <w:t> </w:t>
      </w:r>
      <w:r>
        <w:t>[</w:t>
      </w:r>
      <w:r>
        <w:rPr>
          <w:sz w:val="21"/>
        </w:rPr>
        <w:t xml:space="preserve">J</w:t>
      </w:r>
      <w:r>
        <w:t>]</w:t>
      </w:r>
      <w:r>
        <w:t>.</w:t>
      </w:r>
    </w:p>
    <w:p w:rsidR="0018722C">
      <w:pPr>
        <w:topLinePunct/>
      </w:pPr>
      <w:r>
        <w:t>Annual Review of Phytopathology, 31: 81-100.</w:t>
      </w:r>
    </w:p>
    <w:p w:rsidR="0018722C">
      <w:pPr>
        <w:pStyle w:val="cw20"/>
        <w:topLinePunct/>
      </w:pPr>
      <w:r>
        <w:t xml:space="preserve">[</w:t>
      </w:r>
      <w:r>
        <w:t xml:space="preserve">69</w:t>
      </w:r>
      <w:r>
        <w:t xml:space="preserve">]</w:t>
      </w:r>
      <w:r>
        <w:t xml:space="preserve"> </w:t>
      </w:r>
      <w:r>
        <w:t xml:space="preserve">Hernandez C, </w:t>
      </w:r>
      <w:r>
        <w:t xml:space="preserve">Flores </w:t>
      </w:r>
      <w:r>
        <w:t xml:space="preserve">R. 1992, Plus and </w:t>
      </w:r>
      <w:r>
        <w:t xml:space="preserve">minus </w:t>
      </w:r>
      <w:r>
        <w:t xml:space="preserve">RNAs </w:t>
      </w:r>
      <w:r>
        <w:t xml:space="preserve">of </w:t>
      </w:r>
      <w:r>
        <w:rPr>
          <w:i/>
        </w:rPr>
        <w:t xml:space="preserve">Peach latent mosaic </w:t>
      </w:r>
      <w:r>
        <w:rPr>
          <w:i/>
        </w:rPr>
        <w:t xml:space="preserve">viroid </w:t>
      </w:r>
      <w:r>
        <w:t xml:space="preserve">self-cleave in vitro </w:t>
      </w:r>
      <w:r>
        <w:t xml:space="preserve">via </w:t>
      </w:r>
      <w:r>
        <w:t xml:space="preserve">hammerhead structures </w:t>
      </w:r>
      <w:r>
        <w:t xml:space="preserve">[</w:t>
      </w:r>
      <w:r>
        <w:rPr>
          <w:sz w:val="21"/>
        </w:rPr>
        <w:t xml:space="preserve">J</w:t>
      </w:r>
      <w:r>
        <w:t xml:space="preserve">]</w:t>
      </w:r>
      <w:r>
        <w:t xml:space="preserve">. Proceedings </w:t>
      </w:r>
      <w:r>
        <w:t xml:space="preserve">of </w:t>
      </w:r>
      <w:r>
        <w:t xml:space="preserve">the National Academy of Sciences </w:t>
      </w:r>
      <w:r>
        <w:t xml:space="preserve">of </w:t>
      </w:r>
      <w:r>
        <w:t xml:space="preserve">the United </w:t>
      </w:r>
      <w:r>
        <w:t xml:space="preserve">States </w:t>
      </w:r>
      <w:r>
        <w:t xml:space="preserve">of America, 89:</w:t>
      </w:r>
      <w:r>
        <w:t xml:space="preserve"> </w:t>
      </w:r>
      <w:r>
        <w:t xml:space="preserve">3711-3715.</w:t>
      </w:r>
    </w:p>
    <w:p w:rsidR="0018722C">
      <w:pPr>
        <w:pStyle w:val="cw20"/>
        <w:topLinePunct/>
      </w:pPr>
      <w:r>
        <w:t>[</w:t>
      </w:r>
      <w:r>
        <w:t xml:space="preserve">70</w:t>
      </w:r>
      <w:r>
        <w:t>]</w:t>
      </w:r>
      <w:r>
        <w:t xml:space="preserve"> </w:t>
      </w:r>
      <w:r>
        <w:t>Herranz M C, Sanchez-Navarro J A, Aparicio F, Aparicio F, </w:t>
      </w:r>
      <w:r>
        <w:t>Pallás </w:t>
      </w:r>
      <w:r>
        <w:t>V. 2005, Simultaneous detection of six stone fruit viruses by non-isotopic molecular hybridization using a unique riboprobe</w:t>
      </w:r>
      <w:r>
        <w:t> </w:t>
      </w:r>
      <w:r>
        <w:t>or</w:t>
      </w:r>
      <w:r/>
      <w:r>
        <w:t>‗polyprobe</w:t>
      </w:r>
      <w:r>
        <w:t>'</w:t>
      </w:r>
      <w:r>
        <w:t> </w:t>
      </w:r>
      <w:r>
        <w:t>[</w:t>
      </w:r>
      <w:r>
        <w:rPr>
          <w:sz w:val="21"/>
        </w:rPr>
        <w:t xml:space="preserve">J</w:t>
      </w:r>
      <w:r>
        <w:t>]</w:t>
      </w:r>
      <w:r>
        <w:t>.</w:t>
      </w:r>
      <w:r>
        <w:t> </w:t>
      </w:r>
      <w:r>
        <w:t>Journal</w:t>
      </w:r>
      <w:r>
        <w:t> </w:t>
      </w:r>
      <w:r>
        <w:t>of</w:t>
      </w:r>
      <w:r>
        <w:t> </w:t>
      </w:r>
      <w:r>
        <w:t>Virological</w:t>
      </w:r>
      <w:r>
        <w:t> </w:t>
      </w:r>
      <w:r>
        <w:t>Methods,</w:t>
      </w:r>
      <w:r>
        <w:t> </w:t>
      </w:r>
      <w:r>
        <w:t>124:</w:t>
      </w:r>
      <w:r>
        <w:t> </w:t>
      </w:r>
      <w:r>
        <w:t>49-55.</w:t>
      </w:r>
    </w:p>
    <w:p w:rsidR="0018722C">
      <w:pPr>
        <w:pStyle w:val="cw20"/>
        <w:topLinePunct/>
      </w:pPr>
      <w:r>
        <w:t>[</w:t>
      </w:r>
      <w:r>
        <w:t xml:space="preserve">71</w:t>
      </w:r>
      <w:r>
        <w:t>]</w:t>
      </w:r>
      <w:r>
        <w:t xml:space="preserve"> </w:t>
      </w:r>
      <w:r>
        <w:t>Hosokawa</w:t>
      </w:r>
      <w:r w:rsidR="001852F3">
        <w:t xml:space="preserve"> W, </w:t>
      </w:r>
      <w:r w:rsidR="001852F3">
        <w:t xml:space="preserve">Matsushita</w:t>
      </w:r>
      <w:r w:rsidR="001852F3">
        <w:t xml:space="preserve"> Y, </w:t>
      </w:r>
      <w:r w:rsidR="001852F3">
        <w:t xml:space="preserve">Uchida</w:t>
      </w:r>
      <w:r w:rsidR="001852F3">
        <w:t xml:space="preserve"> H, </w:t>
      </w:r>
      <w:r w:rsidR="001852F3">
        <w:t xml:space="preserve">Yazawa</w:t>
      </w:r>
      <w:r w:rsidR="001852F3">
        <w:t xml:space="preserve"> S. </w:t>
      </w:r>
      <w:r w:rsidR="001852F3">
        <w:t xml:space="preserve">2005, </w:t>
      </w:r>
      <w:r w:rsidR="001852F3">
        <w:t xml:space="preserve">Direct</w:t>
      </w:r>
      <w:r w:rsidR="001852F3">
        <w:t xml:space="preserve"> RT-PCR</w:t>
      </w:r>
      <w:r w:rsidR="001852F3">
        <w:t xml:space="preserve"> method</w:t>
      </w:r>
      <w:r>
        <w:t> </w:t>
      </w:r>
      <w:r>
        <w:t>for</w:t>
      </w:r>
    </w:p>
    <w:p w:rsidR="0018722C">
      <w:pPr>
        <w:topLinePunct/>
      </w:pPr>
      <w:r>
        <w:t>D</w:t>
      </w:r>
      <w:r>
        <w:t xml:space="preserve">etecting two chrysanthemum viroids using minimal amounts of plant tissue </w:t>
      </w:r>
      <w:r>
        <w:t xml:space="preserve">[</w:t>
      </w:r>
      <w:r>
        <w:t xml:space="preserve">J</w:t>
      </w:r>
      <w:r>
        <w:t xml:space="preserve">]</w:t>
      </w:r>
      <w:r>
        <w:t xml:space="preserve">. Journal of Virological Methods, 131: 28-33.</w:t>
      </w:r>
    </w:p>
    <w:p w:rsidR="0018722C">
      <w:pPr>
        <w:pStyle w:val="cw20"/>
        <w:topLinePunct/>
      </w:pPr>
      <w:r>
        <w:t xml:space="preserve">[</w:t>
      </w:r>
      <w:r>
        <w:t xml:space="preserve">72</w:t>
      </w:r>
      <w:r>
        <w:t xml:space="preserve">]</w:t>
      </w:r>
      <w:r>
        <w:t xml:space="preserve"> </w:t>
      </w:r>
      <w:r>
        <w:t xml:space="preserve">Hou W Y, </w:t>
      </w:r>
      <w:r>
        <w:t xml:space="preserve">Li </w:t>
      </w:r>
      <w:r>
        <w:t xml:space="preserve">S F, Wu Z J, Jiang D M, Sano T. 2009b, </w:t>
      </w:r>
      <w:r>
        <w:rPr>
          <w:i/>
        </w:rPr>
        <w:t xml:space="preserve">Coleus blumei viroid </w:t>
      </w:r>
      <w:r>
        <w:t xml:space="preserve">6: a new tentative </w:t>
      </w:r>
      <w:r>
        <w:t xml:space="preserve">member </w:t>
      </w:r>
      <w:r>
        <w:t xml:space="preserve">of the genus </w:t>
      </w:r>
      <w:r>
        <w:rPr>
          <w:i/>
        </w:rPr>
        <w:t xml:space="preserve">Coleviroid </w:t>
      </w:r>
      <w:r>
        <w:t xml:space="preserve">derived from natural genome shuffling </w:t>
      </w:r>
      <w:r>
        <w:t xml:space="preserve">[</w:t>
      </w:r>
      <w:r>
        <w:rPr>
          <w:sz w:val="21"/>
        </w:rPr>
        <w:t xml:space="preserve">J</w:t>
      </w:r>
      <w:r>
        <w:t xml:space="preserve">]</w:t>
      </w:r>
      <w:r>
        <w:t xml:space="preserve">. Archives </w:t>
      </w:r>
      <w:r>
        <w:t xml:space="preserve">of </w:t>
      </w:r>
      <w:r>
        <w:t xml:space="preserve">Virology, 154:</w:t>
      </w:r>
      <w:r>
        <w:t xml:space="preserve"> </w:t>
      </w:r>
      <w:r>
        <w:t xml:space="preserve">993-997.</w:t>
      </w:r>
    </w:p>
    <w:p w:rsidR="0018722C">
      <w:pPr>
        <w:pStyle w:val="cw20"/>
        <w:topLinePunct/>
      </w:pPr>
      <w:r>
        <w:t xml:space="preserve">[</w:t>
      </w:r>
      <w:r>
        <w:t xml:space="preserve">73</w:t>
      </w:r>
      <w:r>
        <w:t xml:space="preserve">]</w:t>
      </w:r>
      <w:r>
        <w:t xml:space="preserve"> </w:t>
      </w:r>
      <w:r>
        <w:t xml:space="preserve">Hou W Y, Sano </w:t>
      </w:r>
      <w:r>
        <w:t xml:space="preserve">T, Li </w:t>
      </w:r>
      <w:r>
        <w:t xml:space="preserve">S F, Wu Z J, </w:t>
      </w:r>
      <w:r>
        <w:t xml:space="preserve">Li L, Li </w:t>
      </w:r>
      <w:r>
        <w:t xml:space="preserve">S F. 2009a, Identification and characterization</w:t>
      </w:r>
      <w:r w:rsidR="001852F3">
        <w:t xml:space="preserve"> </w:t>
      </w:r>
      <w:r>
        <w:t xml:space="preserve">of </w:t>
      </w:r>
      <w:r>
        <w:t xml:space="preserve">a new </w:t>
      </w:r>
      <w:r>
        <w:rPr>
          <w:i/>
        </w:rPr>
        <w:t xml:space="preserve">Coleviroid </w:t>
      </w:r>
      <w:r>
        <w:t xml:space="preserve">(</w:t>
      </w:r>
      <w:r>
        <w:rPr>
          <w:sz w:val="21"/>
        </w:rPr>
        <w:t xml:space="preserve">CbVd-5</w:t>
      </w:r>
      <w:r>
        <w:t xml:space="preserve">)</w:t>
      </w:r>
      <w:r>
        <w:t xml:space="preserve"> </w:t>
      </w:r>
      <w:r>
        <w:t xml:space="preserve">[</w:t>
      </w:r>
      <w:r>
        <w:rPr>
          <w:sz w:val="21"/>
        </w:rPr>
        <w:t xml:space="preserve">J</w:t>
      </w:r>
      <w:r>
        <w:t xml:space="preserve">]</w:t>
      </w:r>
      <w:r>
        <w:t xml:space="preserve">. </w:t>
      </w:r>
      <w:r>
        <w:t xml:space="preserve">Archives </w:t>
      </w:r>
      <w:r>
        <w:t xml:space="preserve">of Virology, 154:</w:t>
      </w:r>
      <w:r>
        <w:t xml:space="preserve"> </w:t>
      </w:r>
      <w:r>
        <w:t xml:space="preserve">315-320.</w:t>
      </w:r>
    </w:p>
    <w:p w:rsidR="0018722C">
      <w:pPr>
        <w:pStyle w:val="cw20"/>
        <w:topLinePunct/>
      </w:pPr>
      <w:r>
        <w:t xml:space="preserve">[</w:t>
      </w:r>
      <w:r>
        <w:t xml:space="preserve">74</w:t>
      </w:r>
      <w:r>
        <w:t xml:space="preserve">]</w:t>
      </w:r>
      <w:r>
        <w:t xml:space="preserve"> </w:t>
      </w:r>
      <w:r>
        <w:t xml:space="preserve">Howell W E, Burgess J, Mink G I, Skrzeczkowski L J, Zhang Y </w:t>
      </w:r>
      <w:r>
        <w:t xml:space="preserve">P. </w:t>
      </w:r>
      <w:r>
        <w:t xml:space="preserve">1998, Elimination of apple fruit and bark deforming agents by heat therapy </w:t>
      </w:r>
      <w:r>
        <w:t xml:space="preserve">[</w:t>
      </w:r>
      <w:r>
        <w:rPr>
          <w:sz w:val="21"/>
        </w:rPr>
        <w:t xml:space="preserve">J</w:t>
      </w:r>
      <w:r>
        <w:t xml:space="preserve">]</w:t>
      </w:r>
      <w:r>
        <w:t xml:space="preserve">. </w:t>
      </w:r>
      <w:r>
        <w:t xml:space="preserve">Acta </w:t>
      </w:r>
      <w:r>
        <w:t xml:space="preserve">Horticulturae, 472:</w:t>
      </w:r>
      <w:r>
        <w:t xml:space="preserve"> </w:t>
      </w:r>
      <w:r>
        <w:t xml:space="preserve">641-646.</w:t>
      </w:r>
    </w:p>
    <w:p w:rsidR="0018722C">
      <w:pPr>
        <w:pStyle w:val="cw20"/>
        <w:topLinePunct/>
      </w:pPr>
      <w:r>
        <w:t xml:space="preserve">[</w:t>
      </w:r>
      <w:r>
        <w:t xml:space="preserve">75</w:t>
      </w:r>
      <w:r>
        <w:t xml:space="preserve">]</w:t>
      </w:r>
      <w:r>
        <w:t xml:space="preserve"> </w:t>
      </w:r>
      <w:r>
        <w:t xml:space="preserve">Howell W E, Skrzeczkowski L J, Mink G I, Nunez A, Wessels T. 1995, Non-transmission </w:t>
      </w:r>
      <w:r>
        <w:t xml:space="preserve">of </w:t>
      </w:r>
      <w:r>
        <w:rPr>
          <w:i/>
        </w:rPr>
        <w:t xml:space="preserve">Apple scar skin viroid </w:t>
      </w:r>
      <w:r>
        <w:t xml:space="preserve">and </w:t>
      </w:r>
      <w:r>
        <w:rPr>
          <w:i/>
        </w:rPr>
        <w:t xml:space="preserve">Peach latent mosaic viroid </w:t>
      </w:r>
      <w:r>
        <w:t xml:space="preserve">through seed </w:t>
      </w:r>
      <w:r>
        <w:t xml:space="preserve">[</w:t>
      </w:r>
      <w:r>
        <w:rPr>
          <w:sz w:val="21"/>
        </w:rPr>
        <w:t xml:space="preserve">J</w:t>
      </w:r>
      <w:r>
        <w:t xml:space="preserve">]</w:t>
      </w:r>
      <w:r>
        <w:t xml:space="preserve">. </w:t>
      </w:r>
      <w:r>
        <w:t xml:space="preserve">Acta </w:t>
      </w:r>
      <w:r>
        <w:t xml:space="preserve">Horticulturae, 472: 635-639.</w:t>
      </w:r>
    </w:p>
    <w:p w:rsidR="0018722C">
      <w:pPr>
        <w:pStyle w:val="cw20"/>
        <w:topLinePunct/>
      </w:pPr>
      <w:r>
        <w:t xml:space="preserve">[</w:t>
      </w:r>
      <w:r>
        <w:t xml:space="preserve">76</w:t>
      </w:r>
      <w:r>
        <w:t xml:space="preserve">]</w:t>
      </w:r>
      <w:r>
        <w:t xml:space="preserve"> </w:t>
      </w:r>
      <w:r>
        <w:t xml:space="preserve">Hutchins C J, Keese </w:t>
      </w:r>
      <w:r>
        <w:t xml:space="preserve">P, </w:t>
      </w:r>
      <w:r>
        <w:t xml:space="preserve">Visvader </w:t>
      </w:r>
      <w:r>
        <w:t xml:space="preserve">J E, Rathjen P D, McInnes J </w:t>
      </w:r>
      <w:r>
        <w:t xml:space="preserve">L, Symons </w:t>
      </w:r>
      <w:r>
        <w:t xml:space="preserve">R H. 1985, Comparison </w:t>
      </w:r>
      <w:r>
        <w:t xml:space="preserve">of </w:t>
      </w:r>
      <w:r>
        <w:t xml:space="preserve">multimeric plus and minus forms </w:t>
      </w:r>
      <w:r>
        <w:t xml:space="preserve">of </w:t>
      </w:r>
      <w:r>
        <w:t xml:space="preserve">viroids and virusoids </w:t>
      </w:r>
      <w:r>
        <w:t xml:space="preserve">[</w:t>
      </w:r>
      <w:r>
        <w:rPr>
          <w:sz w:val="21"/>
        </w:rPr>
        <w:t xml:space="preserve">J</w:t>
      </w:r>
      <w:r>
        <w:t xml:space="preserve">]</w:t>
      </w:r>
      <w:r>
        <w:t xml:space="preserve">. </w:t>
      </w:r>
      <w:hyperlink r:id="rId85">
        <w:r>
          <w:t xml:space="preserve">Plant</w:t>
        </w:r>
      </w:hyperlink>
      <w:hyperlink r:id="rId85">
        <w:r>
          <w:t xml:space="preserve"> Molecular </w:t>
        </w:r>
        <w:r>
          <w:t xml:space="preserve">Biology, </w:t>
        </w:r>
      </w:hyperlink>
      <w:r>
        <w:t xml:space="preserve">4:</w:t>
      </w:r>
      <w:r>
        <w:t xml:space="preserve"> </w:t>
      </w:r>
      <w:r>
        <w:t xml:space="preserve">293-304.</w:t>
      </w:r>
    </w:p>
    <w:p w:rsidR="0018722C">
      <w:pPr>
        <w:pStyle w:val="cw20"/>
        <w:topLinePunct/>
      </w:pPr>
      <w:r>
        <w:t xml:space="preserve">[</w:t>
      </w:r>
      <w:r>
        <w:t xml:space="preserve">77</w:t>
      </w:r>
      <w:r>
        <w:t xml:space="preserve">]</w:t>
      </w:r>
      <w:r>
        <w:t xml:space="preserve"> </w:t>
      </w:r>
      <w:r>
        <w:t xml:space="preserve">Huttinga H. 1996, Sensitivity </w:t>
      </w:r>
      <w:r>
        <w:t xml:space="preserve">of </w:t>
      </w:r>
      <w:r>
        <w:t xml:space="preserve">indexing procedures for viruses and viroids </w:t>
      </w:r>
      <w:r>
        <w:t xml:space="preserve">[</w:t>
      </w:r>
      <w:r>
        <w:rPr>
          <w:sz w:val="21"/>
        </w:rPr>
        <w:t xml:space="preserve">J</w:t>
      </w:r>
      <w:r>
        <w:t xml:space="preserve">]</w:t>
      </w:r>
      <w:r>
        <w:t xml:space="preserve">. Advances in Botanical Research, 23:</w:t>
      </w:r>
      <w:r>
        <w:t xml:space="preserve"> </w:t>
      </w:r>
      <w:r>
        <w:t xml:space="preserve">59-71.</w:t>
      </w:r>
    </w:p>
    <w:p w:rsidR="0018722C">
      <w:pPr>
        <w:pStyle w:val="cw20"/>
        <w:topLinePunct/>
      </w:pPr>
      <w:r>
        <w:t xml:space="preserve">[</w:t>
      </w:r>
      <w:r>
        <w:t xml:space="preserve">78</w:t>
      </w:r>
      <w:r>
        <w:t xml:space="preserve">]</w:t>
      </w:r>
      <w:r>
        <w:t xml:space="preserve"> </w:t>
      </w:r>
      <w:r>
        <w:t xml:space="preserve">Ishiguro A, Sano </w:t>
      </w:r>
      <w:r>
        <w:t xml:space="preserve">T, </w:t>
      </w:r>
      <w:r>
        <w:t xml:space="preserve">Harada Y. 1996, Nucleotide sequence and host range of a </w:t>
      </w:r>
      <w:r>
        <w:t xml:space="preserve">coleus </w:t>
      </w:r>
      <w:r>
        <w:t xml:space="preserve">viroid isolated from coleus </w:t>
      </w:r>
      <w:r>
        <w:t xml:space="preserve">(</w:t>
      </w:r>
      <w:r>
        <w:rPr>
          <w:i/>
          <w:sz w:val="21"/>
        </w:rPr>
        <w:t xml:space="preserve">Coleus blumei Benth</w:t>
      </w:r>
      <w:r>
        <w:t xml:space="preserve">)</w:t>
      </w:r>
      <w:r>
        <w:t xml:space="preserve"> in Japan </w:t>
      </w:r>
      <w:r>
        <w:t xml:space="preserve">[</w:t>
      </w:r>
      <w:r>
        <w:rPr>
          <w:sz w:val="21"/>
        </w:rPr>
        <w:t xml:space="preserve">J</w:t>
      </w:r>
      <w:r>
        <w:t xml:space="preserve">]</w:t>
      </w:r>
      <w:r>
        <w:t xml:space="preserve">. Annals </w:t>
      </w:r>
      <w:r>
        <w:t xml:space="preserve">of </w:t>
      </w:r>
      <w:r>
        <w:t xml:space="preserve">the Phytopathological Society of Japan, 62: 84-86.</w:t>
      </w:r>
    </w:p>
    <w:p w:rsidR="0018722C">
      <w:pPr>
        <w:pStyle w:val="cw20"/>
        <w:topLinePunct/>
      </w:pPr>
      <w:r>
        <w:t xml:space="preserve">[</w:t>
      </w:r>
      <w:r>
        <w:t xml:space="preserve">79</w:t>
      </w:r>
      <w:r>
        <w:t xml:space="preserve">]</w:t>
      </w:r>
      <w:r>
        <w:t xml:space="preserve"> </w:t>
      </w:r>
      <w:r>
        <w:t xml:space="preserve">Itaya A, Folimonov A, Matsuda Y, Nelson R S, Ding B. 2001, </w:t>
      </w:r>
      <w:r>
        <w:rPr>
          <w:i/>
        </w:rPr>
        <w:t xml:space="preserve">Potato spindle tuber viroid </w:t>
      </w:r>
      <w:r>
        <w:t xml:space="preserve">as inducer </w:t>
      </w:r>
      <w:r>
        <w:t xml:space="preserve">of </w:t>
      </w:r>
      <w:r>
        <w:t xml:space="preserve">RNA silencing in infected tomato </w:t>
      </w:r>
      <w:r>
        <w:t xml:space="preserve">[</w:t>
      </w:r>
      <w:r>
        <w:rPr>
          <w:sz w:val="21"/>
        </w:rPr>
        <w:t xml:space="preserve">J</w:t>
      </w:r>
      <w:r>
        <w:t xml:space="preserve">]</w:t>
      </w:r>
      <w:r>
        <w:t xml:space="preserve">. Molecular Plant-Microbe Interactions, 14:</w:t>
      </w:r>
      <w:r>
        <w:t xml:space="preserve"> </w:t>
      </w:r>
      <w:r>
        <w:t xml:space="preserve">1332-1334.</w:t>
      </w:r>
    </w:p>
    <w:p w:rsidR="0018722C">
      <w:pPr>
        <w:pStyle w:val="cw20"/>
        <w:topLinePunct/>
      </w:pPr>
      <w:r>
        <w:t xml:space="preserve">[</w:t>
      </w:r>
      <w:r>
        <w:t xml:space="preserve">80</w:t>
      </w:r>
      <w:r>
        <w:t xml:space="preserve">]</w:t>
      </w:r>
      <w:r>
        <w:t xml:space="preserve"> </w:t>
      </w:r>
      <w:r>
        <w:t xml:space="preserve">Jiang D M, Hou W Y, Sano </w:t>
      </w:r>
      <w:r>
        <w:t xml:space="preserve">T, </w:t>
      </w:r>
      <w:r>
        <w:t xml:space="preserve">Kang N, Qin </w:t>
      </w:r>
      <w:r>
        <w:t xml:space="preserve">L, </w:t>
      </w:r>
      <w:r>
        <w:t xml:space="preserve">Wu Z J, </w:t>
      </w:r>
      <w:r>
        <w:t xml:space="preserve">Li </w:t>
      </w:r>
      <w:r>
        <w:t xml:space="preserve">S F, Xie L H. 2013, Rapid detection and identification </w:t>
      </w:r>
      <w:r>
        <w:t xml:space="preserve">of viroids </w:t>
      </w:r>
      <w:r>
        <w:t xml:space="preserve">in the genus </w:t>
      </w:r>
      <w:r>
        <w:rPr>
          <w:i/>
        </w:rPr>
        <w:t xml:space="preserve">Coleviroid </w:t>
      </w:r>
      <w:r>
        <w:t xml:space="preserve">using a universal probe </w:t>
      </w:r>
      <w:r>
        <w:t xml:space="preserve">[</w:t>
      </w:r>
      <w:r>
        <w:rPr>
          <w:sz w:val="21"/>
        </w:rPr>
        <w:t xml:space="preserve">J</w:t>
      </w:r>
      <w:r>
        <w:t xml:space="preserve">]</w:t>
      </w:r>
      <w:r>
        <w:t xml:space="preserve">. Journal </w:t>
      </w:r>
      <w:r>
        <w:t xml:space="preserve">of </w:t>
      </w:r>
      <w:r>
        <w:t xml:space="preserve">Virological Methods, 187: 321-326.</w:t>
      </w:r>
    </w:p>
    <w:p w:rsidR="0018722C">
      <w:pPr>
        <w:pStyle w:val="cw20"/>
        <w:topLinePunct/>
      </w:pPr>
      <w:r>
        <w:t xml:space="preserve">[</w:t>
      </w:r>
      <w:r>
        <w:t xml:space="preserve">81</w:t>
      </w:r>
      <w:r>
        <w:t xml:space="preserve">]</w:t>
      </w:r>
      <w:r>
        <w:t xml:space="preserve"> </w:t>
      </w:r>
      <w:r>
        <w:t xml:space="preserve">Jiang D M, </w:t>
      </w:r>
      <w:r>
        <w:t xml:space="preserve">Li </w:t>
      </w:r>
      <w:r>
        <w:t xml:space="preserve">S F, Fu F H, Wu Z J, Xie L H. 2013, First report of </w:t>
      </w:r>
      <w:r>
        <w:rPr>
          <w:i/>
        </w:rPr>
        <w:t xml:space="preserve">Coleus blumei viroid </w:t>
      </w:r>
      <w:r>
        <w:t xml:space="preserve">5 from </w:t>
      </w:r>
      <w:r>
        <w:rPr>
          <w:i/>
        </w:rPr>
        <w:t xml:space="preserve">Coleus blumei </w:t>
      </w:r>
      <w:r>
        <w:t xml:space="preserve">in India and Indonesia </w:t>
      </w:r>
      <w:r>
        <w:t xml:space="preserve">[</w:t>
      </w:r>
      <w:r>
        <w:rPr>
          <w:sz w:val="21"/>
        </w:rPr>
        <w:t xml:space="preserve">J</w:t>
      </w:r>
      <w:r>
        <w:t xml:space="preserve">]</w:t>
      </w:r>
      <w:r>
        <w:t xml:space="preserve">. Plant Disease, 97:</w:t>
      </w:r>
      <w:r>
        <w:t xml:space="preserve"> </w:t>
      </w:r>
      <w:r>
        <w:t xml:space="preserve">561.</w:t>
      </w:r>
    </w:p>
    <w:p w:rsidR="0018722C">
      <w:pPr>
        <w:pStyle w:val="cw20"/>
        <w:topLinePunct/>
      </w:pPr>
      <w:r>
        <w:t xml:space="preserve">[</w:t>
      </w:r>
      <w:r>
        <w:t xml:space="preserve">82</w:t>
      </w:r>
      <w:r>
        <w:t xml:space="preserve">]</w:t>
      </w:r>
      <w:r>
        <w:t xml:space="preserve"> </w:t>
      </w:r>
      <w:r>
        <w:t xml:space="preserve">Jiang D M, </w:t>
      </w:r>
      <w:r>
        <w:t xml:space="preserve">Li </w:t>
      </w:r>
      <w:r>
        <w:t xml:space="preserve">S F, Fu F H, Wu Z J, Xie L H. 2011a, First reported occurrence </w:t>
      </w:r>
      <w:r>
        <w:t xml:space="preserve">of </w:t>
      </w:r>
      <w:r>
        <w:rPr>
          <w:i/>
        </w:rPr>
        <w:t xml:space="preserve">Coleus </w:t>
      </w:r>
      <w:r>
        <w:rPr>
          <w:i/>
        </w:rPr>
        <w:t xml:space="preserve">blumei viroid </w:t>
      </w:r>
      <w:r>
        <w:t xml:space="preserve">3 in China </w:t>
      </w:r>
      <w:r>
        <w:t xml:space="preserve">[</w:t>
      </w:r>
      <w:r>
        <w:rPr>
          <w:sz w:val="21"/>
        </w:rPr>
        <w:t xml:space="preserve">J</w:t>
      </w:r>
      <w:r>
        <w:t xml:space="preserve">]</w:t>
      </w:r>
      <w:r>
        <w:t xml:space="preserve">. Joruanl of Plant Pathology, 93:</w:t>
      </w:r>
      <w:r>
        <w:t xml:space="preserve"> </w:t>
      </w:r>
      <w:r>
        <w:t xml:space="preserve">S4.82.</w:t>
      </w:r>
    </w:p>
    <w:p w:rsidR="0018722C">
      <w:pPr>
        <w:pStyle w:val="cw20"/>
        <w:topLinePunct/>
      </w:pPr>
      <w:r>
        <w:t xml:space="preserve">[</w:t>
      </w:r>
      <w:r>
        <w:t xml:space="preserve">83</w:t>
      </w:r>
      <w:r>
        <w:t xml:space="preserve">]</w:t>
      </w:r>
      <w:r>
        <w:t xml:space="preserve"> </w:t>
      </w:r>
      <w:r>
        <w:t xml:space="preserve">Jiang D M, Wu Z J, Xie L H, Sano </w:t>
      </w:r>
      <w:r>
        <w:t xml:space="preserve">T, Li </w:t>
      </w:r>
      <w:r>
        <w:t xml:space="preserve">S F. 2011b, Sap-direct RT-PCR </w:t>
      </w:r>
      <w:r>
        <w:t xml:space="preserve">for </w:t>
      </w:r>
      <w:r>
        <w:t xml:space="preserve">the rapid detection of </w:t>
      </w:r>
      <w:r>
        <w:rPr>
          <w:i/>
        </w:rPr>
        <w:t xml:space="preserve">Coleus blumei viroids </w:t>
      </w:r>
      <w:r>
        <w:t xml:space="preserve">of the </w:t>
      </w:r>
      <w:r>
        <w:t xml:space="preserve">genus </w:t>
      </w:r>
      <w:r>
        <w:rPr>
          <w:i/>
        </w:rPr>
        <w:t xml:space="preserve">Coleviroid </w:t>
      </w:r>
      <w:r>
        <w:t xml:space="preserve">from natural host plants </w:t>
      </w:r>
      <w:r>
        <w:t xml:space="preserve">[</w:t>
      </w:r>
      <w:r>
        <w:rPr>
          <w:sz w:val="21"/>
        </w:rPr>
        <w:t xml:space="preserve">J</w:t>
      </w:r>
      <w:r>
        <w:t xml:space="preserve">]</w:t>
      </w:r>
      <w:r>
        <w:t xml:space="preserve">. Journal </w:t>
      </w:r>
      <w:r>
        <w:t xml:space="preserve">of </w:t>
      </w:r>
      <w:r>
        <w:t xml:space="preserve">Virological Methods, 174: 123-127.</w:t>
      </w:r>
    </w:p>
    <w:p w:rsidR="0018722C">
      <w:pPr>
        <w:pStyle w:val="cw20"/>
        <w:topLinePunct/>
      </w:pPr>
      <w:r>
        <w:t xml:space="preserve">[</w:t>
      </w:r>
      <w:r>
        <w:t xml:space="preserve">84</w:t>
      </w:r>
      <w:r>
        <w:t xml:space="preserve">]</w:t>
      </w:r>
      <w:r>
        <w:t xml:space="preserve"> </w:t>
      </w:r>
      <w:r>
        <w:t xml:space="preserve">Keese </w:t>
      </w:r>
      <w:r>
        <w:t xml:space="preserve">P, </w:t>
      </w:r>
      <w:r>
        <w:t xml:space="preserve">Symons R H. 1985, Domains in viroids: evidence of intermolecular RNA rearrangements and their contribution to viroid evolution </w:t>
      </w:r>
      <w:r>
        <w:t xml:space="preserve">[</w:t>
      </w:r>
      <w:r>
        <w:rPr>
          <w:sz w:val="21"/>
        </w:rPr>
        <w:t xml:space="preserve">J</w:t>
      </w:r>
      <w:r>
        <w:t xml:space="preserve">]</w:t>
      </w:r>
      <w:r>
        <w:t xml:space="preserve">. Proceedings of the National Academy of Sciences </w:t>
      </w:r>
      <w:r>
        <w:t xml:space="preserve">of </w:t>
      </w:r>
      <w:r>
        <w:t xml:space="preserve">the United </w:t>
      </w:r>
      <w:r>
        <w:t xml:space="preserve">States </w:t>
      </w:r>
      <w:r>
        <w:t xml:space="preserve">of America, 82:</w:t>
      </w:r>
      <w:r>
        <w:t xml:space="preserve"> </w:t>
      </w:r>
      <w:r>
        <w:t xml:space="preserve">4582-4586.</w:t>
      </w:r>
    </w:p>
    <w:p w:rsidR="0018722C">
      <w:pPr>
        <w:pStyle w:val="cw20"/>
        <w:topLinePunct/>
      </w:pPr>
      <w:r>
        <w:t xml:space="preserve">[</w:t>
      </w:r>
      <w:r>
        <w:t xml:space="preserve">85</w:t>
      </w:r>
      <w:r>
        <w:t xml:space="preserve">]</w:t>
      </w:r>
      <w:r>
        <w:t xml:space="preserve"> </w:t>
      </w:r>
      <w:r>
        <w:t xml:space="preserve">Kennedy J S, Day M F, Eastop V F. 1962, A Conspectus of aphides as vectors of plant viruses </w:t>
      </w:r>
      <w:r>
        <w:t xml:space="preserve">[</w:t>
      </w:r>
      <w:r>
        <w:rPr>
          <w:sz w:val="21"/>
        </w:rPr>
        <w:t xml:space="preserve">M</w:t>
      </w:r>
      <w:r>
        <w:t xml:space="preserve">]</w:t>
      </w:r>
      <w:r>
        <w:t xml:space="preserve">. London: Commonwealth Institute of Entomology</w:t>
      </w:r>
      <w:r>
        <w:t xml:space="preserve"> </w:t>
      </w:r>
      <w:r>
        <w:t xml:space="preserve">Press.</w:t>
      </w:r>
    </w:p>
    <w:p w:rsidR="0018722C">
      <w:pPr>
        <w:pStyle w:val="cw20"/>
        <w:topLinePunct/>
      </w:pPr>
      <w:r>
        <w:t xml:space="preserve">[</w:t>
      </w:r>
      <w:r>
        <w:t xml:space="preserve">86</w:t>
      </w:r>
      <w:r>
        <w:t xml:space="preserve">]</w:t>
      </w:r>
      <w:r>
        <w:t xml:space="preserve"> </w:t>
      </w:r>
      <w:r>
        <w:t xml:space="preserve">King A. M Q, </w:t>
      </w:r>
      <w:r>
        <w:t xml:space="preserve">Lefkowitz </w:t>
      </w:r>
      <w:r>
        <w:t xml:space="preserve">E M, </w:t>
      </w:r>
      <w:r>
        <w:t xml:space="preserve">Adams </w:t>
      </w:r>
      <w:r>
        <w:t xml:space="preserve">J, Carstens E B. 2011, </w:t>
      </w:r>
      <w:r>
        <w:t xml:space="preserve">Virus </w:t>
      </w:r>
      <w:r>
        <w:t xml:space="preserve">Taxonomy: Ninth</w:t>
      </w:r>
      <w:r w:rsidR="001852F3">
        <w:t xml:space="preserve"> Report of the International Committee </w:t>
      </w:r>
      <w:r>
        <w:t xml:space="preserve">on </w:t>
      </w:r>
      <w:r>
        <w:t xml:space="preserve">Taxonomy </w:t>
      </w:r>
      <w:r>
        <w:t xml:space="preserve">of </w:t>
      </w:r>
      <w:r>
        <w:t xml:space="preserve">Viruses </w:t>
      </w:r>
      <w:r>
        <w:t xml:space="preserve">(</w:t>
      </w:r>
      <w:r>
        <w:t xml:space="preserve">ICTV</w:t>
      </w:r>
      <w:r>
        <w:t xml:space="preserve">)</w:t>
      </w:r>
      <w:r>
        <w:t xml:space="preserve">. San Diego, CA: Elsevier Academic</w:t>
      </w:r>
      <w:r>
        <w:t xml:space="preserve"> </w:t>
      </w:r>
      <w:r>
        <w:t xml:space="preserve">Press.</w:t>
      </w:r>
    </w:p>
    <w:p w:rsidR="0018722C">
      <w:pPr>
        <w:pStyle w:val="cw20"/>
        <w:topLinePunct/>
      </w:pPr>
      <w:r>
        <w:t xml:space="preserve">[</w:t>
      </w:r>
      <w:r>
        <w:t xml:space="preserve">87</w:t>
      </w:r>
      <w:r>
        <w:t xml:space="preserve">]</w:t>
      </w:r>
      <w:r>
        <w:t xml:space="preserve"> </w:t>
      </w:r>
      <w:r>
        <w:t xml:space="preserve">Kofalvi S A, Marcos J F, Canizares M C, </w:t>
      </w:r>
      <w:r>
        <w:t xml:space="preserve">Pallás </w:t>
      </w:r>
      <w:r>
        <w:t xml:space="preserve">V, Candresse T</w:t>
      </w:r>
      <w:r w:rsidR="004B696B">
        <w:t xml:space="preserve">. 1997, </w:t>
      </w:r>
      <w:r>
        <w:rPr>
          <w:i/>
        </w:rPr>
        <w:t xml:space="preserve">Hop stunt viroid </w:t>
      </w:r>
      <w:r>
        <w:t xml:space="preserve">(</w:t>
      </w:r>
      <w:r>
        <w:rPr>
          <w:sz w:val="21"/>
        </w:rPr>
        <w:t xml:space="preserve">HSVd</w:t>
      </w:r>
      <w:r>
        <w:t xml:space="preserve">)</w:t>
      </w:r>
      <w:r>
        <w:t xml:space="preserve"> sequence variants from </w:t>
      </w:r>
      <w:r>
        <w:rPr>
          <w:i/>
        </w:rPr>
        <w:t xml:space="preserve">Prunus </w:t>
      </w:r>
      <w:r>
        <w:t xml:space="preserve">species: evidence </w:t>
      </w:r>
      <w:r>
        <w:t xml:space="preserve">for </w:t>
      </w:r>
      <w:r>
        <w:t xml:space="preserve">recombination between HSVd isolates </w:t>
      </w:r>
      <w:r>
        <w:t xml:space="preserve">[</w:t>
      </w:r>
      <w:r>
        <w:rPr>
          <w:sz w:val="21"/>
        </w:rPr>
        <w:t xml:space="preserve">J</w:t>
      </w:r>
      <w:r>
        <w:t xml:space="preserve">]</w:t>
      </w:r>
      <w:r>
        <w:t xml:space="preserve">. Journal </w:t>
      </w:r>
      <w:r>
        <w:t xml:space="preserve">of </w:t>
      </w:r>
      <w:r>
        <w:t xml:space="preserve">General Virology, 78: 3177-3186.</w:t>
      </w:r>
    </w:p>
    <w:p w:rsidR="0018722C">
      <w:pPr>
        <w:pStyle w:val="cw20"/>
        <w:topLinePunct/>
      </w:pPr>
      <w:r>
        <w:t xml:space="preserve">[</w:t>
      </w:r>
      <w:r>
        <w:t xml:space="preserve">88</w:t>
      </w:r>
      <w:r>
        <w:t xml:space="preserve">]</w:t>
      </w:r>
      <w:r>
        <w:t xml:space="preserve"> </w:t>
      </w:r>
      <w:r>
        <w:t xml:space="preserve">Koonjul P K, Brandt W </w:t>
      </w:r>
      <w:r>
        <w:t xml:space="preserve">F, </w:t>
      </w:r>
      <w:r>
        <w:t xml:space="preserve">Farrant J M, </w:t>
      </w:r>
      <w:r>
        <w:t xml:space="preserve">Lindsey </w:t>
      </w:r>
      <w:r>
        <w:t xml:space="preserve">G </w:t>
      </w:r>
      <w:r>
        <w:t xml:space="preserve">G. </w:t>
      </w:r>
      <w:r>
        <w:t xml:space="preserve">1999, Inclusion of polyvinylpyrrolidone in the polymerase chain reaction reverses the inhibitory effects of polyphenolic contamination of RNA </w:t>
      </w:r>
      <w:r>
        <w:t xml:space="preserve">[</w:t>
      </w:r>
      <w:r>
        <w:rPr>
          <w:sz w:val="21"/>
        </w:rPr>
        <w:t xml:space="preserve">J</w:t>
      </w:r>
      <w:r>
        <w:t xml:space="preserve">]</w:t>
      </w:r>
      <w:r>
        <w:t xml:space="preserve">. </w:t>
      </w:r>
      <w:r>
        <w:t xml:space="preserve">Nucleic </w:t>
      </w:r>
      <w:r>
        <w:t xml:space="preserve">Acids Research, 27:</w:t>
      </w:r>
      <w:r>
        <w:t xml:space="preserve"> </w:t>
      </w:r>
      <w:r>
        <w:t xml:space="preserve">915-916.</w:t>
      </w:r>
    </w:p>
    <w:p w:rsidR="0018722C">
      <w:pPr>
        <w:pStyle w:val="cw20"/>
        <w:topLinePunct/>
      </w:pPr>
      <w:r>
        <w:t xml:space="preserve">[</w:t>
      </w:r>
      <w:r>
        <w:t xml:space="preserve">89</w:t>
      </w:r>
      <w:r>
        <w:t xml:space="preserve">]</w:t>
      </w:r>
      <w:r>
        <w:t xml:space="preserve"> </w:t>
      </w:r>
      <w:r>
        <w:t xml:space="preserve">Kricka L J. 1992, Nonisotopic DNA Probing Techniques </w:t>
      </w:r>
      <w:r>
        <w:t xml:space="preserve">[</w:t>
      </w:r>
      <w:r>
        <w:rPr>
          <w:sz w:val="21"/>
        </w:rPr>
        <w:t xml:space="preserve">M</w:t>
      </w:r>
      <w:r>
        <w:t xml:space="preserve">]</w:t>
      </w:r>
      <w:r>
        <w:t xml:space="preserve">. San </w:t>
      </w:r>
      <w:r>
        <w:t xml:space="preserve">Diego, </w:t>
      </w:r>
      <w:r>
        <w:t xml:space="preserve">CA: </w:t>
      </w:r>
      <w:r>
        <w:t xml:space="preserve">Academic Press.</w:t>
      </w:r>
    </w:p>
    <w:p w:rsidR="0018722C">
      <w:pPr>
        <w:pStyle w:val="cw20"/>
        <w:topLinePunct/>
      </w:pPr>
      <w:r>
        <w:t>[</w:t>
      </w:r>
      <w:r>
        <w:t xml:space="preserve">90</w:t>
      </w:r>
      <w:r>
        <w:t>]</w:t>
      </w:r>
      <w:r>
        <w:t xml:space="preserve"> </w:t>
      </w:r>
      <w:r>
        <w:t>Kryczynski S, Paduch-Cichal E, Skzeczkowski L J. 1988, Transmission of three viroids through seed and pollen </w:t>
      </w:r>
      <w:r>
        <w:t>of </w:t>
      </w:r>
      <w:r>
        <w:t>tomato </w:t>
      </w:r>
      <w:r>
        <w:t>plants </w:t>
      </w:r>
      <w:r>
        <w:t>[</w:t>
      </w:r>
      <w:r>
        <w:rPr>
          <w:sz w:val="21"/>
        </w:rPr>
        <w:t xml:space="preserve">J</w:t>
      </w:r>
      <w:r>
        <w:t>]</w:t>
      </w:r>
      <w:r>
        <w:t xml:space="preserve">. Journal </w:t>
      </w:r>
      <w:r>
        <w:t>of </w:t>
      </w:r>
      <w:r>
        <w:t>Phytopathology, 121:</w:t>
      </w:r>
      <w:r>
        <w:t> </w:t>
      </w:r>
      <w:r>
        <w:t>51-57.</w:t>
      </w:r>
    </w:p>
    <w:p w:rsidR="0018722C">
      <w:pPr>
        <w:pStyle w:val="cw20"/>
        <w:topLinePunct/>
      </w:pPr>
      <w:r>
        <w:t>[</w:t>
      </w:r>
      <w:r>
        <w:t xml:space="preserve">91</w:t>
      </w:r>
      <w:r>
        <w:t>]</w:t>
      </w:r>
      <w:r>
        <w:t xml:space="preserve"> </w:t>
      </w:r>
      <w:r>
        <w:t>Lakshman</w:t>
      </w:r>
      <w:r>
        <w:t> </w:t>
      </w:r>
      <w:r>
        <w:t>D</w:t>
      </w:r>
      <w:r>
        <w:t> </w:t>
      </w:r>
      <w:r>
        <w:t>K,</w:t>
      </w:r>
      <w:r>
        <w:t> </w:t>
      </w:r>
      <w:r>
        <w:t>Hiruki</w:t>
      </w:r>
      <w:r>
        <w:t> </w:t>
      </w:r>
      <w:r>
        <w:t>C,</w:t>
      </w:r>
      <w:r>
        <w:t> </w:t>
      </w:r>
      <w:r>
        <w:t>Wu</w:t>
      </w:r>
      <w:r>
        <w:t> </w:t>
      </w:r>
      <w:r>
        <w:t>X</w:t>
      </w:r>
      <w:r>
        <w:t> </w:t>
      </w:r>
      <w:r>
        <w:t>N,</w:t>
      </w:r>
      <w:r>
        <w:t> </w:t>
      </w:r>
      <w:r>
        <w:t>Leung</w:t>
      </w:r>
      <w:r>
        <w:t> </w:t>
      </w:r>
      <w:r>
        <w:t>W</w:t>
      </w:r>
      <w:r>
        <w:t> </w:t>
      </w:r>
      <w:r>
        <w:t>C.</w:t>
      </w:r>
      <w:r>
        <w:t> </w:t>
      </w:r>
      <w:r>
        <w:t>1986,</w:t>
      </w:r>
      <w:r>
        <w:t> </w:t>
      </w:r>
      <w:r>
        <w:t>Use</w:t>
      </w:r>
      <w:r>
        <w:t> </w:t>
      </w:r>
      <w:r>
        <w:t>of</w:t>
      </w:r>
      <w:r>
        <w:t> </w:t>
      </w:r>
      <w:r>
        <w:t>32</w:t>
      </w:r>
      <w:r>
        <w:t>P</w:t>
      </w:r>
      <w:r>
        <w:t> </w:t>
      </w:r>
      <w:r>
        <w:t>RNA</w:t>
      </w:r>
      <w:r>
        <w:t> </w:t>
      </w:r>
      <w:r>
        <w:t>probes</w:t>
      </w:r>
      <w:r>
        <w:t> </w:t>
      </w:r>
      <w:r>
        <w:t>for</w:t>
      </w:r>
      <w:r>
        <w:t> </w:t>
      </w:r>
      <w:r>
        <w:t>the</w:t>
      </w:r>
    </w:p>
    <w:p w:rsidR="0018722C">
      <w:pPr>
        <w:topLinePunct/>
      </w:pPr>
      <w:r>
        <w:rPr>
          <w:rFonts w:cstheme="minorBidi" w:hAnsiTheme="minorHAnsi" w:eastAsiaTheme="minorHAnsi" w:asciiTheme="minorHAnsi"/>
        </w:rPr>
        <w:t>Dot-hybridization detection of </w:t>
      </w:r>
      <w:r>
        <w:rPr>
          <w:rFonts w:cstheme="minorBidi" w:hAnsiTheme="minorHAnsi" w:eastAsiaTheme="minorHAnsi" w:asciiTheme="minorHAnsi"/>
          <w:i/>
        </w:rPr>
        <w:t>Potato spindle tuber viroid </w:t>
      </w:r>
      <w:r>
        <w:rPr>
          <w:rFonts w:cstheme="minorBidi" w:hAnsiTheme="minorHAnsi" w:eastAsiaTheme="minorHAnsi" w:asciiTheme="minorHAnsi"/>
        </w:rPr>
        <w:t>[</w:t>
      </w:r>
      <w:r>
        <w:rPr>
          <w:rFonts w:cstheme="minorBidi" w:hAnsiTheme="minorHAnsi" w:eastAsiaTheme="minorHAnsi" w:asciiTheme="minorHAnsi"/>
        </w:rPr>
        <w:t xml:space="preserve">J</w:t>
      </w:r>
      <w:r>
        <w:rPr>
          <w:rFonts w:cstheme="minorBidi" w:hAnsiTheme="minorHAnsi" w:eastAsiaTheme="minorHAnsi" w:asciiTheme="minorHAnsi"/>
        </w:rPr>
        <w:t>]</w:t>
      </w:r>
      <w:r>
        <w:rPr>
          <w:rFonts w:cstheme="minorBidi" w:hAnsiTheme="minorHAnsi" w:eastAsiaTheme="minorHAnsi" w:asciiTheme="minorHAnsi"/>
        </w:rPr>
        <w:t>. Journal of Virological Methods, 14: 309-319.</w:t>
      </w:r>
    </w:p>
    <w:p w:rsidR="0018722C">
      <w:pPr>
        <w:pStyle w:val="cw20"/>
        <w:topLinePunct/>
      </w:pPr>
      <w:r>
        <w:t xml:space="preserve">[</w:t>
      </w:r>
      <w:r>
        <w:t xml:space="preserve">92</w:t>
      </w:r>
      <w:r>
        <w:t xml:space="preserve">]</w:t>
      </w:r>
      <w:r>
        <w:t xml:space="preserve"> </w:t>
      </w:r>
      <w:r>
        <w:t xml:space="preserve">Levy </w:t>
      </w:r>
      <w:r>
        <w:t xml:space="preserve">L, </w:t>
      </w:r>
      <w:r>
        <w:t xml:space="preserve">Lee I M, Hadidi A. 1994, Simple and rapid preparation of infected </w:t>
      </w:r>
      <w:r>
        <w:t xml:space="preserve">plant </w:t>
      </w:r>
      <w:r>
        <w:t xml:space="preserve">tissue extracts </w:t>
      </w:r>
      <w:r>
        <w:t xml:space="preserve">for </w:t>
      </w:r>
      <w:r>
        <w:t xml:space="preserve">PCR amplification of virus, viroid and MLO nucleic acids </w:t>
      </w:r>
      <w:r>
        <w:t xml:space="preserve">[</w:t>
      </w:r>
      <w:r>
        <w:rPr>
          <w:sz w:val="21"/>
        </w:rPr>
        <w:t xml:space="preserve">J</w:t>
      </w:r>
      <w:r>
        <w:t xml:space="preserve">]</w:t>
      </w:r>
      <w:r>
        <w:t xml:space="preserve">. Journal of Virological Methods, 49:</w:t>
      </w:r>
      <w:r>
        <w:t xml:space="preserve"> </w:t>
      </w:r>
      <w:r>
        <w:t xml:space="preserve">295-304.</w:t>
      </w:r>
    </w:p>
    <w:p w:rsidR="0018722C">
      <w:pPr>
        <w:pStyle w:val="cw20"/>
        <w:topLinePunct/>
      </w:pPr>
      <w:r>
        <w:t>[</w:t>
      </w:r>
      <w:r>
        <w:t xml:space="preserve">93</w:t>
      </w:r>
      <w:r>
        <w:t>]</w:t>
      </w:r>
      <w:r>
        <w:t xml:space="preserve"> </w:t>
      </w:r>
      <w:r>
        <w:t>Li </w:t>
      </w:r>
      <w:r>
        <w:t>S </w:t>
      </w:r>
      <w:r>
        <w:t>F, </w:t>
      </w:r>
      <w:r>
        <w:t>Onodera S, Sano </w:t>
      </w:r>
      <w:r>
        <w:t>T, </w:t>
      </w:r>
      <w:r>
        <w:t>Yoshida </w:t>
      </w:r>
      <w:r>
        <w:t>K, </w:t>
      </w:r>
      <w:r>
        <w:t>Wang </w:t>
      </w:r>
      <w:r>
        <w:t>G Pi, Shikata E. 1995, Gene diagnosis of viroids: Comparison of </w:t>
      </w:r>
      <w:r>
        <w:t>return-PAGE </w:t>
      </w:r>
      <w:r>
        <w:t>and hybridization using DIG-labeled DNA and RNA probes </w:t>
      </w:r>
      <w:r>
        <w:t>for</w:t>
      </w:r>
      <w:r w:rsidR="001852F3">
        <w:t xml:space="preserve"> </w:t>
      </w:r>
      <w:r>
        <w:t>practical diagnosis </w:t>
      </w:r>
      <w:r>
        <w:t>of</w:t>
      </w:r>
      <w:r w:rsidR="001852F3">
        <w:t xml:space="preserve"> </w:t>
      </w:r>
      <w:r>
        <w:rPr>
          <w:i/>
        </w:rPr>
        <w:t>Hop stunt</w:t>
      </w:r>
      <w:r>
        <w:t>, </w:t>
      </w:r>
      <w:r>
        <w:rPr>
          <w:i/>
        </w:rPr>
        <w:t>Citrus exocortis </w:t>
      </w:r>
      <w:r>
        <w:t>and </w:t>
      </w:r>
      <w:r>
        <w:rPr>
          <w:i/>
        </w:rPr>
        <w:t>Apple scar skin viroid</w:t>
      </w:r>
      <w:r>
        <w:t>s</w:t>
      </w:r>
      <w:r>
        <w:t> </w:t>
      </w:r>
      <w:r>
        <w:t>in</w:t>
      </w:r>
    </w:p>
    <w:p w:rsidR="0018722C">
      <w:pPr>
        <w:topLinePunct/>
      </w:pPr>
      <w:r>
        <w:t>T</w:t>
      </w:r>
      <w:r>
        <w:t xml:space="preserve">heir natural host plants </w:t>
      </w:r>
      <w:r>
        <w:t xml:space="preserve">[</w:t>
      </w:r>
      <w:r>
        <w:t xml:space="preserve">J</w:t>
      </w:r>
      <w:r>
        <w:t xml:space="preserve">]</w:t>
      </w:r>
      <w:r>
        <w:t xml:space="preserve">. Annals of the Phytopathological Society of Japan, 61: 381-390.</w:t>
      </w:r>
    </w:p>
    <w:p w:rsidR="0018722C">
      <w:pPr>
        <w:pStyle w:val="cw20"/>
        <w:topLinePunct/>
      </w:pPr>
      <w:r>
        <w:t>[</w:t>
      </w:r>
      <w:r>
        <w:t xml:space="preserve">94</w:t>
      </w:r>
      <w:r>
        <w:t>]</w:t>
      </w:r>
      <w:r>
        <w:t xml:space="preserve"> </w:t>
      </w:r>
      <w:r>
        <w:t>Li</w:t>
      </w:r>
      <w:r w:rsidR="001852F3">
        <w:t xml:space="preserve"> </w:t>
      </w:r>
      <w:r>
        <w:t>S </w:t>
      </w:r>
      <w:r>
        <w:t>F, </w:t>
      </w:r>
      <w:r>
        <w:t>Su Q, Guo R. </w:t>
      </w:r>
      <w:r w:rsidR="001852F3">
        <w:t xml:space="preserve">2006, First report</w:t>
      </w:r>
      <w:r w:rsidR="001852F3">
        <w:t xml:space="preserve"> </w:t>
      </w:r>
      <w:r>
        <w:t>of</w:t>
      </w:r>
      <w:r w:rsidR="001852F3">
        <w:t xml:space="preserve"> </w:t>
      </w:r>
      <w:r>
        <w:rPr>
          <w:i/>
        </w:rPr>
        <w:t>Coleus blumei </w:t>
      </w:r>
      <w:r>
        <w:rPr>
          <w:i/>
        </w:rPr>
        <w:t>viroid</w:t>
      </w:r>
      <w:r w:rsidR="001852F3">
        <w:rPr>
          <w:i/>
        </w:rPr>
        <w:t xml:space="preserve"> </w:t>
      </w:r>
      <w:r>
        <w:t>from coleus in China</w:t>
      </w:r>
      <w:r>
        <w:t> </w:t>
      </w:r>
      <w:r>
        <w:t>[</w:t>
      </w:r>
      <w:r>
        <w:rPr>
          <w:sz w:val="21"/>
        </w:rPr>
        <w:t xml:space="preserve">J</w:t>
      </w:r>
      <w:r>
        <w:t>]</w:t>
      </w:r>
      <w:r>
        <w:t>.</w:t>
      </w:r>
    </w:p>
    <w:p w:rsidR="0018722C">
      <w:pPr>
        <w:topLinePunct/>
      </w:pPr>
      <w:r>
        <w:t>Plant Pathology, 55: 565.</w:t>
      </w:r>
    </w:p>
    <w:p w:rsidR="0018722C">
      <w:pPr>
        <w:pStyle w:val="cw20"/>
        <w:topLinePunct/>
      </w:pPr>
      <w:r>
        <w:t xml:space="preserve">[</w:t>
      </w:r>
      <w:r>
        <w:t xml:space="preserve">95</w:t>
      </w:r>
      <w:r>
        <w:t xml:space="preserve">]</w:t>
      </w:r>
      <w:r>
        <w:t xml:space="preserve"> </w:t>
      </w:r>
      <w:r>
        <w:t xml:space="preserve">Lin L M, Li R H, Mock R, Kinard G. 2011, </w:t>
      </w:r>
      <w:r>
        <w:t xml:space="preserve">Development </w:t>
      </w:r>
      <w:r>
        <w:t xml:space="preserve">of a polyprobe to </w:t>
      </w:r>
      <w:r>
        <w:t xml:space="preserve">detect </w:t>
      </w:r>
      <w:r>
        <w:t xml:space="preserve">six</w:t>
      </w:r>
      <w:r w:rsidR="001852F3">
        <w:t xml:space="preserve"> viroids of pome and stone fruit trees </w:t>
      </w:r>
      <w:r>
        <w:t xml:space="preserve">[</w:t>
      </w:r>
      <w:r>
        <w:rPr>
          <w:sz w:val="21"/>
        </w:rPr>
        <w:t xml:space="preserve">J</w:t>
      </w:r>
      <w:r>
        <w:t xml:space="preserve">]</w:t>
      </w:r>
      <w:r>
        <w:t xml:space="preserve">. Journal </w:t>
      </w:r>
      <w:r>
        <w:t xml:space="preserve">of </w:t>
      </w:r>
      <w:r>
        <w:t xml:space="preserve">Virological Methods, 171:</w:t>
      </w:r>
      <w:r>
        <w:t xml:space="preserve"> </w:t>
      </w:r>
      <w:r>
        <w:t xml:space="preserve">91-97.</w:t>
      </w:r>
    </w:p>
    <w:p w:rsidR="0018722C">
      <w:pPr>
        <w:pStyle w:val="cw20"/>
        <w:topLinePunct/>
      </w:pPr>
      <w:r>
        <w:t>[</w:t>
      </w:r>
      <w:r>
        <w:t xml:space="preserve">96</w:t>
      </w:r>
      <w:r>
        <w:t>]</w:t>
      </w:r>
      <w:r>
        <w:t xml:space="preserve"> </w:t>
      </w:r>
      <w:r>
        <w:t>Luigi M, Faggioli F. 2011, Development of quantitative real-time RT-PCR for the detection and quantification </w:t>
      </w:r>
      <w:r>
        <w:t>of </w:t>
      </w:r>
      <w:r>
        <w:rPr>
          <w:i/>
        </w:rPr>
        <w:t>Peach latent mosaic viroid </w:t>
      </w:r>
      <w:r>
        <w:t>[</w:t>
      </w:r>
      <w:r>
        <w:rPr>
          <w:sz w:val="21"/>
        </w:rPr>
        <w:t xml:space="preserve">J</w:t>
      </w:r>
      <w:r>
        <w:t>]</w:t>
      </w:r>
      <w:r>
        <w:t xml:space="preserve">. European Journal </w:t>
      </w:r>
      <w:r>
        <w:t>of </w:t>
      </w:r>
      <w:r>
        <w:t>Plant Pathology, 130:</w:t>
      </w:r>
      <w:r>
        <w:t> </w:t>
      </w:r>
      <w:r>
        <w:t>109-116.</w:t>
      </w:r>
    </w:p>
    <w:p w:rsidR="0018722C">
      <w:pPr>
        <w:pStyle w:val="cw20"/>
        <w:topLinePunct/>
      </w:pPr>
      <w:r>
        <w:t xml:space="preserve">[</w:t>
      </w:r>
      <w:r>
        <w:t xml:space="preserve">97</w:t>
      </w:r>
      <w:r>
        <w:t xml:space="preserve">]</w:t>
      </w:r>
      <w:r>
        <w:t xml:space="preserve"> </w:t>
      </w:r>
      <w:r>
        <w:t xml:space="preserve">Machida S, Shibuya M, Sano </w:t>
      </w:r>
      <w:r>
        <w:t xml:space="preserve">T. </w:t>
      </w:r>
      <w:r>
        <w:t xml:space="preserve">2008, Enrichment of viroid small RNAs by hybridization selection using biotinylated RNA transcripts to analyze viroid induced RNA silencing </w:t>
      </w:r>
      <w:r>
        <w:t xml:space="preserve">[</w:t>
      </w:r>
      <w:r>
        <w:rPr>
          <w:sz w:val="21"/>
        </w:rPr>
        <w:t xml:space="preserve">J</w:t>
      </w:r>
      <w:r>
        <w:t xml:space="preserve">]</w:t>
      </w:r>
      <w:r>
        <w:t xml:space="preserve">. Journal </w:t>
      </w:r>
      <w:r>
        <w:t xml:space="preserve">of </w:t>
      </w:r>
      <w:r>
        <w:t xml:space="preserve">General Plant Pathology, 74:</w:t>
      </w:r>
      <w:r>
        <w:t xml:space="preserve"> </w:t>
      </w:r>
      <w:r>
        <w:t xml:space="preserve">203-207.</w:t>
      </w:r>
    </w:p>
    <w:p w:rsidR="0018722C">
      <w:pPr>
        <w:pStyle w:val="cw20"/>
        <w:topLinePunct/>
      </w:pPr>
      <w:r>
        <w:t>[</w:t>
      </w:r>
      <w:r>
        <w:t xml:space="preserve">98</w:t>
      </w:r>
      <w:r>
        <w:t>]</w:t>
      </w:r>
      <w:r>
        <w:t xml:space="preserve"> </w:t>
      </w:r>
      <w:r>
        <w:t>Manalo G G, Estioko L P, Rodriguez R J B. 2000, Studies </w:t>
      </w:r>
      <w:r>
        <w:t>on </w:t>
      </w:r>
      <w:r>
        <w:t>the transmission of </w:t>
      </w:r>
      <w:r>
        <w:rPr>
          <w:i/>
        </w:rPr>
        <w:t>Coconut </w:t>
      </w:r>
      <w:r>
        <w:rPr>
          <w:i/>
        </w:rPr>
        <w:t>cadang cadang viroid </w:t>
      </w:r>
      <w:r>
        <w:t>[</w:t>
      </w:r>
      <w:r>
        <w:rPr>
          <w:sz w:val="21"/>
        </w:rPr>
        <w:t xml:space="preserve">C</w:t>
      </w:r>
      <w:r>
        <w:t>]</w:t>
      </w:r>
      <w:r>
        <w:t xml:space="preserve">. </w:t>
      </w:r>
      <w:r>
        <w:t>Quezon </w:t>
      </w:r>
      <w:r>
        <w:t>City, Philippines: Report, Philippine Coconut Authority Press.</w:t>
      </w:r>
    </w:p>
    <w:p w:rsidR="0018722C">
      <w:pPr>
        <w:pStyle w:val="cw20"/>
        <w:topLinePunct/>
      </w:pPr>
      <w:r>
        <w:t>[</w:t>
      </w:r>
      <w:r>
        <w:t xml:space="preserve">99</w:t>
      </w:r>
      <w:r>
        <w:t>]</w:t>
      </w:r>
      <w:r>
        <w:t xml:space="preserve"> </w:t>
      </w:r>
      <w:r>
        <w:t>Maniataki E, </w:t>
      </w:r>
      <w:r>
        <w:t>Tabler </w:t>
      </w:r>
      <w:r>
        <w:t>M, </w:t>
      </w:r>
      <w:r>
        <w:t>Tsagris </w:t>
      </w:r>
      <w:r>
        <w:t>M. 2003, </w:t>
      </w:r>
      <w:r>
        <w:t>Viroid </w:t>
      </w:r>
      <w:r>
        <w:t>RNA systemic spread may depend on the interaction </w:t>
      </w:r>
      <w:r>
        <w:t>of </w:t>
      </w:r>
      <w:r>
        <w:t>a 71-nucleotide bulged hairpin with host protein </w:t>
      </w:r>
      <w:r>
        <w:t>VirP1 </w:t>
      </w:r>
      <w:r>
        <w:t>[</w:t>
      </w:r>
      <w:r>
        <w:rPr>
          <w:sz w:val="21"/>
        </w:rPr>
        <w:t xml:space="preserve">J</w:t>
      </w:r>
      <w:r>
        <w:t>]</w:t>
      </w:r>
      <w:r>
        <w:t xml:space="preserve">. </w:t>
      </w:r>
      <w:r>
        <w:t>RNA, </w:t>
      </w:r>
      <w:r>
        <w:t>9:</w:t>
      </w:r>
      <w:r>
        <w:t> </w:t>
      </w:r>
      <w:r>
        <w:t>346-354.</w:t>
      </w:r>
    </w:p>
    <w:p w:rsidR="0018722C">
      <w:pPr>
        <w:pStyle w:val="cw20"/>
        <w:topLinePunct/>
      </w:pPr>
      <w:r>
        <w:t xml:space="preserve">[</w:t>
      </w:r>
      <w:r>
        <w:t xml:space="preserve">100</w:t>
      </w:r>
      <w:r>
        <w:t xml:space="preserve">]</w:t>
      </w:r>
      <w:r>
        <w:t xml:space="preserve"> </w:t>
      </w:r>
      <w:r>
        <w:t xml:space="preserve">Markarian N, </w:t>
      </w:r>
      <w:r>
        <w:t xml:space="preserve">Li </w:t>
      </w:r>
      <w:r>
        <w:t xml:space="preserve">H W, Ding S W, Semancik J S. 2004, RNA silencing as related to viroid induced symptom expression </w:t>
      </w:r>
      <w:r>
        <w:t xml:space="preserve">[</w:t>
      </w:r>
      <w:r>
        <w:rPr>
          <w:sz w:val="21"/>
        </w:rPr>
        <w:t xml:space="preserve">J</w:t>
      </w:r>
      <w:r>
        <w:t xml:space="preserve">]</w:t>
      </w:r>
      <w:r>
        <w:t xml:space="preserve">. </w:t>
      </w:r>
      <w:r>
        <w:t xml:space="preserve">Archives </w:t>
      </w:r>
      <w:r>
        <w:t xml:space="preserve">of Virology, 149:</w:t>
      </w:r>
      <w:r>
        <w:t xml:space="preserve"> </w:t>
      </w:r>
      <w:r>
        <w:t xml:space="preserve">397-406.</w:t>
      </w:r>
    </w:p>
    <w:p w:rsidR="0018722C">
      <w:pPr>
        <w:pStyle w:val="cw20"/>
        <w:topLinePunct/>
      </w:pPr>
      <w:r>
        <w:t xml:space="preserve">[</w:t>
      </w:r>
      <w:r>
        <w:t xml:space="preserve">101</w:t>
      </w:r>
      <w:r>
        <w:t xml:space="preserve">]</w:t>
      </w:r>
      <w:r>
        <w:t xml:space="preserve"> </w:t>
      </w:r>
      <w:r>
        <w:t xml:space="preserve">M</w:t>
      </w:r>
      <w:r>
        <w:t xml:space="preserve">a</w:t>
      </w:r>
      <w:r>
        <w:t xml:space="preserve">r</w:t>
      </w:r>
      <w:r>
        <w:t xml:space="preserve">t</w:t>
      </w:r>
      <w:r>
        <w:t xml:space="preserve">n</w:t>
      </w:r>
      <w:r>
        <w:t xml:space="preserve">í</w:t>
      </w:r>
      <w:r/>
      <w:r>
        <w:t xml:space="preserve">e</w:t>
      </w:r>
      <w:r>
        <w:t xml:space="preserve">z</w:t>
      </w:r>
      <w:r>
        <w:t xml:space="preserve"> </w:t>
      </w:r>
      <w:r>
        <w:t xml:space="preserve">d</w:t>
      </w:r>
      <w:r>
        <w:t xml:space="preserve">e</w:t>
      </w:r>
      <w:r>
        <w:t xml:space="preserve"> </w:t>
      </w:r>
      <w:r>
        <w:t xml:space="preserve">A</w:t>
      </w:r>
      <w:r>
        <w:t xml:space="preserve">l</w:t>
      </w:r>
      <w:r>
        <w:t xml:space="preserve">ba</w:t>
      </w:r>
      <w:r>
        <w:t xml:space="preserve"> </w:t>
      </w:r>
      <w:r>
        <w:t xml:space="preserve">A</w:t>
      </w:r>
      <w:r>
        <w:t xml:space="preserve"> </w:t>
      </w:r>
      <w:r>
        <w:t xml:space="preserve">E,</w:t>
      </w:r>
      <w:r>
        <w:t xml:space="preserve"> </w:t>
      </w:r>
      <w:r>
        <w:t xml:space="preserve">F</w:t>
      </w:r>
      <w:r>
        <w:t xml:space="preserve">l</w:t>
      </w:r>
      <w:r>
        <w:t xml:space="preserve">o</w:t>
      </w:r>
      <w:r>
        <w:t xml:space="preserve">r</w:t>
      </w:r>
      <w:r>
        <w:t xml:space="preserve">e</w:t>
      </w:r>
      <w:r>
        <w:t xml:space="preserve">s</w:t>
      </w:r>
      <w:r>
        <w:t xml:space="preserve"> </w:t>
      </w:r>
      <w:r>
        <w:t xml:space="preserve">R</w:t>
      </w:r>
      <w:r>
        <w:t xml:space="preserve">,</w:t>
      </w:r>
      <w:r>
        <w:t xml:space="preserve"> </w:t>
      </w:r>
      <w:r>
        <w:t xml:space="preserve">H</w:t>
      </w:r>
      <w:r>
        <w:t xml:space="preserve">e</w:t>
      </w:r>
      <w:r>
        <w:t xml:space="preserve">r</w:t>
      </w:r>
      <w:r>
        <w:t xml:space="preserve">n</w:t>
      </w:r>
      <w:r>
        <w:t xml:space="preserve">á</w:t>
      </w:r>
      <w:r>
        <w:t xml:space="preserve">n</w:t>
      </w:r>
      <w:r>
        <w:t xml:space="preserve">d</w:t>
      </w:r>
      <w:r>
        <w:t xml:space="preserve">e</w:t>
      </w:r>
      <w:r>
        <w:t xml:space="preserve">z</w:t>
      </w:r>
      <w:r>
        <w:t xml:space="preserve"> </w:t>
      </w:r>
      <w:r>
        <w:t xml:space="preserve">C</w:t>
      </w:r>
      <w:r>
        <w:t xml:space="preserve">.</w:t>
      </w:r>
      <w:r>
        <w:t xml:space="preserve"> </w:t>
      </w:r>
      <w:r>
        <w:t xml:space="preserve">2002,</w:t>
      </w:r>
      <w:r>
        <w:t xml:space="preserve"> </w:t>
      </w:r>
      <w:r>
        <w:t xml:space="preserve">T</w:t>
      </w:r>
      <w:r>
        <w:t xml:space="preserve">w</w:t>
      </w:r>
      <w:r>
        <w:t xml:space="preserve">o</w:t>
      </w:r>
      <w:r>
        <w:t xml:space="preserve"> </w:t>
      </w:r>
      <w:r>
        <w:t xml:space="preserve">c</w:t>
      </w:r>
      <w:r>
        <w:t xml:space="preserve">h</w:t>
      </w:r>
      <w:r>
        <w:t xml:space="preserve">l</w:t>
      </w:r>
      <w:r>
        <w:t xml:space="preserve">o</w:t>
      </w:r>
      <w:r>
        <w:t xml:space="preserve">r</w:t>
      </w:r>
      <w:r>
        <w:t xml:space="preserve">o</w:t>
      </w:r>
      <w:r>
        <w:t xml:space="preserve">p</w:t>
      </w:r>
      <w:r>
        <w:t xml:space="preserve">l</w:t>
      </w:r>
      <w:r>
        <w:t xml:space="preserve">a</w:t>
      </w:r>
      <w:r>
        <w:t xml:space="preserve">s</w:t>
      </w:r>
      <w:r>
        <w:t xml:space="preserve">t</w:t>
      </w:r>
      <w:r>
        <w:t xml:space="preserve">i</w:t>
      </w:r>
      <w:r>
        <w:t xml:space="preserve">c</w:t>
      </w:r>
      <w:r>
        <w:t xml:space="preserve"> </w:t>
      </w:r>
      <w:r>
        <w:t xml:space="preserve">v</w:t>
      </w:r>
      <w:r>
        <w:t xml:space="preserve">i</w:t>
      </w:r>
      <w:r>
        <w:t xml:space="preserve">r</w:t>
      </w:r>
      <w:r>
        <w:t xml:space="preserve">o</w:t>
      </w:r>
      <w:r>
        <w:t xml:space="preserve">i</w:t>
      </w:r>
      <w:r>
        <w:t xml:space="preserve">d</w:t>
      </w:r>
      <w:r>
        <w:t xml:space="preserve">s</w:t>
      </w:r>
      <w:r>
        <w:t xml:space="preserve"> </w:t>
      </w:r>
      <w:r>
        <w:t xml:space="preserve">i</w:t>
      </w:r>
      <w:r>
        <w:t xml:space="preserve">nd</w:t>
      </w:r>
      <w:r>
        <w:t xml:space="preserve">u</w:t>
      </w:r>
      <w:r>
        <w:t xml:space="preserve">c</w:t>
      </w:r>
      <w:r>
        <w:t xml:space="preserve">e</w:t>
      </w:r>
      <w:r>
        <w:t xml:space="preserve"> </w:t>
      </w:r>
      <w:r>
        <w:t xml:space="preserve">t</w:t>
      </w:r>
      <w:r>
        <w:t xml:space="preserve">he </w:t>
      </w:r>
      <w:r>
        <w:t xml:space="preserve">accumulation of small RNAs associated with posttranscriptional gene silencing </w:t>
      </w:r>
      <w:r>
        <w:t xml:space="preserve">[</w:t>
      </w:r>
      <w:r>
        <w:rPr>
          <w:sz w:val="21"/>
        </w:rPr>
        <w:t xml:space="preserve">J</w:t>
      </w:r>
      <w:r>
        <w:t xml:space="preserve">]</w:t>
      </w:r>
      <w:r>
        <w:t xml:space="preserve">. Journal </w:t>
      </w:r>
      <w:r>
        <w:t xml:space="preserve">of </w:t>
      </w:r>
      <w:r>
        <w:t xml:space="preserve">Virology, 76:</w:t>
      </w:r>
      <w:r>
        <w:t xml:space="preserve"> </w:t>
      </w:r>
      <w:r>
        <w:t xml:space="preserve">13094-13096.</w:t>
      </w:r>
    </w:p>
    <w:p w:rsidR="0018722C">
      <w:pPr>
        <w:pStyle w:val="cw20"/>
        <w:topLinePunct/>
      </w:pPr>
      <w:r>
        <w:t xml:space="preserve">[</w:t>
      </w:r>
      <w:r>
        <w:t xml:space="preserve">102</w:t>
      </w:r>
      <w:r>
        <w:t xml:space="preserve">]</w:t>
      </w:r>
      <w:r>
        <w:t xml:space="preserve"> </w:t>
      </w:r>
      <w:r>
        <w:t xml:space="preserve">Martinez G, Donaire </w:t>
      </w:r>
      <w:r>
        <w:t xml:space="preserve">L, </w:t>
      </w:r>
      <w:r>
        <w:t xml:space="preserve">Llave C, Pallas V, Gomez G. 2010, High-throughput sequencing of </w:t>
      </w:r>
      <w:r>
        <w:rPr>
          <w:i/>
        </w:rPr>
        <w:t xml:space="preserve">Hop stunt viroid </w:t>
      </w:r>
      <w:r>
        <w:t xml:space="preserve">derived small RNAs from cucumber leaves and phloem </w:t>
      </w:r>
      <w:r>
        <w:t xml:space="preserve">[</w:t>
      </w:r>
      <w:r>
        <w:rPr>
          <w:sz w:val="21"/>
        </w:rPr>
        <w:t xml:space="preserve">J</w:t>
      </w:r>
      <w:r>
        <w:t xml:space="preserve">]</w:t>
      </w:r>
      <w:r>
        <w:t xml:space="preserve">. Molecular Plant Pathology, 11:</w:t>
      </w:r>
      <w:r>
        <w:t xml:space="preserve"> </w:t>
      </w:r>
      <w:r>
        <w:t xml:space="preserve">347-359.</w:t>
      </w:r>
    </w:p>
    <w:p w:rsidR="0018722C">
      <w:pPr>
        <w:pStyle w:val="cw20"/>
        <w:topLinePunct/>
      </w:pPr>
      <w:r>
        <w:t xml:space="preserve">[</w:t>
      </w:r>
      <w:r>
        <w:t xml:space="preserve">103</w:t>
      </w:r>
      <w:r>
        <w:t xml:space="preserve">]</w:t>
      </w:r>
      <w:r>
        <w:t xml:space="preserve"> </w:t>
      </w:r>
      <w:r>
        <w:t xml:space="preserve">Matoušek J, </w:t>
      </w:r>
      <w:r>
        <w:t xml:space="preserve">Kozlová</w:t>
      </w:r>
      <w:r>
        <w:t xml:space="preserve">P, Orctová</w:t>
      </w:r>
      <w:r>
        <w:t xml:space="preserve">L, </w:t>
      </w:r>
      <w:r>
        <w:t xml:space="preserve">Schmitz A, Pesina K, Bannach O, Diermann N, Steger G, Riesner D. 2007, Accumulation </w:t>
      </w:r>
      <w:r>
        <w:t xml:space="preserve">of </w:t>
      </w:r>
      <w:r>
        <w:t xml:space="preserve">viroid-specific small RNAs and increase </w:t>
      </w:r>
      <w:r>
        <w:t xml:space="preserve">in </w:t>
      </w:r>
      <w:r>
        <w:t xml:space="preserve">nucleolytic activities linked to viroid-caused pathogenesis </w:t>
      </w:r>
      <w:r>
        <w:t xml:space="preserve">[</w:t>
      </w:r>
      <w:r>
        <w:rPr>
          <w:sz w:val="21"/>
        </w:rPr>
        <w:t xml:space="preserve">J</w:t>
      </w:r>
      <w:r>
        <w:t xml:space="preserve">]</w:t>
      </w:r>
      <w:r>
        <w:t xml:space="preserve">. Biological Chemistry, 388: 1-13.</w:t>
      </w:r>
    </w:p>
    <w:p w:rsidR="0018722C">
      <w:pPr>
        <w:pStyle w:val="cw20"/>
        <w:topLinePunct/>
      </w:pPr>
      <w:r>
        <w:t>[</w:t>
      </w:r>
      <w:r>
        <w:t xml:space="preserve">104</w:t>
      </w:r>
      <w:r>
        <w:t>]</w:t>
      </w:r>
      <w:r>
        <w:t xml:space="preserve"> </w:t>
      </w:r>
      <w:r>
        <w:t>Melton D A, Krieg P A, Rebagliati M R, Maniatis </w:t>
      </w:r>
      <w:r>
        <w:t>T, </w:t>
      </w:r>
      <w:r>
        <w:t>Zinn K, Green M R. 1984, Efficient in vitro synthesis</w:t>
      </w:r>
      <w:r w:rsidR="001852F3">
        <w:t xml:space="preserve"> of biologically active</w:t>
      </w:r>
      <w:r w:rsidR="001852F3">
        <w:t xml:space="preserve"> RNA and RNA hybridization</w:t>
      </w:r>
      <w:r w:rsidR="001852F3">
        <w:t xml:space="preserve"> probes</w:t>
      </w:r>
      <w:r w:rsidR="001852F3">
        <w:t xml:space="preserve"> from</w:t>
      </w:r>
      <w:r>
        <w:t> </w:t>
      </w:r>
      <w:r>
        <w:t>plasmids</w:t>
      </w:r>
    </w:p>
    <w:p w:rsidR="0018722C">
      <w:pPr>
        <w:topLinePunct/>
      </w:pPr>
      <w:r>
        <w:t>C</w:t>
      </w:r>
      <w:r>
        <w:t xml:space="preserve">ontaining a bacteriophage SP6 promoter </w:t>
      </w:r>
      <w:r>
        <w:t xml:space="preserve">[</w:t>
      </w:r>
      <w:r>
        <w:t xml:space="preserve">J</w:t>
      </w:r>
      <w:r>
        <w:t xml:space="preserve">]</w:t>
      </w:r>
      <w:r>
        <w:t xml:space="preserve">. Nucleic Acids Research, 12: 7035-7056.</w:t>
      </w:r>
    </w:p>
    <w:p w:rsidR="0018722C">
      <w:pPr>
        <w:pStyle w:val="cw20"/>
        <w:topLinePunct/>
      </w:pPr>
      <w:r>
        <w:t>[</w:t>
      </w:r>
      <w:r>
        <w:t xml:space="preserve">105</w:t>
      </w:r>
      <w:r>
        <w:t>]</w:t>
      </w:r>
      <w:r>
        <w:t xml:space="preserve"> </w:t>
      </w:r>
      <w:r>
        <w:t>Monger W, Tomlinson J, Booonham N,</w:t>
      </w:r>
      <w:r w:rsidR="004B696B">
        <w:t>, Marn M V, Plesko I M, Molinero-Demilly V, Tassus X, Meekes E, Toonen M, Papayiannis </w:t>
      </w:r>
      <w:r>
        <w:t>L, </w:t>
      </w:r>
      <w:r>
        <w:t>Perez-Egusquiza </w:t>
      </w:r>
      <w:r>
        <w:t>Z, </w:t>
      </w:r>
      <w:r>
        <w:t>Mehle N, Jansen C, Nielsen S </w:t>
      </w:r>
      <w:r>
        <w:t>L. </w:t>
      </w:r>
      <w:r>
        <w:t>2010, Development and inter-laboratory evaluation </w:t>
      </w:r>
      <w:r>
        <w:t>of </w:t>
      </w:r>
      <w:r>
        <w:t>real-time PCR assays</w:t>
      </w:r>
      <w:r w:rsidR="001852F3">
        <w:t xml:space="preserve"> </w:t>
      </w:r>
      <w:r>
        <w:t>for </w:t>
      </w:r>
      <w:r>
        <w:t>the detection of </w:t>
      </w:r>
      <w:r>
        <w:rPr>
          <w:i/>
        </w:rPr>
        <w:t>Pospiviroids </w:t>
      </w:r>
      <w:r>
        <w:t>[</w:t>
      </w:r>
      <w:r>
        <w:rPr>
          <w:sz w:val="21"/>
        </w:rPr>
        <w:t xml:space="preserve">J</w:t>
      </w:r>
      <w:r>
        <w:t>]</w:t>
      </w:r>
      <w:r>
        <w:t xml:space="preserve">. Journal </w:t>
      </w:r>
      <w:r>
        <w:t>of </w:t>
      </w:r>
      <w:r>
        <w:t>Virological Methods, 169:</w:t>
      </w:r>
      <w:r>
        <w:t> </w:t>
      </w:r>
      <w:r>
        <w:t>207-210.</w:t>
      </w:r>
    </w:p>
    <w:p w:rsidR="0018722C">
      <w:pPr>
        <w:pStyle w:val="cw20"/>
        <w:topLinePunct/>
      </w:pPr>
      <w:r>
        <w:t xml:space="preserve">[</w:t>
      </w:r>
      <w:r>
        <w:t xml:space="preserve">106</w:t>
      </w:r>
      <w:r>
        <w:t xml:space="preserve">]</w:t>
      </w:r>
      <w:r>
        <w:t xml:space="preserve"> </w:t>
      </w:r>
      <w:r>
        <w:t xml:space="preserve">Morris T J, Smith E M. 1977, Potato spindle tuber disease: procedures for the detection of viroid RNA and certification </w:t>
      </w:r>
      <w:r>
        <w:t xml:space="preserve">of </w:t>
      </w:r>
      <w:r>
        <w:t xml:space="preserve">disease-free potato tubers </w:t>
      </w:r>
      <w:r>
        <w:t xml:space="preserve">[</w:t>
      </w:r>
      <w:r>
        <w:rPr>
          <w:sz w:val="21"/>
        </w:rPr>
        <w:t xml:space="preserve">J</w:t>
      </w:r>
      <w:r>
        <w:t xml:space="preserve">]</w:t>
      </w:r>
      <w:r>
        <w:t xml:space="preserve">. Phytopathology,</w:t>
      </w:r>
      <w:r>
        <w:t xml:space="preserve"> </w:t>
      </w:r>
      <w:r>
        <w:t xml:space="preserve">67:145-150.</w:t>
      </w:r>
    </w:p>
    <w:p w:rsidR="0018722C">
      <w:pPr>
        <w:pStyle w:val="cw20"/>
        <w:topLinePunct/>
      </w:pPr>
      <w:r>
        <w:t xml:space="preserve">[</w:t>
      </w:r>
      <w:r>
        <w:t xml:space="preserve">107</w:t>
      </w:r>
      <w:r>
        <w:t xml:space="preserve">]</w:t>
      </w:r>
      <w:r>
        <w:t xml:space="preserve"> </w:t>
      </w:r>
      <w:r>
        <w:t xml:space="preserve">Mullis K B. 1994, </w:t>
      </w:r>
      <w:r>
        <w:t xml:space="preserve">The </w:t>
      </w:r>
      <w:r>
        <w:t xml:space="preserve">polymerase chain reaction </w:t>
      </w:r>
      <w:r>
        <w:t xml:space="preserve">(</w:t>
      </w:r>
      <w:r>
        <w:rPr>
          <w:sz w:val="21"/>
        </w:rPr>
        <w:t xml:space="preserve">Nobel </w:t>
      </w:r>
      <w:r>
        <w:rPr>
          <w:spacing w:val="-2"/>
          <w:sz w:val="21"/>
        </w:rPr>
        <w:t xml:space="preserve">Lecture</w:t>
      </w:r>
      <w:r>
        <w:t xml:space="preserve">)</w:t>
      </w:r>
      <w:r>
        <w:t xml:space="preserve"> </w:t>
      </w:r>
      <w:r>
        <w:t xml:space="preserve">[</w:t>
      </w:r>
      <w:r>
        <w:rPr>
          <w:sz w:val="21"/>
        </w:rPr>
        <w:t xml:space="preserve">J</w:t>
      </w:r>
      <w:r>
        <w:t xml:space="preserve">]</w:t>
      </w:r>
      <w:r>
        <w:t xml:space="preserve">. Angewandte Chemie International Edition, 33:</w:t>
      </w:r>
      <w:r>
        <w:t xml:space="preserve"> </w:t>
      </w:r>
      <w:r>
        <w:t xml:space="preserve">1209-1213.</w:t>
      </w:r>
    </w:p>
    <w:p w:rsidR="0018722C">
      <w:pPr>
        <w:pStyle w:val="cw20"/>
        <w:topLinePunct/>
      </w:pPr>
      <w:r>
        <w:t>[</w:t>
      </w:r>
      <w:r>
        <w:t xml:space="preserve">108</w:t>
      </w:r>
      <w:r>
        <w:t>]</w:t>
      </w:r>
      <w:r>
        <w:t xml:space="preserve"> </w:t>
      </w:r>
      <w:r>
        <w:t>Nakahara K, Hataya </w:t>
      </w:r>
      <w:r>
        <w:t>T, </w:t>
      </w:r>
      <w:r>
        <w:t>Hayashi </w:t>
      </w:r>
      <w:r>
        <w:t>Y, </w:t>
      </w:r>
      <w:r>
        <w:t>Sugimoto </w:t>
      </w:r>
      <w:r>
        <w:t>T, </w:t>
      </w:r>
      <w:r>
        <w:t>Kimura I, Shikata E. 1998, A </w:t>
      </w:r>
      <w:r>
        <w:t>mixture </w:t>
      </w:r>
      <w:r>
        <w:t>of synthetic oligonucleotide probes labeled with biotin for the sensitive detection </w:t>
      </w:r>
      <w:r>
        <w:t>of </w:t>
      </w:r>
      <w:r>
        <w:rPr>
          <w:i/>
        </w:rPr>
        <w:t>Potato </w:t>
      </w:r>
      <w:r>
        <w:rPr>
          <w:i/>
        </w:rPr>
        <w:t>spindle tuber </w:t>
      </w:r>
      <w:r>
        <w:rPr>
          <w:i/>
        </w:rPr>
        <w:t>viroid </w:t>
      </w:r>
      <w:r>
        <w:t>[</w:t>
      </w:r>
      <w:r>
        <w:rPr>
          <w:sz w:val="21"/>
        </w:rPr>
        <w:t xml:space="preserve">J</w:t>
      </w:r>
      <w:r>
        <w:t>]</w:t>
      </w:r>
      <w:r>
        <w:t xml:space="preserve">. Journal of </w:t>
      </w:r>
      <w:r>
        <w:t>Virological </w:t>
      </w:r>
      <w:r>
        <w:t>Methods, 71:</w:t>
      </w:r>
      <w:r>
        <w:t> </w:t>
      </w:r>
      <w:r>
        <w:t>219-227.</w:t>
      </w:r>
    </w:p>
    <w:p w:rsidR="0018722C">
      <w:pPr>
        <w:pStyle w:val="cw20"/>
        <w:topLinePunct/>
      </w:pPr>
      <w:r>
        <w:t>[</w:t>
      </w:r>
      <w:r>
        <w:t xml:space="preserve">109</w:t>
      </w:r>
      <w:r>
        <w:t>]</w:t>
      </w:r>
      <w:r>
        <w:t xml:space="preserve"> </w:t>
      </w:r>
      <w:r>
        <w:t>Nakahara K, Hataya </w:t>
      </w:r>
      <w:r>
        <w:t>T, </w:t>
      </w:r>
      <w:r>
        <w:t>Uyeda </w:t>
      </w:r>
      <w:r>
        <w:t>I. 1999, A </w:t>
      </w:r>
      <w:r>
        <w:t>simple, </w:t>
      </w:r>
      <w:r>
        <w:t>rapid method </w:t>
      </w:r>
      <w:r>
        <w:t>of </w:t>
      </w:r>
      <w:r>
        <w:t>nucleic acid extraction without tissue homogenization for detecting viroids by hybridization and </w:t>
      </w:r>
      <w:r>
        <w:t>RT-PCR </w:t>
      </w:r>
      <w:r>
        <w:t>[</w:t>
      </w:r>
      <w:r>
        <w:rPr>
          <w:sz w:val="21"/>
        </w:rPr>
        <w:t xml:space="preserve">J</w:t>
      </w:r>
      <w:r>
        <w:t>]</w:t>
      </w:r>
      <w:r>
        <w:t xml:space="preserve">. Journal </w:t>
      </w:r>
      <w:r>
        <w:t>of Virological </w:t>
      </w:r>
      <w:r>
        <w:t>Methods, 77:</w:t>
      </w:r>
      <w:r>
        <w:t> </w:t>
      </w:r>
      <w:r>
        <w:t>47-58.</w:t>
      </w:r>
    </w:p>
    <w:p w:rsidR="0018722C">
      <w:pPr>
        <w:pStyle w:val="cw20"/>
        <w:topLinePunct/>
      </w:pPr>
      <w:r>
        <w:t xml:space="preserve">[</w:t>
      </w:r>
      <w:r>
        <w:t xml:space="preserve">110</w:t>
      </w:r>
      <w:r>
        <w:t xml:space="preserve">]</w:t>
      </w:r>
      <w:r>
        <w:t xml:space="preserve"> </w:t>
      </w:r>
      <w:r>
        <w:t xml:space="preserve">Navarro B, Flores R. 1997, </w:t>
      </w:r>
      <w:r>
        <w:rPr>
          <w:i/>
        </w:rPr>
        <w:t xml:space="preserve">Chrysanthemum chlorotic mottle viroid</w:t>
      </w:r>
      <w:r>
        <w:t xml:space="preserve">: unusual structural properties of a subgroup </w:t>
      </w:r>
      <w:r>
        <w:t xml:space="preserve">of </w:t>
      </w:r>
      <w:r>
        <w:t xml:space="preserve">self-cleaving </w:t>
      </w:r>
      <w:r>
        <w:t xml:space="preserve">viroids </w:t>
      </w:r>
      <w:r>
        <w:t xml:space="preserve">with hammerhead ribozymes </w:t>
      </w:r>
      <w:r>
        <w:t xml:space="preserve">[</w:t>
      </w:r>
      <w:r>
        <w:rPr>
          <w:sz w:val="21"/>
        </w:rPr>
        <w:t xml:space="preserve">J</w:t>
      </w:r>
      <w:r>
        <w:t xml:space="preserve">]</w:t>
      </w:r>
      <w:r>
        <w:t xml:space="preserve">. Proceedings </w:t>
      </w:r>
      <w:r>
        <w:t xml:space="preserve">of </w:t>
      </w:r>
      <w:r>
        <w:t xml:space="preserve">the National Academy of Sciences of the United </w:t>
      </w:r>
      <w:r>
        <w:t xml:space="preserve">States </w:t>
      </w:r>
      <w:r>
        <w:t xml:space="preserve">of America, 94: 11262-11267.</w:t>
      </w:r>
    </w:p>
    <w:p w:rsidR="0018722C">
      <w:pPr>
        <w:pStyle w:val="cw20"/>
        <w:topLinePunct/>
      </w:pPr>
      <w:r>
        <w:t>[</w:t>
      </w:r>
      <w:r>
        <w:t xml:space="preserve">111</w:t>
      </w:r>
      <w:r>
        <w:t>]</w:t>
      </w:r>
      <w:r>
        <w:t xml:space="preserve"> </w:t>
      </w:r>
      <w:r>
        <w:t>Navarro B, Pantaleo V, Gisel</w:t>
      </w:r>
      <w:r w:rsidR="001852F3">
        <w:t xml:space="preserve"> A, </w:t>
      </w:r>
      <w:r w:rsidR="001852F3">
        <w:t xml:space="preserve">Moxon S, Dalmay </w:t>
      </w:r>
      <w:r>
        <w:t>T, </w:t>
      </w:r>
      <w:r>
        <w:t>Bisztray G, Di Serio F, </w:t>
      </w:r>
      <w:r>
        <w:t>Burgyán</w:t>
      </w:r>
      <w:r w:rsidR="001852F3">
        <w:t xml:space="preserve"> </w:t>
      </w:r>
      <w:r>
        <w:t>J</w:t>
      </w:r>
      <w:r>
        <w:t> </w:t>
      </w:r>
      <w:r>
        <w:t>.</w:t>
      </w:r>
    </w:p>
    <w:p w:rsidR="0018722C">
      <w:pPr>
        <w:topLinePunct/>
      </w:pPr>
      <w:r>
        <w:t xml:space="preserve">2009, Deep sequencing of viroid-derived small RNAs from grapevine</w:t>
      </w:r>
      <w:r w:rsidR="001852F3">
        <w:t xml:space="preserve"> provides</w:t>
      </w:r>
      <w:r w:rsidR="001852F3">
        <w:t xml:space="preserve"> new insights on the role of RNA silencing in plant-viroid interaction </w:t>
      </w:r>
      <w:r>
        <w:t xml:space="preserve">[</w:t>
      </w:r>
      <w:r>
        <w:t xml:space="preserve">J</w:t>
      </w:r>
      <w:r>
        <w:t xml:space="preserve">]</w:t>
      </w:r>
      <w:r>
        <w:t xml:space="preserve">. PLoS One, 4: 7686.</w:t>
      </w:r>
    </w:p>
    <w:p w:rsidR="0018722C">
      <w:pPr>
        <w:pStyle w:val="cw20"/>
        <w:topLinePunct/>
      </w:pPr>
      <w:r>
        <w:t xml:space="preserve">[</w:t>
      </w:r>
      <w:r>
        <w:t xml:space="preserve">112</w:t>
      </w:r>
      <w:r>
        <w:t xml:space="preserve">]</w:t>
      </w:r>
      <w:r>
        <w:t xml:space="preserve"> </w:t>
      </w:r>
      <w:r>
        <w:t xml:space="preserve">Navarro J A, Flores R. 2000, Characterization </w:t>
      </w:r>
      <w:r>
        <w:t xml:space="preserve">of </w:t>
      </w:r>
      <w:r>
        <w:t xml:space="preserve">the initiation sites </w:t>
      </w:r>
      <w:r>
        <w:t xml:space="preserve">of </w:t>
      </w:r>
      <w:r>
        <w:t xml:space="preserve">both polarity strands </w:t>
      </w:r>
      <w:r>
        <w:t xml:space="preserve">of </w:t>
      </w:r>
      <w:r>
        <w:t xml:space="preserve">a viroid RNA reveals a motif conserved in sequence and structure </w:t>
      </w:r>
      <w:r>
        <w:t xml:space="preserve">[</w:t>
      </w:r>
      <w:r>
        <w:rPr>
          <w:sz w:val="21"/>
        </w:rPr>
        <w:t xml:space="preserve">J</w:t>
      </w:r>
      <w:r>
        <w:t xml:space="preserve">]</w:t>
      </w:r>
      <w:r>
        <w:t xml:space="preserve">. EMBO Journal, 19: 2662-2670.</w:t>
      </w:r>
    </w:p>
    <w:p w:rsidR="0018722C">
      <w:pPr>
        <w:pStyle w:val="cw20"/>
        <w:topLinePunct/>
      </w:pPr>
      <w:r>
        <w:rPr>
          <w:i/>
        </w:rPr>
        <w:t>[</w:t>
      </w:r>
      <w:r>
        <w:rPr>
          <w:i/>
        </w:rPr>
        <w:t xml:space="preserve">113</w:t>
      </w:r>
      <w:r>
        <w:rPr>
          <w:i/>
        </w:rPr>
        <w:t>]</w:t>
      </w:r>
      <w:r>
        <w:rPr>
          <w:i/>
        </w:rPr>
        <w:t xml:space="preserve"> </w:t>
      </w:r>
      <w:r>
        <w:t>Owens </w:t>
      </w:r>
      <w:r>
        <w:t>R A, Diener T O. 1981, Sensitive and</w:t>
      </w:r>
      <w:r>
        <w:t> </w:t>
      </w:r>
      <w:r>
        <w:t>rapid diagnosis </w:t>
      </w:r>
      <w:r>
        <w:t>of </w:t>
      </w:r>
      <w:r>
        <w:rPr>
          <w:i/>
        </w:rPr>
        <w:t>Potato spindle tuber viroid</w:t>
      </w:r>
    </w:p>
    <w:p w:rsidR="0018722C">
      <w:pPr>
        <w:topLinePunct/>
      </w:pPr>
      <w:r>
        <w:t>D</w:t>
      </w:r>
      <w:r>
        <w:t xml:space="preserve">isease by nucleic acid hybridization </w:t>
      </w:r>
      <w:r>
        <w:t xml:space="preserve">[</w:t>
      </w:r>
      <w:r>
        <w:t xml:space="preserve">J</w:t>
      </w:r>
      <w:r>
        <w:t xml:space="preserve">]</w:t>
      </w:r>
      <w:r>
        <w:t xml:space="preserve">. Science, 213: 670-672.</w:t>
      </w:r>
    </w:p>
    <w:p w:rsidR="0018722C">
      <w:pPr>
        <w:pStyle w:val="cw20"/>
        <w:topLinePunct/>
      </w:pPr>
      <w:r>
        <w:t xml:space="preserve">[</w:t>
      </w:r>
      <w:r>
        <w:t xml:space="preserve">114</w:t>
      </w:r>
      <w:r>
        <w:t xml:space="preserve">]</w:t>
      </w:r>
      <w:r>
        <w:t xml:space="preserve"> </w:t>
      </w:r>
      <w:r>
        <w:t xml:space="preserve">Owens </w:t>
      </w:r>
      <w:r>
        <w:t xml:space="preserve">R A, Hammond R </w:t>
      </w:r>
      <w:r>
        <w:t xml:space="preserve">W. </w:t>
      </w:r>
      <w:r>
        <w:t xml:space="preserve">1987, Molecular biology of viroid-host interactions. In Diener T O. The viroids </w:t>
      </w:r>
      <w:r>
        <w:t xml:space="preserve">[</w:t>
      </w:r>
      <w:r>
        <w:rPr>
          <w:sz w:val="21"/>
        </w:rPr>
        <w:t xml:space="preserve">M</w:t>
      </w:r>
      <w:r>
        <w:t xml:space="preserve">]</w:t>
      </w:r>
      <w:r>
        <w:t xml:space="preserve">. New </w:t>
      </w:r>
      <w:r>
        <w:t xml:space="preserve">York: </w:t>
      </w:r>
      <w:r>
        <w:t xml:space="preserve">Plenum Press, pp.</w:t>
      </w:r>
      <w:r>
        <w:t xml:space="preserve"> </w:t>
      </w:r>
      <w:r>
        <w:t xml:space="preserve">167-188.</w:t>
      </w:r>
    </w:p>
    <w:p w:rsidR="0018722C">
      <w:pPr>
        <w:pStyle w:val="cw20"/>
        <w:topLinePunct/>
      </w:pPr>
      <w:r>
        <w:t>[</w:t>
      </w:r>
      <w:r>
        <w:t xml:space="preserve">115</w:t>
      </w:r>
      <w:r>
        <w:t>]</w:t>
      </w:r>
      <w:r>
        <w:t xml:space="preserve"> </w:t>
      </w:r>
      <w:r>
        <w:t>Palacio-Bielsa A, Romero-Durban J, Duran-Vila</w:t>
      </w:r>
      <w:r>
        <w:t> </w:t>
      </w:r>
      <w:r>
        <w:t>N. 2004, Characterization of citrus HSVd</w:t>
      </w:r>
    </w:p>
    <w:p w:rsidR="0018722C">
      <w:pPr>
        <w:topLinePunct/>
      </w:pPr>
      <w:r>
        <w:t>I</w:t>
      </w:r>
      <w:r>
        <w:t xml:space="preserve">solates </w:t>
      </w:r>
      <w:r>
        <w:t xml:space="preserve">[</w:t>
      </w:r>
      <w:r>
        <w:t xml:space="preserve">J</w:t>
      </w:r>
      <w:r>
        <w:t xml:space="preserve">]</w:t>
      </w:r>
      <w:r>
        <w:t xml:space="preserve">. Archives of Virology, 149: 537-552.</w:t>
      </w:r>
    </w:p>
    <w:p w:rsidR="0018722C">
      <w:pPr>
        <w:pStyle w:val="cw20"/>
        <w:topLinePunct/>
      </w:pPr>
      <w:r>
        <w:t xml:space="preserve">[</w:t>
      </w:r>
      <w:r>
        <w:t xml:space="preserve">116</w:t>
      </w:r>
      <w:r>
        <w:t xml:space="preserve">]</w:t>
      </w:r>
      <w:r>
        <w:t xml:space="preserve"> </w:t>
      </w:r>
      <w:r>
        <w:t xml:space="preserve">Palukaitis </w:t>
      </w:r>
      <w:r>
        <w:t xml:space="preserve">P. </w:t>
      </w:r>
      <w:r>
        <w:t xml:space="preserve">1987, </w:t>
      </w:r>
      <w:r>
        <w:rPr>
          <w:i/>
        </w:rPr>
        <w:t xml:space="preserve">Potato spindle tuber viroid</w:t>
      </w:r>
      <w:r>
        <w:t xml:space="preserve">: investigation </w:t>
      </w:r>
      <w:r>
        <w:t xml:space="preserve">of </w:t>
      </w:r>
      <w:r>
        <w:t xml:space="preserve">the long-distance, </w:t>
      </w:r>
      <w:r w:rsidR="001852F3">
        <w:t xml:space="preserve">intra-plant transport route </w:t>
      </w:r>
      <w:r>
        <w:t xml:space="preserve">[</w:t>
      </w:r>
      <w:r>
        <w:rPr>
          <w:sz w:val="21"/>
        </w:rPr>
        <w:t xml:space="preserve">J</w:t>
      </w:r>
      <w:r>
        <w:t xml:space="preserve">]</w:t>
      </w:r>
      <w:r>
        <w:t xml:space="preserve">. </w:t>
      </w:r>
      <w:r>
        <w:t xml:space="preserve">Virology, </w:t>
      </w:r>
      <w:r>
        <w:t xml:space="preserve">158:</w:t>
      </w:r>
      <w:r>
        <w:t xml:space="preserve"> </w:t>
      </w:r>
      <w:r>
        <w:t xml:space="preserve">239-241.</w:t>
      </w:r>
    </w:p>
    <w:p w:rsidR="0018722C">
      <w:pPr>
        <w:pStyle w:val="cw20"/>
        <w:topLinePunct/>
      </w:pPr>
      <w:r>
        <w:t xml:space="preserve">[</w:t>
      </w:r>
      <w:r>
        <w:t xml:space="preserve">117</w:t>
      </w:r>
      <w:r>
        <w:t xml:space="preserve">]</w:t>
      </w:r>
      <w:r>
        <w:t xml:space="preserve"> </w:t>
      </w:r>
      <w:r>
        <w:t xml:space="preserve">Papaefthimiou I, Hamilton A, Denti M, Baulcombe D, Tsagris M, Tabler M. 2001, Replicating </w:t>
      </w:r>
      <w:r>
        <w:rPr>
          <w:i/>
        </w:rPr>
        <w:t xml:space="preserve">Potato spindle tuber viroid </w:t>
      </w:r>
      <w:r>
        <w:t xml:space="preserve">RNA is accompanied by short RNA fragments that are characteristic </w:t>
      </w:r>
      <w:r>
        <w:t xml:space="preserve">of </w:t>
      </w:r>
      <w:r>
        <w:t xml:space="preserve">post-transcriptional gene silencing </w:t>
      </w:r>
      <w:r>
        <w:t xml:space="preserve">[</w:t>
      </w:r>
      <w:r>
        <w:rPr>
          <w:sz w:val="21"/>
        </w:rPr>
        <w:t xml:space="preserve">J</w:t>
      </w:r>
      <w:r>
        <w:t xml:space="preserve">]</w:t>
      </w:r>
      <w:r>
        <w:t xml:space="preserve">. Nucleic Acids Research, 29: 2395-2400.</w:t>
      </w:r>
    </w:p>
    <w:p w:rsidR="0018722C">
      <w:pPr>
        <w:pStyle w:val="cw20"/>
        <w:topLinePunct/>
      </w:pPr>
      <w:r>
        <w:rPr>
          <w:i/>
        </w:rPr>
        <w:t>[</w:t>
      </w:r>
      <w:r>
        <w:rPr>
          <w:i/>
        </w:rPr>
        <w:t xml:space="preserve">118</w:t>
      </w:r>
      <w:r>
        <w:rPr>
          <w:i/>
        </w:rPr>
        <w:t>]</w:t>
      </w:r>
      <w:r>
        <w:rPr>
          <w:i/>
        </w:rPr>
        <w:t xml:space="preserve"> </w:t>
      </w:r>
      <w:r>
        <w:t>Postman</w:t>
      </w:r>
      <w:r>
        <w:t> </w:t>
      </w:r>
      <w:r>
        <w:t>J</w:t>
      </w:r>
      <w:r>
        <w:t> </w:t>
      </w:r>
      <w:r>
        <w:t>D,</w:t>
      </w:r>
      <w:r>
        <w:t> </w:t>
      </w:r>
      <w:r>
        <w:t>Hadidi</w:t>
      </w:r>
      <w:r>
        <w:t> </w:t>
      </w:r>
      <w:r>
        <w:t>A.</w:t>
      </w:r>
      <w:r>
        <w:t> </w:t>
      </w:r>
      <w:r>
        <w:t>1995,</w:t>
      </w:r>
      <w:r>
        <w:t> </w:t>
      </w:r>
      <w:r>
        <w:t>Elimination</w:t>
      </w:r>
      <w:r>
        <w:t> </w:t>
      </w:r>
      <w:r>
        <w:t>of</w:t>
      </w:r>
      <w:r>
        <w:t> </w:t>
      </w:r>
      <w:r>
        <w:rPr>
          <w:i/>
        </w:rPr>
        <w:t>Apple</w:t>
      </w:r>
      <w:r>
        <w:rPr>
          <w:i/>
        </w:rPr>
        <w:t> </w:t>
      </w:r>
      <w:r>
        <w:rPr>
          <w:i/>
        </w:rPr>
        <w:t>scar</w:t>
      </w:r>
      <w:r>
        <w:rPr>
          <w:i/>
        </w:rPr>
        <w:t> </w:t>
      </w:r>
      <w:r>
        <w:rPr>
          <w:i/>
        </w:rPr>
        <w:t>skin</w:t>
      </w:r>
      <w:r>
        <w:rPr>
          <w:i/>
        </w:rPr>
        <w:t> </w:t>
      </w:r>
      <w:r>
        <w:rPr>
          <w:i/>
        </w:rPr>
        <w:t>viroid</w:t>
      </w:r>
      <w:r>
        <w:rPr>
          <w:i/>
        </w:rPr>
        <w:t> </w:t>
      </w:r>
      <w:r>
        <w:t>from</w:t>
      </w:r>
      <w:r>
        <w:t> </w:t>
      </w:r>
      <w:r>
        <w:t>pears</w:t>
      </w:r>
      <w:r>
        <w:t> </w:t>
      </w:r>
      <w:r>
        <w:t>by</w:t>
      </w:r>
      <w:r>
        <w:t> </w:t>
      </w:r>
      <w:r>
        <w:rPr>
          <w:i/>
        </w:rPr>
        <w:t>in</w:t>
      </w:r>
      <w:r>
        <w:rPr>
          <w:i/>
        </w:rPr>
        <w:t> </w:t>
      </w:r>
      <w:r>
        <w:rPr>
          <w:i/>
        </w:rPr>
        <w:t>vitro</w:t>
      </w:r>
    </w:p>
    <w:p w:rsidR="0018722C">
      <w:pPr>
        <w:topLinePunct/>
      </w:pPr>
      <w:r>
        <w:t>T</w:t>
      </w:r>
      <w:r>
        <w:t xml:space="preserve">hermo-therapy and apical meristem culture </w:t>
      </w:r>
      <w:r>
        <w:t xml:space="preserve">[</w:t>
      </w:r>
      <w:r>
        <w:t xml:space="preserve">J</w:t>
      </w:r>
      <w:r>
        <w:t xml:space="preserve">]</w:t>
      </w:r>
      <w:r>
        <w:t xml:space="preserve">. Acta Horticulturae, 386: 536-543.</w:t>
      </w:r>
    </w:p>
    <w:p w:rsidR="0018722C">
      <w:pPr>
        <w:pStyle w:val="cw20"/>
        <w:topLinePunct/>
      </w:pPr>
      <w:r>
        <w:t>[</w:t>
      </w:r>
      <w:r>
        <w:t xml:space="preserve">119</w:t>
      </w:r>
      <w:r>
        <w:t>]</w:t>
      </w:r>
      <w:r>
        <w:t xml:space="preserve"> </w:t>
      </w:r>
      <w:r>
        <w:t>Ragozzino E, Faggioli </w:t>
      </w:r>
      <w:r>
        <w:t>F, </w:t>
      </w:r>
      <w:r>
        <w:t>Barba M. 2004, Development </w:t>
      </w:r>
      <w:r>
        <w:t>of </w:t>
      </w:r>
      <w:r>
        <w:t>a one tube-one step </w:t>
      </w:r>
      <w:r>
        <w:t>RT-PCR </w:t>
      </w:r>
      <w:r>
        <w:t>protocol for </w:t>
      </w:r>
      <w:r>
        <w:t>the </w:t>
      </w:r>
      <w:r>
        <w:t>detection </w:t>
      </w:r>
      <w:r>
        <w:t>of </w:t>
      </w:r>
      <w:r>
        <w:t>seven viroids in four genera: </w:t>
      </w:r>
      <w:r>
        <w:rPr>
          <w:i/>
        </w:rPr>
        <w:t>Apscaviroid</w:t>
      </w:r>
      <w:r>
        <w:t>, </w:t>
      </w:r>
      <w:r>
        <w:rPr>
          <w:i/>
        </w:rPr>
        <w:t>Hostuviroid</w:t>
      </w:r>
      <w:r>
        <w:t>, </w:t>
      </w:r>
      <w:r>
        <w:rPr>
          <w:i/>
        </w:rPr>
        <w:t>Pelamoviroid </w:t>
      </w:r>
      <w:r>
        <w:t>and </w:t>
      </w:r>
      <w:r>
        <w:rPr>
          <w:i/>
        </w:rPr>
        <w:t>Pospiviroid </w:t>
      </w:r>
      <w:r>
        <w:t>[</w:t>
      </w:r>
      <w:r>
        <w:rPr>
          <w:sz w:val="21"/>
        </w:rPr>
        <w:t xml:space="preserve">J</w:t>
      </w:r>
      <w:r>
        <w:t>]</w:t>
      </w:r>
      <w:r>
        <w:t xml:space="preserve">. Journal </w:t>
      </w:r>
      <w:r>
        <w:t>of Virological </w:t>
      </w:r>
      <w:r>
        <w:t>Methods, 121:</w:t>
      </w:r>
      <w:r>
        <w:t> </w:t>
      </w:r>
      <w:r>
        <w:t>25-29.</w:t>
      </w:r>
    </w:p>
    <w:p w:rsidR="0018722C">
      <w:pPr>
        <w:pStyle w:val="cw20"/>
        <w:topLinePunct/>
      </w:pPr>
      <w:r>
        <w:t xml:space="preserve">[</w:t>
      </w:r>
      <w:r>
        <w:t xml:space="preserve">120</w:t>
      </w:r>
      <w:r>
        <w:t xml:space="preserve">]</w:t>
      </w:r>
      <w:r>
        <w:t xml:space="preserve"> </w:t>
      </w:r>
      <w:r>
        <w:t xml:space="preserve">Rodio M E, Delgado S, De Stradis A E, </w:t>
      </w:r>
      <w:r>
        <w:t xml:space="preserve">Gómez </w:t>
      </w:r>
      <w:r>
        <w:t xml:space="preserve">M D, </w:t>
      </w:r>
      <w:r>
        <w:t xml:space="preserve">Flores </w:t>
      </w:r>
      <w:r>
        <w:t xml:space="preserve">R, Di Serio F. 2007, A viroid RNA with a specific structural </w:t>
      </w:r>
      <w:r>
        <w:t xml:space="preserve">motif </w:t>
      </w:r>
      <w:r>
        <w:t xml:space="preserve">inhibits chloroplast development </w:t>
      </w:r>
      <w:r>
        <w:t xml:space="preserve">[</w:t>
      </w:r>
      <w:r>
        <w:rPr>
          <w:sz w:val="21"/>
        </w:rPr>
        <w:t xml:space="preserve">J</w:t>
      </w:r>
      <w:r>
        <w:t xml:space="preserve">]</w:t>
      </w:r>
      <w:r>
        <w:t xml:space="preserve">. Plant Cell, 19: 3610-3626.</w:t>
      </w:r>
    </w:p>
    <w:p w:rsidR="0018722C">
      <w:pPr>
        <w:pStyle w:val="cw20"/>
        <w:topLinePunct/>
      </w:pPr>
      <w:r>
        <w:t xml:space="preserve">[</w:t>
      </w:r>
      <w:r>
        <w:t xml:space="preserve">121</w:t>
      </w:r>
      <w:r>
        <w:t xml:space="preserve">]</w:t>
      </w:r>
      <w:r>
        <w:t xml:space="preserve"> </w:t>
      </w:r>
      <w:r>
        <w:t xml:space="preserve">Rosemarie W H, Rober A O. 2006, Viroids: New and continuing risks for horticultural and agricultural crops </w:t>
      </w:r>
      <w:r>
        <w:t xml:space="preserve">[</w:t>
      </w:r>
      <w:r>
        <w:rPr>
          <w:sz w:val="21"/>
        </w:rPr>
        <w:t xml:space="preserve">J</w:t>
      </w:r>
      <w:r>
        <w:t xml:space="preserve">]</w:t>
      </w:r>
      <w:r>
        <w:t xml:space="preserve">. </w:t>
      </w:r>
      <w:r>
        <w:t xml:space="preserve">APSnet </w:t>
      </w:r>
      <w:r>
        <w:t xml:space="preserve">Features, doi:</w:t>
      </w:r>
      <w:r>
        <w:t xml:space="preserve"> </w:t>
      </w:r>
      <w:r>
        <w:t xml:space="preserve">10.1094</w:t>
      </w:r>
      <w:r>
        <w:t xml:space="preserve">/</w:t>
      </w:r>
      <w:r>
        <w:t xml:space="preserve">APSnetFeature-2006-1106</w:t>
      </w:r>
    </w:p>
    <w:p w:rsidR="0018722C">
      <w:pPr>
        <w:pStyle w:val="cw20"/>
        <w:topLinePunct/>
      </w:pPr>
      <w:r>
        <w:t xml:space="preserve">[</w:t>
      </w:r>
      <w:r>
        <w:t xml:space="preserve">122</w:t>
      </w:r>
      <w:r>
        <w:t xml:space="preserve">]</w:t>
      </w:r>
      <w:r>
        <w:t xml:space="preserve"> </w:t>
      </w:r>
      <w:r>
        <w:t xml:space="preserve">Saiki R K, Scharf S, Faloona F, Mullis K B, Horn G </w:t>
      </w:r>
      <w:r>
        <w:t xml:space="preserve">T, </w:t>
      </w:r>
      <w:r>
        <w:t xml:space="preserve">Erlich H A, Arnheim N. 1985, Enzymic amplification of</w:t>
      </w:r>
      <w:r w:rsidR="001852F3">
        <w:t xml:space="preserve">ß-globin genomic sequences and restriction site analysis for diagnosis of sickle cell anemia </w:t>
      </w:r>
      <w:r>
        <w:t xml:space="preserve">[</w:t>
      </w:r>
      <w:r>
        <w:rPr>
          <w:sz w:val="21"/>
        </w:rPr>
        <w:t xml:space="preserve">J</w:t>
      </w:r>
      <w:r>
        <w:t xml:space="preserve">]</w:t>
      </w:r>
      <w:r>
        <w:t xml:space="preserve">. </w:t>
      </w:r>
      <w:r>
        <w:t xml:space="preserve">Science, </w:t>
      </w:r>
      <w:r>
        <w:t xml:space="preserve">230:</w:t>
      </w:r>
      <w:r>
        <w:t xml:space="preserve"> </w:t>
      </w:r>
      <w:r>
        <w:t xml:space="preserve">1350-1354.</w:t>
      </w:r>
    </w:p>
    <w:p w:rsidR="0018722C">
      <w:pPr>
        <w:pStyle w:val="cw20"/>
        <w:topLinePunct/>
      </w:pPr>
      <w:r>
        <w:t>[</w:t>
      </w:r>
      <w:r>
        <w:t xml:space="preserve">123</w:t>
      </w:r>
      <w:r>
        <w:t>]</w:t>
      </w:r>
      <w:r>
        <w:t xml:space="preserve"> </w:t>
      </w:r>
      <w:r>
        <w:t>Saiki</w:t>
      </w:r>
      <w:r>
        <w:t> </w:t>
      </w:r>
      <w:r>
        <w:t>R</w:t>
      </w:r>
      <w:r>
        <w:t> </w:t>
      </w:r>
      <w:r>
        <w:t>K,</w:t>
      </w:r>
      <w:r>
        <w:t> </w:t>
      </w:r>
      <w:r>
        <w:t>Gelfand</w:t>
      </w:r>
      <w:r>
        <w:t> </w:t>
      </w:r>
      <w:r>
        <w:t>D</w:t>
      </w:r>
      <w:r>
        <w:t> </w:t>
      </w:r>
      <w:r>
        <w:t>H,</w:t>
      </w:r>
      <w:r>
        <w:t> </w:t>
      </w:r>
      <w:r>
        <w:t>Stoffel</w:t>
      </w:r>
      <w:r>
        <w:t> </w:t>
      </w:r>
      <w:r>
        <w:t>S,</w:t>
      </w:r>
      <w:r>
        <w:t> </w:t>
      </w:r>
      <w:r>
        <w:t>Scharf</w:t>
      </w:r>
      <w:r>
        <w:t> </w:t>
      </w:r>
      <w:r>
        <w:t>S</w:t>
      </w:r>
      <w:r>
        <w:t> </w:t>
      </w:r>
      <w:r>
        <w:t>J,</w:t>
      </w:r>
      <w:r>
        <w:t> </w:t>
      </w:r>
      <w:r>
        <w:t>Higuchi</w:t>
      </w:r>
      <w:r>
        <w:t> </w:t>
      </w:r>
      <w:r>
        <w:t>R,</w:t>
      </w:r>
      <w:r>
        <w:t> </w:t>
      </w:r>
      <w:r>
        <w:t>Horn</w:t>
      </w:r>
      <w:r>
        <w:t> </w:t>
      </w:r>
      <w:r>
        <w:t>G</w:t>
      </w:r>
      <w:r>
        <w:t> </w:t>
      </w:r>
      <w:r>
        <w:t>T,</w:t>
      </w:r>
      <w:r>
        <w:t> </w:t>
      </w:r>
      <w:r>
        <w:t>Mullis</w:t>
      </w:r>
      <w:r>
        <w:t> </w:t>
      </w:r>
      <w:r>
        <w:t>K</w:t>
      </w:r>
      <w:r>
        <w:t> </w:t>
      </w:r>
      <w:r>
        <w:t>B,</w:t>
      </w:r>
      <w:r>
        <w:t> </w:t>
      </w:r>
      <w:r>
        <w:t>Erlich</w:t>
      </w:r>
      <w:r>
        <w:t> </w:t>
      </w:r>
      <w:r>
        <w:t>H</w:t>
      </w:r>
    </w:p>
    <w:p w:rsidR="0018722C">
      <w:pPr>
        <w:pStyle w:val="cw20"/>
        <w:topLinePunct/>
      </w:pPr>
      <w:r>
        <w:t xml:space="preserve">A. </w:t>
      </w:r>
      <w:r>
        <w:t xml:space="preserve">1988, Primer-directed enzymatic amplification of DNA with a thermostable DNA polymerase </w:t>
      </w:r>
      <w:r>
        <w:t xml:space="preserve">[</w:t>
      </w:r>
      <w:r>
        <w:t xml:space="preserve">J</w:t>
      </w:r>
      <w:r>
        <w:t xml:space="preserve">]</w:t>
      </w:r>
      <w:r>
        <w:t xml:space="preserve">. </w:t>
      </w:r>
      <w:r>
        <w:t xml:space="preserve">Science, </w:t>
      </w:r>
      <w:r>
        <w:t xml:space="preserve">239:</w:t>
      </w:r>
      <w:r>
        <w:t xml:space="preserve"> </w:t>
      </w:r>
      <w:r>
        <w:t xml:space="preserve">487-491.</w:t>
      </w:r>
    </w:p>
    <w:p w:rsidR="0018722C">
      <w:pPr>
        <w:pStyle w:val="cw20"/>
        <w:topLinePunct/>
      </w:pPr>
      <w:r>
        <w:t>[</w:t>
      </w:r>
      <w:r>
        <w:t xml:space="preserve">124</w:t>
      </w:r>
      <w:r>
        <w:t>]</w:t>
      </w:r>
      <w:r>
        <w:t xml:space="preserve"> </w:t>
      </w:r>
      <w:r>
        <w:t>Salazar L F, Querci M, Bartolini I, Lazarte V. 1995, </w:t>
      </w:r>
      <w:r>
        <w:t>Aphid </w:t>
      </w:r>
      <w:r>
        <w:t>transmission of </w:t>
      </w:r>
      <w:r>
        <w:rPr>
          <w:i/>
        </w:rPr>
        <w:t>Potato spindle </w:t>
      </w:r>
      <w:r>
        <w:rPr>
          <w:i/>
        </w:rPr>
        <w:t>tuber viroid </w:t>
      </w:r>
      <w:r>
        <w:t>assisted by </w:t>
      </w:r>
      <w:r>
        <w:rPr>
          <w:i/>
        </w:rPr>
        <w:t>Potato leafroll virus </w:t>
      </w:r>
      <w:r>
        <w:t>[</w:t>
      </w:r>
      <w:r>
        <w:rPr>
          <w:sz w:val="21"/>
        </w:rPr>
        <w:t xml:space="preserve">J</w:t>
      </w:r>
      <w:r>
        <w:t>]</w:t>
      </w:r>
      <w:r>
        <w:t>. Fitopatologia, 30:</w:t>
      </w:r>
      <w:r>
        <w:t> </w:t>
      </w:r>
      <w:r>
        <w:t>56-58.</w:t>
      </w:r>
    </w:p>
    <w:p w:rsidR="0018722C">
      <w:pPr>
        <w:pStyle w:val="cw20"/>
        <w:topLinePunct/>
      </w:pPr>
      <w:r>
        <w:t xml:space="preserve">[</w:t>
      </w:r>
      <w:r>
        <w:t xml:space="preserve">125</w:t>
      </w:r>
      <w:r>
        <w:t xml:space="preserve">]</w:t>
      </w:r>
      <w:r>
        <w:t xml:space="preserve"> </w:t>
      </w:r>
      <w:r>
        <w:t xml:space="preserve">Sanger H </w:t>
      </w:r>
      <w:r>
        <w:t xml:space="preserve">L, </w:t>
      </w:r>
      <w:r>
        <w:t xml:space="preserve">Klotz </w:t>
      </w:r>
      <w:r>
        <w:t xml:space="preserve">G, </w:t>
      </w:r>
      <w:r>
        <w:t xml:space="preserve">Riesner D, Gross H J, Kleinschmidt A K. 1976, </w:t>
      </w:r>
      <w:r>
        <w:t xml:space="preserve">Viroids </w:t>
      </w:r>
      <w:r>
        <w:t xml:space="preserve">are single-stranded covalently closed circular RNA molecules existing as highly base-paired rod-like structures </w:t>
      </w:r>
      <w:r>
        <w:t xml:space="preserve">[</w:t>
      </w:r>
      <w:r>
        <w:rPr>
          <w:sz w:val="21"/>
        </w:rPr>
        <w:t xml:space="preserve">J</w:t>
      </w:r>
      <w:r>
        <w:t xml:space="preserve">]</w:t>
      </w:r>
      <w:r>
        <w:t xml:space="preserve">. Proceedings of the National Academy of Sciences of the United </w:t>
      </w:r>
      <w:r>
        <w:t xml:space="preserve">States of </w:t>
      </w:r>
      <w:r>
        <w:t xml:space="preserve">America, 73:</w:t>
      </w:r>
      <w:r>
        <w:t xml:space="preserve"> </w:t>
      </w:r>
      <w:r>
        <w:t xml:space="preserve">3852-3856.</w:t>
      </w:r>
    </w:p>
    <w:p w:rsidR="0018722C">
      <w:pPr>
        <w:pStyle w:val="cw20"/>
        <w:topLinePunct/>
      </w:pPr>
      <w:r>
        <w:t>[</w:t>
      </w:r>
      <w:r>
        <w:t xml:space="preserve">126</w:t>
      </w:r>
      <w:r>
        <w:t>]</w:t>
      </w:r>
      <w:r>
        <w:t xml:space="preserve"> </w:t>
      </w:r>
      <w:r>
        <w:t>Sano</w:t>
      </w:r>
      <w:r>
        <w:t> </w:t>
      </w:r>
      <w:r>
        <w:t>T,</w:t>
      </w:r>
      <w:r>
        <w:t> </w:t>
      </w:r>
      <w:r>
        <w:t>Candresse</w:t>
      </w:r>
      <w:r>
        <w:t> </w:t>
      </w:r>
      <w:r>
        <w:t>T,</w:t>
      </w:r>
      <w:r>
        <w:t> </w:t>
      </w:r>
      <w:r>
        <w:t>Hammond</w:t>
      </w:r>
      <w:r>
        <w:t> </w:t>
      </w:r>
      <w:r>
        <w:t>R</w:t>
      </w:r>
      <w:r>
        <w:t> </w:t>
      </w:r>
      <w:r>
        <w:t>W,</w:t>
      </w:r>
      <w:r>
        <w:t> </w:t>
      </w:r>
      <w:r>
        <w:t>Diener</w:t>
      </w:r>
      <w:r>
        <w:t> </w:t>
      </w:r>
      <w:r>
        <w:t>T</w:t>
      </w:r>
      <w:r>
        <w:t> </w:t>
      </w:r>
      <w:r>
        <w:t>O,</w:t>
      </w:r>
      <w:r>
        <w:t> </w:t>
      </w:r>
      <w:r>
        <w:t>Owens</w:t>
      </w:r>
      <w:r>
        <w:t> </w:t>
      </w:r>
      <w:r>
        <w:t>R</w:t>
      </w:r>
      <w:r>
        <w:t> </w:t>
      </w:r>
      <w:r>
        <w:t>A.</w:t>
      </w:r>
      <w:r>
        <w:t> </w:t>
      </w:r>
      <w:r>
        <w:t>1992,</w:t>
      </w:r>
      <w:r>
        <w:t> </w:t>
      </w:r>
      <w:r>
        <w:t>Identification</w:t>
      </w:r>
      <w:r>
        <w:t> </w:t>
      </w:r>
      <w:r>
        <w:t>of</w:t>
      </w:r>
    </w:p>
    <w:p w:rsidR="0018722C">
      <w:pPr>
        <w:topLinePunct/>
      </w:pPr>
      <w:r>
        <w:t>M</w:t>
      </w:r>
      <w:r>
        <w:t xml:space="preserve">ultiple structural domain regulating viroid pathogenicity </w:t>
      </w:r>
      <w:r>
        <w:t xml:space="preserve">[</w:t>
      </w:r>
      <w:r>
        <w:t xml:space="preserve">J</w:t>
      </w:r>
      <w:r>
        <w:t xml:space="preserve">]</w:t>
      </w:r>
      <w:r>
        <w:t xml:space="preserve">. Proceedings of the National Academy of Sciences of the United States of America, 89: 10104-10108.</w:t>
      </w:r>
    </w:p>
    <w:p w:rsidR="0018722C">
      <w:pPr>
        <w:pStyle w:val="cw20"/>
        <w:topLinePunct/>
      </w:pPr>
      <w:r>
        <w:t>[</w:t>
      </w:r>
      <w:r>
        <w:t xml:space="preserve">127</w:t>
      </w:r>
      <w:r>
        <w:t>]</w:t>
      </w:r>
      <w:r>
        <w:t xml:space="preserve"> </w:t>
      </w:r>
      <w:r>
        <w:t>Sano </w:t>
      </w:r>
      <w:r>
        <w:t>T, </w:t>
      </w:r>
      <w:r>
        <w:t>Hammond R </w:t>
      </w:r>
      <w:r>
        <w:t>W, </w:t>
      </w:r>
      <w:r>
        <w:t>Owens </w:t>
      </w:r>
      <w:r>
        <w:t>R A. 2003, Biotechnological approaches for controlling viroid diseases. In Hadidi A, Flores R, Randles J </w:t>
      </w:r>
      <w:r>
        <w:t>W, </w:t>
      </w:r>
      <w:r>
        <w:t>et al. </w:t>
      </w:r>
      <w:r>
        <w:t>Viroids </w:t>
      </w:r>
      <w:r>
        <w:t>[</w:t>
      </w:r>
      <w:r>
        <w:rPr>
          <w:sz w:val="21"/>
        </w:rPr>
        <w:t xml:space="preserve">M</w:t>
      </w:r>
      <w:r>
        <w:t>]</w:t>
      </w:r>
      <w:r>
        <w:t xml:space="preserve">. Collingwood, Australia: </w:t>
      </w:r>
      <w:r>
        <w:t>CSIRO </w:t>
      </w:r>
      <w:r>
        <w:t>Press, pp.</w:t>
      </w:r>
      <w:r>
        <w:t> </w:t>
      </w:r>
      <w:r>
        <w:t>343-349.</w:t>
      </w:r>
    </w:p>
    <w:p w:rsidR="0018722C">
      <w:pPr>
        <w:pStyle w:val="cw20"/>
        <w:topLinePunct/>
      </w:pPr>
      <w:r>
        <w:t xml:space="preserve">[</w:t>
      </w:r>
      <w:r>
        <w:t xml:space="preserve">128</w:t>
      </w:r>
      <w:r>
        <w:t xml:space="preserve">]</w:t>
      </w:r>
      <w:r>
        <w:t xml:space="preserve"> </w:t>
      </w:r>
      <w:r>
        <w:t xml:space="preserve">Sano </w:t>
      </w:r>
      <w:r>
        <w:t xml:space="preserve">T, </w:t>
      </w:r>
      <w:r>
        <w:t xml:space="preserve">Ishiguro A. 1998, </w:t>
      </w:r>
      <w:r>
        <w:t xml:space="preserve">Viability </w:t>
      </w:r>
      <w:r>
        <w:t xml:space="preserve">and pathogenicity </w:t>
      </w:r>
      <w:r>
        <w:t xml:space="preserve">of </w:t>
      </w:r>
      <w:r>
        <w:t xml:space="preserve">inter-subgroup viroid chimeras suggest possible involvement </w:t>
      </w:r>
      <w:r>
        <w:t xml:space="preserve">of </w:t>
      </w:r>
      <w:r>
        <w:t xml:space="preserve">the terminal right region in replication </w:t>
      </w:r>
      <w:r>
        <w:t xml:space="preserve">[</w:t>
      </w:r>
      <w:r>
        <w:rPr>
          <w:sz w:val="21"/>
        </w:rPr>
        <w:t xml:space="preserve">J</w:t>
      </w:r>
      <w:r>
        <w:t xml:space="preserve">]</w:t>
      </w:r>
      <w:r>
        <w:t xml:space="preserve">. </w:t>
      </w:r>
      <w:r>
        <w:t xml:space="preserve">Virology, </w:t>
      </w:r>
      <w:r>
        <w:t xml:space="preserve">240: 238-244.</w:t>
      </w:r>
    </w:p>
    <w:p w:rsidR="0018722C">
      <w:pPr>
        <w:pStyle w:val="cw20"/>
        <w:topLinePunct/>
      </w:pPr>
      <w:r>
        <w:t>[</w:t>
      </w:r>
      <w:r>
        <w:t xml:space="preserve">129</w:t>
      </w:r>
      <w:r>
        <w:t>]</w:t>
      </w:r>
      <w:r>
        <w:t xml:space="preserve"> </w:t>
      </w:r>
      <w:r>
        <w:t>Sano </w:t>
      </w:r>
      <w:r>
        <w:t>T, </w:t>
      </w:r>
      <w:r>
        <w:t>Nagayama A, Ogawa </w:t>
      </w:r>
      <w:r>
        <w:t>T, </w:t>
      </w:r>
      <w:r>
        <w:t>Ishida I, Okada </w:t>
      </w:r>
      <w:r>
        <w:t>Y. </w:t>
      </w:r>
      <w:r>
        <w:t>1997, </w:t>
      </w:r>
      <w:r>
        <w:t>Transgenic </w:t>
      </w:r>
      <w:r>
        <w:t>potato expressing a double-stranded RNA-specific ribonuclease is resistant to </w:t>
      </w:r>
      <w:r>
        <w:rPr>
          <w:i/>
        </w:rPr>
        <w:t>Potato spindle tuber </w:t>
      </w:r>
      <w:r>
        <w:rPr>
          <w:i/>
        </w:rPr>
        <w:t>viroid </w:t>
      </w:r>
      <w:r>
        <w:t>[</w:t>
      </w:r>
      <w:r>
        <w:rPr>
          <w:sz w:val="21"/>
        </w:rPr>
        <w:t xml:space="preserve">J</w:t>
      </w:r>
      <w:r>
        <w:t>]</w:t>
      </w:r>
      <w:r>
        <w:t xml:space="preserve">. Nature </w:t>
      </w:r>
      <w:r>
        <w:t>Biotechnology, </w:t>
      </w:r>
      <w:r>
        <w:t>15:</w:t>
      </w:r>
      <w:r>
        <w:t> </w:t>
      </w:r>
      <w:r>
        <w:t>1290-1294.</w:t>
      </w:r>
    </w:p>
    <w:p w:rsidR="0018722C">
      <w:pPr>
        <w:pStyle w:val="cw20"/>
        <w:topLinePunct/>
      </w:pPr>
      <w:r>
        <w:t>[</w:t>
      </w:r>
      <w:r>
        <w:t xml:space="preserve">130</w:t>
      </w:r>
      <w:r>
        <w:t>]</w:t>
      </w:r>
      <w:r>
        <w:t xml:space="preserve"> </w:t>
      </w:r>
      <w:r>
        <w:t>Sano </w:t>
      </w:r>
      <w:r>
        <w:t>T, </w:t>
      </w:r>
      <w:r>
        <w:t>Ohsima </w:t>
      </w:r>
      <w:r>
        <w:t>K, Htaya </w:t>
      </w:r>
      <w:r>
        <w:t>T, </w:t>
      </w:r>
      <w:r>
        <w:t>Meshi1 </w:t>
      </w:r>
      <w:r>
        <w:t>T, </w:t>
      </w:r>
      <w:r>
        <w:t>Ohno </w:t>
      </w:r>
      <w:r>
        <w:t>T, </w:t>
      </w:r>
      <w:r>
        <w:t>Okada </w:t>
      </w:r>
      <w:r>
        <w:t>Y. </w:t>
      </w:r>
      <w:r>
        <w:t>1985, A </w:t>
      </w:r>
      <w:r>
        <w:t>viroid-like </w:t>
      </w:r>
      <w:r>
        <w:t>RNA isolated from grapevine has high sequence homology with </w:t>
      </w:r>
      <w:r>
        <w:rPr>
          <w:i/>
        </w:rPr>
        <w:t>Hop stunt </w:t>
      </w:r>
      <w:r>
        <w:rPr>
          <w:i/>
        </w:rPr>
        <w:t>viroid </w:t>
      </w:r>
      <w:r>
        <w:t>[</w:t>
      </w:r>
      <w:r>
        <w:rPr>
          <w:sz w:val="21"/>
        </w:rPr>
        <w:t xml:space="preserve">J</w:t>
      </w:r>
      <w:r>
        <w:t>]</w:t>
      </w:r>
      <w:r>
        <w:t xml:space="preserve">. Journal of General </w:t>
      </w:r>
      <w:r>
        <w:t>Virology, </w:t>
      </w:r>
      <w:r>
        <w:t>66:</w:t>
      </w:r>
      <w:r>
        <w:t> </w:t>
      </w:r>
      <w:r>
        <w:t>333-338.</w:t>
      </w:r>
    </w:p>
    <w:p w:rsidR="0018722C">
      <w:pPr>
        <w:pStyle w:val="cw20"/>
        <w:topLinePunct/>
      </w:pPr>
      <w:r>
        <w:t>[</w:t>
      </w:r>
      <w:r>
        <w:t xml:space="preserve">131</w:t>
      </w:r>
      <w:r>
        <w:t>]</w:t>
      </w:r>
      <w:r>
        <w:t xml:space="preserve"> </w:t>
      </w:r>
      <w:r>
        <w:t>Sasaki</w:t>
      </w:r>
      <w:r>
        <w:t> </w:t>
      </w:r>
      <w:r>
        <w:t>M,</w:t>
      </w:r>
      <w:r>
        <w:t> </w:t>
      </w:r>
      <w:r>
        <w:t>Shikata</w:t>
      </w:r>
      <w:r>
        <w:t> </w:t>
      </w:r>
      <w:r>
        <w:t>E.</w:t>
      </w:r>
      <w:r>
        <w:t> </w:t>
      </w:r>
      <w:r>
        <w:t>1977,</w:t>
      </w:r>
      <w:r>
        <w:t> </w:t>
      </w:r>
      <w:r>
        <w:t>Studies</w:t>
      </w:r>
      <w:r>
        <w:t> </w:t>
      </w:r>
      <w:r>
        <w:t>on</w:t>
      </w:r>
      <w:r>
        <w:t> </w:t>
      </w:r>
      <w:r>
        <w:t>the</w:t>
      </w:r>
      <w:r>
        <w:t> </w:t>
      </w:r>
      <w:r>
        <w:t>host</w:t>
      </w:r>
      <w:r>
        <w:t> </w:t>
      </w:r>
      <w:r>
        <w:t>range</w:t>
      </w:r>
      <w:r>
        <w:t> </w:t>
      </w:r>
      <w:r>
        <w:t>of</w:t>
      </w:r>
      <w:r>
        <w:t> </w:t>
      </w:r>
      <w:r>
        <w:t>hop</w:t>
      </w:r>
      <w:r>
        <w:t> </w:t>
      </w:r>
      <w:r>
        <w:t>stunt</w:t>
      </w:r>
      <w:r>
        <w:t> </w:t>
      </w:r>
      <w:r>
        <w:t>disease</w:t>
      </w:r>
      <w:r>
        <w:t> </w:t>
      </w:r>
      <w:r>
        <w:t>in</w:t>
      </w:r>
      <w:r>
        <w:t> </w:t>
      </w:r>
      <w:r>
        <w:t>Japan</w:t>
      </w:r>
      <w:r>
        <w:t> </w:t>
      </w:r>
      <w:r>
        <w:t>[</w:t>
      </w:r>
      <w:r>
        <w:rPr>
          <w:sz w:val="21"/>
        </w:rPr>
        <w:t xml:space="preserve">J</w:t>
      </w:r>
      <w:r>
        <w:t>]</w:t>
      </w:r>
      <w:r>
        <w:t>.</w:t>
      </w:r>
    </w:p>
    <w:p w:rsidR="0018722C">
      <w:pPr>
        <w:topLinePunct/>
      </w:pPr>
      <w:r>
        <w:t>Proceedings of the Japan Academy-Series B, 53: 103-108.</w:t>
      </w:r>
    </w:p>
    <w:p w:rsidR="0018722C">
      <w:pPr>
        <w:pStyle w:val="cw20"/>
        <w:topLinePunct/>
      </w:pPr>
      <w:r>
        <w:t xml:space="preserve">[</w:t>
      </w:r>
      <w:r>
        <w:t xml:space="preserve">132</w:t>
      </w:r>
      <w:r>
        <w:t xml:space="preserve">]</w:t>
      </w:r>
      <w:r>
        <w:t xml:space="preserve"> </w:t>
      </w:r>
      <w:r>
        <w:t xml:space="preserve">Schnolzer M, Haas B, Raam K, Hofmann H, </w:t>
      </w:r>
      <w:r>
        <w:t xml:space="preserve">Sänger </w:t>
      </w:r>
      <w:r>
        <w:t xml:space="preserve">H </w:t>
      </w:r>
      <w:r>
        <w:t xml:space="preserve">L. </w:t>
      </w:r>
      <w:r>
        <w:t xml:space="preserve">1985, Correlation between structure and pathogenicity of </w:t>
      </w:r>
      <w:r>
        <w:rPr>
          <w:i/>
        </w:rPr>
        <w:t xml:space="preserve">Potato spindle tuber </w:t>
      </w:r>
      <w:r>
        <w:rPr>
          <w:i/>
        </w:rPr>
        <w:t xml:space="preserve">viroid </w:t>
      </w:r>
      <w:r>
        <w:t xml:space="preserve">(</w:t>
      </w:r>
      <w:r>
        <w:rPr>
          <w:sz w:val="21"/>
        </w:rPr>
        <w:t xml:space="preserve">PSTV</w:t>
      </w:r>
      <w:r>
        <w:t xml:space="preserve">)</w:t>
      </w:r>
      <w:r>
        <w:t xml:space="preserve"> </w:t>
      </w:r>
      <w:r>
        <w:t xml:space="preserve">[</w:t>
      </w:r>
      <w:r>
        <w:t xml:space="preserve">J</w:t>
      </w:r>
      <w:r>
        <w:t xml:space="preserve">]</w:t>
      </w:r>
      <w:r>
        <w:t xml:space="preserve">. EMBO Journal, 4</w:t>
      </w:r>
      <w:r>
        <w:t xml:space="preserve">(</w:t>
      </w:r>
      <w:r>
        <w:rPr>
          <w:sz w:val="21"/>
        </w:rPr>
        <w:t xml:space="preserve">9</w:t>
      </w:r>
      <w:r>
        <w:t xml:space="preserve">)</w:t>
      </w:r>
      <w:r>
        <w:t xml:space="preserve">: 2181-2190.</w:t>
      </w:r>
    </w:p>
    <w:p w:rsidR="0018722C">
      <w:pPr>
        <w:pStyle w:val="cw20"/>
        <w:topLinePunct/>
      </w:pPr>
      <w:r>
        <w:t xml:space="preserve">[</w:t>
      </w:r>
      <w:r>
        <w:t xml:space="preserve">133</w:t>
      </w:r>
      <w:r>
        <w:t xml:space="preserve">]</w:t>
      </w:r>
      <w:r>
        <w:t xml:space="preserve"> </w:t>
      </w:r>
      <w:r>
        <w:t xml:space="preserve">Schumacher J, </w:t>
      </w:r>
      <w:r>
        <w:t xml:space="preserve">Meyer </w:t>
      </w:r>
      <w:r>
        <w:t xml:space="preserve">N, </w:t>
      </w:r>
      <w:r>
        <w:t xml:space="preserve">Riesner </w:t>
      </w:r>
      <w:r>
        <w:t xml:space="preserve">D, </w:t>
      </w:r>
      <w:r>
        <w:t xml:space="preserve">Weidemann </w:t>
      </w:r>
      <w:r>
        <w:t xml:space="preserve">H </w:t>
      </w:r>
      <w:r>
        <w:t xml:space="preserve">L. </w:t>
      </w:r>
      <w:r>
        <w:t xml:space="preserve">1986, Diagnostic procedure for detection of </w:t>
      </w:r>
      <w:r>
        <w:t xml:space="preserve">viroids </w:t>
      </w:r>
      <w:r>
        <w:t xml:space="preserve">and viruses with circular RNAs by</w:t>
      </w:r>
      <w:r w:rsidR="001852F3">
        <w:t xml:space="preserve">‗return</w:t>
      </w:r>
      <w:r>
        <w:t xml:space="preserve">'</w:t>
      </w:r>
      <w:r>
        <w:t xml:space="preserve">-gel electrophoresis </w:t>
      </w:r>
      <w:r>
        <w:t xml:space="preserve">[</w:t>
      </w:r>
      <w:r>
        <w:rPr>
          <w:sz w:val="21"/>
        </w:rPr>
        <w:t xml:space="preserve">J</w:t>
      </w:r>
      <w:r>
        <w:t xml:space="preserve">]</w:t>
      </w:r>
      <w:r>
        <w:t xml:space="preserve">. Journal </w:t>
      </w:r>
      <w:r>
        <w:t xml:space="preserve">of </w:t>
      </w:r>
      <w:r>
        <w:t xml:space="preserve">Phytopathology, </w:t>
      </w:r>
      <w:r>
        <w:t xml:space="preserve">115:</w:t>
      </w:r>
      <w:r>
        <w:t xml:space="preserve"> </w:t>
      </w:r>
      <w:r>
        <w:t xml:space="preserve">332-343.</w:t>
      </w:r>
    </w:p>
    <w:p w:rsidR="0018722C">
      <w:pPr>
        <w:pStyle w:val="cw20"/>
        <w:topLinePunct/>
      </w:pPr>
      <w:r>
        <w:t xml:space="preserve">[</w:t>
      </w:r>
      <w:r>
        <w:t xml:space="preserve">134</w:t>
      </w:r>
      <w:r>
        <w:t xml:space="preserve">]</w:t>
      </w:r>
      <w:r>
        <w:t xml:space="preserve"> </w:t>
      </w:r>
      <w:r>
        <w:t xml:space="preserve">Schumacher J, </w:t>
      </w:r>
      <w:r>
        <w:t xml:space="preserve">Randles </w:t>
      </w:r>
      <w:r>
        <w:t xml:space="preserve">J W, </w:t>
      </w:r>
      <w:r>
        <w:t xml:space="preserve">Riesner </w:t>
      </w:r>
      <w:r>
        <w:t xml:space="preserve">D. 1983, A two-dimensional electrophoretic technique </w:t>
      </w:r>
      <w:r>
        <w:t xml:space="preserve">for </w:t>
      </w:r>
      <w:r>
        <w:t xml:space="preserve">the detection of circular </w:t>
      </w:r>
      <w:r>
        <w:t xml:space="preserve">viroids </w:t>
      </w:r>
      <w:r>
        <w:t xml:space="preserve">and virusoids </w:t>
      </w:r>
      <w:r>
        <w:t xml:space="preserve">[</w:t>
      </w:r>
      <w:r>
        <w:rPr>
          <w:sz w:val="21"/>
        </w:rPr>
        <w:t xml:space="preserve">J</w:t>
      </w:r>
      <w:r>
        <w:t xml:space="preserve">]</w:t>
      </w:r>
      <w:r>
        <w:t xml:space="preserve">. Analytical Biochemistry, </w:t>
      </w:r>
      <w:r w:rsidR="001852F3">
        <w:t xml:space="preserve">135: </w:t>
      </w:r>
      <w:r w:rsidR="001852F3">
        <w:t xml:space="preserve">288-295.</w:t>
      </w:r>
    </w:p>
    <w:p w:rsidR="0018722C">
      <w:pPr>
        <w:pStyle w:val="cw20"/>
        <w:topLinePunct/>
      </w:pPr>
      <w:r>
        <w:t>[</w:t>
      </w:r>
      <w:r>
        <w:t xml:space="preserve">135</w:t>
      </w:r>
      <w:r>
        <w:t>]</w:t>
      </w:r>
      <w:r>
        <w:t xml:space="preserve"> </w:t>
      </w:r>
      <w:r>
        <w:t>Schuman G </w:t>
      </w:r>
      <w:r>
        <w:t>L, </w:t>
      </w:r>
      <w:r>
        <w:t>Tingey W M, Thurston H D. 1980, Evaluation </w:t>
      </w:r>
      <w:r>
        <w:t>of </w:t>
      </w:r>
      <w:r>
        <w:t>six insect pests for transmission of </w:t>
      </w:r>
      <w:r>
        <w:rPr>
          <w:i/>
        </w:rPr>
        <w:t>Potato spindle tuber viroid </w:t>
      </w:r>
      <w:r>
        <w:t>[</w:t>
      </w:r>
      <w:r>
        <w:rPr>
          <w:sz w:val="21"/>
        </w:rPr>
        <w:t xml:space="preserve">J</w:t>
      </w:r>
      <w:r>
        <w:t>]</w:t>
      </w:r>
      <w:r>
        <w:t>. American Potato Journal, 57:</w:t>
      </w:r>
      <w:r>
        <w:t> </w:t>
      </w:r>
      <w:r>
        <w:t>205-211.</w:t>
      </w:r>
    </w:p>
    <w:p w:rsidR="0018722C">
      <w:pPr>
        <w:pStyle w:val="cw20"/>
        <w:topLinePunct/>
      </w:pPr>
      <w:r>
        <w:t xml:space="preserve">[</w:t>
      </w:r>
      <w:r>
        <w:t xml:space="preserve">136</w:t>
      </w:r>
      <w:r>
        <w:t xml:space="preserve">]</w:t>
      </w:r>
      <w:r>
        <w:t xml:space="preserve"> </w:t>
      </w:r>
      <w:r>
        <w:t xml:space="preserve">Schwind N, Zwiebel M, Itaya A, et al. 2009, RNAi-mediated resistance to </w:t>
      </w:r>
      <w:r>
        <w:rPr>
          <w:i/>
        </w:rPr>
        <w:t xml:space="preserve">Potato spindle </w:t>
      </w:r>
      <w:r>
        <w:rPr>
          <w:i/>
        </w:rPr>
        <w:t xml:space="preserve">tuber viroid </w:t>
      </w:r>
      <w:r>
        <w:t xml:space="preserve">in transgenic tomato expressing a viroid hairpin RNA construct </w:t>
      </w:r>
      <w:r>
        <w:t xml:space="preserve">[</w:t>
      </w:r>
      <w:r>
        <w:rPr>
          <w:sz w:val="21"/>
        </w:rPr>
        <w:t xml:space="preserve">J</w:t>
      </w:r>
      <w:r>
        <w:t xml:space="preserve">]</w:t>
      </w:r>
      <w:r>
        <w:t xml:space="preserve">. Molecular Plant Pathology, 10:</w:t>
      </w:r>
      <w:r>
        <w:t xml:space="preserve"> </w:t>
      </w:r>
      <w:r>
        <w:t xml:space="preserve">459-469.</w:t>
      </w:r>
    </w:p>
    <w:p w:rsidR="0018722C">
      <w:pPr>
        <w:pStyle w:val="cw20"/>
        <w:topLinePunct/>
      </w:pPr>
      <w:r>
        <w:t xml:space="preserve">[</w:t>
      </w:r>
      <w:r>
        <w:t xml:space="preserve">137</w:t>
      </w:r>
      <w:r>
        <w:t xml:space="preserve">]</w:t>
      </w:r>
      <w:r>
        <w:t xml:space="preserve"> </w:t>
      </w:r>
      <w:r>
        <w:t xml:space="preserve">Semancik J S, Szychowski J A, </w:t>
      </w:r>
      <w:r>
        <w:t xml:space="preserve">Rakowski </w:t>
      </w:r>
      <w:r>
        <w:t xml:space="preserve">A G, Ding B, Wang M B, Krczal G, </w:t>
      </w:r>
      <w:r w:rsidR="001852F3">
        <w:t xml:space="preserve">Wassenegger M. 1993, Isolates of </w:t>
      </w:r>
      <w:r>
        <w:rPr>
          <w:i/>
        </w:rPr>
        <w:t xml:space="preserve">Citrus exocortis viroid </w:t>
      </w:r>
      <w:r>
        <w:t xml:space="preserve">recovered by host and tissue selection </w:t>
      </w:r>
      <w:r>
        <w:t xml:space="preserve">[</w:t>
      </w:r>
      <w:r>
        <w:rPr>
          <w:sz w:val="21"/>
        </w:rPr>
        <w:t xml:space="preserve">J</w:t>
      </w:r>
      <w:r>
        <w:t xml:space="preserve">]</w:t>
      </w:r>
      <w:r>
        <w:t xml:space="preserve">. Journal of General Virology, 74:</w:t>
      </w:r>
      <w:r>
        <w:t xml:space="preserve"> </w:t>
      </w:r>
      <w:r>
        <w:t xml:space="preserve">2427-2436.</w:t>
      </w:r>
    </w:p>
    <w:p w:rsidR="0018722C">
      <w:pPr>
        <w:pStyle w:val="cw20"/>
        <w:topLinePunct/>
      </w:pPr>
      <w:r>
        <w:t>[</w:t>
      </w:r>
      <w:r>
        <w:t xml:space="preserve">138</w:t>
      </w:r>
      <w:r>
        <w:t>]</w:t>
      </w:r>
      <w:r>
        <w:t xml:space="preserve"> </w:t>
      </w:r>
      <w:r>
        <w:t>Semancik J S. 1987, </w:t>
      </w:r>
      <w:r>
        <w:t>Viroids </w:t>
      </w:r>
      <w:r>
        <w:t>and viroid-like pathogens. Boca Raton: CRC</w:t>
      </w:r>
      <w:r>
        <w:t> </w:t>
      </w:r>
      <w:r>
        <w:t>Press.</w:t>
      </w:r>
    </w:p>
    <w:p w:rsidR="0018722C">
      <w:pPr>
        <w:pStyle w:val="cw20"/>
        <w:topLinePunct/>
      </w:pPr>
      <w:r>
        <w:t>[</w:t>
      </w:r>
      <w:r>
        <w:t xml:space="preserve">139</w:t>
      </w:r>
      <w:r>
        <w:t>]</w:t>
      </w:r>
      <w:r>
        <w:t xml:space="preserve"> </w:t>
      </w:r>
      <w:r>
        <w:t>Serra P, Barbosa C J, </w:t>
      </w:r>
      <w:r>
        <w:t>Daròs </w:t>
      </w:r>
      <w:r>
        <w:t>J A, </w:t>
      </w:r>
      <w:r>
        <w:t>Flores </w:t>
      </w:r>
      <w:r>
        <w:t>R, Duran-Vila N. 2008, </w:t>
      </w:r>
      <w:r>
        <w:rPr>
          <w:i/>
        </w:rPr>
        <w:t>Citrus viroid </w:t>
      </w:r>
      <w:r>
        <w:t>V: molecular characterization and synergistic interactions with </w:t>
      </w:r>
      <w:r>
        <w:t>other </w:t>
      </w:r>
      <w:r>
        <w:t>members </w:t>
      </w:r>
      <w:r>
        <w:t>of </w:t>
      </w:r>
      <w:r>
        <w:t>the genus </w:t>
      </w:r>
      <w:r>
        <w:rPr>
          <w:i/>
        </w:rPr>
        <w:t>Apscaviroid </w:t>
      </w:r>
      <w:r>
        <w:t>[</w:t>
      </w:r>
      <w:r>
        <w:rPr>
          <w:sz w:val="21"/>
        </w:rPr>
        <w:t xml:space="preserve">J</w:t>
      </w:r>
      <w:r>
        <w:t>]</w:t>
      </w:r>
      <w:r>
        <w:t>. Virology, 370:</w:t>
      </w:r>
      <w:r>
        <w:t> </w:t>
      </w:r>
      <w:r>
        <w:t>102-112.</w:t>
      </w:r>
    </w:p>
    <w:p w:rsidR="0018722C">
      <w:pPr>
        <w:pStyle w:val="cw20"/>
        <w:topLinePunct/>
      </w:pPr>
      <w:r>
        <w:t>[</w:t>
      </w:r>
      <w:r>
        <w:t xml:space="preserve">140</w:t>
      </w:r>
      <w:r>
        <w:t>]</w:t>
      </w:r>
      <w:r>
        <w:t xml:space="preserve"> </w:t>
      </w:r>
      <w:r>
        <w:t>Shamloul A M, Faggioli </w:t>
      </w:r>
      <w:r>
        <w:t>F, </w:t>
      </w:r>
      <w:r>
        <w:t>Keith J M, Hadidi A. 2002, A novel multiplex </w:t>
      </w:r>
      <w:r>
        <w:t>RT-PCR </w:t>
      </w:r>
      <w:r>
        <w:t>probe capture hybridization </w:t>
      </w:r>
      <w:r>
        <w:t>(</w:t>
      </w:r>
      <w:r>
        <w:rPr>
          <w:spacing w:val="-2"/>
          <w:sz w:val="21"/>
        </w:rPr>
        <w:t xml:space="preserve">RT-PCR-ELISA</w:t>
      </w:r>
      <w:r>
        <w:t>)</w:t>
      </w:r>
      <w:r>
        <w:t xml:space="preserve"> </w:t>
      </w:r>
      <w:r>
        <w:t>for simultaneous detection of six viroids in four genera: </w:t>
      </w:r>
      <w:r>
        <w:rPr>
          <w:i/>
        </w:rPr>
        <w:t>Apscaviroid</w:t>
      </w:r>
      <w:r>
        <w:t>, </w:t>
      </w:r>
      <w:r>
        <w:rPr>
          <w:i/>
        </w:rPr>
        <w:t>Hostuviroid</w:t>
      </w:r>
      <w:r>
        <w:t>, </w:t>
      </w:r>
      <w:r>
        <w:rPr>
          <w:i/>
        </w:rPr>
        <w:t>Pelamoviroid </w:t>
      </w:r>
      <w:r>
        <w:t>and </w:t>
      </w:r>
      <w:r>
        <w:rPr>
          <w:i/>
        </w:rPr>
        <w:t>Pospiviroid </w:t>
      </w:r>
      <w:r>
        <w:t>[</w:t>
      </w:r>
      <w:r>
        <w:rPr>
          <w:sz w:val="21"/>
        </w:rPr>
        <w:t xml:space="preserve">J</w:t>
      </w:r>
      <w:r>
        <w:t>]</w:t>
      </w:r>
      <w:r>
        <w:t xml:space="preserve">. Journal of </w:t>
      </w:r>
      <w:r>
        <w:t>Virological </w:t>
      </w:r>
      <w:r>
        <w:t>Methods, 105:</w:t>
      </w:r>
      <w:r>
        <w:t> </w:t>
      </w:r>
      <w:r>
        <w:t>115-121.</w:t>
      </w:r>
    </w:p>
    <w:p w:rsidR="0018722C">
      <w:pPr>
        <w:pStyle w:val="cw20"/>
        <w:topLinePunct/>
      </w:pPr>
      <w:r>
        <w:t xml:space="preserve">[</w:t>
      </w:r>
      <w:r>
        <w:t xml:space="preserve">141</w:t>
      </w:r>
      <w:r>
        <w:t xml:space="preserve">]</w:t>
      </w:r>
      <w:r>
        <w:t xml:space="preserve"> </w:t>
      </w:r>
      <w:r>
        <w:t xml:space="preserve">Singh R P, Boucher A, Singh A. 1991, High incidence </w:t>
      </w:r>
      <w:r>
        <w:t xml:space="preserve">of </w:t>
      </w:r>
      <w:r>
        <w:t xml:space="preserve">transmission and occurrence </w:t>
      </w:r>
      <w:r>
        <w:t xml:space="preserve">of </w:t>
      </w:r>
      <w:r>
        <w:t xml:space="preserve">a viroid in commercial seeds of coleus in Canada </w:t>
      </w:r>
      <w:r>
        <w:t xml:space="preserve">[</w:t>
      </w:r>
      <w:r>
        <w:rPr>
          <w:sz w:val="21"/>
        </w:rPr>
        <w:t xml:space="preserve">J</w:t>
      </w:r>
      <w:r>
        <w:t xml:space="preserve">]</w:t>
      </w:r>
      <w:r>
        <w:t xml:space="preserve">. Plant Disease, 75:</w:t>
      </w:r>
      <w:r>
        <w:t xml:space="preserve"> </w:t>
      </w:r>
      <w:r>
        <w:t xml:space="preserve">184-187.</w:t>
      </w:r>
    </w:p>
    <w:p w:rsidR="0018722C">
      <w:pPr>
        <w:pStyle w:val="cw20"/>
        <w:topLinePunct/>
      </w:pPr>
      <w:r>
        <w:t xml:space="preserve">[</w:t>
      </w:r>
      <w:r>
        <w:t xml:space="preserve">142</w:t>
      </w:r>
      <w:r>
        <w:t xml:space="preserve">]</w:t>
      </w:r>
      <w:r>
        <w:t xml:space="preserve"> </w:t>
      </w:r>
      <w:r>
        <w:t xml:space="preserve">Singh R P, Boucher A, Somerville T H. 1992, Detection of </w:t>
      </w:r>
      <w:r>
        <w:rPr>
          <w:i/>
        </w:rPr>
        <w:t xml:space="preserve">Potato spindle tuber viroid </w:t>
      </w:r>
      <w:r>
        <w:t xml:space="preserve">in </w:t>
      </w:r>
      <w:r>
        <w:t xml:space="preserve">the </w:t>
      </w:r>
      <w:r>
        <w:t xml:space="preserve">pollen and various parts </w:t>
      </w:r>
      <w:r>
        <w:t xml:space="preserve">of </w:t>
      </w:r>
      <w:r>
        <w:t xml:space="preserve">potato </w:t>
      </w:r>
      <w:r>
        <w:t xml:space="preserve">plant </w:t>
      </w:r>
      <w:r>
        <w:t xml:space="preserve">pollinated with viroid-infected pollen </w:t>
      </w:r>
      <w:r>
        <w:t xml:space="preserve">[</w:t>
      </w:r>
      <w:r>
        <w:rPr>
          <w:sz w:val="21"/>
        </w:rPr>
        <w:t xml:space="preserve">J</w:t>
      </w:r>
      <w:r>
        <w:t xml:space="preserve">]</w:t>
      </w:r>
      <w:r>
        <w:t xml:space="preserve">. Plant Disease, 76:</w:t>
      </w:r>
      <w:r>
        <w:t xml:space="preserve"> </w:t>
      </w:r>
      <w:r>
        <w:t xml:space="preserve">951-953.</w:t>
      </w:r>
    </w:p>
    <w:p w:rsidR="0018722C">
      <w:pPr>
        <w:pStyle w:val="cw20"/>
        <w:topLinePunct/>
      </w:pPr>
      <w:r>
        <w:t xml:space="preserve">[</w:t>
      </w:r>
      <w:r>
        <w:t xml:space="preserve">143</w:t>
      </w:r>
      <w:r>
        <w:t xml:space="preserve">]</w:t>
      </w:r>
      <w:r>
        <w:t xml:space="preserve"> </w:t>
      </w:r>
      <w:r>
        <w:t xml:space="preserve">Singh R P, Dilworth A D. 2009, </w:t>
      </w:r>
      <w:r>
        <w:rPr>
          <w:i/>
        </w:rPr>
        <w:t xml:space="preserve">Tomato chlorotic dwarf viroid </w:t>
      </w:r>
      <w:r>
        <w:t xml:space="preserve">in </w:t>
      </w:r>
      <w:r>
        <w:t xml:space="preserve">the </w:t>
      </w:r>
      <w:r>
        <w:t xml:space="preserve">ornamental plant </w:t>
      </w:r>
      <w:r>
        <w:rPr>
          <w:i/>
        </w:rPr>
        <w:t xml:space="preserve">Vinca minor </w:t>
      </w:r>
      <w:r>
        <w:t xml:space="preserve">and its transmission through tomato seed </w:t>
      </w:r>
      <w:r>
        <w:t xml:space="preserve">[</w:t>
      </w:r>
      <w:r>
        <w:rPr>
          <w:sz w:val="21"/>
        </w:rPr>
        <w:t xml:space="preserve">J</w:t>
      </w:r>
      <w:r>
        <w:t xml:space="preserve">]</w:t>
      </w:r>
      <w:r>
        <w:t xml:space="preserve">. European Journal of Plant Pathology, 123:</w:t>
      </w:r>
      <w:r>
        <w:t xml:space="preserve"> </w:t>
      </w:r>
      <w:r>
        <w:t xml:space="preserve">111-116.</w:t>
      </w:r>
    </w:p>
    <w:p w:rsidR="0018722C">
      <w:pPr>
        <w:pStyle w:val="cw20"/>
        <w:topLinePunct/>
      </w:pPr>
      <w:r>
        <w:t>[</w:t>
      </w:r>
      <w:r>
        <w:t xml:space="preserve">144</w:t>
      </w:r>
      <w:r>
        <w:t>]</w:t>
      </w:r>
      <w:r>
        <w:t xml:space="preserve"> </w:t>
      </w:r>
      <w:r>
        <w:t>Singh R P, Nie X, Singh M. 1999, </w:t>
      </w:r>
      <w:r>
        <w:rPr>
          <w:i/>
        </w:rPr>
        <w:t>Tomato chlorotic dwarf viroid</w:t>
      </w:r>
      <w:r>
        <w:t>: an evolutionary link </w:t>
      </w:r>
      <w:r>
        <w:t>in </w:t>
      </w:r>
      <w:r>
        <w:t>the </w:t>
      </w:r>
      <w:r>
        <w:t>origin </w:t>
      </w:r>
      <w:r>
        <w:t>of </w:t>
      </w:r>
      <w:r>
        <w:rPr>
          <w:i/>
        </w:rPr>
        <w:t>pospiviroids </w:t>
      </w:r>
      <w:r>
        <w:t>[</w:t>
      </w:r>
      <w:r>
        <w:rPr>
          <w:sz w:val="21"/>
        </w:rPr>
        <w:t xml:space="preserve">J</w:t>
      </w:r>
      <w:r>
        <w:t>]</w:t>
      </w:r>
      <w:r>
        <w:t>. Journal of General Virology, 80:</w:t>
      </w:r>
      <w:r>
        <w:t> </w:t>
      </w:r>
      <w:r>
        <w:t>2823-2828.</w:t>
      </w:r>
    </w:p>
    <w:p w:rsidR="0018722C">
      <w:pPr>
        <w:pStyle w:val="cw20"/>
        <w:topLinePunct/>
      </w:pPr>
      <w:r>
        <w:t>[</w:t>
      </w:r>
      <w:r>
        <w:t xml:space="preserve">145</w:t>
      </w:r>
      <w:r>
        <w:t>]</w:t>
      </w:r>
      <w:r>
        <w:t xml:space="preserve"> </w:t>
      </w:r>
      <w:r>
        <w:t>Singh</w:t>
      </w:r>
      <w:r>
        <w:t> </w:t>
      </w:r>
      <w:r>
        <w:t>R</w:t>
      </w:r>
      <w:r>
        <w:t> </w:t>
      </w:r>
      <w:r>
        <w:t>P.</w:t>
      </w:r>
      <w:r>
        <w:t> </w:t>
      </w:r>
      <w:r>
        <w:t>1970,</w:t>
      </w:r>
      <w:r>
        <w:t> </w:t>
      </w:r>
      <w:r>
        <w:t>Seed</w:t>
      </w:r>
      <w:r>
        <w:t> </w:t>
      </w:r>
      <w:r>
        <w:t>transmission</w:t>
      </w:r>
      <w:r>
        <w:t> </w:t>
      </w:r>
      <w:r>
        <w:t>of</w:t>
      </w:r>
      <w:r>
        <w:t> </w:t>
      </w:r>
      <w:r>
        <w:rPr>
          <w:i/>
        </w:rPr>
        <w:t>Potato</w:t>
      </w:r>
      <w:r>
        <w:rPr>
          <w:i/>
        </w:rPr>
        <w:t> </w:t>
      </w:r>
      <w:r>
        <w:rPr>
          <w:i/>
        </w:rPr>
        <w:t>spindle</w:t>
      </w:r>
      <w:r>
        <w:rPr>
          <w:i/>
        </w:rPr>
        <w:t> </w:t>
      </w:r>
      <w:r>
        <w:rPr>
          <w:i/>
        </w:rPr>
        <w:t>tuber</w:t>
      </w:r>
      <w:r>
        <w:rPr>
          <w:i/>
        </w:rPr>
        <w:t> </w:t>
      </w:r>
      <w:r>
        <w:rPr>
          <w:i/>
        </w:rPr>
        <w:t>virus</w:t>
      </w:r>
      <w:r>
        <w:rPr>
          <w:i/>
        </w:rPr>
        <w:t> </w:t>
      </w:r>
      <w:r>
        <w:t>in</w:t>
      </w:r>
      <w:r>
        <w:t> </w:t>
      </w:r>
      <w:r>
        <w:t>tomato</w:t>
      </w:r>
      <w:r>
        <w:t> </w:t>
      </w:r>
      <w:r>
        <w:t>and</w:t>
      </w:r>
      <w:r>
        <w:t> </w:t>
      </w:r>
      <w:r>
        <w:t>potato</w:t>
      </w:r>
      <w:r>
        <w:t> </w:t>
      </w:r>
      <w:r>
        <w:t>[</w:t>
      </w:r>
      <w:r>
        <w:rPr>
          <w:sz w:val="21"/>
        </w:rPr>
        <w:t xml:space="preserve">J</w:t>
      </w:r>
      <w:r>
        <w:t>]</w:t>
      </w:r>
      <w:r>
        <w:t>.</w:t>
      </w:r>
    </w:p>
    <w:p w:rsidR="0018722C">
      <w:pPr>
        <w:topLinePunct/>
      </w:pPr>
      <w:r>
        <w:t>American Potato Journal, 47: 225-227.</w:t>
      </w:r>
    </w:p>
    <w:p w:rsidR="0018722C">
      <w:pPr>
        <w:pStyle w:val="cw20"/>
        <w:topLinePunct/>
      </w:pPr>
      <w:r>
        <w:t>[</w:t>
      </w:r>
      <w:r>
        <w:t xml:space="preserve">146</w:t>
      </w:r>
      <w:r>
        <w:t>]</w:t>
      </w:r>
      <w:r>
        <w:t xml:space="preserve"> </w:t>
      </w:r>
      <w:r>
        <w:t>Smith</w:t>
      </w:r>
      <w:r>
        <w:t> </w:t>
      </w:r>
      <w:r>
        <w:t>K</w:t>
      </w:r>
      <w:r>
        <w:t> </w:t>
      </w:r>
      <w:r>
        <w:t>M.</w:t>
      </w:r>
      <w:r>
        <w:t> </w:t>
      </w:r>
      <w:r>
        <w:t>1972,</w:t>
      </w:r>
      <w:r>
        <w:t> </w:t>
      </w:r>
      <w:r>
        <w:rPr>
          <w:i/>
        </w:rPr>
        <w:t>Potato</w:t>
      </w:r>
      <w:r>
        <w:rPr>
          <w:i/>
        </w:rPr>
        <w:t> </w:t>
      </w:r>
      <w:r>
        <w:rPr>
          <w:i/>
        </w:rPr>
        <w:t>spindle</w:t>
      </w:r>
      <w:r>
        <w:rPr>
          <w:i/>
        </w:rPr>
        <w:t> </w:t>
      </w:r>
      <w:r>
        <w:rPr>
          <w:i/>
        </w:rPr>
        <w:t>tuber</w:t>
      </w:r>
      <w:r>
        <w:rPr>
          <w:i/>
        </w:rPr>
        <w:t> </w:t>
      </w:r>
      <w:r>
        <w:rPr>
          <w:i/>
        </w:rPr>
        <w:t>virus</w:t>
      </w:r>
      <w:r>
        <w:t>.</w:t>
      </w:r>
      <w:r>
        <w:t> </w:t>
      </w:r>
      <w:r>
        <w:t>A</w:t>
      </w:r>
      <w:r>
        <w:t> </w:t>
      </w:r>
      <w:r>
        <w:t>textbook</w:t>
      </w:r>
      <w:r>
        <w:t> </w:t>
      </w:r>
      <w:r>
        <w:t>of</w:t>
      </w:r>
      <w:r>
        <w:t> </w:t>
      </w:r>
      <w:r>
        <w:t>plant</w:t>
      </w:r>
      <w:r>
        <w:t> </w:t>
      </w:r>
      <w:r>
        <w:t>virus</w:t>
      </w:r>
      <w:r>
        <w:t> </w:t>
      </w:r>
      <w:r>
        <w:t>diseases</w:t>
      </w:r>
      <w:r>
        <w:t> </w:t>
      </w:r>
      <w:r>
        <w:t>[</w:t>
      </w:r>
      <w:r>
        <w:rPr>
          <w:sz w:val="21"/>
        </w:rPr>
        <w:t xml:space="preserve">M</w:t>
      </w:r>
      <w:r>
        <w:t>]</w:t>
      </w:r>
      <w:r>
        <w:t>.</w:t>
      </w:r>
    </w:p>
    <w:p w:rsidR="0018722C">
      <w:pPr>
        <w:topLinePunct/>
      </w:pPr>
      <w:r>
        <w:t>London: Longman Group Ltd Press, pp. 404-407.</w:t>
      </w:r>
    </w:p>
    <w:p w:rsidR="0018722C">
      <w:pPr>
        <w:pStyle w:val="cw20"/>
        <w:topLinePunct/>
      </w:pPr>
      <w:r>
        <w:t>[</w:t>
      </w:r>
      <w:r>
        <w:t xml:space="preserve">147</w:t>
      </w:r>
      <w:r>
        <w:t>]</w:t>
      </w:r>
      <w:r>
        <w:t xml:space="preserve"> </w:t>
      </w:r>
      <w:r>
        <w:t>Spieker R </w:t>
      </w:r>
      <w:r>
        <w:t>L, </w:t>
      </w:r>
      <w:r>
        <w:t>Haas B, Charng Y, </w:t>
      </w:r>
      <w:r>
        <w:t>Freimüller </w:t>
      </w:r>
      <w:r>
        <w:t>K, S anger H </w:t>
      </w:r>
      <w:r>
        <w:t>L. </w:t>
      </w:r>
      <w:r>
        <w:t>1990, Primary and secondary structure</w:t>
      </w:r>
      <w:r>
        <w:t> </w:t>
      </w:r>
      <w:r>
        <w:t>of</w:t>
      </w:r>
      <w:r>
        <w:t> </w:t>
      </w:r>
      <w:r>
        <w:t>a</w:t>
      </w:r>
      <w:r>
        <w:t> </w:t>
      </w:r>
      <w:r>
        <w:t>new</w:t>
      </w:r>
      <w:r>
        <w:t> </w:t>
      </w:r>
      <w:r>
        <w:t>viroid</w:t>
      </w:r>
      <w:r/>
      <w:r>
        <w:t>‗species</w:t>
      </w:r>
      <w:r>
        <w:t>'</w:t>
      </w:r>
      <w:r>
        <w:t> </w:t>
      </w:r>
      <w:r>
        <w:t>(</w:t>
      </w:r>
      <w:r>
        <w:t xml:space="preserve">CbVd-1</w:t>
      </w:r>
      <w:r>
        <w:t>)</w:t>
      </w:r>
      <w:r/>
      <w:r>
        <w:t> </w:t>
      </w:r>
      <w:r>
        <w:t>present</w:t>
      </w:r>
      <w:r>
        <w:t> </w:t>
      </w:r>
      <w:r>
        <w:t>in</w:t>
      </w:r>
      <w:r>
        <w:t> </w:t>
      </w:r>
      <w:r>
        <w:t>the</w:t>
      </w:r>
      <w:r>
        <w:t> </w:t>
      </w:r>
      <w:r>
        <w:rPr>
          <w:i/>
        </w:rPr>
        <w:t>Coleus</w:t>
      </w:r>
      <w:r>
        <w:rPr>
          <w:i/>
        </w:rPr>
        <w:t> </w:t>
      </w:r>
      <w:r>
        <w:rPr>
          <w:i/>
        </w:rPr>
        <w:t>blumei</w:t>
      </w:r>
      <w:r>
        <w:rPr>
          <w:i/>
        </w:rPr>
        <w:t> </w:t>
      </w:r>
      <w:r>
        <w:t>cultivar</w:t>
      </w:r>
    </w:p>
    <w:p w:rsidR="0018722C">
      <w:pPr>
        <w:topLinePunct/>
      </w:pPr>
      <w:r>
        <w:t xml:space="preserve">‗Bienvenue</w:t>
      </w:r>
      <w:r>
        <w:t xml:space="preserve">'</w:t>
      </w:r>
      <w:r>
        <w:t xml:space="preserve"> </w:t>
      </w:r>
      <w:r>
        <w:t xml:space="preserve">[</w:t>
      </w:r>
      <w:r>
        <w:t xml:space="preserve">J</w:t>
      </w:r>
      <w:r>
        <w:t xml:space="preserve">]</w:t>
      </w:r>
      <w:r>
        <w:t xml:space="preserve">. Nucleic Acids Research, 18: 3998.</w:t>
      </w:r>
    </w:p>
    <w:p w:rsidR="0018722C">
      <w:pPr>
        <w:pStyle w:val="cw20"/>
        <w:topLinePunct/>
      </w:pPr>
      <w:r>
        <w:t xml:space="preserve">[</w:t>
      </w:r>
      <w:r>
        <w:t xml:space="preserve">148</w:t>
      </w:r>
      <w:r>
        <w:t xml:space="preserve">]</w:t>
      </w:r>
      <w:r>
        <w:t xml:space="preserve"> </w:t>
      </w:r>
      <w:r>
        <w:t xml:space="preserve">Spieker R </w:t>
      </w:r>
      <w:r>
        <w:t xml:space="preserve">L, </w:t>
      </w:r>
      <w:r>
        <w:t xml:space="preserve">Marinkovic S, Sanger H </w:t>
      </w:r>
      <w:r>
        <w:t xml:space="preserve">L. </w:t>
      </w:r>
      <w:r>
        <w:t xml:space="preserve">1996, A </w:t>
      </w:r>
      <w:r>
        <w:t xml:space="preserve">new </w:t>
      </w:r>
      <w:r>
        <w:t xml:space="preserve">sequence variant </w:t>
      </w:r>
      <w:r>
        <w:t xml:space="preserve">of </w:t>
      </w:r>
      <w:r>
        <w:rPr>
          <w:i/>
        </w:rPr>
        <w:t xml:space="preserve">Coleus blumei </w:t>
      </w:r>
      <w:r>
        <w:rPr>
          <w:i/>
        </w:rPr>
        <w:t xml:space="preserve">viroid</w:t>
      </w:r>
      <w:r w:rsidR="001852F3">
        <w:rPr>
          <w:i/>
        </w:rPr>
        <w:t xml:space="preserve"> </w:t>
      </w:r>
      <w:r>
        <w:t xml:space="preserve">3</w:t>
      </w:r>
      <w:r w:rsidR="001852F3">
        <w:t xml:space="preserve"> from the </w:t>
      </w:r>
      <w:r>
        <w:rPr>
          <w:i/>
        </w:rPr>
        <w:t xml:space="preserve">Coleus blumei</w:t>
      </w:r>
      <w:r w:rsidR="001852F3">
        <w:rPr>
          <w:i/>
        </w:rPr>
        <w:t xml:space="preserve"> </w:t>
      </w:r>
      <w:r>
        <w:t xml:space="preserve">cultivar</w:t>
      </w:r>
      <w:r w:rsidR="001852F3">
        <w:t xml:space="preserve"> '</w:t>
      </w:r>
      <w:r>
        <w:rPr>
          <w:i/>
        </w:rPr>
        <w:t xml:space="preserve">Fairway</w:t>
      </w:r>
      <w:r w:rsidR="001852F3">
        <w:rPr>
          <w:i/>
        </w:rPr>
        <w:t xml:space="preserve"> Ruby</w:t>
      </w:r>
      <w:r>
        <w:t xml:space="preserve">'</w:t>
      </w:r>
      <w:r w:rsidR="001852F3">
        <w:t xml:space="preserve"> </w:t>
      </w:r>
      <w:r>
        <w:t xml:space="preserve">[</w:t>
      </w:r>
      <w:r>
        <w:rPr>
          <w:sz w:val="21"/>
        </w:rPr>
        <w:t xml:space="preserve">J</w:t>
      </w:r>
      <w:r>
        <w:t xml:space="preserve">]</w:t>
      </w:r>
      <w:r>
        <w:t xml:space="preserve">. </w:t>
      </w:r>
      <w:r>
        <w:t xml:space="preserve">Archives</w:t>
      </w:r>
      <w:r w:rsidR="001852F3">
        <w:t xml:space="preserve"> </w:t>
      </w:r>
      <w:r>
        <w:t xml:space="preserve">of Virology,</w:t>
      </w:r>
      <w:r>
        <w:t xml:space="preserve"> </w:t>
      </w:r>
      <w:r>
        <w:t xml:space="preserve">141:</w:t>
      </w:r>
    </w:p>
    <w:p w:rsidR="0018722C">
      <w:pPr>
        <w:topLinePunct/>
      </w:pPr>
      <w:r>
        <w:t>1377-1386.</w:t>
      </w:r>
    </w:p>
    <w:p w:rsidR="0018722C">
      <w:pPr>
        <w:pStyle w:val="cw20"/>
        <w:topLinePunct/>
      </w:pPr>
      <w:r>
        <w:t>[</w:t>
      </w:r>
      <w:r>
        <w:t xml:space="preserve">149</w:t>
      </w:r>
      <w:r>
        <w:t>]</w:t>
      </w:r>
      <w:r>
        <w:t xml:space="preserve"> </w:t>
      </w:r>
      <w:r>
        <w:t>Spieker R </w:t>
      </w:r>
      <w:r>
        <w:t>L. </w:t>
      </w:r>
      <w:r>
        <w:t>1991, A new class of </w:t>
      </w:r>
      <w:r>
        <w:t>viroids </w:t>
      </w:r>
      <w:r>
        <w:t>in </w:t>
      </w:r>
      <w:r>
        <w:rPr>
          <w:i/>
        </w:rPr>
        <w:t>Coleus blumei</w:t>
      </w:r>
      <w:r>
        <w:t>: Sequencing, cloning, structure</w:t>
      </w:r>
      <w:r>
        <w:t>/</w:t>
      </w:r>
      <w:r>
        <w:t xml:space="preserve">function-analysis by site-directed mutagenesis and expression in </w:t>
      </w:r>
      <w:r>
        <w:rPr>
          <w:i/>
        </w:rPr>
        <w:t>Nicotiana </w:t>
      </w:r>
      <w:r>
        <w:rPr>
          <w:i/>
        </w:rPr>
        <w:t>tabacum </w:t>
      </w:r>
      <w:r>
        <w:t>[</w:t>
      </w:r>
      <w:r>
        <w:rPr>
          <w:sz w:val="21"/>
        </w:rPr>
        <w:t xml:space="preserve">J</w:t>
      </w:r>
      <w:r>
        <w:t>]</w:t>
      </w:r>
      <w:r>
        <w:t xml:space="preserve">. Plant </w:t>
      </w:r>
      <w:r>
        <w:t>Physiology, </w:t>
      </w:r>
      <w:r>
        <w:t>22:</w:t>
      </w:r>
      <w:r>
        <w:t> </w:t>
      </w:r>
      <w:r>
        <w:t>221-226.</w:t>
      </w:r>
    </w:p>
    <w:p w:rsidR="0018722C">
      <w:pPr>
        <w:pStyle w:val="cw20"/>
        <w:topLinePunct/>
      </w:pPr>
      <w:r>
        <w:t>[</w:t>
      </w:r>
      <w:r>
        <w:t xml:space="preserve">150</w:t>
      </w:r>
      <w:r>
        <w:t>]</w:t>
      </w:r>
      <w:r>
        <w:t xml:space="preserve"> </w:t>
      </w:r>
      <w:r>
        <w:t>Spieker R </w:t>
      </w:r>
      <w:r>
        <w:t>L. </w:t>
      </w:r>
      <w:r>
        <w:t>1996a, A new sequence variant </w:t>
      </w:r>
      <w:r>
        <w:t>of </w:t>
      </w:r>
      <w:r>
        <w:rPr>
          <w:i/>
        </w:rPr>
        <w:t>Coleus blumei viroid </w:t>
      </w:r>
      <w:r>
        <w:t>1 from the </w:t>
      </w:r>
      <w:r>
        <w:rPr>
          <w:i/>
        </w:rPr>
        <w:t>Coleus </w:t>
      </w:r>
      <w:r>
        <w:rPr>
          <w:i/>
        </w:rPr>
        <w:t>blumei</w:t>
      </w:r>
      <w:r>
        <w:rPr>
          <w:i/>
        </w:rPr>
        <w:t> </w:t>
      </w:r>
      <w:r>
        <w:t>cultivar</w:t>
      </w:r>
      <w:r/>
      <w:r>
        <w:t>‗‗</w:t>
      </w:r>
      <w:r>
        <w:rPr>
          <w:i/>
        </w:rPr>
        <w:t>Rainbow</w:t>
      </w:r>
      <w:r>
        <w:rPr>
          <w:i/>
        </w:rPr>
        <w:t> </w:t>
      </w:r>
      <w:r>
        <w:rPr>
          <w:i/>
        </w:rPr>
        <w:t>Gold</w:t>
      </w:r>
      <w:r>
        <w:rPr>
          <w:sz w:val="21"/>
        </w:rPr>
        <w:t>'</w:t>
      </w:r>
      <w:r>
        <w:t>‘</w:t>
      </w:r>
      <w:r/>
      <w:r>
        <w:t>[</w:t>
      </w:r>
      <w:r>
        <w:rPr>
          <w:sz w:val="21"/>
        </w:rPr>
        <w:t xml:space="preserve">J</w:t>
      </w:r>
      <w:r>
        <w:t>]</w:t>
      </w:r>
      <w:r>
        <w:t>.</w:t>
      </w:r>
      <w:r>
        <w:t> </w:t>
      </w:r>
      <w:r>
        <w:t>Archives</w:t>
      </w:r>
      <w:r>
        <w:t> </w:t>
      </w:r>
      <w:r>
        <w:t>of</w:t>
      </w:r>
      <w:r>
        <w:t> </w:t>
      </w:r>
      <w:r>
        <w:t>Virology,</w:t>
      </w:r>
      <w:r>
        <w:t> </w:t>
      </w:r>
      <w:r>
        <w:t>141:</w:t>
      </w:r>
      <w:r>
        <w:t> </w:t>
      </w:r>
      <w:r>
        <w:t>2153-2161.</w:t>
      </w:r>
    </w:p>
    <w:p w:rsidR="0018722C">
      <w:pPr>
        <w:pStyle w:val="cw20"/>
        <w:topLinePunct/>
      </w:pPr>
      <w:r>
        <w:t xml:space="preserve">[</w:t>
      </w:r>
      <w:r>
        <w:t xml:space="preserve">151</w:t>
      </w:r>
      <w:r>
        <w:t xml:space="preserve">]</w:t>
      </w:r>
      <w:r>
        <w:t xml:space="preserve"> </w:t>
      </w:r>
      <w:r>
        <w:t xml:space="preserve">Spieker R </w:t>
      </w:r>
      <w:r>
        <w:t xml:space="preserve">L. </w:t>
      </w:r>
      <w:r>
        <w:t xml:space="preserve">1996b, </w:t>
      </w:r>
      <w:r>
        <w:rPr>
          <w:i/>
        </w:rPr>
        <w:t xml:space="preserve">In vitro</w:t>
      </w:r>
      <w:r>
        <w:t xml:space="preserve">-generated</w:t>
      </w:r>
      <w:r w:rsidR="001852F3">
        <w:t xml:space="preserve">‗inverse</w:t>
      </w:r>
      <w:r>
        <w:t xml:space="preserve">'</w:t>
      </w:r>
      <w:r>
        <w:t xml:space="preserve"> chimeric </w:t>
      </w:r>
      <w:r>
        <w:rPr>
          <w:i/>
        </w:rPr>
        <w:t xml:space="preserve">Coleus blumei viroids </w:t>
      </w:r>
      <w:r>
        <w:t xml:space="preserve">evolve in vivo into infectious RNA replicons </w:t>
      </w:r>
      <w:r>
        <w:t xml:space="preserve">[</w:t>
      </w:r>
      <w:r>
        <w:rPr>
          <w:sz w:val="21"/>
        </w:rPr>
        <w:t xml:space="preserve">J</w:t>
      </w:r>
      <w:r>
        <w:t xml:space="preserve">]</w:t>
      </w:r>
      <w:r>
        <w:t xml:space="preserve">. Journal of General Virology, 77:</w:t>
      </w:r>
      <w:r>
        <w:t xml:space="preserve"> </w:t>
      </w:r>
      <w:r>
        <w:t xml:space="preserve">2839-2846.</w:t>
      </w:r>
    </w:p>
    <w:p w:rsidR="0018722C">
      <w:pPr>
        <w:pStyle w:val="cw20"/>
        <w:topLinePunct/>
      </w:pPr>
      <w:r>
        <w:t xml:space="preserve">[</w:t>
      </w:r>
      <w:r>
        <w:t xml:space="preserve">152</w:t>
      </w:r>
      <w:r>
        <w:t xml:space="preserve">]</w:t>
      </w:r>
      <w:r>
        <w:t xml:space="preserve"> </w:t>
      </w:r>
      <w:r>
        <w:t xml:space="preserve">Staub </w:t>
      </w:r>
      <w:r>
        <w:t xml:space="preserve">U, Polivka H, Herrmann J </w:t>
      </w:r>
      <w:r>
        <w:t xml:space="preserve">V, </w:t>
      </w:r>
      <w:r>
        <w:t xml:space="preserve">Gross H </w:t>
      </w:r>
      <w:r>
        <w:t xml:space="preserve">J. </w:t>
      </w:r>
      <w:r>
        <w:t xml:space="preserve">1995, Transmission </w:t>
      </w:r>
      <w:r>
        <w:t xml:space="preserve">of</w:t>
      </w:r>
      <w:r w:rsidR="001852F3">
        <w:t xml:space="preserve"> </w:t>
      </w:r>
      <w:r>
        <w:t xml:space="preserve">grapevine viroids is not likely to occur mechanically by regular pruning </w:t>
      </w:r>
      <w:r>
        <w:t xml:space="preserve">[</w:t>
      </w:r>
      <w:r>
        <w:rPr>
          <w:sz w:val="21"/>
        </w:rPr>
        <w:t xml:space="preserve">J</w:t>
      </w:r>
      <w:r>
        <w:t xml:space="preserve">]</w:t>
      </w:r>
      <w:r>
        <w:t xml:space="preserve">. </w:t>
      </w:r>
      <w:r>
        <w:t xml:space="preserve">Vitis, </w:t>
      </w:r>
      <w:r>
        <w:t xml:space="preserve">34:</w:t>
      </w:r>
      <w:r>
        <w:t xml:space="preserve"> </w:t>
      </w:r>
      <w:r>
        <w:t xml:space="preserve">119-123.</w:t>
      </w:r>
    </w:p>
    <w:p w:rsidR="0018722C">
      <w:pPr>
        <w:pStyle w:val="cw20"/>
        <w:topLinePunct/>
      </w:pPr>
      <w:r>
        <w:t xml:space="preserve">[</w:t>
      </w:r>
      <w:r>
        <w:t xml:space="preserve">153</w:t>
      </w:r>
      <w:r>
        <w:t xml:space="preserve">]</w:t>
      </w:r>
      <w:r>
        <w:t xml:space="preserve"> </w:t>
      </w:r>
      <w:r>
        <w:t xml:space="preserve">Steger G, Riesner D. 2003, Molecular characteristics. In: Hadidi A, Flores R, Randles J W, et al. Viroids </w:t>
      </w:r>
      <w:r>
        <w:t xml:space="preserve">[</w:t>
      </w:r>
      <w:r>
        <w:rPr>
          <w:sz w:val="21"/>
        </w:rPr>
        <w:t xml:space="preserve">M</w:t>
      </w:r>
      <w:r>
        <w:t xml:space="preserve">]</w:t>
      </w:r>
      <w:r>
        <w:t xml:space="preserve">. Collingwood, Australia: </w:t>
      </w:r>
      <w:r>
        <w:t xml:space="preserve">CSIRO </w:t>
      </w:r>
      <w:r>
        <w:t xml:space="preserve">Press, pp.</w:t>
      </w:r>
      <w:r>
        <w:t xml:space="preserve"> </w:t>
      </w:r>
      <w:r>
        <w:t xml:space="preserve">15-29.</w:t>
      </w:r>
    </w:p>
    <w:p w:rsidR="0018722C">
      <w:pPr>
        <w:pStyle w:val="cw20"/>
        <w:topLinePunct/>
      </w:pPr>
      <w:r>
        <w:t xml:space="preserve">[</w:t>
      </w:r>
      <w:r>
        <w:t xml:space="preserve">154</w:t>
      </w:r>
      <w:r>
        <w:t xml:space="preserve">]</w:t>
      </w:r>
      <w:r>
        <w:t xml:space="preserve"> </w:t>
      </w:r>
      <w:r>
        <w:t xml:space="preserve">Strachan </w:t>
      </w:r>
      <w:r>
        <w:t xml:space="preserve">T, </w:t>
      </w:r>
      <w:r>
        <w:t xml:space="preserve">Read A P. 1999. Nucleic acid hybridization assays. In human molecular genetics </w:t>
      </w:r>
      <w:r>
        <w:t xml:space="preserve">[</w:t>
      </w:r>
      <w:r>
        <w:rPr>
          <w:sz w:val="21"/>
        </w:rPr>
        <w:t xml:space="preserve">M</w:t>
      </w:r>
      <w:r>
        <w:t xml:space="preserve">]</w:t>
      </w:r>
      <w:r>
        <w:t xml:space="preserve">. New York: Wiley Press, Chapter</w:t>
      </w:r>
      <w:r>
        <w:t xml:space="preserve"> </w:t>
      </w:r>
      <w:r>
        <w:t xml:space="preserve">5.</w:t>
      </w:r>
    </w:p>
    <w:p w:rsidR="0018722C">
      <w:pPr>
        <w:pStyle w:val="cw20"/>
        <w:topLinePunct/>
      </w:pPr>
      <w:r>
        <w:t xml:space="preserve">[</w:t>
      </w:r>
      <w:r>
        <w:t xml:space="preserve">155</w:t>
      </w:r>
      <w:r>
        <w:t xml:space="preserve">]</w:t>
      </w:r>
      <w:r>
        <w:t xml:space="preserve"> </w:t>
      </w:r>
      <w:r>
        <w:t xml:space="preserve">Tabler </w:t>
      </w:r>
      <w:r>
        <w:t xml:space="preserve">M, Sanger H </w:t>
      </w:r>
      <w:r>
        <w:t xml:space="preserve">L. </w:t>
      </w:r>
      <w:r>
        <w:t xml:space="preserve">1984, Cloned single and double stranded cDNA copies of </w:t>
      </w:r>
      <w:r>
        <w:rPr>
          <w:i/>
        </w:rPr>
        <w:t xml:space="preserve">Potato </w:t>
      </w:r>
      <w:r>
        <w:rPr>
          <w:i/>
        </w:rPr>
        <w:t xml:space="preserve">spindle tuber </w:t>
      </w:r>
      <w:r>
        <w:rPr>
          <w:i/>
        </w:rPr>
        <w:t xml:space="preserve">viroid </w:t>
      </w:r>
      <w:r>
        <w:t xml:space="preserve">(</w:t>
      </w:r>
      <w:r>
        <w:rPr>
          <w:spacing w:val="-2"/>
          <w:sz w:val="21"/>
        </w:rPr>
        <w:t xml:space="preserve">PSTVd</w:t>
      </w:r>
      <w:r>
        <w:t xml:space="preserve">)</w:t>
      </w:r>
      <w:r>
        <w:t xml:space="preserve"> </w:t>
      </w:r>
      <w:r>
        <w:t xml:space="preserve">RNA and co-inoculated subgenomic DNA fragments are infectious </w:t>
      </w:r>
      <w:r>
        <w:t xml:space="preserve">[</w:t>
      </w:r>
      <w:r>
        <w:rPr>
          <w:sz w:val="21"/>
        </w:rPr>
        <w:t xml:space="preserve">J</w:t>
      </w:r>
      <w:r>
        <w:t xml:space="preserve">]</w:t>
      </w:r>
      <w:r>
        <w:t xml:space="preserve">. EMBO Journal, 3:</w:t>
      </w:r>
      <w:r>
        <w:t xml:space="preserve"> </w:t>
      </w:r>
      <w:r>
        <w:t xml:space="preserve">3055-3062.</w:t>
      </w:r>
    </w:p>
    <w:p w:rsidR="0018722C">
      <w:pPr>
        <w:pStyle w:val="cw20"/>
        <w:topLinePunct/>
      </w:pPr>
      <w:r>
        <w:t>[</w:t>
      </w:r>
      <w:r>
        <w:t xml:space="preserve">156</w:t>
      </w:r>
      <w:r>
        <w:t>]</w:t>
      </w:r>
      <w:r>
        <w:t xml:space="preserve"> </w:t>
      </w:r>
      <w:r>
        <w:t>Tabler</w:t>
      </w:r>
      <w:r w:rsidR="001852F3">
        <w:t xml:space="preserve"> </w:t>
      </w:r>
      <w:r>
        <w:t>M, </w:t>
      </w:r>
      <w:r>
        <w:t>Tsagris</w:t>
      </w:r>
      <w:r w:rsidR="001852F3">
        <w:t xml:space="preserve"> </w:t>
      </w:r>
      <w:r>
        <w:t>M. 2004, </w:t>
      </w:r>
      <w:r>
        <w:t>Viroids: </w:t>
      </w:r>
      <w:r>
        <w:t>petite RNA pathogens</w:t>
      </w:r>
      <w:r w:rsidR="001852F3">
        <w:t xml:space="preserve"> with distinguished talents</w:t>
      </w:r>
      <w:r w:rsidR="001852F3">
        <w:t xml:space="preserve"> </w:t>
      </w:r>
      <w:r>
        <w:t> </w:t>
      </w:r>
      <w:r>
        <w:t>[</w:t>
      </w:r>
      <w:r>
        <w:rPr>
          <w:sz w:val="21"/>
        </w:rPr>
        <w:t xml:space="preserve">J</w:t>
      </w:r>
      <w:r>
        <w:t>]</w:t>
      </w:r>
      <w:r>
        <w:t>.</w:t>
      </w:r>
    </w:p>
    <w:p w:rsidR="0018722C">
      <w:pPr>
        <w:topLinePunct/>
      </w:pPr>
      <w:r>
        <w:t>Trends in Plant Science, 9: 339-348.</w:t>
      </w:r>
    </w:p>
    <w:p w:rsidR="0018722C">
      <w:pPr>
        <w:pStyle w:val="cw20"/>
        <w:topLinePunct/>
      </w:pPr>
      <w:r>
        <w:t xml:space="preserve">[</w:t>
      </w:r>
      <w:r>
        <w:t xml:space="preserve">157</w:t>
      </w:r>
      <w:r>
        <w:t xml:space="preserve">]</w:t>
      </w:r>
      <w:r>
        <w:t xml:space="preserve"> </w:t>
      </w:r>
      <w:r>
        <w:t xml:space="preserve">Tessitori M, Rizza S, </w:t>
      </w:r>
      <w:r>
        <w:t xml:space="preserve">Reina </w:t>
      </w:r>
      <w:r>
        <w:t xml:space="preserve">A, Causarano G, Di Serio F. 2013, </w:t>
      </w:r>
      <w:r>
        <w:t xml:space="preserve">The </w:t>
      </w:r>
      <w:r>
        <w:t xml:space="preserve">genetic diversity of </w:t>
      </w:r>
      <w:r>
        <w:rPr>
          <w:i/>
        </w:rPr>
        <w:t xml:space="preserve">Citrus dwarfing viroid </w:t>
      </w:r>
      <w:r>
        <w:t xml:space="preserve">populations is mainly dependent </w:t>
      </w:r>
      <w:r>
        <w:t xml:space="preserve">on </w:t>
      </w:r>
      <w:r>
        <w:t xml:space="preserve">the infected host species </w:t>
      </w:r>
      <w:r>
        <w:t xml:space="preserve">[</w:t>
      </w:r>
      <w:r>
        <w:rPr>
          <w:sz w:val="21"/>
        </w:rPr>
        <w:t xml:space="preserve">J</w:t>
      </w:r>
      <w:r>
        <w:t xml:space="preserve">]</w:t>
      </w:r>
      <w:r>
        <w:t xml:space="preserve">. Journal </w:t>
      </w:r>
      <w:r>
        <w:t xml:space="preserve">of </w:t>
      </w:r>
      <w:r>
        <w:t xml:space="preserve">General Virology, 94:</w:t>
      </w:r>
      <w:r>
        <w:t xml:space="preserve"> </w:t>
      </w:r>
      <w:r>
        <w:t xml:space="preserve">687-693.</w:t>
      </w:r>
    </w:p>
    <w:p w:rsidR="0018722C">
      <w:pPr>
        <w:pStyle w:val="cw20"/>
        <w:topLinePunct/>
      </w:pPr>
      <w:r>
        <w:t xml:space="preserve">[</w:t>
      </w:r>
      <w:r>
        <w:t xml:space="preserve">158</w:t>
      </w:r>
      <w:r>
        <w:t xml:space="preserve">]</w:t>
      </w:r>
      <w:r>
        <w:t xml:space="preserve"> </w:t>
      </w:r>
      <w:r>
        <w:t xml:space="preserve">Verdel A, Vavasseur A, </w:t>
      </w:r>
      <w:r>
        <w:t xml:space="preserve">Le </w:t>
      </w:r>
      <w:r>
        <w:t xml:space="preserve">Gorrec M, Touat-Todeschini L. 2009, Common themes in siRNA-mediated epigenetic silencing pathways </w:t>
      </w:r>
      <w:r>
        <w:t xml:space="preserve">[</w:t>
      </w:r>
      <w:r>
        <w:rPr>
          <w:sz w:val="21"/>
        </w:rPr>
        <w:t xml:space="preserve">J</w:t>
      </w:r>
      <w:r>
        <w:t xml:space="preserve">]</w:t>
      </w:r>
      <w:r>
        <w:t xml:space="preserve">. International Journal </w:t>
      </w:r>
      <w:r>
        <w:t xml:space="preserve">of </w:t>
      </w:r>
      <w:r>
        <w:t xml:space="preserve">Developmental Biology, 53:</w:t>
      </w:r>
      <w:r>
        <w:t xml:space="preserve"> </w:t>
      </w:r>
      <w:r>
        <w:t xml:space="preserve">245-257.</w:t>
      </w:r>
    </w:p>
    <w:p w:rsidR="0018722C">
      <w:pPr>
        <w:pStyle w:val="cw20"/>
        <w:topLinePunct/>
      </w:pPr>
      <w:r>
        <w:t xml:space="preserve">[</w:t>
      </w:r>
      <w:r>
        <w:t xml:space="preserve">159</w:t>
      </w:r>
      <w:r>
        <w:t xml:space="preserve">]</w:t>
      </w:r>
      <w:r>
        <w:t xml:space="preserve"> </w:t>
      </w:r>
      <w:r>
        <w:t xml:space="preserve">Visvader </w:t>
      </w:r>
      <w:r>
        <w:t xml:space="preserve">J E, Forster A C, Symons R H. 1985, Infectivity and </w:t>
      </w:r>
      <w:r>
        <w:rPr>
          <w:i/>
        </w:rPr>
        <w:t xml:space="preserve">in vitro </w:t>
      </w:r>
      <w:r>
        <w:t xml:space="preserve">mutagenesis of monomeric cDNA clones </w:t>
      </w:r>
      <w:r>
        <w:t xml:space="preserve">of </w:t>
      </w:r>
      <w:r>
        <w:rPr>
          <w:i/>
        </w:rPr>
        <w:t xml:space="preserve">Citrus exocortis </w:t>
      </w:r>
      <w:r>
        <w:rPr>
          <w:i/>
        </w:rPr>
        <w:t xml:space="preserve">viroid </w:t>
      </w:r>
      <w:r>
        <w:t xml:space="preserve">indicates the site </w:t>
      </w:r>
      <w:r>
        <w:t xml:space="preserve">of </w:t>
      </w:r>
      <w:r>
        <w:t xml:space="preserve">processing </w:t>
      </w:r>
      <w:r>
        <w:t xml:space="preserve">of </w:t>
      </w:r>
      <w:r>
        <w:t xml:space="preserve">viroid precursors </w:t>
      </w:r>
      <w:r>
        <w:t xml:space="preserve">[</w:t>
      </w:r>
      <w:r>
        <w:rPr>
          <w:sz w:val="21"/>
        </w:rPr>
        <w:t xml:space="preserve">J</w:t>
      </w:r>
      <w:r>
        <w:t xml:space="preserve">]</w:t>
      </w:r>
      <w:r>
        <w:t xml:space="preserve">. </w:t>
      </w:r>
      <w:r>
        <w:t xml:space="preserve">Nucleic </w:t>
      </w:r>
      <w:r>
        <w:t xml:space="preserve">Acids Research, 13:</w:t>
      </w:r>
      <w:r>
        <w:t xml:space="preserve"> </w:t>
      </w:r>
      <w:r>
        <w:t xml:space="preserve">5843-5856.</w:t>
      </w:r>
    </w:p>
    <w:p w:rsidR="0018722C">
      <w:pPr>
        <w:pStyle w:val="cw20"/>
        <w:topLinePunct/>
      </w:pPr>
      <w:r>
        <w:t>[</w:t>
      </w:r>
      <w:r>
        <w:t xml:space="preserve">160</w:t>
      </w:r>
      <w:r>
        <w:t>]</w:t>
      </w:r>
      <w:r>
        <w:t xml:space="preserve"> </w:t>
      </w:r>
      <w:r>
        <w:t>Visvader </w:t>
      </w:r>
      <w:r>
        <w:t>J H, Symons R H. 1986, Replication of </w:t>
      </w:r>
      <w:r>
        <w:rPr>
          <w:i/>
        </w:rPr>
        <w:t>in </w:t>
      </w:r>
      <w:r>
        <w:rPr>
          <w:i/>
        </w:rPr>
        <w:t>vitro </w:t>
      </w:r>
      <w:r>
        <w:t>constructed viroid</w:t>
      </w:r>
      <w:r w:rsidR="001852F3">
        <w:t xml:space="preserve"> mutants: location</w:t>
      </w:r>
      <w:r w:rsidR="001852F3">
        <w:t xml:space="preserve"> of</w:t>
      </w:r>
      <w:r w:rsidR="001852F3">
        <w:t xml:space="preserve"> the</w:t>
      </w:r>
      <w:r w:rsidR="001852F3">
        <w:t xml:space="preserve"> pathogenicity-modulation</w:t>
      </w:r>
      <w:r w:rsidR="001852F3">
        <w:t xml:space="preserve"> domain</w:t>
      </w:r>
      <w:r w:rsidR="001852F3">
        <w:t xml:space="preserve"> of</w:t>
      </w:r>
      <w:r w:rsidR="001852F3">
        <w:t xml:space="preserve"> </w:t>
      </w:r>
      <w:r>
        <w:rPr>
          <w:i/>
        </w:rPr>
        <w:t>Citrus</w:t>
      </w:r>
      <w:r w:rsidR="001852F3">
        <w:rPr>
          <w:i/>
        </w:rPr>
        <w:t xml:space="preserve"> exocortis</w:t>
      </w:r>
      <w:r w:rsidR="001852F3">
        <w:rPr>
          <w:i/>
        </w:rPr>
        <w:t xml:space="preserve"> </w:t>
      </w:r>
      <w:r>
        <w:rPr>
          <w:i/>
        </w:rPr>
        <w:t>viroid</w:t>
      </w:r>
      <w:r w:rsidR="001852F3">
        <w:rPr>
          <w:i/>
        </w:rPr>
        <w:t xml:space="preserve"> </w:t>
      </w:r>
      <w:r>
        <w:t>[</w:t>
      </w:r>
      <w:r>
        <w:rPr>
          <w:sz w:val="21"/>
        </w:rPr>
        <w:t xml:space="preserve">J</w:t>
      </w:r>
      <w:r>
        <w:t>]</w:t>
      </w:r>
      <w:r>
        <w:t>.</w:t>
      </w:r>
      <w:r>
        <w:t> </w:t>
      </w:r>
      <w:r>
        <w:t>EMBO</w:t>
      </w:r>
    </w:p>
    <w:p w:rsidR="0018722C">
      <w:pPr>
        <w:topLinePunct/>
      </w:pPr>
      <w:r>
        <w:t>Journal, 5: 2051-2055.</w:t>
      </w:r>
    </w:p>
    <w:p w:rsidR="0018722C">
      <w:pPr>
        <w:pStyle w:val="cw20"/>
        <w:topLinePunct/>
      </w:pPr>
      <w:r>
        <w:t>[</w:t>
      </w:r>
      <w:r>
        <w:t xml:space="preserve">161</w:t>
      </w:r>
      <w:r>
        <w:t>]</w:t>
      </w:r>
      <w:r>
        <w:t xml:space="preserve"> </w:t>
      </w:r>
      <w:r>
        <w:t>Voinnet</w:t>
      </w:r>
      <w:r>
        <w:t> </w:t>
      </w:r>
      <w:r>
        <w:t>O.</w:t>
      </w:r>
      <w:r>
        <w:t> </w:t>
      </w:r>
      <w:r>
        <w:t>2008,</w:t>
      </w:r>
      <w:r>
        <w:t> </w:t>
      </w:r>
      <w:r>
        <w:t>Use,</w:t>
      </w:r>
      <w:r>
        <w:t> </w:t>
      </w:r>
      <w:r>
        <w:t>tolerance</w:t>
      </w:r>
      <w:r>
        <w:t> </w:t>
      </w:r>
      <w:r>
        <w:t>and</w:t>
      </w:r>
      <w:r>
        <w:t> </w:t>
      </w:r>
      <w:r>
        <w:t>avoidance</w:t>
      </w:r>
      <w:r>
        <w:t> </w:t>
      </w:r>
      <w:r>
        <w:t>of</w:t>
      </w:r>
      <w:r>
        <w:t> </w:t>
      </w:r>
      <w:r>
        <w:t>amplified</w:t>
      </w:r>
      <w:r>
        <w:t> </w:t>
      </w:r>
      <w:r>
        <w:t>RNA</w:t>
      </w:r>
      <w:r>
        <w:t> </w:t>
      </w:r>
      <w:r>
        <w:t>silencing</w:t>
      </w:r>
      <w:r>
        <w:t> </w:t>
      </w:r>
      <w:r>
        <w:t>by</w:t>
      </w:r>
      <w:r>
        <w:t> </w:t>
      </w:r>
      <w:r>
        <w:t>plants</w:t>
      </w:r>
      <w:r>
        <w:t> </w:t>
      </w:r>
      <w:r>
        <w:t>[</w:t>
      </w:r>
      <w:r>
        <w:rPr>
          <w:sz w:val="21"/>
        </w:rPr>
        <w:t xml:space="preserve">J</w:t>
      </w:r>
      <w:r>
        <w:t>]</w:t>
      </w:r>
      <w:r>
        <w:t>.</w:t>
      </w:r>
    </w:p>
    <w:p w:rsidR="0018722C">
      <w:pPr>
        <w:topLinePunct/>
      </w:pPr>
      <w:r>
        <w:t>Trends in Plant Science, 11: 317-328.</w:t>
      </w:r>
    </w:p>
    <w:p w:rsidR="0018722C">
      <w:pPr>
        <w:pStyle w:val="cw20"/>
        <w:topLinePunct/>
      </w:pPr>
      <w:r>
        <w:t xml:space="preserve">[</w:t>
      </w:r>
      <w:r>
        <w:t xml:space="preserve">162</w:t>
      </w:r>
      <w:r>
        <w:t xml:space="preserve">]</w:t>
      </w:r>
      <w:r>
        <w:t xml:space="preserve"> </w:t>
      </w:r>
      <w:r>
        <w:t xml:space="preserve">Wallace J M, Drake R J. 1962, A high rate of seed transmission of avocado sun-blotch virus from symptomless trees and the origin </w:t>
      </w:r>
      <w:r>
        <w:t xml:space="preserve">of </w:t>
      </w:r>
      <w:r>
        <w:t xml:space="preserve">such trees </w:t>
      </w:r>
      <w:r>
        <w:t xml:space="preserve">[</w:t>
      </w:r>
      <w:r>
        <w:rPr>
          <w:sz w:val="21"/>
        </w:rPr>
        <w:t xml:space="preserve">J</w:t>
      </w:r>
      <w:r>
        <w:t xml:space="preserve">]</w:t>
      </w:r>
      <w:r>
        <w:t xml:space="preserve">. Phytopathology, 52:</w:t>
      </w:r>
      <w:r>
        <w:t xml:space="preserve"> </w:t>
      </w:r>
      <w:r>
        <w:t xml:space="preserve">237-241.</w:t>
      </w:r>
    </w:p>
    <w:p w:rsidR="0018722C">
      <w:pPr>
        <w:pStyle w:val="cw20"/>
        <w:topLinePunct/>
      </w:pPr>
      <w:r>
        <w:t xml:space="preserve">[</w:t>
      </w:r>
      <w:r>
        <w:t xml:space="preserve">163</w:t>
      </w:r>
      <w:r>
        <w:t xml:space="preserve">]</w:t>
      </w:r>
      <w:r>
        <w:t xml:space="preserve"> </w:t>
      </w:r>
      <w:r>
        <w:t xml:space="preserve">Wang M B, Bian X Y, Wu L M, Liu L X, Smith N A, Isenegger D, Wu R M, Masuta C, Vance V B, Watson J M, Rezaian A, Dennis E S, Waterhouse P M. 2004, On the role of RNA silencing in the pathogenicity and evolution </w:t>
      </w:r>
      <w:r>
        <w:t xml:space="preserve">of viroids </w:t>
      </w:r>
      <w:r>
        <w:t xml:space="preserve">and viral satellites </w:t>
      </w:r>
      <w:r>
        <w:t xml:space="preserve">[</w:t>
      </w:r>
      <w:r>
        <w:rPr>
          <w:sz w:val="21"/>
        </w:rPr>
        <w:t xml:space="preserve">J</w:t>
      </w:r>
      <w:r>
        <w:t xml:space="preserve">]</w:t>
      </w:r>
      <w:r>
        <w:t xml:space="preserve">. Proceedings of the National Academy </w:t>
      </w:r>
      <w:r>
        <w:t xml:space="preserve">of </w:t>
      </w:r>
      <w:r>
        <w:t xml:space="preserve">Sciences </w:t>
      </w:r>
      <w:r>
        <w:t xml:space="preserve">of </w:t>
      </w:r>
      <w:r>
        <w:t xml:space="preserve">the United States </w:t>
      </w:r>
      <w:r>
        <w:t xml:space="preserve">of </w:t>
      </w:r>
      <w:r>
        <w:t xml:space="preserve">America, 101: 3275-3280.</w:t>
      </w:r>
    </w:p>
    <w:p w:rsidR="0018722C">
      <w:pPr>
        <w:pStyle w:val="cw20"/>
        <w:topLinePunct/>
      </w:pPr>
      <w:r>
        <w:t xml:space="preserve">[</w:t>
      </w:r>
      <w:r>
        <w:t xml:space="preserve">164</w:t>
      </w:r>
      <w:r>
        <w:t xml:space="preserve">]</w:t>
      </w:r>
      <w:r>
        <w:t xml:space="preserve"> </w:t>
      </w:r>
      <w:r>
        <w:t xml:space="preserve">Wang Q C, Valkonen J P </w:t>
      </w:r>
      <w:r>
        <w:t xml:space="preserve">T. </w:t>
      </w:r>
      <w:r>
        <w:t xml:space="preserve">2009, Cryotherapy </w:t>
      </w:r>
      <w:r>
        <w:t xml:space="preserve">of </w:t>
      </w:r>
      <w:r>
        <w:t xml:space="preserve">shoot tips: novel pathogen eradication method </w:t>
      </w:r>
      <w:r>
        <w:t xml:space="preserve">[</w:t>
      </w:r>
      <w:r>
        <w:rPr>
          <w:sz w:val="21"/>
        </w:rPr>
        <w:t xml:space="preserve">J</w:t>
      </w:r>
      <w:r>
        <w:t xml:space="preserve">]</w:t>
      </w:r>
      <w:r>
        <w:t xml:space="preserve">. </w:t>
      </w:r>
      <w:r>
        <w:t xml:space="preserve">Trends </w:t>
      </w:r>
      <w:r>
        <w:t xml:space="preserve">in Plant Science, 14:</w:t>
      </w:r>
      <w:r>
        <w:t xml:space="preserve"> </w:t>
      </w:r>
      <w:r>
        <w:t xml:space="preserve">119-122.</w:t>
      </w:r>
    </w:p>
    <w:p w:rsidR="0018722C">
      <w:pPr>
        <w:pStyle w:val="cw20"/>
        <w:topLinePunct/>
      </w:pPr>
      <w:r>
        <w:t xml:space="preserve">[</w:t>
      </w:r>
      <w:r>
        <w:t xml:space="preserve">165</w:t>
      </w:r>
      <w:r>
        <w:t xml:space="preserve">]</w:t>
      </w:r>
      <w:r>
        <w:t xml:space="preserve"> </w:t>
      </w:r>
      <w:r>
        <w:t xml:space="preserve">Wassenegger M, Spieker R </w:t>
      </w:r>
      <w:r>
        <w:t xml:space="preserve">L, </w:t>
      </w:r>
      <w:r>
        <w:t xml:space="preserve">Thalmeir S, Gast F U, Riedel </w:t>
      </w:r>
      <w:r>
        <w:t xml:space="preserve">L, </w:t>
      </w:r>
      <w:r>
        <w:t xml:space="preserve">Sänger </w:t>
      </w:r>
      <w:r>
        <w:t xml:space="preserve">H </w:t>
      </w:r>
      <w:r>
        <w:t xml:space="preserve">L. </w:t>
      </w:r>
      <w:r>
        <w:t xml:space="preserve">1996, A single nucleotide substitution converts </w:t>
      </w:r>
      <w:r>
        <w:rPr>
          <w:i/>
        </w:rPr>
        <w:t xml:space="preserve">Potato spindle tuber viroid </w:t>
      </w:r>
      <w:r>
        <w:t xml:space="preserve">(</w:t>
      </w:r>
      <w:r>
        <w:rPr>
          <w:spacing w:val="-2"/>
          <w:sz w:val="21"/>
        </w:rPr>
        <w:t xml:space="preserve">PSTVd</w:t>
      </w:r>
      <w:r>
        <w:t xml:space="preserve">)</w:t>
      </w:r>
      <w:r>
        <w:t xml:space="preserve"> </w:t>
      </w:r>
      <w:r>
        <w:t xml:space="preserve">from a noninfectious to an infectious RNA for Nicotiana tabacum </w:t>
      </w:r>
      <w:r>
        <w:t xml:space="preserve">[</w:t>
      </w:r>
      <w:r>
        <w:rPr>
          <w:sz w:val="21"/>
        </w:rPr>
        <w:t xml:space="preserve">J</w:t>
      </w:r>
      <w:r>
        <w:t xml:space="preserve">]</w:t>
      </w:r>
      <w:r>
        <w:t xml:space="preserve">. Virology, 226:</w:t>
      </w:r>
      <w:r>
        <w:t xml:space="preserve"> </w:t>
      </w:r>
      <w:r>
        <w:t xml:space="preserve">191-197.</w:t>
      </w:r>
    </w:p>
    <w:p w:rsidR="0018722C">
      <w:pPr>
        <w:pStyle w:val="cw20"/>
        <w:topLinePunct/>
      </w:pPr>
      <w:r>
        <w:t>[</w:t>
      </w:r>
      <w:r>
        <w:t xml:space="preserve">166</w:t>
      </w:r>
      <w:r>
        <w:t>]</w:t>
      </w:r>
      <w:r>
        <w:t xml:space="preserve"> </w:t>
      </w:r>
      <w:r>
        <w:t>Welnicki M, Hiruki C. Highly sensitive digoxigenin-labelled DNA probe for the detection </w:t>
      </w:r>
      <w:r>
        <w:t>of </w:t>
      </w:r>
      <w:r>
        <w:rPr>
          <w:i/>
        </w:rPr>
        <w:t>Potato spindle tuber viroid </w:t>
      </w:r>
      <w:r>
        <w:t>[</w:t>
      </w:r>
      <w:r>
        <w:rPr>
          <w:sz w:val="21"/>
        </w:rPr>
        <w:t xml:space="preserve">J</w:t>
      </w:r>
      <w:r>
        <w:t>]</w:t>
      </w:r>
      <w:r>
        <w:t xml:space="preserve">. Journal </w:t>
      </w:r>
      <w:r>
        <w:t>of </w:t>
      </w:r>
      <w:r>
        <w:t>Virological Methods, 1992, 39:</w:t>
      </w:r>
      <w:r>
        <w:t> </w:t>
      </w:r>
      <w:r>
        <w:t>91-99.</w:t>
      </w:r>
    </w:p>
    <w:p w:rsidR="0018722C">
      <w:pPr>
        <w:pStyle w:val="ab"/>
        <w:topLinePunct/>
        <w:ind w:left="200" w:hangingChars="200" w:hanging="200"/>
      </w:pPr>
      <w:r>
        <w:rPr>
          <w:i/>
        </w:rPr>
        <w:t>[</w:t>
      </w:r>
      <w:r>
        <w:rPr>
          <w:i/>
        </w:rPr>
        <w:t xml:space="preserve">167</w:t>
      </w:r>
      <w:r>
        <w:rPr>
          <w:i/>
        </w:rPr>
        <w:t>]</w:t>
      </w:r>
      <w:r w:rsidRPr="00281126">
        <w:t xml:space="preserve"> </w:t>
      </w:r>
      <w:r>
        <w:t>Yang</w:t>
      </w:r>
      <w:r>
        <w:t> </w:t>
      </w:r>
      <w:r>
        <w:t>X,</w:t>
      </w:r>
      <w:r>
        <w:t> </w:t>
      </w:r>
      <w:r>
        <w:t>Hadidi</w:t>
      </w:r>
      <w:r>
        <w:t> </w:t>
      </w:r>
      <w:r>
        <w:t>A,</w:t>
      </w:r>
      <w:r>
        <w:t> </w:t>
      </w:r>
      <w:r>
        <w:t>Garnsey</w:t>
      </w:r>
      <w:r>
        <w:t> </w:t>
      </w:r>
      <w:r>
        <w:t>S</w:t>
      </w:r>
      <w:r>
        <w:t> </w:t>
      </w:r>
      <w:r>
        <w:t>M.</w:t>
      </w:r>
      <w:r>
        <w:t> </w:t>
      </w:r>
      <w:r>
        <w:t>1992,</w:t>
      </w:r>
      <w:r>
        <w:t> </w:t>
      </w:r>
      <w:r>
        <w:t>Enzymatic</w:t>
      </w:r>
      <w:r>
        <w:t> </w:t>
      </w:r>
      <w:r>
        <w:t>cDNA</w:t>
      </w:r>
      <w:r>
        <w:t> </w:t>
      </w:r>
      <w:r>
        <w:t>amplification</w:t>
      </w:r>
      <w:r>
        <w:t> </w:t>
      </w:r>
      <w:r>
        <w:t>of</w:t>
      </w:r>
      <w:r>
        <w:t> </w:t>
      </w:r>
      <w:r>
        <w:rPr>
          <w:i/>
        </w:rPr>
        <w:t>Citrus</w:t>
      </w:r>
      <w:r>
        <w:rPr>
          <w:i/>
        </w:rPr>
        <w:t> </w:t>
      </w:r>
      <w:r>
        <w:rPr>
          <w:i/>
        </w:rPr>
        <w:t>exocortis</w:t>
      </w:r>
    </w:p>
    <w:p w:rsidR="0018722C">
      <w:pPr>
        <w:topLinePunct/>
      </w:pPr>
      <w:r>
        <w:rPr>
          <w:rFonts w:cstheme="minorBidi" w:hAnsiTheme="minorHAnsi" w:eastAsiaTheme="minorHAnsi" w:asciiTheme="minorHAnsi"/>
        </w:rPr>
        <w:t/>
      </w:r>
      <w:r>
        <w:rPr>
          <w:rFonts w:cstheme="minorBidi" w:hAnsiTheme="minorHAnsi" w:eastAsiaTheme="minorHAnsi" w:asciiTheme="minorHAnsi"/>
        </w:rPr>
        <w:t>A</w:t>
      </w:r>
      <w:r>
        <w:rPr>
          <w:rFonts w:cstheme="minorBidi" w:hAnsiTheme="minorHAnsi" w:eastAsiaTheme="minorHAnsi" w:asciiTheme="minorHAnsi"/>
        </w:rPr>
        <w:t xml:space="preserve">nd </w:t>
      </w:r>
      <w:r>
        <w:rPr>
          <w:rFonts w:cstheme="minorBidi" w:hAnsiTheme="minorHAnsi" w:eastAsiaTheme="minorHAnsi" w:asciiTheme="minorHAnsi"/>
          <w:i/>
        </w:rPr>
        <w:t xml:space="preserve">cachexia viroids </w:t>
      </w:r>
      <w:r>
        <w:rPr>
          <w:rFonts w:cstheme="minorBidi" w:hAnsiTheme="minorHAnsi" w:eastAsiaTheme="minorHAnsi" w:asciiTheme="minorHAnsi"/>
        </w:rPr>
        <w:t xml:space="preserve">from infected citrus hosts </w:t>
      </w:r>
      <w:r>
        <w:rPr>
          <w:rFonts w:cstheme="minorBidi" w:hAnsiTheme="minorHAnsi" w:eastAsiaTheme="minorHAnsi" w:asciiTheme="minorHAnsi"/>
        </w:rPr>
        <w:t xml:space="preserve">[</w:t>
      </w:r>
      <w:r>
        <w:rPr>
          <w:rFonts w:cstheme="minorBidi" w:hAnsiTheme="minorHAnsi" w:eastAsiaTheme="minorHAnsi" w:asciiTheme="minorHAnsi"/>
        </w:rPr>
        <w:t xml:space="preserve">J</w:t>
      </w:r>
      <w:r>
        <w:rPr>
          <w:rFonts w:cstheme="minorBidi" w:hAnsiTheme="minorHAnsi" w:eastAsiaTheme="minorHAnsi" w:asciiTheme="minorHAnsi"/>
        </w:rPr>
        <w:t xml:space="preserve">]</w:t>
      </w:r>
      <w:r>
        <w:rPr>
          <w:rFonts w:cstheme="minorBidi" w:hAnsiTheme="minorHAnsi" w:eastAsiaTheme="minorHAnsi" w:asciiTheme="minorHAnsi"/>
        </w:rPr>
        <w:t xml:space="preserve">. Phytopathology, 82: 279-285.</w:t>
      </w:r>
    </w:p>
    <w:p w:rsidR="0018722C">
      <w:pPr>
        <w:pStyle w:val="cw20"/>
        <w:topLinePunct/>
      </w:pPr>
      <w:r>
        <w:t xml:space="preserve">[</w:t>
      </w:r>
      <w:r>
        <w:t xml:space="preserve">168</w:t>
      </w:r>
      <w:r>
        <w:t xml:space="preserve">]</w:t>
      </w:r>
      <w:r>
        <w:t xml:space="preserve"> </w:t>
      </w:r>
      <w:r>
        <w:t xml:space="preserve">Zhang Z X, Peng S, Jiang D M, Pan S, Wang H Q, </w:t>
      </w:r>
      <w:r>
        <w:t xml:space="preserve">Li </w:t>
      </w:r>
      <w:r>
        <w:t xml:space="preserve">S F. 2012, Development of a polyprobe for the simultaneous detection of four grapevine viroids in grapevine plants </w:t>
      </w:r>
      <w:r>
        <w:t xml:space="preserve">[</w:t>
      </w:r>
      <w:r>
        <w:rPr>
          <w:sz w:val="21"/>
        </w:rPr>
        <w:t xml:space="preserve">J</w:t>
      </w:r>
      <w:r>
        <w:t xml:space="preserve">]</w:t>
      </w:r>
      <w:r>
        <w:t xml:space="preserve">. European Journal of Plant Pathology, 132:</w:t>
      </w:r>
      <w:r>
        <w:t xml:space="preserve"> </w:t>
      </w:r>
      <w:r>
        <w:t xml:space="preserve">9-16.</w:t>
      </w:r>
    </w:p>
    <w:p w:rsidR="0018722C">
      <w:pPr>
        <w:pStyle w:val="a4"/>
        <w:topLinePunct/>
      </w:pPr>
      <w:bookmarkStart w:id="488269" w:name="_Toc686488269"/>
      <w:bookmarkStart w:name="附录1 个人简介 " w:id="231"/>
      <w:bookmarkEnd w:id="231"/>
      <w:bookmarkStart w:name="_bookmark118" w:id="232"/>
      <w:bookmarkEnd w:id="232"/>
      <w:r>
        <w:rPr>
          <w:b/>
        </w:rPr>
        <w:t>附录</w:t>
      </w:r>
      <w:r>
        <w:rPr>
          <w:b/>
        </w:rPr>
        <w:t>1</w:t>
      </w:r>
      <w:r>
        <w:rPr>
          <w:b/>
        </w:rPr>
        <w:t> </w:t>
      </w:r>
      <w:r>
        <w:t>个人简介</w:t>
      </w:r>
      <w:bookmarkEnd w:id="488269"/>
    </w:p>
    <w:p w:rsidR="0018722C">
      <w:pPr>
        <w:topLinePunct/>
      </w:pPr>
      <w:r>
        <w:rPr>
          <w:rFonts w:ascii="宋体" w:eastAsia="宋体" w:hint="eastAsia"/>
        </w:rPr>
        <w:t>姜冬梅，女，汉族，</w:t>
      </w:r>
      <w:r>
        <w:t>1984</w:t>
      </w:r>
      <w:r>
        <w:rPr>
          <w:rFonts w:ascii="宋体" w:eastAsia="宋体" w:hint="eastAsia"/>
        </w:rPr>
        <w:t>年出生于ft东省新泰市。</w:t>
      </w:r>
    </w:p>
    <w:p w:rsidR="0018722C">
      <w:pPr>
        <w:topLinePunct/>
      </w:pPr>
      <w:r>
        <w:t>2006</w:t>
      </w:r>
      <w:r>
        <w:rPr>
          <w:rFonts w:ascii="宋体" w:eastAsia="宋体" w:hint="eastAsia"/>
        </w:rPr>
        <w:t>年</w:t>
      </w:r>
      <w:r>
        <w:t>6</w:t>
      </w:r>
      <w:r>
        <w:rPr>
          <w:rFonts w:ascii="宋体" w:eastAsia="宋体" w:hint="eastAsia"/>
        </w:rPr>
        <w:t>月毕业于ft东师范大学生物技术专业，获理学学士学位；</w:t>
      </w:r>
    </w:p>
    <w:p w:rsidR="0018722C">
      <w:pPr>
        <w:topLinePunct/>
      </w:pPr>
      <w:r>
        <w:t>2009</w:t>
      </w:r>
      <w:r>
        <w:rPr>
          <w:rFonts w:ascii="宋体" w:eastAsia="宋体" w:hint="eastAsia"/>
        </w:rPr>
        <w:t>年</w:t>
      </w:r>
      <w:r>
        <w:t>6</w:t>
      </w:r>
      <w:r>
        <w:rPr>
          <w:rFonts w:ascii="宋体" w:eastAsia="宋体" w:hint="eastAsia"/>
        </w:rPr>
        <w:t>月毕业于福建农林大学微生物学专业，获理学硕士学位；</w:t>
      </w:r>
    </w:p>
    <w:p w:rsidR="0018722C">
      <w:pPr>
        <w:topLinePunct/>
      </w:pPr>
      <w:r>
        <w:t>2010</w:t>
      </w:r>
      <w:r>
        <w:rPr>
          <w:rFonts w:ascii="宋体" w:eastAsia="宋体" w:hint="eastAsia"/>
        </w:rPr>
        <w:t>年</w:t>
      </w:r>
      <w:r>
        <w:t>9</w:t>
      </w:r>
      <w:r>
        <w:rPr>
          <w:rFonts w:ascii="宋体" w:eastAsia="宋体" w:hint="eastAsia"/>
        </w:rPr>
        <w:t>月于福建农林大学攻读微生物学博士学位，主要从事锦紫苏类病毒与寄主互作方面的研究。</w:t>
      </w:r>
    </w:p>
    <w:p w:rsidR="0018722C">
      <w:pPr>
        <w:topLinePunct/>
      </w:pPr>
      <w:r>
        <w:rPr>
          <w:rFonts w:ascii="宋体" w:eastAsia="宋体" w:hint="eastAsia"/>
        </w:rPr>
        <w:t>博士期间发表的学术论文如下：</w:t>
      </w:r>
    </w:p>
    <w:p w:rsidR="0018722C">
      <w:pPr>
        <w:pStyle w:val="cw20"/>
        <w:topLinePunct/>
      </w:pPr>
      <w:r>
        <w:t>1. </w:t>
      </w:r>
      <w:r>
        <w:rPr>
          <w:b/>
        </w:rPr>
        <w:t>Jiang Dongmei, </w:t>
      </w:r>
      <w:r>
        <w:t>Hou Wanying, Sano Teruo, Kang Ni, Qin </w:t>
      </w:r>
      <w:r>
        <w:t>Lü, </w:t>
      </w:r>
      <w:r>
        <w:t>Wu Zujian, Xie Lianhui</w:t>
      </w:r>
      <w:r>
        <w:rPr>
          <w:rFonts w:ascii="宋体" w:hAnsi="宋体" w:eastAsia="宋体" w:hint="eastAsia"/>
        </w:rPr>
        <w:t>﹡</w:t>
      </w:r>
      <w:r w:rsidR="001852F3">
        <w:rPr>
          <w:rFonts w:ascii="宋体" w:hAnsi="宋体" w:eastAsia="宋体" w:hint="eastAsia"/>
        </w:rPr>
        <w:t xml:space="preserve"> </w:t>
      </w:r>
      <w:r>
        <w:t>and </w:t>
      </w:r>
      <w:r>
        <w:t>Li </w:t>
      </w:r>
      <w:r>
        <w:t>Shifang</w:t>
      </w:r>
      <w:r>
        <w:rPr>
          <w:rFonts w:ascii="宋体" w:hAnsi="宋体" w:eastAsia="宋体" w:hint="eastAsia"/>
        </w:rPr>
        <w:t>﹡</w:t>
      </w:r>
      <w:r>
        <w:t>. 2013, Rapid detection and identification </w:t>
      </w:r>
      <w:r>
        <w:t>of </w:t>
      </w:r>
      <w:r>
        <w:t>viroids in the genus </w:t>
      </w:r>
      <w:r>
        <w:rPr>
          <w:i/>
        </w:rPr>
        <w:t>Coleviroid </w:t>
      </w:r>
      <w:r>
        <w:t>using a universal probe. </w:t>
      </w:r>
      <w:r>
        <w:rPr>
          <w:b/>
          <w:i/>
        </w:rPr>
        <w:t>Journal of Virological Methods</w:t>
      </w:r>
      <w:r>
        <w:t>, 187</w:t>
      </w:r>
      <w:r>
        <w:t>(</w:t>
      </w:r>
      <w:r>
        <w:t>2</w:t>
      </w:r>
      <w:r>
        <w:t>)</w:t>
      </w:r>
      <w:r>
        <w:t>:</w:t>
      </w:r>
      <w:r>
        <w:t> </w:t>
      </w:r>
      <w:r>
        <w:t>321-326.</w:t>
      </w:r>
    </w:p>
    <w:p w:rsidR="0018722C">
      <w:pPr>
        <w:pStyle w:val="cw20"/>
        <w:topLinePunct/>
      </w:pPr>
      <w:r>
        <w:t>2. </w:t>
      </w:r>
      <w:r>
        <w:rPr>
          <w:b/>
        </w:rPr>
        <w:t>Jiang</w:t>
      </w:r>
      <w:r>
        <w:rPr>
          <w:b/>
        </w:rPr>
        <w:t> </w:t>
      </w:r>
      <w:r>
        <w:rPr>
          <w:b/>
        </w:rPr>
        <w:t>Dongmei</w:t>
      </w:r>
      <w:r>
        <w:t>,</w:t>
      </w:r>
      <w:r>
        <w:t> </w:t>
      </w:r>
      <w:r>
        <w:t>Wu</w:t>
      </w:r>
      <w:r>
        <w:t> </w:t>
      </w:r>
      <w:r>
        <w:t>Zujian,</w:t>
      </w:r>
      <w:r>
        <w:t> </w:t>
      </w:r>
      <w:r>
        <w:t>Xie</w:t>
      </w:r>
      <w:r>
        <w:t> </w:t>
      </w:r>
      <w:r>
        <w:t>Lianhui,</w:t>
      </w:r>
      <w:r>
        <w:t> </w:t>
      </w:r>
      <w:r>
        <w:t>Sano</w:t>
      </w:r>
      <w:r>
        <w:t> </w:t>
      </w:r>
      <w:r>
        <w:t>Teruo</w:t>
      </w:r>
      <w:r>
        <w:t> </w:t>
      </w:r>
      <w:r>
        <w:t>and</w:t>
      </w:r>
      <w:r>
        <w:t> </w:t>
      </w:r>
      <w:r>
        <w:t>Li</w:t>
      </w:r>
      <w:r>
        <w:t> </w:t>
      </w:r>
      <w:r>
        <w:t>Shifang</w:t>
      </w:r>
      <w:r>
        <w:rPr>
          <w:rFonts w:ascii="宋体" w:eastAsia="宋体" w:hint="eastAsia"/>
        </w:rPr>
        <w:t>﹡</w:t>
      </w:r>
      <w:r>
        <w:t>.</w:t>
      </w:r>
      <w:r>
        <w:t> </w:t>
      </w:r>
      <w:r>
        <w:t>2011,</w:t>
      </w:r>
      <w:r>
        <w:t> </w:t>
      </w:r>
      <w:r>
        <w:t>Sap-direct</w:t>
      </w:r>
    </w:p>
    <w:p w:rsidR="0018722C">
      <w:pPr>
        <w:topLinePunct/>
      </w:pPr>
      <w:r>
        <w:rPr>
          <w:rFonts w:cstheme="minorBidi" w:hAnsiTheme="minorHAnsi" w:eastAsiaTheme="minorHAnsi" w:asciiTheme="minorHAnsi"/>
        </w:rPr>
        <w:t>RT-PCR for the rapid detection of </w:t>
      </w:r>
      <w:r>
        <w:rPr>
          <w:rFonts w:cstheme="minorBidi" w:hAnsiTheme="minorHAnsi" w:eastAsiaTheme="minorHAnsi" w:asciiTheme="minorHAnsi"/>
          <w:i/>
        </w:rPr>
        <w:t>Coleus blumei viroid</w:t>
      </w:r>
      <w:r>
        <w:rPr>
          <w:rFonts w:cstheme="minorBidi" w:hAnsiTheme="minorHAnsi" w:eastAsiaTheme="minorHAnsi" w:asciiTheme="minorHAnsi"/>
        </w:rPr>
        <w:t>s of the genus</w:t>
      </w:r>
      <w:r w:rsidR="001852F3">
        <w:rPr>
          <w:rFonts w:cstheme="minorBidi" w:hAnsiTheme="minorHAnsi" w:eastAsiaTheme="minorHAnsi" w:asciiTheme="minorHAnsi"/>
        </w:rPr>
        <w:t xml:space="preserve"> </w:t>
      </w:r>
      <w:r>
        <w:rPr>
          <w:rFonts w:cstheme="minorBidi" w:hAnsiTheme="minorHAnsi" w:eastAsiaTheme="minorHAnsi" w:asciiTheme="minorHAnsi"/>
          <w:i/>
        </w:rPr>
        <w:t>Coleviroid</w:t>
      </w:r>
      <w:r w:rsidR="001852F3">
        <w:rPr>
          <w:rFonts w:cstheme="minorBidi" w:hAnsiTheme="minorHAnsi" w:eastAsiaTheme="minorHAnsi" w:asciiTheme="minorHAnsi"/>
          <w:i/>
        </w:rPr>
        <w:t xml:space="preserve"> </w:t>
      </w:r>
      <w:r>
        <w:rPr>
          <w:rFonts w:cstheme="minorBidi" w:hAnsiTheme="minorHAnsi" w:eastAsiaTheme="minorHAnsi" w:asciiTheme="minorHAnsi"/>
        </w:rPr>
        <w:t>from natural host plants. </w:t>
      </w:r>
      <w:r>
        <w:rPr>
          <w:rFonts w:cstheme="minorBidi" w:hAnsiTheme="minorHAnsi" w:eastAsiaTheme="minorHAnsi" w:asciiTheme="minorHAnsi"/>
          <w:b/>
          <w:i/>
        </w:rPr>
        <w:t>Journal of Virological Methods</w:t>
      </w:r>
      <w:r>
        <w:rPr>
          <w:rFonts w:cstheme="minorBidi" w:hAnsiTheme="minorHAnsi" w:eastAsiaTheme="minorHAnsi" w:asciiTheme="minorHAnsi"/>
        </w:rPr>
        <w:t>, 174: 123-127.</w:t>
      </w:r>
    </w:p>
    <w:p w:rsidR="0018722C">
      <w:pPr>
        <w:pStyle w:val="cw20"/>
        <w:topLinePunct/>
      </w:pPr>
      <w:r>
        <w:t>3. </w:t>
      </w:r>
      <w:r>
        <w:rPr>
          <w:b/>
        </w:rPr>
        <w:t>Jiang Dongmei, </w:t>
      </w:r>
      <w:r>
        <w:t>Li Shifang, Fu Fanghong, Wu Zujian and Xie Lianhui</w:t>
      </w:r>
      <w:r>
        <w:rPr>
          <w:rFonts w:ascii="宋体" w:eastAsia="宋体" w:hint="eastAsia"/>
        </w:rPr>
        <w:t>﹡</w:t>
      </w:r>
      <w:r>
        <w:t>. 2013, First report </w:t>
      </w:r>
      <w:r>
        <w:t>of </w:t>
      </w:r>
      <w:r>
        <w:t>Coleus blumei viroid 5 from Coleus blumei in India and Indonesia. </w:t>
      </w:r>
      <w:r>
        <w:rPr>
          <w:b/>
          <w:i/>
        </w:rPr>
        <w:t>Plant Disease</w:t>
      </w:r>
      <w:r>
        <w:t>, 97: </w:t>
      </w:r>
      <w:r w:rsidR="001852F3">
        <w:t xml:space="preserve">561.</w:t>
      </w:r>
    </w:p>
    <w:p w:rsidR="0018722C">
      <w:pPr>
        <w:pStyle w:val="cw20"/>
        <w:topLinePunct/>
      </w:pPr>
      <w:r>
        <w:t>4. </w:t>
      </w:r>
      <w:r>
        <w:rPr>
          <w:b/>
        </w:rPr>
        <w:t>Jiang Dongmei, </w:t>
      </w:r>
      <w:r>
        <w:t>Sano Teruo, Tsuji Masaharu, Araki Hiroyuki, Kyota Sagawa, Purushothama Charith Raj Adkar, Zhang Zhixiang, Guo Rui, Xie Lianhui, Wu Zujian, Wang Hongqing and </w:t>
      </w:r>
      <w:r>
        <w:t>Li </w:t>
      </w:r>
      <w:r>
        <w:t>Shifang</w:t>
      </w:r>
      <w:r>
        <w:rPr>
          <w:rFonts w:ascii="宋体" w:eastAsia="宋体" w:hint="eastAsia"/>
        </w:rPr>
        <w:t>﹡</w:t>
      </w:r>
      <w:r>
        <w:t>. 2012, Comprehensive diversity analysis </w:t>
      </w:r>
      <w:r>
        <w:t>of </w:t>
      </w:r>
      <w:r>
        <w:t>viroids infecting grapevine in</w:t>
      </w:r>
      <w:r>
        <w:t> </w:t>
      </w:r>
      <w:r>
        <w:t>China</w:t>
      </w:r>
    </w:p>
    <w:p w:rsidR="0018722C">
      <w:pPr>
        <w:topLinePunct/>
      </w:pPr>
      <w:r>
        <w:rPr>
          <w:rFonts w:cstheme="minorBidi" w:hAnsiTheme="minorHAnsi" w:eastAsiaTheme="minorHAnsi" w:asciiTheme="minorHAnsi"/>
        </w:rPr>
        <w:t/>
      </w:r>
      <w:r>
        <w:rPr>
          <w:rFonts w:cstheme="minorBidi" w:hAnsiTheme="minorHAnsi" w:eastAsiaTheme="minorHAnsi" w:asciiTheme="minorHAnsi"/>
        </w:rPr>
        <w:t>A</w:t>
      </w:r>
      <w:r>
        <w:rPr>
          <w:rFonts w:cstheme="minorBidi" w:hAnsiTheme="minorHAnsi" w:eastAsiaTheme="minorHAnsi" w:asciiTheme="minorHAnsi"/>
        </w:rPr>
        <w:t xml:space="preserve">nd Japan. </w:t>
      </w:r>
      <w:r>
        <w:rPr>
          <w:rFonts w:cstheme="minorBidi" w:hAnsiTheme="minorHAnsi" w:eastAsiaTheme="minorHAnsi" w:asciiTheme="minorHAnsi"/>
          <w:b/>
          <w:i/>
        </w:rPr>
        <w:t xml:space="preserve">Virus Research</w:t>
      </w:r>
      <w:r>
        <w:rPr>
          <w:rFonts w:cstheme="minorBidi" w:hAnsiTheme="minorHAnsi" w:eastAsiaTheme="minorHAnsi" w:asciiTheme="minorHAnsi"/>
        </w:rPr>
        <w:t xml:space="preserve">, 169 </w:t>
      </w:r>
      <w:r>
        <w:rPr>
          <w:rFonts w:cstheme="minorBidi" w:hAnsiTheme="minorHAnsi" w:eastAsiaTheme="minorHAnsi" w:asciiTheme="minorHAnsi"/>
        </w:rPr>
        <w:t xml:space="preserve">(</w:t>
      </w:r>
      <w:r>
        <w:rPr>
          <w:rFonts w:cstheme="minorBidi" w:hAnsiTheme="minorHAnsi" w:eastAsiaTheme="minorHAnsi" w:asciiTheme="minorHAnsi"/>
        </w:rPr>
        <w:t xml:space="preserve">1</w:t>
      </w:r>
      <w:r>
        <w:rPr>
          <w:rFonts w:cstheme="minorBidi" w:hAnsiTheme="minorHAnsi" w:eastAsiaTheme="minorHAnsi" w:asciiTheme="minorHAnsi"/>
        </w:rPr>
        <w:t xml:space="preserve">)</w:t>
      </w:r>
      <w:r>
        <w:rPr>
          <w:rFonts w:cstheme="minorBidi" w:hAnsiTheme="minorHAnsi" w:eastAsiaTheme="minorHAnsi" w:asciiTheme="minorHAnsi"/>
        </w:rPr>
        <w:t xml:space="preserve">: 237-245.</w:t>
      </w:r>
    </w:p>
    <w:p w:rsidR="0018722C">
      <w:pPr>
        <w:pStyle w:val="cw20"/>
        <w:topLinePunct/>
      </w:pPr>
      <w:r>
        <w:t>5. </w:t>
      </w:r>
      <w:r>
        <w:rPr>
          <w:b/>
        </w:rPr>
        <w:t>Jiang Dongmei</w:t>
      </w:r>
      <w:r>
        <w:t>, </w:t>
      </w:r>
      <w:r>
        <w:t>Li </w:t>
      </w:r>
      <w:r>
        <w:t>Shifang</w:t>
      </w:r>
      <w:r>
        <w:rPr>
          <w:rFonts w:ascii="宋体" w:eastAsia="宋体" w:hint="eastAsia"/>
        </w:rPr>
        <w:t>﹡</w:t>
      </w:r>
      <w:r>
        <w:t>, Fu Fanghong, Wu Zujian and Xie Lianhui. 2011, First reported occurence of </w:t>
      </w:r>
      <w:r>
        <w:rPr>
          <w:i/>
        </w:rPr>
        <w:t>Coleus blumei viroid </w:t>
      </w:r>
      <w:r>
        <w:t>3 in China. </w:t>
      </w:r>
      <w:r>
        <w:rPr>
          <w:b/>
          <w:i/>
        </w:rPr>
        <w:t>Journal of Plant Pathology</w:t>
      </w:r>
      <w:r>
        <w:t>, 93</w:t>
      </w:r>
      <w:r>
        <w:t>(</w:t>
      </w:r>
      <w:r>
        <w:t>4</w:t>
      </w:r>
      <w:r>
        <w:t>)</w:t>
      </w:r>
      <w:r>
        <w:t>: S4.82.</w:t>
      </w:r>
    </w:p>
    <w:p w:rsidR="0018722C">
      <w:pPr>
        <w:pStyle w:val="cw20"/>
        <w:topLinePunct/>
      </w:pPr>
      <w:r>
        <w:t>6. </w:t>
      </w:r>
      <w:r>
        <w:rPr>
          <w:b/>
        </w:rPr>
        <w:t>Jiang Dongmei, </w:t>
      </w:r>
      <w:r>
        <w:t>Wang Lihui, Niu Feiqing, Lu Meiguang, Wang Hongqing and </w:t>
      </w:r>
      <w:r>
        <w:t>Li</w:t>
      </w:r>
      <w:r>
        <w:t> </w:t>
      </w:r>
      <w:r>
        <w:t>Shifang</w:t>
      </w:r>
      <w:r>
        <w:rPr>
          <w:rFonts w:ascii="宋体" w:eastAsia="宋体" w:hint="eastAsia"/>
        </w:rPr>
        <w:t>﹡</w:t>
      </w:r>
      <w:r>
        <w:t>.</w:t>
      </w:r>
    </w:p>
    <w:p w:rsidR="0018722C">
      <w:pPr>
        <w:topLinePunct/>
      </w:pPr>
      <w:r>
        <w:rPr>
          <w:rFonts w:cstheme="minorBidi" w:hAnsiTheme="minorHAnsi" w:eastAsiaTheme="minorHAnsi" w:asciiTheme="minorHAnsi"/>
        </w:rPr>
        <w:t xml:space="preserve">2013, Complete nucleotide sequences of two isolates of </w:t>
      </w:r>
      <w:r>
        <w:rPr>
          <w:rFonts w:cstheme="minorBidi" w:hAnsiTheme="minorHAnsi" w:eastAsiaTheme="minorHAnsi" w:asciiTheme="minorHAnsi"/>
          <w:i/>
        </w:rPr>
        <w:t xml:space="preserve">Cherry green ring mottle virus </w:t>
      </w:r>
      <w:r>
        <w:rPr>
          <w:rFonts w:cstheme="minorBidi" w:hAnsiTheme="minorHAnsi" w:eastAsiaTheme="minorHAnsi" w:asciiTheme="minorHAnsi"/>
        </w:rPr>
        <w:t xml:space="preserve">from peach </w:t>
      </w:r>
      <w:r>
        <w:rPr>
          <w:rFonts w:cstheme="minorBidi" w:hAnsiTheme="minorHAnsi" w:eastAsiaTheme="minorHAnsi" w:asciiTheme="minorHAnsi"/>
        </w:rPr>
        <w:t xml:space="preserve">(</w:t>
      </w:r>
      <w:r>
        <w:rPr>
          <w:rFonts w:cstheme="minorBidi" w:hAnsiTheme="minorHAnsi" w:eastAsiaTheme="minorHAnsi" w:asciiTheme="minorHAnsi"/>
          <w:i/>
        </w:rPr>
        <w:t xml:space="preserve">Prunus persica</w:t>
      </w:r>
      <w:r>
        <w:rPr>
          <w:rFonts w:cstheme="minorBidi" w:hAnsiTheme="minorHAnsi" w:eastAsiaTheme="minorHAnsi" w:asciiTheme="minorHAnsi"/>
        </w:rPr>
        <w:t xml:space="preserve">)</w:t>
      </w:r>
      <w:r>
        <w:rPr>
          <w:rFonts w:cstheme="minorBidi" w:hAnsiTheme="minorHAnsi" w:eastAsiaTheme="minorHAnsi" w:asciiTheme="minorHAnsi"/>
        </w:rPr>
        <w:t xml:space="preserve"> in China. </w:t>
      </w:r>
      <w:r>
        <w:rPr>
          <w:rFonts w:cstheme="minorBidi" w:hAnsiTheme="minorHAnsi" w:eastAsiaTheme="minorHAnsi" w:asciiTheme="minorHAnsi"/>
          <w:b/>
          <w:i/>
        </w:rPr>
        <w:t xml:space="preserve">Archives of Virology</w:t>
      </w:r>
      <w:r>
        <w:rPr>
          <w:rFonts w:cstheme="minorBidi" w:hAnsiTheme="minorHAnsi" w:eastAsiaTheme="minorHAnsi" w:asciiTheme="minorHAnsi"/>
        </w:rPr>
        <w:t xml:space="preserve">, 158: 707-710.</w:t>
      </w:r>
    </w:p>
    <w:p w:rsidR="0018722C">
      <w:pPr>
        <w:pStyle w:val="cw20"/>
        <w:topLinePunct/>
      </w:pPr>
      <w:r>
        <w:t>7. </w:t>
      </w:r>
      <w:r>
        <w:rPr>
          <w:b/>
        </w:rPr>
        <w:t>Jiang Dongmei</w:t>
      </w:r>
      <w:r>
        <w:t>, </w:t>
      </w:r>
      <w:r>
        <w:t>Li </w:t>
      </w:r>
      <w:r>
        <w:t>Shifang</w:t>
      </w:r>
      <w:r>
        <w:rPr>
          <w:rFonts w:ascii="宋体" w:eastAsia="宋体" w:hint="eastAsia"/>
        </w:rPr>
        <w:t>﹡</w:t>
      </w:r>
      <w:r>
        <w:t>, Wang Hongqing, Peng Shan, Guo Rui, Wu Zujian and Xie Lianhui. 2011, Population diversity </w:t>
      </w:r>
      <w:r>
        <w:t>of </w:t>
      </w:r>
      <w:r>
        <w:t>grapevine viroids in China. </w:t>
      </w:r>
      <w:r>
        <w:t>Viroids </w:t>
      </w:r>
      <w:r>
        <w:t>and Satellite, VI-PO43-3, Virology, pp. 139</w:t>
      </w:r>
      <w:r>
        <w:t>/</w:t>
      </w:r>
      <w:r>
        <w:t>178, Sapporo,</w:t>
      </w:r>
      <w:r>
        <w:t> </w:t>
      </w:r>
      <w:r>
        <w:t>Japan.</w:t>
      </w:r>
    </w:p>
    <w:p w:rsidR="0018722C">
      <w:pPr>
        <w:pStyle w:val="cw20"/>
        <w:topLinePunct/>
      </w:pPr>
      <w:r>
        <w:t>8. </w:t>
      </w:r>
      <w:r>
        <w:rPr>
          <w:b/>
        </w:rPr>
        <w:t>Jiang Dongmei</w:t>
      </w:r>
      <w:r>
        <w:t>, Fu Fanghong, </w:t>
      </w:r>
      <w:r>
        <w:t>Wu </w:t>
      </w:r>
      <w:r>
        <w:t>Zujian, Xie Lianhui and </w:t>
      </w:r>
      <w:r>
        <w:t>Li</w:t>
      </w:r>
      <w:r w:rsidR="001852F3">
        <w:t xml:space="preserve"> </w:t>
      </w:r>
      <w:r>
        <w:t>Shifang</w:t>
      </w:r>
      <w:r>
        <w:rPr>
          <w:rFonts w:ascii="宋体" w:eastAsia="宋体" w:hint="eastAsia"/>
        </w:rPr>
        <w:t>﹡</w:t>
      </w:r>
      <w:r>
        <w:t>. 2011, First</w:t>
      </w:r>
      <w:r>
        <w:t> </w:t>
      </w:r>
      <w:r>
        <w:t>report</w:t>
      </w:r>
    </w:p>
    <w:p w:rsidR="0018722C">
      <w:pPr>
        <w:topLinePunct/>
      </w:pPr>
      <w:r>
        <w:t>of two species of the genus </w:t>
      </w:r>
      <w:r>
        <w:rPr>
          <w:i/>
        </w:rPr>
        <w:t>Coleviroid </w:t>
      </w:r>
      <w:r>
        <w:t>in China. </w:t>
      </w:r>
      <w:r>
        <w:rPr>
          <w:rFonts w:ascii="宋体" w:eastAsia="宋体" w:hint="eastAsia"/>
        </w:rPr>
        <w:t>中国植物病理学会</w:t>
      </w:r>
      <w:r>
        <w:t>2011</w:t>
      </w:r>
      <w:r>
        <w:rPr>
          <w:rFonts w:ascii="宋体" w:eastAsia="宋体" w:hint="eastAsia"/>
        </w:rPr>
        <w:t>年会论文集</w:t>
      </w:r>
      <w:r>
        <w:t>, pp. 355.</w:t>
      </w:r>
    </w:p>
    <w:p w:rsidR="0018722C">
      <w:pPr>
        <w:pStyle w:val="a4"/>
        <w:textAlignment w:val="center"/>
        <w:topLinePunct/>
      </w:pPr>
      <w:bookmarkStart w:id="488270" w:name="_Toc686488270"/>
      <w:r>
        <w:pict>
          <v:line style="position:absolute;mso-position-horizontal-relative:page;mso-position-vertical-relative:paragraph;z-index:1600;mso-wrap-distance-left:0;mso-wrap-distance-right:0" from="88.367996pt,16.661697pt" to="507.097996pt,16.661697pt" stroked="true" strokeweight=".72pt" strokecolor="#000000">
            <v:stroke dashstyle="solid"/>
            <w10:wrap type="topAndBottom"/>
          </v:line>
        </w:pict>
      </w:r>
      <w:r>
        <w:t>附录</w:t>
      </w:r>
      <w:r>
        <w:t>1</w:t>
      </w:r>
      <w:r w:rsidR="001852F3">
        <w:t xml:space="preserve"> </w:t>
      </w:r>
      <w:r>
        <w:t>个人简介</w:t>
      </w:r>
      <w:bookmarkEnd w:id="488270"/>
    </w:p>
    <w:p w:rsidR="0018722C">
      <w:pPr>
        <w:pStyle w:val="cw20"/>
        <w:topLinePunct/>
      </w:pPr>
      <w:r>
        <w:t>9. </w:t>
      </w:r>
      <w:r>
        <w:rPr>
          <w:b/>
        </w:rPr>
        <w:t>Jiang Dongmei</w:t>
      </w:r>
      <w:r>
        <w:t>, Hou Wanying, Wu Zujian, Xie Lianhui and </w:t>
      </w:r>
      <w:r>
        <w:t>Li </w:t>
      </w:r>
      <w:r>
        <w:t>Shifang</w:t>
      </w:r>
      <w:r>
        <w:rPr>
          <w:rFonts w:ascii="宋体" w:eastAsia="宋体" w:hint="eastAsia"/>
        </w:rPr>
        <w:t>﹡</w:t>
      </w:r>
      <w:r>
        <w:t>. 2012, A rapid detection</w:t>
      </w:r>
      <w:r>
        <w:t> </w:t>
      </w:r>
      <w:r>
        <w:t>of</w:t>
      </w:r>
      <w:r>
        <w:t> </w:t>
      </w:r>
      <w:r>
        <w:t>viroids</w:t>
      </w:r>
      <w:r>
        <w:t> </w:t>
      </w:r>
      <w:r>
        <w:t>in</w:t>
      </w:r>
      <w:r>
        <w:t> </w:t>
      </w:r>
      <w:r>
        <w:t>the</w:t>
      </w:r>
      <w:r>
        <w:t> </w:t>
      </w:r>
      <w:r>
        <w:t>genus</w:t>
      </w:r>
      <w:r>
        <w:t> </w:t>
      </w:r>
      <w:r>
        <w:rPr>
          <w:i/>
        </w:rPr>
        <w:t>Coleviroid</w:t>
      </w:r>
      <w:r>
        <w:t>. </w:t>
      </w:r>
      <w:r>
        <w:rPr>
          <w:rFonts w:ascii="宋体" w:eastAsia="宋体" w:hint="eastAsia"/>
        </w:rPr>
        <w:t>中国植物病理学会</w:t>
      </w:r>
      <w:r>
        <w:t>2012</w:t>
      </w:r>
      <w:r/>
      <w:r>
        <w:rPr>
          <w:rFonts w:ascii="宋体" w:eastAsia="宋体" w:hint="eastAsia"/>
        </w:rPr>
        <w:t>年会论文集</w:t>
      </w:r>
      <w:r>
        <w:t>, </w:t>
      </w:r>
      <w:r>
        <w:t>pp</w:t>
      </w:r>
      <w:r>
        <w:t>. </w:t>
      </w:r>
      <w:r>
        <w:t>204.</w:t>
      </w:r>
    </w:p>
    <w:p w:rsidR="0018722C">
      <w:pPr>
        <w:pStyle w:val="cw20"/>
        <w:topLinePunct/>
      </w:pPr>
      <w:r>
        <w:t>10. </w:t>
      </w:r>
      <w:r>
        <w:t>He Zhen, </w:t>
      </w:r>
      <w:r>
        <w:rPr>
          <w:b/>
        </w:rPr>
        <w:t>Jiang Dongmei</w:t>
      </w:r>
      <w:r>
        <w:t>, Liu Aiqin, Sang Liwei, </w:t>
      </w:r>
      <w:r>
        <w:t>Li </w:t>
      </w:r>
      <w:r>
        <w:t>Wenfeng and Li Shifang</w:t>
      </w:r>
      <w:r>
        <w:rPr>
          <w:rFonts w:ascii="宋体" w:eastAsia="宋体" w:hint="eastAsia"/>
        </w:rPr>
        <w:t>﹡</w:t>
      </w:r>
      <w:r>
        <w:t>. 2011, The complete sequence of </w:t>
      </w:r>
      <w:r>
        <w:rPr>
          <w:i/>
        </w:rPr>
        <w:t>Cymbidium mosaic virus </w:t>
      </w:r>
      <w:r>
        <w:t>from Vanilla fragrans in Hainan, </w:t>
      </w:r>
      <w:r w:rsidR="001852F3">
        <w:t xml:space="preserve">China. </w:t>
      </w:r>
      <w:r>
        <w:rPr>
          <w:b/>
          <w:i/>
        </w:rPr>
        <w:t>Virus Genes</w:t>
      </w:r>
      <w:r>
        <w:t>, 42: 40-443.</w:t>
      </w:r>
    </w:p>
    <w:p w:rsidR="0018722C">
      <w:pPr>
        <w:pStyle w:val="cw20"/>
        <w:topLinePunct/>
      </w:pPr>
      <w:r>
        <w:t>11. </w:t>
      </w:r>
      <w:r>
        <w:t>Zhang Yongjiang, Yin Jun, </w:t>
      </w:r>
      <w:r>
        <w:rPr>
          <w:b/>
        </w:rPr>
        <w:t>Jiang Dongmei</w:t>
      </w:r>
      <w:r>
        <w:t>, Xin Yanyan, Ding Fang, Deng Ziniu, Wang Guoping, Ma Xianfeng, </w:t>
      </w:r>
      <w:r>
        <w:t>Li </w:t>
      </w:r>
      <w:r>
        <w:t>Fang, </w:t>
      </w:r>
      <w:r>
        <w:t>Li </w:t>
      </w:r>
      <w:r>
        <w:t>Guifen, </w:t>
      </w:r>
      <w:r>
        <w:t>Li </w:t>
      </w:r>
      <w:r>
        <w:t>Mingfu, Li Shifang, Zhu Shuifang</w:t>
      </w:r>
      <w:r>
        <w:rPr>
          <w:rFonts w:ascii="宋体" w:eastAsia="宋体" w:hint="eastAsia"/>
        </w:rPr>
        <w:t>﹡</w:t>
      </w:r>
      <w:r>
        <w:t>. 2013, A universal oligonucleotide microarray with a </w:t>
      </w:r>
      <w:r>
        <w:t>minimal </w:t>
      </w:r>
      <w:r>
        <w:t>number of probes for </w:t>
      </w:r>
      <w:r>
        <w:t>the </w:t>
      </w:r>
      <w:r>
        <w:t>detection and identification of viroids at the genus level. </w:t>
      </w:r>
      <w:r>
        <w:rPr>
          <w:b/>
          <w:i/>
        </w:rPr>
        <w:t>PloS One</w:t>
      </w:r>
      <w:r>
        <w:t>, 8</w:t>
      </w:r>
      <w:r>
        <w:t>(</w:t>
      </w:r>
      <w:r>
        <w:t>5</w:t>
      </w:r>
      <w:r>
        <w:t>)</w:t>
      </w:r>
      <w:r>
        <w:t>:</w:t>
      </w:r>
      <w:r>
        <w:t> </w:t>
      </w:r>
      <w:r>
        <w:t>e64474.</w:t>
      </w:r>
    </w:p>
    <w:p w:rsidR="0018722C">
      <w:pPr>
        <w:pStyle w:val="cw20"/>
        <w:topLinePunct/>
      </w:pPr>
      <w:r>
        <w:t>12. </w:t>
      </w:r>
      <w:r>
        <w:t>Fu Fanghong, </w:t>
      </w:r>
      <w:r>
        <w:t>Li </w:t>
      </w:r>
      <w:r>
        <w:t>Shifang</w:t>
      </w:r>
      <w:r>
        <w:rPr>
          <w:rFonts w:ascii="宋体" w:eastAsia="宋体" w:hint="eastAsia"/>
        </w:rPr>
        <w:t>﹡</w:t>
      </w:r>
      <w:r>
        <w:t>, </w:t>
      </w:r>
      <w:r>
        <w:rPr>
          <w:b/>
        </w:rPr>
        <w:t>Jiang Dongmei</w:t>
      </w:r>
      <w:r>
        <w:t>, Wang Hongqing, Liu Aiqin and Sang Liwei. 2011, First report </w:t>
      </w:r>
      <w:r>
        <w:t>of </w:t>
      </w:r>
      <w:r>
        <w:rPr>
          <w:i/>
        </w:rPr>
        <w:t>Coleus blumei viroid </w:t>
      </w:r>
      <w:r>
        <w:t>2 from commercial coleus in China. </w:t>
      </w:r>
      <w:r>
        <w:rPr>
          <w:b/>
          <w:i/>
        </w:rPr>
        <w:t>Plant Disease</w:t>
      </w:r>
      <w:r>
        <w:t>, 95</w:t>
      </w:r>
      <w:r>
        <w:t>(</w:t>
      </w:r>
      <w:r>
        <w:t>4</w:t>
      </w:r>
      <w:r>
        <w:t>)</w:t>
      </w:r>
      <w:r>
        <w:t>:</w:t>
      </w:r>
      <w:r>
        <w:t> </w:t>
      </w:r>
      <w:r>
        <w:t>494.</w:t>
      </w:r>
    </w:p>
    <w:p w:rsidR="0018722C">
      <w:pPr>
        <w:pStyle w:val="cw20"/>
        <w:topLinePunct/>
      </w:pPr>
      <w:r>
        <w:t>13. </w:t>
      </w:r>
      <w:r>
        <w:t>Zhang</w:t>
      </w:r>
      <w:r>
        <w:t> </w:t>
      </w:r>
      <w:r>
        <w:t>Zhixiang,</w:t>
      </w:r>
      <w:r>
        <w:t> </w:t>
      </w:r>
      <w:r>
        <w:t>Peng</w:t>
      </w:r>
      <w:r>
        <w:t> </w:t>
      </w:r>
      <w:r>
        <w:t>Shan,</w:t>
      </w:r>
      <w:r>
        <w:t> </w:t>
      </w:r>
      <w:r>
        <w:rPr>
          <w:b/>
        </w:rPr>
        <w:t>Jiang</w:t>
      </w:r>
      <w:r>
        <w:rPr>
          <w:b/>
        </w:rPr>
        <w:t> </w:t>
      </w:r>
      <w:r>
        <w:rPr>
          <w:b/>
        </w:rPr>
        <w:t>Dongmei</w:t>
      </w:r>
      <w:r>
        <w:t>,</w:t>
      </w:r>
      <w:r>
        <w:t> </w:t>
      </w:r>
      <w:r>
        <w:t>Pan</w:t>
      </w:r>
      <w:r>
        <w:t> </w:t>
      </w:r>
      <w:r>
        <w:t>Song,</w:t>
      </w:r>
      <w:r>
        <w:t> </w:t>
      </w:r>
      <w:r>
        <w:t>Wang</w:t>
      </w:r>
      <w:r>
        <w:t> </w:t>
      </w:r>
      <w:r>
        <w:t>Hongqing</w:t>
      </w:r>
      <w:r>
        <w:t> </w:t>
      </w:r>
      <w:r>
        <w:t>and</w:t>
      </w:r>
      <w:r>
        <w:t> </w:t>
      </w:r>
      <w:r>
        <w:t>Li</w:t>
      </w:r>
      <w:r>
        <w:t> </w:t>
      </w:r>
      <w:r>
        <w:t>Shifang</w:t>
      </w:r>
      <w:r>
        <w:rPr>
          <w:rFonts w:ascii="宋体" w:eastAsia="宋体" w:hint="eastAsia"/>
        </w:rPr>
        <w:t>﹡</w:t>
      </w:r>
      <w:r>
        <w:t>.</w:t>
      </w:r>
    </w:p>
    <w:p w:rsidR="0018722C">
      <w:pPr>
        <w:topLinePunct/>
      </w:pPr>
      <w:r>
        <w:rPr>
          <w:rFonts w:cstheme="minorBidi" w:hAnsiTheme="minorHAnsi" w:eastAsiaTheme="minorHAnsi" w:asciiTheme="minorHAnsi"/>
        </w:rPr>
        <w:t>2012, Development of a polyprobe for the simultaneous detection of four grapevine viroids in grapevine plants. </w:t>
      </w:r>
      <w:r>
        <w:rPr>
          <w:rFonts w:cstheme="minorBidi" w:hAnsiTheme="minorHAnsi" w:eastAsiaTheme="minorHAnsi" w:asciiTheme="minorHAnsi"/>
          <w:b/>
          <w:i/>
        </w:rPr>
        <w:t>European Journal of Plant Pathology</w:t>
      </w:r>
      <w:r>
        <w:rPr>
          <w:rFonts w:cstheme="minorBidi" w:hAnsiTheme="minorHAnsi" w:eastAsiaTheme="minorHAnsi" w:asciiTheme="minorHAnsi"/>
        </w:rPr>
        <w:t>, 132: 9-16.</w:t>
      </w:r>
    </w:p>
    <w:p w:rsidR="0018722C">
      <w:pPr>
        <w:pStyle w:val="cw20"/>
        <w:topLinePunct/>
      </w:pPr>
      <w:r>
        <w:t>14. </w:t>
      </w:r>
      <w:r>
        <w:t>Ge</w:t>
      </w:r>
      <w:r>
        <w:t> </w:t>
      </w:r>
      <w:r>
        <w:t>Beibei,</w:t>
      </w:r>
      <w:r>
        <w:t> </w:t>
      </w:r>
      <w:r>
        <w:t>He</w:t>
      </w:r>
      <w:r>
        <w:t> </w:t>
      </w:r>
      <w:r>
        <w:t>Zhen,</w:t>
      </w:r>
      <w:r>
        <w:t> </w:t>
      </w:r>
      <w:r>
        <w:rPr>
          <w:b/>
        </w:rPr>
        <w:t>Jiang</w:t>
      </w:r>
      <w:r>
        <w:rPr>
          <w:b/>
        </w:rPr>
        <w:t> </w:t>
      </w:r>
      <w:r>
        <w:rPr>
          <w:b/>
        </w:rPr>
        <w:t>Dongmei,</w:t>
      </w:r>
      <w:r>
        <w:rPr>
          <w:b/>
        </w:rPr>
        <w:t> </w:t>
      </w:r>
      <w:r>
        <w:t>Zhang</w:t>
      </w:r>
      <w:r>
        <w:t> </w:t>
      </w:r>
      <w:r>
        <w:t>Zhixiang,</w:t>
      </w:r>
      <w:r>
        <w:t> </w:t>
      </w:r>
      <w:r>
        <w:t>Liu</w:t>
      </w:r>
      <w:r>
        <w:t> </w:t>
      </w:r>
      <w:r>
        <w:t>Guojie</w:t>
      </w:r>
      <w:r>
        <w:t> </w:t>
      </w:r>
      <w:r>
        <w:t>and</w:t>
      </w:r>
      <w:r>
        <w:t> </w:t>
      </w:r>
      <w:r>
        <w:t>Wang</w:t>
      </w:r>
      <w:r>
        <w:t> </w:t>
      </w:r>
      <w:r>
        <w:t>Hongqing</w:t>
      </w:r>
      <w:r>
        <w:rPr>
          <w:rFonts w:ascii="宋体" w:eastAsia="宋体" w:hint="eastAsia"/>
        </w:rPr>
        <w:t>﹡</w:t>
      </w:r>
      <w:r>
        <w:t>.</w:t>
      </w:r>
    </w:p>
    <w:p w:rsidR="0018722C">
      <w:pPr>
        <w:topLinePunct/>
      </w:pPr>
      <w:r>
        <w:rPr>
          <w:rFonts w:cstheme="minorBidi" w:hAnsiTheme="minorHAnsi" w:eastAsiaTheme="minorHAnsi" w:asciiTheme="minorHAnsi"/>
        </w:rPr>
        <w:t>2012, Characterization and complete nucleotide sequence of </w:t>
      </w:r>
      <w:r>
        <w:rPr>
          <w:rFonts w:cstheme="minorBidi" w:hAnsiTheme="minorHAnsi" w:eastAsiaTheme="minorHAnsi" w:asciiTheme="minorHAnsi"/>
          <w:i/>
        </w:rPr>
        <w:t>Potato virus </w:t>
      </w:r>
      <w:r>
        <w:rPr>
          <w:rFonts w:cstheme="minorBidi" w:hAnsiTheme="minorHAnsi" w:eastAsiaTheme="minorHAnsi" w:asciiTheme="minorHAnsi"/>
        </w:rPr>
        <w:t>M isolated from tomato in China. </w:t>
      </w:r>
      <w:r>
        <w:rPr>
          <w:rFonts w:cstheme="minorBidi" w:hAnsiTheme="minorHAnsi" w:eastAsiaTheme="minorHAnsi" w:asciiTheme="minorHAnsi"/>
          <w:b/>
          <w:i/>
        </w:rPr>
        <w:t>Acta Virologica</w:t>
      </w:r>
      <w:r>
        <w:rPr>
          <w:rFonts w:cstheme="minorBidi" w:hAnsiTheme="minorHAnsi" w:eastAsiaTheme="minorHAnsi" w:asciiTheme="minorHAnsi"/>
        </w:rPr>
        <w:t>, 56: 261-263.</w:t>
      </w:r>
    </w:p>
    <w:p w:rsidR="0018722C">
      <w:pPr>
        <w:pStyle w:val="cw20"/>
        <w:topLinePunct/>
      </w:pPr>
      <w:r>
        <w:t>15. </w:t>
      </w:r>
      <w:r>
        <w:t>Li</w:t>
      </w:r>
      <w:r>
        <w:t> </w:t>
      </w:r>
      <w:r>
        <w:t>Shifang</w:t>
      </w:r>
      <w:r>
        <w:rPr>
          <w:rFonts w:ascii="宋体" w:eastAsia="宋体" w:hint="eastAsia"/>
        </w:rPr>
        <w:t>﹡</w:t>
      </w:r>
      <w:r>
        <w:t>,</w:t>
      </w:r>
      <w:r>
        <w:t> </w:t>
      </w:r>
      <w:r>
        <w:t>Fu</w:t>
      </w:r>
      <w:r>
        <w:t> </w:t>
      </w:r>
      <w:r>
        <w:t>Fanghong,</w:t>
      </w:r>
      <w:r>
        <w:t> </w:t>
      </w:r>
      <w:r>
        <w:rPr>
          <w:b/>
        </w:rPr>
        <w:t>Jiang</w:t>
      </w:r>
      <w:r>
        <w:rPr>
          <w:b/>
        </w:rPr>
        <w:t> </w:t>
      </w:r>
      <w:r>
        <w:rPr>
          <w:b/>
        </w:rPr>
        <w:t>Dongmei</w:t>
      </w:r>
      <w:r>
        <w:t>,</w:t>
      </w:r>
      <w:r>
        <w:t> </w:t>
      </w:r>
      <w:r>
        <w:t>Wang</w:t>
      </w:r>
      <w:r>
        <w:t> </w:t>
      </w:r>
      <w:r>
        <w:t>Hongqing,</w:t>
      </w:r>
      <w:r>
        <w:t> </w:t>
      </w:r>
      <w:r>
        <w:t>Hou</w:t>
      </w:r>
      <w:r>
        <w:t> </w:t>
      </w:r>
      <w:r>
        <w:t>Wanying</w:t>
      </w:r>
      <w:r>
        <w:t> </w:t>
      </w:r>
      <w:r>
        <w:t>and</w:t>
      </w:r>
      <w:r>
        <w:t> </w:t>
      </w:r>
      <w:r>
        <w:t>Li</w:t>
      </w:r>
      <w:r>
        <w:t> </w:t>
      </w:r>
      <w:r>
        <w:t>Feng.</w:t>
      </w:r>
    </w:p>
    <w:p w:rsidR="0018722C">
      <w:pPr>
        <w:topLinePunct/>
      </w:pPr>
      <w:r>
        <w:t>2011, Viroids of </w:t>
      </w:r>
      <w:r>
        <w:rPr>
          <w:i/>
        </w:rPr>
        <w:t>Coleviroid </w:t>
      </w:r>
      <w:r>
        <w:t>in China and India. Viroids and Satellite, VI-PO43-4, Virology, pp. 139</w:t>
      </w:r>
      <w:r>
        <w:t>/</w:t>
      </w:r>
      <w:r>
        <w:t>178, Sapporo, Japan.</w:t>
      </w:r>
    </w:p>
    <w:p w:rsidR="0018722C">
      <w:pPr>
        <w:pStyle w:val="cw20"/>
        <w:topLinePunct/>
      </w:pPr>
      <w:r>
        <w:t>16. </w:t>
      </w:r>
      <w:r>
        <w:t>Niu Feiqing, </w:t>
      </w:r>
      <w:r w:rsidR="001852F3">
        <w:t xml:space="preserve">Pan Song, </w:t>
      </w:r>
      <w:r w:rsidR="001852F3">
        <w:t xml:space="preserve">Wu Zujian, </w:t>
      </w:r>
      <w:r>
        <w:rPr>
          <w:b/>
        </w:rPr>
        <w:t>Jiang</w:t>
      </w:r>
      <w:r w:rsidR="001852F3">
        <w:rPr>
          <w:b/>
        </w:rPr>
        <w:t xml:space="preserve"> Dongmei</w:t>
      </w:r>
      <w:r w:rsidR="001852F3">
        <w:rPr>
          <w:b/>
        </w:rPr>
        <w:t xml:space="preserve"> </w:t>
      </w:r>
      <w:r>
        <w:t>and</w:t>
      </w:r>
      <w:r w:rsidR="001852F3">
        <w:t xml:space="preserve"> </w:t>
      </w:r>
      <w:r>
        <w:t> </w:t>
      </w:r>
      <w:r>
        <w:t>Li</w:t>
      </w:r>
      <w:r w:rsidR="001852F3">
        <w:t xml:space="preserve"> </w:t>
      </w:r>
      <w:r>
        <w:t>Shifang</w:t>
      </w:r>
      <w:r>
        <w:rPr>
          <w:rFonts w:ascii="宋体" w:eastAsia="宋体" w:hint="eastAsia"/>
        </w:rPr>
        <w:t>﹡</w:t>
      </w:r>
      <w:r>
        <w:t>. </w:t>
      </w:r>
      <w:r w:rsidR="001852F3">
        <w:t xml:space="preserve">2012, </w:t>
      </w:r>
      <w:r w:rsidR="001852F3">
        <w:t xml:space="preserve">Complete</w:t>
      </w:r>
    </w:p>
    <w:p w:rsidR="0018722C">
      <w:pPr>
        <w:topLinePunct/>
      </w:pPr>
      <w:r>
        <w:rPr>
          <w:rFonts w:cstheme="minorBidi" w:hAnsiTheme="minorHAnsi" w:eastAsiaTheme="minorHAnsi" w:asciiTheme="minorHAnsi"/>
        </w:rPr>
        <w:t/>
      </w:r>
      <w:r>
        <w:rPr>
          <w:rFonts w:cstheme="minorBidi" w:hAnsiTheme="minorHAnsi" w:eastAsiaTheme="minorHAnsi" w:asciiTheme="minorHAnsi"/>
        </w:rPr>
        <w:t>N</w:t>
      </w:r>
      <w:r>
        <w:rPr>
          <w:rFonts w:cstheme="minorBidi" w:hAnsiTheme="minorHAnsi" w:eastAsiaTheme="minorHAnsi" w:asciiTheme="minorHAnsi"/>
        </w:rPr>
        <w:t xml:space="preserve">ucleotide sequences of the genomes of two isolates of </w:t>
      </w:r>
      <w:r>
        <w:rPr>
          <w:rFonts w:cstheme="minorBidi" w:hAnsiTheme="minorHAnsi" w:eastAsiaTheme="minorHAnsi" w:asciiTheme="minorHAnsi"/>
          <w:i/>
        </w:rPr>
        <w:t xml:space="preserve">Apple chlorotic leaf spot virus </w:t>
      </w:r>
      <w:r>
        <w:rPr>
          <w:rFonts w:cstheme="minorBidi" w:hAnsiTheme="minorHAnsi" w:eastAsiaTheme="minorHAnsi" w:asciiTheme="minorHAnsi"/>
        </w:rPr>
        <w:t xml:space="preserve">from peach </w:t>
      </w:r>
      <w:r>
        <w:rPr>
          <w:rFonts w:cstheme="minorBidi" w:hAnsiTheme="minorHAnsi" w:eastAsiaTheme="minorHAnsi" w:asciiTheme="minorHAnsi"/>
        </w:rPr>
        <w:t xml:space="preserve">(</w:t>
      </w:r>
      <w:r>
        <w:rPr>
          <w:kern w:val="2"/>
          <w:szCs w:val="22"/>
          <w:rFonts w:cstheme="minorBidi" w:hAnsiTheme="minorHAnsi" w:eastAsiaTheme="minorHAnsi" w:asciiTheme="minorHAnsi"/>
          <w:i/>
          <w:sz w:val="21"/>
        </w:rPr>
        <w:t xml:space="preserve">Prunus persica</w:t>
      </w:r>
      <w:r>
        <w:rPr>
          <w:rFonts w:cstheme="minorBidi" w:hAnsiTheme="minorHAnsi" w:eastAsiaTheme="minorHAnsi" w:asciiTheme="minorHAnsi"/>
        </w:rPr>
        <w:t xml:space="preserve">)</w:t>
      </w:r>
      <w:r>
        <w:rPr>
          <w:rFonts w:cstheme="minorBidi" w:hAnsiTheme="minorHAnsi" w:eastAsiaTheme="minorHAnsi" w:asciiTheme="minorHAnsi"/>
        </w:rPr>
        <w:t xml:space="preserve"> in China. </w:t>
      </w:r>
      <w:r>
        <w:rPr>
          <w:rFonts w:cstheme="minorBidi" w:hAnsiTheme="minorHAnsi" w:eastAsiaTheme="minorHAnsi" w:asciiTheme="minorHAnsi"/>
          <w:b/>
          <w:i/>
        </w:rPr>
        <w:t xml:space="preserve">Archives of Virology</w:t>
      </w:r>
      <w:r>
        <w:rPr>
          <w:rFonts w:cstheme="minorBidi" w:hAnsiTheme="minorHAnsi" w:eastAsiaTheme="minorHAnsi" w:asciiTheme="minorHAnsi"/>
        </w:rPr>
        <w:t xml:space="preserve">, 157</w:t>
      </w:r>
      <w:r>
        <w:rPr>
          <w:rFonts w:cstheme="minorBidi" w:hAnsiTheme="minorHAnsi" w:eastAsiaTheme="minorHAnsi" w:asciiTheme="minorHAnsi"/>
        </w:rPr>
        <w:t xml:space="preserve">(</w:t>
      </w:r>
      <w:r>
        <w:rPr>
          <w:kern w:val="2"/>
          <w:szCs w:val="22"/>
          <w:rFonts w:cstheme="minorBidi" w:hAnsiTheme="minorHAnsi" w:eastAsiaTheme="minorHAnsi" w:asciiTheme="minorHAnsi"/>
          <w:sz w:val="21"/>
        </w:rPr>
        <w:t xml:space="preserve">4</w:t>
      </w:r>
      <w:r>
        <w:rPr>
          <w:rFonts w:cstheme="minorBidi" w:hAnsiTheme="minorHAnsi" w:eastAsiaTheme="minorHAnsi" w:asciiTheme="minorHAnsi"/>
        </w:rPr>
        <w:t xml:space="preserve">)</w:t>
      </w:r>
      <w:r>
        <w:rPr>
          <w:rFonts w:cstheme="minorBidi" w:hAnsiTheme="minorHAnsi" w:eastAsiaTheme="minorHAnsi" w:asciiTheme="minorHAnsi"/>
        </w:rPr>
        <w:t xml:space="preserve">: 783-786.</w:t>
      </w:r>
    </w:p>
    <w:p w:rsidR="0018722C">
      <w:pPr>
        <w:pStyle w:val="cw20"/>
        <w:topLinePunct/>
      </w:pPr>
      <w:r>
        <w:t>17. </w:t>
      </w:r>
      <w:r>
        <w:t>Niu Feiqing, </w:t>
      </w:r>
      <w:r w:rsidR="001852F3">
        <w:t xml:space="preserve">Pan Song, Wu Zujian, </w:t>
      </w:r>
      <w:r>
        <w:rPr>
          <w:b/>
        </w:rPr>
        <w:t>Jiang</w:t>
      </w:r>
      <w:r w:rsidR="001852F3">
        <w:rPr>
          <w:b/>
        </w:rPr>
        <w:t xml:space="preserve"> Dongmei </w:t>
      </w:r>
      <w:r>
        <w:t>and </w:t>
      </w:r>
      <w:r>
        <w:t>Li</w:t>
      </w:r>
      <w:r w:rsidR="001852F3">
        <w:t xml:space="preserve"> </w:t>
      </w:r>
      <w:r>
        <w:t>Shifang</w:t>
      </w:r>
      <w:r>
        <w:rPr>
          <w:rFonts w:ascii="宋体" w:eastAsia="宋体" w:hint="eastAsia"/>
        </w:rPr>
        <w:t>﹡</w:t>
      </w:r>
      <w:r>
        <w:t>. 2012, First report</w:t>
      </w:r>
      <w:r>
        <w:t> </w:t>
      </w:r>
      <w:r>
        <w:t>of</w:t>
      </w:r>
    </w:p>
    <w:p w:rsidR="0018722C">
      <w:pPr>
        <w:topLinePunct/>
      </w:pPr>
      <w:r>
        <w:rPr>
          <w:rFonts w:cstheme="minorBidi" w:hAnsiTheme="minorHAnsi" w:eastAsiaTheme="minorHAnsi" w:asciiTheme="minorHAnsi"/>
          <w:i/>
        </w:rPr>
        <w:t>Apricot pseudo-chrolotic leaf spot virus </w:t>
      </w:r>
      <w:r>
        <w:rPr>
          <w:rFonts w:cstheme="minorBidi" w:hAnsiTheme="minorHAnsi" w:eastAsiaTheme="minorHAnsi" w:asciiTheme="minorHAnsi"/>
        </w:rPr>
        <w:t>infection of peach in China. </w:t>
      </w:r>
      <w:r>
        <w:rPr>
          <w:rFonts w:cstheme="minorBidi" w:hAnsiTheme="minorHAnsi" w:eastAsiaTheme="minorHAnsi" w:asciiTheme="minorHAnsi"/>
          <w:b/>
          <w:i/>
        </w:rPr>
        <w:t>Journal of Plant </w:t>
      </w:r>
      <w:r>
        <w:rPr>
          <w:rFonts w:cstheme="minorBidi" w:hAnsiTheme="minorHAnsi" w:eastAsiaTheme="minorHAnsi" w:asciiTheme="minorHAnsi"/>
          <w:b/>
          <w:i/>
        </w:rPr>
        <w:t>Pathology</w:t>
      </w:r>
      <w:r>
        <w:rPr>
          <w:rFonts w:cstheme="minorBidi" w:hAnsiTheme="minorHAnsi" w:eastAsiaTheme="minorHAnsi" w:asciiTheme="minorHAnsi"/>
        </w:rPr>
        <w:t>, 1</w:t>
      </w:r>
      <w:r>
        <w:rPr>
          <w:rFonts w:cstheme="minorBidi" w:hAnsiTheme="minorHAnsi" w:eastAsiaTheme="minorHAnsi" w:asciiTheme="minorHAnsi"/>
        </w:rPr>
        <w:t>(</w:t>
      </w:r>
      <w:r>
        <w:rPr>
          <w:rFonts w:cstheme="minorBidi" w:hAnsiTheme="minorHAnsi" w:eastAsiaTheme="minorHAnsi" w:asciiTheme="minorHAnsi"/>
        </w:rPr>
        <w:t>1</w:t>
      </w:r>
      <w:r>
        <w:rPr>
          <w:rFonts w:cstheme="minorBidi" w:hAnsiTheme="minorHAnsi" w:eastAsiaTheme="minorHAnsi" w:asciiTheme="minorHAnsi"/>
        </w:rPr>
        <w:t>)</w:t>
      </w:r>
      <w:r>
        <w:rPr>
          <w:rFonts w:cstheme="minorBidi" w:hAnsiTheme="minorHAnsi" w:eastAsiaTheme="minorHAnsi" w:asciiTheme="minorHAnsi"/>
        </w:rPr>
        <w:t>: 1.</w:t>
      </w:r>
    </w:p>
    <w:p w:rsidR="0018722C">
      <w:pPr>
        <w:pStyle w:val="cw20"/>
        <w:topLinePunct/>
      </w:pPr>
      <w:r>
        <w:t>18. </w:t>
      </w:r>
      <w:r>
        <w:t>Li</w:t>
      </w:r>
      <w:r w:rsidR="001852F3">
        <w:t xml:space="preserve"> </w:t>
      </w:r>
      <w:r>
        <w:t>Wenfeng, He</w:t>
      </w:r>
      <w:r w:rsidR="001852F3">
        <w:t xml:space="preserve"> Zhen, </w:t>
      </w:r>
      <w:r>
        <w:t>Li</w:t>
      </w:r>
      <w:r w:rsidR="001852F3">
        <w:t xml:space="preserve"> </w:t>
      </w:r>
      <w:r>
        <w:t>Shifang</w:t>
      </w:r>
      <w:r>
        <w:rPr>
          <w:rFonts w:ascii="宋体" w:eastAsia="宋体" w:hint="eastAsia"/>
        </w:rPr>
        <w:t>﹡</w:t>
      </w:r>
      <w:r>
        <w:t>, Huang Yingkun, </w:t>
      </w:r>
      <w:r w:rsidR="001852F3">
        <w:t xml:space="preserve">Zhang Zhixiang, </w:t>
      </w:r>
      <w:r>
        <w:rPr>
          <w:b/>
        </w:rPr>
        <w:t>Jiang</w:t>
      </w:r>
      <w:r w:rsidR="001852F3">
        <w:rPr>
          <w:b/>
        </w:rPr>
        <w:t xml:space="preserve"> </w:t>
      </w:r>
      <w:r>
        <w:rPr>
          <w:b/>
        </w:rPr>
        <w:t> </w:t>
      </w:r>
      <w:r>
        <w:rPr>
          <w:b/>
        </w:rPr>
        <w:t>Dongmei</w:t>
      </w:r>
      <w:r>
        <w:t>,</w:t>
      </w:r>
    </w:p>
    <w:p w:rsidR="0018722C">
      <w:pPr>
        <w:topLinePunct/>
      </w:pPr>
      <w:r>
        <w:t>Wang</w:t>
      </w:r>
      <w:r w:rsidR="001852F3">
        <w:t xml:space="preserve"> Xiaoyan</w:t>
      </w:r>
      <w:r w:rsidR="001852F3">
        <w:t xml:space="preserve"> and</w:t>
      </w:r>
      <w:r w:rsidR="001852F3">
        <w:t xml:space="preserve"> Luo</w:t>
      </w:r>
      <w:r w:rsidR="001852F3">
        <w:t xml:space="preserve"> Zhiming. </w:t>
      </w:r>
      <w:r w:rsidR="001852F3">
        <w:t xml:space="preserve">2011, </w:t>
      </w:r>
      <w:r w:rsidR="001852F3">
        <w:t xml:space="preserve">Molecular</w:t>
      </w:r>
      <w:r w:rsidR="001852F3">
        <w:t xml:space="preserve"> Characterization</w:t>
      </w:r>
      <w:r w:rsidR="001852F3">
        <w:t xml:space="preserve"> of</w:t>
      </w:r>
      <w:r w:rsidR="001852F3">
        <w:t xml:space="preserve"> a</w:t>
      </w:r>
      <w:r w:rsidR="001852F3">
        <w:t xml:space="preserve"> new</w:t>
      </w:r>
      <w:r w:rsidR="001852F3">
        <w:t xml:space="preserve"> strain</w:t>
      </w:r>
      <w:r w:rsidR="001852F3">
        <w:t xml:space="preserve"> of</w:t>
      </w:r>
    </w:p>
    <w:p w:rsidR="0018722C">
      <w:pPr>
        <w:topLinePunct/>
      </w:pPr>
      <w:r>
        <w:rPr>
          <w:rFonts w:cstheme="minorBidi" w:hAnsiTheme="minorHAnsi" w:eastAsiaTheme="minorHAnsi" w:asciiTheme="minorHAnsi"/>
          <w:i/>
        </w:rPr>
        <w:t>Sugarcane streak mosaic virus </w:t>
      </w:r>
      <w:r>
        <w:rPr>
          <w:rFonts w:cstheme="minorBidi" w:hAnsiTheme="minorHAnsi" w:eastAsiaTheme="minorHAnsi" w:asciiTheme="minorHAnsi"/>
        </w:rPr>
        <w:t>(</w:t>
      </w:r>
      <w:r>
        <w:rPr>
          <w:rFonts w:cstheme="minorBidi" w:hAnsiTheme="minorHAnsi" w:eastAsiaTheme="minorHAnsi" w:asciiTheme="minorHAnsi"/>
        </w:rPr>
        <w:t xml:space="preserve">SCSMV</w:t>
      </w:r>
      <w:r>
        <w:rPr>
          <w:rFonts w:cstheme="minorBidi" w:hAnsiTheme="minorHAnsi" w:eastAsiaTheme="minorHAnsi" w:asciiTheme="minorHAnsi"/>
        </w:rPr>
        <w:t>)</w:t>
      </w:r>
      <w:r>
        <w:rPr>
          <w:rFonts w:cstheme="minorBidi" w:hAnsiTheme="minorHAnsi" w:eastAsiaTheme="minorHAnsi" w:asciiTheme="minorHAnsi"/>
        </w:rPr>
        <w:t xml:space="preserve">. </w:t>
      </w:r>
      <w:r>
        <w:rPr>
          <w:rFonts w:cstheme="minorBidi" w:hAnsiTheme="minorHAnsi" w:eastAsiaTheme="minorHAnsi" w:asciiTheme="minorHAnsi"/>
          <w:b/>
          <w:i/>
        </w:rPr>
        <w:t>Archives of Virology</w:t>
      </w:r>
      <w:r>
        <w:rPr>
          <w:rFonts w:cstheme="minorBidi" w:hAnsiTheme="minorHAnsi" w:eastAsiaTheme="minorHAnsi" w:asciiTheme="minorHAnsi"/>
        </w:rPr>
        <w:t>, 156: 2101-2104.</w:t>
      </w:r>
    </w:p>
    <w:p w:rsidR="0018722C">
      <w:pPr>
        <w:pStyle w:val="aff2"/>
        <w:topLinePunct/>
      </w:pPr>
      <w:bookmarkStart w:name="致谢 " w:id="233"/>
      <w:bookmarkEnd w:id="233"/>
      <w:bookmarkStart w:name="_bookmark119" w:id="234"/>
      <w:bookmarkEnd w:id="234"/>
      <w:r>
        <w:t>致</w:t>
      </w:r>
      <w:r w:rsidR="004F241D">
        <w:rPr>
          <w:b/>
        </w:rPr>
        <w:t xml:space="preserve">  </w:t>
      </w:r>
      <w:r w:rsidR="004F241D">
        <w:rPr>
          <w:b/>
        </w:rPr>
        <w:t xml:space="preserve">谢</w:t>
      </w:r>
    </w:p>
    <w:p w:rsidR="0018722C">
      <w:pPr>
        <w:topLinePunct/>
      </w:pPr>
      <w:r>
        <w:rPr>
          <w:rFonts w:ascii="宋体" w:eastAsia="宋体" w:hint="eastAsia"/>
        </w:rPr>
        <w:t>转眼间，博士生生活就要结束了，回忆起这几年的点点滴滴，感慨不已，欣慰之余而又</w:t>
      </w:r>
      <w:r>
        <w:rPr>
          <w:rFonts w:ascii="宋体" w:eastAsia="宋体" w:hint="eastAsia"/>
        </w:rPr>
        <w:t>庆幸无比。值得欣慰的是，我这几年的时间是在汗水和拼搏中度过的，学到了许多受益无穷的东西；庆幸的是我遇到了很多的良师益友，给我了很多的指引和帮助，使我能够顺利地完</w:t>
      </w:r>
      <w:r>
        <w:rPr>
          <w:rFonts w:ascii="宋体" w:eastAsia="宋体" w:hint="eastAsia"/>
        </w:rPr>
        <w:t>成学业，在此谨向他们表示最衷心的感谢！</w:t>
      </w:r>
    </w:p>
    <w:p w:rsidR="0018722C">
      <w:pPr>
        <w:topLinePunct/>
      </w:pPr>
      <w:r>
        <w:rPr>
          <w:rFonts w:ascii="宋体" w:eastAsia="宋体" w:hint="eastAsia"/>
        </w:rPr>
        <w:t>本论文是在恩师谢联辉教授、李世访研究员和吴祖建研究员的悉心指导下完成的。导师</w:t>
      </w:r>
      <w:r>
        <w:rPr>
          <w:rFonts w:ascii="宋体" w:eastAsia="宋体" w:hint="eastAsia"/>
        </w:rPr>
        <w:t>们以其厚重的人格魅力、慎思明辨、诲人不倦的学术精神以及渊博的学识深深地影响了我，</w:t>
      </w:r>
      <w:r>
        <w:rPr>
          <w:rFonts w:ascii="宋体" w:eastAsia="宋体" w:hint="eastAsia"/>
        </w:rPr>
        <w:t>使我终身受益匪浅。他们在学术上给了我方向，生活中给了我温暖，行动上给了我勇气，处世上给了我榜样，让我能够充分体会到科研的魅力与乐趣。值此论文完成之际，谨将千言万</w:t>
      </w:r>
      <w:r>
        <w:rPr>
          <w:rFonts w:ascii="宋体" w:eastAsia="宋体" w:hint="eastAsia"/>
        </w:rPr>
        <w:t>语汇成最诚挚的谢忱献给我最尊敬的导师！</w:t>
      </w:r>
    </w:p>
    <w:p w:rsidR="0018722C">
      <w:pPr>
        <w:topLinePunct/>
      </w:pPr>
      <w:r>
        <w:rPr>
          <w:rFonts w:ascii="宋体" w:eastAsia="宋体" w:hint="eastAsia"/>
        </w:rPr>
        <w:t>感谢中国农业科学院植物保护研究所分子病毒组的肖红老师，卢美光老师，中国农业大</w:t>
      </w:r>
      <w:r>
        <w:rPr>
          <w:rFonts w:ascii="宋体" w:eastAsia="宋体" w:hint="eastAsia"/>
        </w:rPr>
        <w:t>学王红清老师，福建农林大学植物病毒研究所谢荔岩老师，林奇英老师，何敦春老师，高芳銮老师等在日常科研工作和学习生活方面所给予的热心帮助。感谢福建农林大学郑立敏博士</w:t>
      </w:r>
      <w:r>
        <w:rPr>
          <w:rFonts w:ascii="宋体" w:eastAsia="宋体" w:hint="eastAsia"/>
        </w:rPr>
        <w:t>生，章松柏博士生，贾东升博士生，郑璐平博士生等在学习及生活中给予的帮助。感谢中国农业科学院植物保护研究所分子病毒组康妮实验员，张志想博士，王丽辉博士生，贺振博士</w:t>
      </w:r>
      <w:r>
        <w:rPr>
          <w:rFonts w:ascii="宋体" w:eastAsia="宋体" w:hint="eastAsia"/>
        </w:rPr>
        <w:t>生，葛蓓孛博士生，麦合木提江</w:t>
      </w:r>
      <w:r>
        <w:t>.</w:t>
      </w:r>
      <w:r>
        <w:rPr>
          <w:rFonts w:ascii="宋体" w:eastAsia="宋体" w:hint="eastAsia"/>
        </w:rPr>
        <w:t>米吉提博士生，丁英娜硕士生，于云硕士生，赵哲硕士生，</w:t>
      </w:r>
      <w:r>
        <w:rPr>
          <w:rFonts w:ascii="宋体" w:eastAsia="宋体" w:hint="eastAsia"/>
        </w:rPr>
        <w:t>王鹏硕士生，秦吕硕士生，李茜硕士生，陈姗姗硕士生，马宇欣硕士生，梁鹏博硕士生以及</w:t>
      </w:r>
      <w:r>
        <w:rPr>
          <w:rFonts w:ascii="宋体" w:eastAsia="宋体" w:hint="eastAsia"/>
        </w:rPr>
        <w:t>已经毕业的符方虹硕士，范宏艳硕士，牛飞庆硕士，吕文霞硕士，马伟学士，高蕊学士等，</w:t>
      </w:r>
      <w:r w:rsidR="001852F3">
        <w:rPr>
          <w:rFonts w:ascii="宋体" w:eastAsia="宋体" w:hint="eastAsia"/>
        </w:rPr>
        <w:t xml:space="preserve">他们在学习和生活中曾给予了很大帮助。</w:t>
      </w:r>
    </w:p>
    <w:p w:rsidR="0018722C">
      <w:pPr>
        <w:topLinePunct/>
      </w:pPr>
      <w:r>
        <w:rPr>
          <w:rFonts w:ascii="宋体" w:eastAsia="宋体" w:hint="eastAsia"/>
        </w:rPr>
        <w:t>感谢日本弘前大学农学与生命科学院</w:t>
      </w:r>
      <w:r>
        <w:t>Sano</w:t>
      </w:r>
      <w:r w:rsidR="001852F3">
        <w:t xml:space="preserve"> Teruo</w:t>
      </w:r>
      <w:r w:rsidR="001852F3">
        <w:t xml:space="preserve"> </w:t>
      </w:r>
      <w:r>
        <w:rPr>
          <w:rFonts w:ascii="宋体" w:eastAsia="宋体" w:hint="eastAsia"/>
        </w:rPr>
        <w:t>教授和意大利蔬菜病毒研究所</w:t>
      </w:r>
    </w:p>
    <w:p w:rsidR="0018722C">
      <w:pPr>
        <w:topLinePunct/>
      </w:pPr>
      <w:r>
        <w:t>Francesco Di Serio</w:t>
      </w:r>
      <w:r>
        <w:rPr>
          <w:rFonts w:ascii="宋体" w:eastAsia="宋体" w:hint="eastAsia"/>
        </w:rPr>
        <w:t>教授在论文撰写及实验技能方面给予的帮助。</w:t>
      </w:r>
    </w:p>
    <w:p w:rsidR="0018722C">
      <w:pPr>
        <w:topLinePunct/>
      </w:pPr>
      <w:r>
        <w:rPr>
          <w:rFonts w:ascii="宋体" w:eastAsia="宋体" w:hint="eastAsia"/>
        </w:rPr>
        <w:t>感谢植物病虫害生物学国家重点实验室的吴茂森老师在实验仪器使用上提供的方便。感谢我的家人，学业的顺利完成离不开他们给予我的支持和关心，我将继续努力，不</w:t>
      </w:r>
      <w:r>
        <w:rPr>
          <w:rFonts w:ascii="宋体" w:eastAsia="宋体" w:hint="eastAsia"/>
        </w:rPr>
        <w:t>辜</w:t>
      </w:r>
    </w:p>
    <w:p w:rsidR="0018722C">
      <w:pPr>
        <w:topLinePunct/>
      </w:pPr>
      <w:r>
        <w:rPr>
          <w:rFonts w:ascii="宋体" w:eastAsia="宋体" w:hint="eastAsia"/>
        </w:rPr>
        <w:t>负他们的期望。</w:t>
      </w:r>
    </w:p>
    <w:p w:rsidR="0018722C">
      <w:pPr>
        <w:topLinePunct/>
      </w:pPr>
      <w:r>
        <w:rPr>
          <w:rFonts w:ascii="宋体" w:eastAsia="宋体" w:hint="eastAsia"/>
        </w:rPr>
        <w:t>衷心感谢在我攻读博士期间每一位关心过我、帮助过我、给过我鼎力支持而在此尚未提</w:t>
      </w:r>
      <w:r>
        <w:rPr>
          <w:rFonts w:ascii="宋体" w:eastAsia="宋体" w:hint="eastAsia"/>
        </w:rPr>
        <w:t>及的人们，你们的情意我将铭记于心！</w:t>
      </w:r>
    </w:p>
    <w:p w:rsidR="0018722C">
      <w:pPr>
        <w:topLinePunct/>
      </w:pPr>
      <w:r>
        <w:rPr>
          <w:rFonts w:ascii="宋体" w:eastAsia="宋体" w:hint="eastAsia"/>
        </w:rPr>
        <w:t>最后，祝福所有帮助过我的老师、同学、朋友、亲人们，愿你们一生幸福！</w:t>
      </w:r>
    </w:p>
    <w:p w:rsidR="0018722C">
      <w:pPr>
        <w:pStyle w:val="BodyText"/>
        <w:ind w:rightChars="0" w:right="1169"/>
        <w:jc w:val="right"/>
        <w:rPr>
          <w:rFonts w:ascii="宋体" w:eastAsia="宋体" w:hint="eastAsia"/>
        </w:rPr>
        <w:topLinePunct/>
      </w:pPr>
      <w:r>
        <w:rPr>
          <w:rFonts w:ascii="宋体" w:eastAsia="宋体" w:hint="eastAsia"/>
        </w:rPr>
        <w:t>姜冬梅</w:t>
      </w:r>
    </w:p>
    <w:p w:rsidR="0018722C">
      <w:pPr>
        <w:topLinePunct/>
      </w:pPr>
      <w:r>
        <w:t>2013</w:t>
      </w:r>
      <w:r>
        <w:rPr>
          <w:rFonts w:ascii="宋体" w:eastAsia="宋体" w:hint="eastAsia"/>
        </w:rPr>
        <w:t>年</w:t>
      </w:r>
      <w:r>
        <w:t>5 </w:t>
      </w:r>
      <w:r>
        <w:rPr>
          <w:rFonts w:ascii="宋体" w:eastAsia="宋体" w:hint="eastAsia"/>
        </w:rPr>
        <w:t>月</w:t>
      </w:r>
    </w:p>
    <w:sectPr w:rsidR="00556256">
      <w:pgSz w:w="11906" w:h="16838" w:code="9"/>
      <w:pgMar w:top="1418" w:right="1134" w:bottom="1134" w:left="1418" w:header="851" w:footer="907" w:gutter="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endnote w:type="separator" w:id="-1">
    <w:p w:rsidR="00F67A56" w:rsidRDefault="00F67A56" w:rsidP="00BC2794">
      <w:pPr>
        <w:spacing w:line="240" w:lineRule="auto"/>
      </w:pPr>
      <w:r>
        <w:separator/>
      </w:r>
    </w:p>
  </w:endnote>
  <w:endnote w:type="continuationSeparator" w:id="0">
    <w:p w:rsidR="00F67A56" w:rsidRDefault="00F67A56" w:rsidP="00BC279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 w:name="微软雅黑">
    <w:altName w:val="微软雅黑"/>
    <w:charset w:val="86"/>
    <w:family w:val="swiss"/>
    <w:pitch w:val="variable"/>
  </w:font>
  <w:font w:name="黑体">
    <w:altName w:val="黑体"/>
    <w:charset w:val="86"/>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301.959991pt;margin-top:777.96582pt;width:7.55pt;height:13.7pt;mso-position-horizontal-relative:page;mso-position-vertical-relative:page;z-index:-99568" type="#_x0000_t202" filled="false" stroked="false">
          <v:textbox inset="0,0,0,0">
            <w:txbxContent>
              <w:p>
                <w:pPr>
                  <w:pStyle w:val="BodyText"/>
                  <w:spacing w:before="12"/>
                  <w:ind w:left="40"/>
                </w:pPr>
                <w:r>
                  <w:rPr/>
                  <w:fldChar w:fldCharType="begin"/>
                </w:r>
                <w:r>
                  <w:rPr>
                    <w:w w:val="100"/>
                  </w:rPr>
                  <w:instrText> PAGE  \* ROMAN </w:instrText>
                </w:r>
                <w:r>
                  <w:rPr/>
                  <w:fldChar w:fldCharType="separate"/>
                </w:r>
                <w:r>
                  <w:rPr/>
                  <w:t>I</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600006pt;margin-top:781.169006pt;width:15.05pt;height:12.1pt;mso-position-horizontal-relative:page;mso-position-vertical-relative:page;z-index:-99208"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21</w:t>
                </w:r>
                <w:r>
                  <w:rPr/>
                  <w:fldChar w:fldCharType="end"/>
                </w:r>
                <w:r>
                  <w:rPr>
                    <w:sz w:val="18"/>
                  </w:rPr>
                  <w:t> </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4"/>
      </w:rPr>
    </w:pPr>
    <w:r>
      <w:rPr/>
      <w:pict>
        <v:shape style="position:absolute;margin-left:290.200012pt;margin-top:769.169006pt;width:15.05pt;height:12.1pt;mso-position-horizontal-relative:page;mso-position-vertical-relative:page;z-index:-99184"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26</w:t>
                </w:r>
                <w:r>
                  <w:rPr/>
                  <w:fldChar w:fldCharType="end"/>
                </w:r>
                <w:r>
                  <w:rPr>
                    <w:sz w:val="18"/>
                  </w:rPr>
                  <w:t> </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200012pt;margin-top:781.169006pt;width:15.05pt;height:12.1pt;mso-position-horizontal-relative:page;mso-position-vertical-relative:page;z-index:-99064"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23</w:t>
                </w:r>
                <w:r>
                  <w:rPr/>
                  <w:fldChar w:fldCharType="end"/>
                </w:r>
                <w:r>
                  <w:rPr>
                    <w:sz w:val="18"/>
                  </w:rPr>
                  <w:t> </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200012pt;margin-top:769.169006pt;width:15.05pt;height:12.1pt;mso-position-horizontal-relative:page;mso-position-vertical-relative:page;z-index:-99040"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24</w:t>
                </w:r>
                <w:r>
                  <w:rPr/>
                  <w:fldChar w:fldCharType="end"/>
                </w:r>
                <w:r>
                  <w:rPr>
                    <w:sz w:val="18"/>
                  </w:rPr>
                  <w:t> </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200012pt;margin-top:781.169006pt;width:15.05pt;height:12.1pt;mso-position-horizontal-relative:page;mso-position-vertical-relative:page;z-index:-98920"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28</w:t>
                </w:r>
                <w:r>
                  <w:rPr/>
                  <w:fldChar w:fldCharType="end"/>
                </w:r>
                <w:r>
                  <w:rPr>
                    <w:sz w:val="18"/>
                  </w:rPr>
                  <w:t> </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200012pt;margin-top:781.169006pt;width:15.05pt;height:12.1pt;mso-position-horizontal-relative:page;mso-position-vertical-relative:page;z-index:-98896"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29</w:t>
                </w:r>
                <w:r>
                  <w:rPr/>
                  <w:fldChar w:fldCharType="end"/>
                </w:r>
                <w:r>
                  <w:rPr>
                    <w:sz w:val="18"/>
                  </w:rPr>
                  <w:t> </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200012pt;margin-top:781.169006pt;width:15.05pt;height:12.1pt;mso-position-horizontal-relative:page;mso-position-vertical-relative:page;z-index:-98776"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48</w:t>
                </w:r>
                <w:r>
                  <w:rPr/>
                  <w:fldChar w:fldCharType="end"/>
                </w:r>
                <w:r>
                  <w:rPr>
                    <w:sz w:val="18"/>
                  </w:rPr>
                  <w:t> </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200012pt;margin-top:781.169006pt;width:15.05pt;height:12.1pt;mso-position-horizontal-relative:page;mso-position-vertical-relative:page;z-index:-98752"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49</w:t>
                </w:r>
                <w:r>
                  <w:rPr/>
                  <w:fldChar w:fldCharType="end"/>
                </w:r>
                <w:r>
                  <w:rPr>
                    <w:sz w:val="18"/>
                  </w:rPr>
                  <w:t> </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1.279999pt;margin-top:779.969055pt;width:9.7pt;height:12.1pt;mso-position-horizontal-relative:page;mso-position-vertical-relative:page;z-index:-99544" type="#_x0000_t202" filled="false" stroked="false">
          <v:textbox inset="0,0,0,0">
            <w:txbxContent>
              <w:p>
                <w:pPr>
                  <w:spacing w:before="14"/>
                  <w:ind w:left="20" w:right="0" w:firstLine="0"/>
                  <w:jc w:val="left"/>
                  <w:rPr>
                    <w:sz w:val="18"/>
                  </w:rPr>
                </w:pPr>
                <w:r>
                  <w:rPr>
                    <w:sz w:val="18"/>
                  </w:rPr>
                  <w:t>II </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200012pt;margin-top:781.169006pt;width:15.05pt;height:12.1pt;mso-position-horizontal-relative:page;mso-position-vertical-relative:page;z-index:-98632"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54</w:t>
                </w:r>
                <w:r>
                  <w:rPr/>
                  <w:fldChar w:fldCharType="end"/>
                </w:r>
                <w:r>
                  <w:rPr>
                    <w:sz w:val="18"/>
                  </w:rPr>
                  <w:t> </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200012pt;margin-top:781.169006pt;width:15.05pt;height:12.1pt;mso-position-horizontal-relative:page;mso-position-vertical-relative:page;z-index:-98608"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55</w:t>
                </w:r>
                <w:r>
                  <w:rPr/>
                  <w:fldChar w:fldCharType="end"/>
                </w:r>
                <w:r>
                  <w:rPr>
                    <w:sz w:val="18"/>
                  </w:rPr>
                  <w:t> </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200012pt;margin-top:781.169006pt;width:15.05pt;height:12.1pt;mso-position-horizontal-relative:page;mso-position-vertical-relative:page;z-index:-98392"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60</w:t>
                </w:r>
                <w:r>
                  <w:rPr/>
                  <w:fldChar w:fldCharType="end"/>
                </w:r>
                <w:r>
                  <w:rPr>
                    <w:sz w:val="18"/>
                  </w:rPr>
                  <w:t> </w:t>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200012pt;margin-top:781.169006pt;width:15.05pt;height:12.1pt;mso-position-horizontal-relative:page;mso-position-vertical-relative:page;z-index:-98368"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61</w:t>
                </w:r>
                <w:r>
                  <w:rPr/>
                  <w:fldChar w:fldCharType="end"/>
                </w:r>
                <w:r>
                  <w:rPr>
                    <w:sz w:val="18"/>
                  </w:rPr>
                  <w:t> </w:t>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200012pt;margin-top:781.169006pt;width:15.05pt;height:12.1pt;mso-position-horizontal-relative:page;mso-position-vertical-relative:page;z-index:-98152"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80</w:t>
                </w:r>
                <w:r>
                  <w:rPr/>
                  <w:fldChar w:fldCharType="end"/>
                </w:r>
                <w:r>
                  <w:rPr>
                    <w:sz w:val="18"/>
                  </w:rPr>
                  <w:t> </w:t>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200012pt;margin-top:781.169006pt;width:15.05pt;height:12.1pt;mso-position-horizontal-relative:page;mso-position-vertical-relative:page;z-index:-98128"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81</w:t>
                </w:r>
                <w:r>
                  <w:rPr/>
                  <w:fldChar w:fldCharType="end"/>
                </w:r>
                <w:r>
                  <w:rPr>
                    <w:sz w:val="18"/>
                  </w:rPr>
                  <w:t> </w:t>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200012pt;margin-top:781.169006pt;width:15.05pt;height:12.1pt;mso-position-horizontal-relative:page;mso-position-vertical-relative:page;z-index:-98008"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83</w:t>
                </w:r>
                <w:r>
                  <w:rPr/>
                  <w:fldChar w:fldCharType="end"/>
                </w:r>
                <w:r>
                  <w:rPr>
                    <w:sz w:val="18"/>
                  </w:rPr>
                  <w:t> </w:t>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600006pt;margin-top:781.169006pt;width:15.05pt;height:12.1pt;mso-position-horizontal-relative:page;mso-position-vertical-relative:page;z-index:-99208"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21</w:t>
                </w:r>
                <w:r>
                  <w:rPr/>
                  <w:fldChar w:fldCharType="end"/>
                </w:r>
                <w:r>
                  <w:rPr>
                    <w:sz w:val="18"/>
                  </w:rPr>
                  <w:t> </w:t>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4"/>
      </w:rPr>
    </w:pPr>
    <w:r>
      <w:rPr/>
      <w:pict>
        <v:shape style="position:absolute;margin-left:290.200012pt;margin-top:769.169006pt;width:15.05pt;height:12.1pt;mso-position-horizontal-relative:page;mso-position-vertical-relative:page;z-index:-99184"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26</w:t>
                </w:r>
                <w:r>
                  <w:rPr/>
                  <w:fldChar w:fldCharType="end"/>
                </w:r>
                <w:r>
                  <w:rPr>
                    <w:sz w:val="18"/>
                  </w:rPr>
                  <w:t> </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200012pt;margin-top:781.169006pt;width:15.05pt;height:12.1pt;mso-position-horizontal-relative:page;mso-position-vertical-relative:page;z-index:-99064"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23</w:t>
                </w:r>
                <w:r>
                  <w:rPr/>
                  <w:fldChar w:fldCharType="end"/>
                </w:r>
                <w:r>
                  <w:rPr>
                    <w:sz w:val="18"/>
                  </w:rPr>
                  <w:t> </w:t>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200012pt;margin-top:769.169006pt;width:15.05pt;height:12.1pt;mso-position-horizontal-relative:page;mso-position-vertical-relative:page;z-index:-99040"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24</w:t>
                </w:r>
                <w:r>
                  <w:rPr/>
                  <w:fldChar w:fldCharType="end"/>
                </w:r>
                <w:r>
                  <w:rPr>
                    <w:sz w:val="18"/>
                  </w:rPr>
                  <w:t> </w:t>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200012pt;margin-top:781.169006pt;width:15.05pt;height:12.1pt;mso-position-horizontal-relative:page;mso-position-vertical-relative:page;z-index:-98896"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29</w:t>
                </w:r>
                <w:r>
                  <w:rPr/>
                  <w:fldChar w:fldCharType="end"/>
                </w:r>
                <w:r>
                  <w:rPr>
                    <w:sz w:val="18"/>
                  </w:rPr>
                  <w:t> </w:t>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200012pt;margin-top:781.169006pt;width:15.05pt;height:12.1pt;mso-position-horizontal-relative:page;mso-position-vertical-relative:page;z-index:-98920"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28</w:t>
                </w:r>
                <w:r>
                  <w:rPr/>
                  <w:fldChar w:fldCharType="end"/>
                </w:r>
                <w:r>
                  <w:rPr>
                    <w:sz w:val="18"/>
                  </w:rPr>
                  <w:t> </w:t>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200012pt;margin-top:781.169006pt;width:15.05pt;height:12.1pt;mso-position-horizontal-relative:page;mso-position-vertical-relative:page;z-index:-98752"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49</w:t>
                </w:r>
                <w:r>
                  <w:rPr/>
                  <w:fldChar w:fldCharType="end"/>
                </w:r>
                <w:r>
                  <w:rPr>
                    <w:sz w:val="18"/>
                  </w:rPr>
                  <w:t> </w:t>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200012pt;margin-top:781.169006pt;width:15.05pt;height:12.1pt;mso-position-horizontal-relative:page;mso-position-vertical-relative:page;z-index:-98776"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48</w:t>
                </w:r>
                <w:r>
                  <w:rPr/>
                  <w:fldChar w:fldCharType="end"/>
                </w:r>
                <w:r>
                  <w:rPr>
                    <w:sz w:val="18"/>
                  </w:rPr>
                  <w:t> </w:t>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200012pt;margin-top:781.169006pt;width:15.05pt;height:12.1pt;mso-position-horizontal-relative:page;mso-position-vertical-relative:page;z-index:-98608"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55</w:t>
                </w:r>
                <w:r>
                  <w:rPr/>
                  <w:fldChar w:fldCharType="end"/>
                </w:r>
                <w:r>
                  <w:rPr>
                    <w:sz w:val="18"/>
                  </w:rPr>
                  <w:t> </w:t>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200012pt;margin-top:781.169006pt;width:15.05pt;height:12.1pt;mso-position-horizontal-relative:page;mso-position-vertical-relative:page;z-index:-98632"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54</w:t>
                </w:r>
                <w:r>
                  <w:rPr/>
                  <w:fldChar w:fldCharType="end"/>
                </w:r>
                <w:r>
                  <w:rPr>
                    <w:sz w:val="18"/>
                  </w:rPr>
                  <w:t> </w:t>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200012pt;margin-top:781.169006pt;width:15.05pt;height:12.1pt;mso-position-horizontal-relative:page;mso-position-vertical-relative:page;z-index:-98368"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61</w:t>
                </w:r>
                <w:r>
                  <w:rPr/>
                  <w:fldChar w:fldCharType="end"/>
                </w:r>
                <w:r>
                  <w:rPr>
                    <w:sz w:val="18"/>
                  </w:rPr>
                  <w:t> </w:t>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200012pt;margin-top:781.169006pt;width:15.05pt;height:12.1pt;mso-position-horizontal-relative:page;mso-position-vertical-relative:page;z-index:-98392"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60</w:t>
                </w:r>
                <w:r>
                  <w:rPr/>
                  <w:fldChar w:fldCharType="end"/>
                </w:r>
                <w:r>
                  <w:rPr>
                    <w:sz w:val="18"/>
                  </w:rPr>
                  <w:t> </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320007pt;margin-top:781.169006pt;width:7.05pt;height:12.1pt;mso-position-horizontal-relative:page;mso-position-vertical-relative:page;z-index:-99496" type="#_x0000_t202" filled="false" stroked="false">
          <v:textbox inset="0,0,0,0">
            <w:txbxContent>
              <w:p>
                <w:pPr>
                  <w:spacing w:before="14"/>
                  <w:ind w:left="40" w:right="0" w:firstLine="0"/>
                  <w:jc w:val="left"/>
                  <w:rPr>
                    <w:sz w:val="18"/>
                  </w:rPr>
                </w:pPr>
                <w:r>
                  <w:rPr/>
                  <w:fldChar w:fldCharType="begin"/>
                </w:r>
                <w:r>
                  <w:rPr>
                    <w:w w:val="101"/>
                    <w:sz w:val="18"/>
                  </w:rPr>
                  <w:instrText> PAGE  \* ROMAN </w:instrText>
                </w:r>
                <w:r>
                  <w:rPr/>
                  <w:fldChar w:fldCharType="separate"/>
                </w:r>
                <w:r>
                  <w:rPr/>
                  <w:t>I</w:t>
                </w:r>
                <w:r>
                  <w:rPr/>
                  <w:fldChar w:fldCharType="end"/>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200012pt;margin-top:781.169006pt;width:15.05pt;height:12.1pt;mso-position-horizontal-relative:page;mso-position-vertical-relative:page;z-index:-98128"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81</w:t>
                </w:r>
                <w:r>
                  <w:rPr/>
                  <w:fldChar w:fldCharType="end"/>
                </w:r>
                <w:r>
                  <w:rPr>
                    <w:sz w:val="18"/>
                  </w:rPr>
                  <w:t> </w:t>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200012pt;margin-top:781.169006pt;width:15.05pt;height:12.1pt;mso-position-horizontal-relative:page;mso-position-vertical-relative:page;z-index:-98152"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80</w:t>
                </w:r>
                <w:r>
                  <w:rPr/>
                  <w:fldChar w:fldCharType="end"/>
                </w:r>
                <w:r>
                  <w:rPr>
                    <w:sz w:val="18"/>
                  </w:rPr>
                  <w:t> </w:t>
                </w:r>
              </w:p>
            </w:txbxContent>
          </v:textbox>
          <w10:wrap type="none"/>
        </v:shape>
      </w:pic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Pr>
      <w:rPr/>
    </w:pPr>
    <w:r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399994pt;margin-top:781.169006pt;width:9.7pt;height:12.1pt;mso-position-horizontal-relative:page;mso-position-vertical-relative:page;z-index:-99472" type="#_x0000_t202" filled="false" stroked="false">
          <v:textbox inset="0,0,0,0">
            <w:txbxContent>
              <w:p>
                <w:pPr>
                  <w:spacing w:before="14"/>
                  <w:ind w:left="20" w:right="0" w:firstLine="0"/>
                  <w:jc w:val="left"/>
                  <w:rPr>
                    <w:sz w:val="18"/>
                  </w:rPr>
                </w:pPr>
                <w:r>
                  <w:rPr>
                    <w:sz w:val="18"/>
                  </w:rPr>
                  <w:t>II </w:t>
                </w:r>
              </w:p>
            </w:txbxContent>
          </v:textbox>
          <w10:wrap type="none"/>
        </v:shape>
      </w:pic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5.480011pt;margin-top:781.169006pt;width:14.95pt;height:12.1pt;mso-position-horizontal-relative:page;mso-position-vertical-relative:page;z-index:-99448" type="#_x0000_t202" filled="false" stroked="false">
          <v:textbox inset="0,0,0,0">
            <w:txbxContent>
              <w:p>
                <w:pPr>
                  <w:spacing w:before="14"/>
                  <w:ind w:left="40" w:right="0" w:firstLine="0"/>
                  <w:jc w:val="left"/>
                  <w:rPr>
                    <w:sz w:val="18"/>
                  </w:rPr>
                </w:pPr>
                <w:r>
                  <w:rPr/>
                  <w:fldChar w:fldCharType="begin"/>
                </w:r>
                <w:r>
                  <w:rPr>
                    <w:sz w:val="18"/>
                  </w:rPr>
                  <w:instrText> PAGE  \* ROMAN </w:instrText>
                </w:r>
                <w:r>
                  <w:rPr/>
                  <w:fldChar w:fldCharType="separate"/>
                </w:r>
                <w:r>
                  <w:rPr/>
                  <w:t>III</w:t>
                </w:r>
                <w:r>
                  <w:rPr/>
                  <w:fldChar w:fldCharType="end"/>
                </w:r>
                <w:r>
                  <w:rPr>
                    <w:sz w:val="18"/>
                  </w:rPr>
                  <w:t> </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6.720001pt;margin-top:781.169006pt;width:13.25pt;height:12.1pt;mso-position-horizontal-relative:page;mso-position-vertical-relative:page;z-index:-99424" type="#_x0000_t202" filled="false" stroked="false">
          <v:textbox inset="0,0,0,0">
            <w:txbxContent>
              <w:p>
                <w:pPr>
                  <w:spacing w:before="14"/>
                  <w:ind w:left="20" w:right="0" w:firstLine="0"/>
                  <w:jc w:val="left"/>
                  <w:rPr>
                    <w:sz w:val="18"/>
                  </w:rPr>
                </w:pPr>
                <w:r>
                  <w:rPr>
                    <w:sz w:val="18"/>
                  </w:rPr>
                  <w:t>IV </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200012pt;margin-top:781.169006pt;width:23.45pt;height:12.1pt;mso-position-horizontal-relative:page;mso-position-vertical-relative:page;z-index:-99304" type="#_x0000_t202" filled="false" stroked="false">
          <v:textbox inset="0,0,0,0">
            <w:txbxContent>
              <w:p>
                <w:pPr>
                  <w:spacing w:before="14"/>
                  <w:ind w:left="208" w:right="0" w:firstLine="0"/>
                  <w:jc w:val="left"/>
                  <w:rPr>
                    <w:sz w:val="18"/>
                  </w:rPr>
                </w:pPr>
                <w:r>
                  <w:rPr/>
                  <w:fldChar w:fldCharType="begin"/>
                </w:r>
                <w:r>
                  <w:rPr>
                    <w:sz w:val="18"/>
                  </w:rPr>
                  <w:instrText> PAGE </w:instrText>
                </w:r>
                <w:r>
                  <w:rPr/>
                  <w:fldChar w:fldCharType="separate"/>
                </w:r>
                <w:r>
                  <w:rPr/>
                  <w:t>13</w:t>
                </w:r>
                <w:r>
                  <w:rPr/>
                  <w:fldChar w:fldCharType="end"/>
                </w:r>
                <w:r>
                  <w:rPr>
                    <w:sz w:val="18"/>
                  </w:rPr>
                  <w:t> </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600006pt;margin-top:781.169006pt;width:15.05pt;height:12.1pt;mso-position-horizontal-relative:page;mso-position-vertical-relative:page;z-index:-99280" type="#_x0000_t202" filled="false" stroked="false">
          <v:textbox inset="0,0,0,0">
            <w:txbxContent>
              <w:p>
                <w:pPr>
                  <w:spacing w:before="14"/>
                  <w:ind w:left="40" w:right="0" w:firstLine="0"/>
                  <w:jc w:val="left"/>
                  <w:rPr>
                    <w:sz w:val="18"/>
                  </w:rPr>
                </w:pPr>
                <w:r>
                  <w:rPr/>
                  <w:fldChar w:fldCharType="begin"/>
                </w:r>
                <w:r>
                  <w:rPr>
                    <w:sz w:val="18"/>
                  </w:rPr>
                  <w:instrText> PAGE </w:instrText>
                </w:r>
                <w:r>
                  <w:rPr/>
                  <w:fldChar w:fldCharType="separate"/>
                </w:r>
                <w:r>
                  <w:rPr/>
                  <w:t>10</w:t>
                </w:r>
                <w:r>
                  <w:rPr/>
                  <w:fldChar w:fldCharType="end"/>
                </w:r>
                <w:r>
                  <w:rPr>
                    <w:sz w:val="18"/>
                  </w:rPr>
                  <w:t> </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9400" from="83.543999pt,55.579983pt" to="528.933999pt,55.579983pt" stroked="true" strokeweight=".72pt" strokecolor="#000000">
          <v:stroke dashstyle="solid"/>
          <w10:wrap type="none"/>
        </v:line>
      </w:pict>
    </w:r>
    <w:r>
      <w:rPr/>
      <w:pict>
        <v:shape style="position:absolute;margin-left:235.259995pt;margin-top:42.253029pt;width:141.75pt;height:12.1pt;mso-position-horizontal-relative:page;mso-position-vertical-relative:page;z-index:-99376"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8968" from="88.367996pt,55.579983pt" to="507.097996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98944"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8872" from="88.367996pt,55.579983pt" to="507.097996pt,55.579983pt" stroked="true" strokeweight=".72pt" strokecolor="#000000">
          <v:stroke dashstyle="solid"/>
          <w10:wrap type="none"/>
        </v:line>
      </w:pict>
    </w:r>
    <w:r>
      <w:rPr/>
      <w:pict>
        <v:shape style="position:absolute;margin-left:229.259995pt;margin-top:42.542484pt;width:137.15pt;height:11.15pt;mso-position-horizontal-relative:page;mso-position-vertical-relative:page;z-index:-98848" type="#_x0000_t202" filled="false" stroked="false">
          <v:textbox inset="0,0,0,0">
            <w:txbxContent>
              <w:p>
                <w:pPr>
                  <w:spacing w:line="202" w:lineRule="exact" w:before="0"/>
                  <w:ind w:left="20" w:right="0" w:firstLine="0"/>
                  <w:jc w:val="left"/>
                  <w:rPr>
                    <w:rFonts w:ascii="宋体" w:eastAsia="宋体" w:hint="eastAsia"/>
                    <w:sz w:val="18"/>
                  </w:rPr>
                </w:pPr>
                <w:r>
                  <w:rPr>
                    <w:rFonts w:ascii="宋体" w:eastAsia="宋体" w:hint="eastAsia"/>
                    <w:sz w:val="18"/>
                  </w:rPr>
                  <w:t>锦紫苏类病毒的两种快速检测方法</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8824" from="88.367996pt,55.579983pt" to="507.097996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98800"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8728" from="88.367996pt,55.579983pt" to="507.097996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98704"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8680" from="88.367996pt,55.579983pt" to="507.097996pt,55.579983pt" stroked="true" strokeweight=".72pt" strokecolor="#000000">
          <v:stroke dashstyle="solid"/>
          <w10:wrap type="none"/>
        </v:line>
      </w:pict>
    </w:r>
    <w:r>
      <w:rPr/>
      <w:pict>
        <v:shape style="position:absolute;margin-left:242.699997pt;margin-top:42.542484pt;width:110.3pt;height:11.15pt;mso-position-horizontal-relative:page;mso-position-vertical-relative:page;z-index:-98656" type="#_x0000_t202" filled="false" stroked="false">
          <v:textbox inset="0,0,0,0">
            <w:txbxContent>
              <w:p>
                <w:pPr>
                  <w:spacing w:line="202" w:lineRule="exact" w:before="0"/>
                  <w:ind w:left="20" w:right="0" w:firstLine="0"/>
                  <w:jc w:val="left"/>
                  <w:rPr>
                    <w:rFonts w:ascii="宋体" w:eastAsia="宋体" w:hint="eastAsia"/>
                    <w:sz w:val="18"/>
                  </w:rPr>
                </w:pPr>
                <w:r>
                  <w:rPr>
                    <w:rFonts w:ascii="宋体" w:eastAsia="宋体" w:hint="eastAsia"/>
                    <w:sz w:val="18"/>
                  </w:rPr>
                  <w:t>锦紫苏类病毒发生分布调查</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8584" from="88.367996pt,55.579983pt" to="507.097996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98560"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8536" from="88.367996pt,55.579983pt" to="507.097996pt,55.579983pt" stroked="true" strokeweight=".72pt" strokecolor="#000000">
          <v:stroke dashstyle="solid"/>
          <w10:wrap type="none"/>
        </v:line>
      </w:pict>
    </w:r>
    <w:r>
      <w:rPr/>
      <w:pict>
        <v:shape style="position:absolute;margin-left:256.160004pt;margin-top:42.542484pt;width:83.15pt;height:11.15pt;mso-position-horizontal-relative:page;mso-position-vertical-relative:page;z-index:-98512" type="#_x0000_t202" filled="false" stroked="false">
          <v:textbox inset="0,0,0,0">
            <w:txbxContent>
              <w:p>
                <w:pPr>
                  <w:spacing w:line="202" w:lineRule="exact" w:before="0"/>
                  <w:ind w:left="20" w:right="0" w:firstLine="0"/>
                  <w:jc w:val="left"/>
                  <w:rPr>
                    <w:rFonts w:ascii="宋体" w:eastAsia="宋体" w:hint="eastAsia"/>
                    <w:sz w:val="18"/>
                  </w:rPr>
                </w:pPr>
                <w:r>
                  <w:rPr>
                    <w:rFonts w:ascii="宋体" w:eastAsia="宋体" w:hint="eastAsia"/>
                    <w:sz w:val="18"/>
                  </w:rPr>
                  <w:t>锦紫苏类病毒与寄主</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9352" from="83.543999pt,55.579983pt" to="528.933999pt,55.579983pt" stroked="true" strokeweight=".72pt" strokecolor="#000000">
          <v:stroke dashstyle="solid"/>
          <w10:wrap type="none"/>
        </v:line>
      </w:pict>
    </w:r>
    <w:r>
      <w:rPr/>
      <w:pict>
        <v:shape style="position:absolute;margin-left:296pt;margin-top:42.542484pt;width:20.25pt;height:11.15pt;mso-position-horizontal-relative:page;mso-position-vertical-relative:page;z-index:-99328" type="#_x0000_t202" filled="false" stroked="false">
          <v:textbox inset="0,0,0,0">
            <w:txbxContent>
              <w:p>
                <w:pPr>
                  <w:spacing w:line="202" w:lineRule="exact" w:before="0"/>
                  <w:ind w:left="20" w:right="0" w:firstLine="0"/>
                  <w:jc w:val="left"/>
                  <w:rPr>
                    <w:rFonts w:ascii="宋体" w:eastAsia="宋体" w:hint="eastAsia"/>
                    <w:sz w:val="18"/>
                  </w:rPr>
                </w:pPr>
                <w:r>
                  <w:rPr>
                    <w:rFonts w:ascii="宋体" w:eastAsia="宋体" w:hint="eastAsia"/>
                    <w:sz w:val="18"/>
                  </w:rPr>
                  <w:t>前言</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8488" from="88.367996pt,55.579983pt" to="507.097996pt,55.579983pt" stroked="true" strokeweight=".72pt" strokecolor="#000000">
          <v:stroke dashstyle="solid"/>
          <w10:wrap type="none"/>
        </v:line>
      </w:pict>
    </w:r>
    <w:r>
      <w:rPr/>
      <w:pict>
        <v:shape style="position:absolute;margin-left:256.160004pt;margin-top:42.542484pt;width:83.15pt;height:11.15pt;mso-position-horizontal-relative:page;mso-position-vertical-relative:page;z-index:-98464" type="#_x0000_t202" filled="false" stroked="false">
          <v:textbox inset="0,0,0,0">
            <w:txbxContent>
              <w:p>
                <w:pPr>
                  <w:spacing w:line="202" w:lineRule="exact" w:before="0"/>
                  <w:ind w:left="20" w:right="0" w:firstLine="0"/>
                  <w:jc w:val="left"/>
                  <w:rPr>
                    <w:rFonts w:ascii="宋体" w:eastAsia="宋体" w:hint="eastAsia"/>
                    <w:sz w:val="18"/>
                  </w:rPr>
                </w:pPr>
                <w:r>
                  <w:rPr>
                    <w:rFonts w:ascii="宋体" w:eastAsia="宋体" w:hint="eastAsia"/>
                    <w:sz w:val="18"/>
                  </w:rPr>
                  <w:t>锦紫苏类病毒与寄主</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8440" from="88.367996pt,55.579983pt" to="507.097996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98416"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8344" from="88.367996pt,55.579983pt" to="507.097996pt,55.579983pt" stroked="true" strokeweight=".72pt" strokecolor="#000000">
          <v:stroke dashstyle="solid"/>
          <w10:wrap type="none"/>
        </v:line>
      </w:pict>
    </w:r>
    <w:r>
      <w:rPr/>
      <w:pict>
        <v:shape style="position:absolute;margin-left:278.720001pt;margin-top:42.542484pt;width:38.25pt;height:11.15pt;mso-position-horizontal-relative:page;mso-position-vertical-relative:page;z-index:-98320" type="#_x0000_t202" filled="false" stroked="false">
          <v:textbox inset="0,0,0,0">
            <w:txbxContent>
              <w:p>
                <w:pPr>
                  <w:spacing w:line="202" w:lineRule="exact" w:before="0"/>
                  <w:ind w:left="20" w:right="0" w:firstLine="0"/>
                  <w:jc w:val="left"/>
                  <w:rPr>
                    <w:rFonts w:ascii="宋体" w:eastAsia="宋体" w:hint="eastAsia"/>
                    <w:sz w:val="18"/>
                  </w:rPr>
                </w:pPr>
                <w:r>
                  <w:rPr>
                    <w:rFonts w:ascii="宋体" w:eastAsia="宋体" w:hint="eastAsia"/>
                    <w:sz w:val="18"/>
                  </w:rPr>
                  <w:t>全文总结</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8296" from="88.367996pt,55.579983pt" to="507.097996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98272"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8248" from="88.367996pt,55.579983pt" to="507.097996pt,55.579983pt" stroked="true" strokeweight=".72pt" strokecolor="#000000">
          <v:stroke dashstyle="solid"/>
          <w10:wrap type="none"/>
        </v:line>
      </w:pict>
    </w:r>
    <w:r>
      <w:rPr/>
      <w:pict>
        <v:shape style="position:absolute;margin-left:278.720001pt;margin-top:42.542484pt;width:38.25pt;height:11.15pt;mso-position-horizontal-relative:page;mso-position-vertical-relative:page;z-index:-98224" type="#_x0000_t202" filled="false" stroked="false">
          <v:textbox inset="0,0,0,0">
            <w:txbxContent>
              <w:p>
                <w:pPr>
                  <w:spacing w:line="202" w:lineRule="exact" w:before="0"/>
                  <w:ind w:left="20" w:right="0" w:firstLine="0"/>
                  <w:jc w:val="left"/>
                  <w:rPr>
                    <w:rFonts w:ascii="宋体" w:eastAsia="宋体" w:hint="eastAsia"/>
                    <w:sz w:val="18"/>
                  </w:rPr>
                </w:pPr>
                <w:r>
                  <w:rPr>
                    <w:rFonts w:ascii="宋体" w:eastAsia="宋体" w:hint="eastAsia"/>
                    <w:sz w:val="18"/>
                  </w:rPr>
                  <w:t>参考文献</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8200" from="88.367996pt,55.579983pt" to="507.097996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98176"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8104" from="88.367996pt,55.579983pt" to="507.097996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98080"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8056" from="88.367996pt,55.579983pt" to="507.097996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98032"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9256" from="83.543999pt,55.579983pt" to="528.933999pt,55.579983pt" stroked="true" strokeweight=".72pt" strokecolor="#000000">
          <v:stroke dashstyle="solid"/>
          <w10:wrap type="none"/>
        </v:line>
      </w:pict>
    </w:r>
    <w:r>
      <w:rPr/>
      <w:pict>
        <v:shape style="position:absolute;margin-left:235.259995pt;margin-top:42.253029pt;width:141.75pt;height:12.1pt;mso-position-horizontal-relative:page;mso-position-vertical-relative:page;z-index:-99232"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9160"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99136"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9112" from="88.608002pt,55.579983pt" to="506.858002pt,55.579983pt" stroked="true" strokeweight=".72pt" strokecolor="#000000">
          <v:stroke dashstyle="solid"/>
          <w10:wrap type="none"/>
        </v:line>
      </w:pict>
    </w:r>
    <w:r>
      <w:rPr/>
      <w:pict>
        <v:shape style="position:absolute;margin-left:274.160004pt;margin-top:42.542484pt;width:47.15pt;height:11.15pt;mso-position-horizontal-relative:page;mso-position-vertical-relative:page;z-index:-99088" type="#_x0000_t202" filled="false" stroked="false">
          <v:textbox inset="0,0,0,0">
            <w:txbxContent>
              <w:p>
                <w:pPr>
                  <w:spacing w:line="202" w:lineRule="exact" w:before="0"/>
                  <w:ind w:left="20" w:right="0" w:firstLine="0"/>
                  <w:jc w:val="left"/>
                  <w:rPr>
                    <w:rFonts w:ascii="宋体" w:eastAsia="宋体" w:hint="eastAsia"/>
                    <w:sz w:val="18"/>
                  </w:rPr>
                </w:pPr>
                <w:r>
                  <w:rPr>
                    <w:rFonts w:ascii="宋体" w:eastAsia="宋体" w:hint="eastAsia"/>
                    <w:sz w:val="18"/>
                  </w:rPr>
                  <w:t>材料和方法</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8968" from="88.367996pt,55.579983pt" to="507.097996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98944"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9016" from="88.367996pt,55.579983pt" to="507.097996pt,55.579983pt" stroked="true" strokeweight=".72pt" strokecolor="#000000">
          <v:stroke dashstyle="solid"/>
          <w10:wrap type="none"/>
        </v:line>
      </w:pict>
    </w:r>
    <w:r>
      <w:rPr/>
      <w:pict>
        <v:shape style="position:absolute;margin-left:274.160004pt;margin-top:42.542484pt;width:47.15pt;height:11.15pt;mso-position-horizontal-relative:page;mso-position-vertical-relative:page;z-index:-98992" type="#_x0000_t202" filled="false" stroked="false">
          <v:textbox inset="0,0,0,0">
            <w:txbxContent>
              <w:p>
                <w:pPr>
                  <w:spacing w:line="202" w:lineRule="exact" w:before="0"/>
                  <w:ind w:left="20" w:right="0" w:firstLine="0"/>
                  <w:jc w:val="left"/>
                  <w:rPr>
                    <w:rFonts w:ascii="宋体" w:eastAsia="宋体" w:hint="eastAsia"/>
                    <w:sz w:val="18"/>
                  </w:rPr>
                </w:pPr>
                <w:r>
                  <w:rPr>
                    <w:rFonts w:ascii="宋体" w:eastAsia="宋体" w:hint="eastAsia"/>
                    <w:sz w:val="18"/>
                  </w:rPr>
                  <w:t>材料和方法</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8824" from="88.367996pt,55.579983pt" to="507.097996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98800"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8872" from="88.367996pt,55.579983pt" to="507.097996pt,55.579983pt" stroked="true" strokeweight=".72pt" strokecolor="#000000">
          <v:stroke dashstyle="solid"/>
          <w10:wrap type="none"/>
        </v:line>
      </w:pict>
    </w:r>
    <w:r>
      <w:rPr/>
      <w:pict>
        <v:shape style="position:absolute;margin-left:229.259995pt;margin-top:42.542484pt;width:137.15pt;height:11.15pt;mso-position-horizontal-relative:page;mso-position-vertical-relative:page;z-index:-98848" type="#_x0000_t202" filled="false" stroked="false">
          <v:textbox inset="0,0,0,0">
            <w:txbxContent>
              <w:p>
                <w:pPr>
                  <w:spacing w:line="202" w:lineRule="exact" w:before="0"/>
                  <w:ind w:left="20" w:right="0" w:firstLine="0"/>
                  <w:jc w:val="left"/>
                  <w:rPr>
                    <w:rFonts w:ascii="宋体" w:eastAsia="宋体" w:hint="eastAsia"/>
                    <w:sz w:val="18"/>
                  </w:rPr>
                </w:pPr>
                <w:r>
                  <w:rPr>
                    <w:rFonts w:ascii="宋体" w:eastAsia="宋体" w:hint="eastAsia"/>
                    <w:sz w:val="18"/>
                  </w:rPr>
                  <w:t>锦紫苏类病毒的两种快速检测方法</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8440" from="88.367996pt,55.579983pt" to="507.097996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98416"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8488" from="88.367996pt,55.579983pt" to="507.097996pt,55.579983pt" stroked="true" strokeweight=".72pt" strokecolor="#000000">
          <v:stroke dashstyle="solid"/>
          <w10:wrap type="none"/>
        </v:line>
      </w:pict>
    </w:r>
    <w:r>
      <w:rPr/>
      <w:pict>
        <v:shape style="position:absolute;margin-left:256.160004pt;margin-top:42.542484pt;width:83.15pt;height:11.15pt;mso-position-horizontal-relative:page;mso-position-vertical-relative:page;z-index:-98464" type="#_x0000_t202" filled="false" stroked="false">
          <v:textbox inset="0,0,0,0">
            <w:txbxContent>
              <w:p>
                <w:pPr>
                  <w:spacing w:line="202" w:lineRule="exact" w:before="0"/>
                  <w:ind w:left="20" w:right="0" w:firstLine="0"/>
                  <w:jc w:val="left"/>
                  <w:rPr>
                    <w:rFonts w:ascii="宋体" w:eastAsia="宋体" w:hint="eastAsia"/>
                    <w:sz w:val="18"/>
                  </w:rPr>
                </w:pPr>
                <w:r>
                  <w:rPr>
                    <w:rFonts w:ascii="宋体" w:eastAsia="宋体" w:hint="eastAsia"/>
                    <w:sz w:val="18"/>
                  </w:rPr>
                  <w:t>锦紫苏类病毒与寄主</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8296" from="88.367996pt,55.579983pt" to="507.097996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98272"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9256" from="83.543999pt,55.579983pt" to="528.933999pt,55.579983pt" stroked="true" strokeweight=".72pt" strokecolor="#000000">
          <v:stroke dashstyle="solid"/>
          <w10:wrap type="none"/>
        </v:line>
      </w:pict>
    </w:r>
    <w:r>
      <w:rPr/>
      <w:pict>
        <v:shape style="position:absolute;margin-left:235.259995pt;margin-top:42.253029pt;width:141.75pt;height:12.1pt;mso-position-horizontal-relative:page;mso-position-vertical-relative:page;z-index:-99232"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8344" from="88.367996pt,55.579983pt" to="507.097996pt,55.579983pt" stroked="true" strokeweight=".72pt" strokecolor="#000000">
          <v:stroke dashstyle="solid"/>
          <w10:wrap type="none"/>
        </v:line>
      </w:pict>
    </w:r>
    <w:r>
      <w:rPr/>
      <w:pict>
        <v:shape style="position:absolute;margin-left:278.720001pt;margin-top:42.542484pt;width:38.25pt;height:11.15pt;mso-position-horizontal-relative:page;mso-position-vertical-relative:page;z-index:-98320" type="#_x0000_t202" filled="false" stroked="false">
          <v:textbox inset="0,0,0,0">
            <w:txbxContent>
              <w:p>
                <w:pPr>
                  <w:spacing w:line="202" w:lineRule="exact" w:before="0"/>
                  <w:ind w:left="20" w:right="0" w:firstLine="0"/>
                  <w:jc w:val="left"/>
                  <w:rPr>
                    <w:rFonts w:ascii="宋体" w:eastAsia="宋体" w:hint="eastAsia"/>
                    <w:sz w:val="18"/>
                  </w:rPr>
                </w:pPr>
                <w:r>
                  <w:rPr>
                    <w:rFonts w:ascii="宋体" w:eastAsia="宋体" w:hint="eastAsia"/>
                    <w:sz w:val="18"/>
                  </w:rPr>
                  <w:t>全文总结</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8200" from="88.367996pt,55.579983pt" to="507.097996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98176"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8248" from="88.367996pt,55.579983pt" to="507.097996pt,55.579983pt" stroked="true" strokeweight=".72pt" strokecolor="#000000">
          <v:stroke dashstyle="solid"/>
          <w10:wrap type="none"/>
        </v:line>
      </w:pict>
    </w:r>
    <w:r>
      <w:rPr/>
      <w:pict>
        <v:shape style="position:absolute;margin-left:278.720001pt;margin-top:42.542484pt;width:38.25pt;height:11.15pt;mso-position-horizontal-relative:page;mso-position-vertical-relative:page;z-index:-98224" type="#_x0000_t202" filled="false" stroked="false">
          <v:textbox inset="0,0,0,0">
            <w:txbxContent>
              <w:p>
                <w:pPr>
                  <w:spacing w:line="202" w:lineRule="exact" w:before="0"/>
                  <w:ind w:left="20" w:right="0" w:firstLine="0"/>
                  <w:jc w:val="left"/>
                  <w:rPr>
                    <w:rFonts w:ascii="宋体" w:eastAsia="宋体" w:hint="eastAsia"/>
                    <w:sz w:val="18"/>
                  </w:rPr>
                </w:pPr>
                <w:r>
                  <w:rPr>
                    <w:rFonts w:ascii="宋体" w:eastAsia="宋体" w:hint="eastAsia"/>
                    <w:sz w:val="18"/>
                  </w:rPr>
                  <w:t>参考文献</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8104" from="88.367996pt,55.579983pt" to="507.097996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98080"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rPr>
      <w:fldChar w:fldCharType="begin"/>
    </w:r>
    <w:r>
      <w:rPr>
        <w:kern w:val="2"/>
        <w:sz w:val="21"/>
        <w:szCs w:val="21"/>
        <w:rFonts w:eastAsia="华文中宋"/>
      </w:rPr>
      <w:instrText xml:space="preserve"> STYLEREF  "</w:instrText>
    </w:r>
    <w:r>
      <w:rPr>
        <w:kern w:val="2"/>
        <w:sz w:val="21"/>
        <w:szCs w:val="21"/>
        <w:rFonts w:eastAsia="华文中宋"/>
      </w:rPr>
      <w:instrText>标题</w:instrText>
    </w:r>
    <w:r>
      <w:rPr>
        <w:kern w:val="2"/>
        <w:sz w:val="21"/>
        <w:szCs w:val="21"/>
        <w:rFonts w:eastAsia="华文中宋"/>
      </w:rPr>
      <w:instrText xml:space="preserve"> 1" </w:instrText>
    </w:r>
    <w:r>
      <w:rPr>
        <w:kern w:val="2"/>
        <w:sz w:val="21"/>
        <w:szCs w:val="21"/>
        <w:rFonts w:eastAsia="华文中宋"/>
      </w:rPr>
      <w:fldChar w:fldCharType="separate"/>
    </w:r>
    <w:r>
      <w:rPr>
        <w:kern w:val="2"/>
        <w:sz w:val="21"/>
        <w:szCs w:val="21"/>
        <w:rFonts w:eastAsia="华文中宋" w:hint="eastAsia"/>
        <w:noProof/>
      </w:rPr>
      <w:t xml:space="preserve">1  </w:t>
    </w:r>
    <w:r>
      <w:rPr>
        <w:kern w:val="2"/>
        <w:sz w:val="21"/>
        <w:szCs w:val="21"/>
        <w:rFonts w:eastAsia="华文中宋" w:hint="eastAsia"/>
        <w:noProof/>
      </w:rPr>
      <w:t>标题</w:t>
    </w:r>
    <w:r>
      <w:rPr>
        <w:kern w:val="2"/>
        <w:sz w:val="21"/>
        <w:szCs w:val="21"/>
        <w:rFonts w:eastAsia="华文中宋" w:hint="eastAsia"/>
        <w:noProof/>
      </w:rPr>
      <w:t>1</w:t>
    </w:r>
    <w:r>
      <w:rPr>
        <w:kern w:val="2"/>
        <w:sz w:val="21"/>
        <w:szCs w:val="21"/>
        <w:rFonts w:eastAsia="华文中宋"/>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REF _Ref665584466 \h</w:instrText>
    </w:r>
    <w:r>
      <w:rPr>
        <w:kern w:val="2"/>
        <w:sz w:val="21"/>
        <w:szCs w:val="24"/>
        <w:rFonts w:eastAsia="华文中宋"/>
      </w:rPr>
      <w:instrText xml:space="preserve"> \* MERGEFORMAT </w:instrText>
    </w:r>
    <w:r>
      <w:rPr>
        <w:kern w:val="2"/>
        <w:sz w:val="21"/>
        <w:szCs w:val="24"/>
        <w:rFonts w:eastAsia="华文中宋"/>
      </w:rPr>
      <w:fldChar w:fldCharType="separate"/>
    </w:r>
    <w:r>
      <w:rPr>
        <w:kern w:val="2"/>
        <w:sz w:val="21"/>
        <w:szCs w:val="24"/>
        <w:rFonts w:eastAsia="华文中宋"/>
      </w:rPr>
      <w:t xml:space="preserve">摘  要</w:t>
    </w:r>
    <w:r>
      <w:rPr>
        <w:kern w:val="2"/>
        <w:sz w:val="21"/>
        <w:szCs w:val="24"/>
        <w:rFonts w:eastAsia="华文中宋"/>
      </w:rPr>
      <w:fldChar w:fldCharType="end"/>
    </w:r>
  </w:p>
</w:hdr>
</file>

<file path=word/header5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w:p w:rsidR="0048043C"/>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REF _Ref665584467 \h</w:instrText>
    </w:r>
    <w:r>
      <w:rPr>
        <w:kern w:val="2"/>
        <w:sz w:val="21"/>
        <w:szCs w:val="24"/>
        <w:rFonts w:eastAsia="华文中宋"/>
      </w:rPr>
      <w:instrText xml:space="preserve"> \* MERGEFORMAT </w:instrText>
    </w:r>
    <w:r>
      <w:rPr>
        <w:kern w:val="2"/>
        <w:sz w:val="21"/>
        <w:szCs w:val="24"/>
        <w:rFonts w:eastAsia="华文中宋"/>
      </w:rPr>
      <w:fldChar w:fldCharType="separate"/>
    </w:r>
    <w:r>
      <w:rPr>
        <w:kern w:val="2"/>
        <w:sz w:val="21"/>
        <w:szCs w:val="24"/>
        <w:rFonts w:eastAsia="华文中宋"/>
      </w:rPr>
      <w:t>前言</w:t>
    </w:r>
    <w:r>
      <w:rPr>
        <w:kern w:val="2"/>
        <w:sz w:val="21"/>
        <w:szCs w:val="24"/>
        <w:rFonts w:eastAsia="华文中宋"/>
      </w:rPr>
      <w:fldChar w:fldCharType="end"/>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 STYLEREF  "</w:instrText>
    </w:r>
    <w:r>
      <w:rPr>
        <w:kern w:val="2"/>
        <w:sz w:val="21"/>
        <w:szCs w:val="24"/>
        <w:rFonts w:eastAsia="华文中宋"/>
      </w:rPr>
      <w:instrText>标题</w:instrText>
    </w:r>
    <w:r>
      <w:rPr>
        <w:kern w:val="2"/>
        <w:sz w:val="21"/>
        <w:szCs w:val="24"/>
        <w:rFonts w:eastAsia="华文中宋"/>
      </w:rPr>
      <w:instrText xml:space="preserve"> 1" </w:instrText>
    </w:r>
    <w:r>
      <w:rPr>
        <w:kern w:val="2"/>
        <w:sz w:val="21"/>
        <w:szCs w:val="24"/>
        <w:rFonts w:eastAsia="华文中宋"/>
      </w:rPr>
      <w:fldChar w:fldCharType="separate"/>
    </w:r>
    <w:r>
      <w:rPr>
        <w:kern w:val="2"/>
        <w:sz w:val="21"/>
        <w:szCs w:val="24"/>
        <w:rFonts w:hint="eastAsia" w:eastAsia="华文中宋"/>
        <w:noProof/>
      </w:rPr>
      <w:t xml:space="preserve">1  </w:t>
    </w:r>
    <w:r>
      <w:rPr>
        <w:kern w:val="2"/>
        <w:sz w:val="21"/>
        <w:szCs w:val="24"/>
        <w:rFonts w:hint="eastAsia" w:eastAsia="华文中宋"/>
        <w:noProof/>
      </w:rPr>
      <w:t>标题</w:t>
    </w:r>
    <w:r>
      <w:rPr>
        <w:kern w:val="2"/>
        <w:sz w:val="21"/>
        <w:szCs w:val="24"/>
        <w:rFonts w:hint="eastAsia" w:eastAsia="华文中宋"/>
        <w:noProof/>
      </w:rPr>
      <w:t>1</w:t>
    </w:r>
    <w:r>
      <w:rPr>
        <w:kern w:val="2"/>
        <w:sz w:val="21"/>
        <w:szCs w:val="24"/>
        <w:rFonts w:eastAsia="华文中宋"/>
      </w:rPr>
      <w:fldChar w:fldCharType="end"/>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9160" from="88.608002pt,55.579983pt" to="506.858002pt,55.579983pt" stroked="true" strokeweight=".72pt" strokecolor="#000000">
          <v:stroke dashstyle="solid"/>
          <w10:wrap type="none"/>
        </v:line>
      </w:pict>
    </w:r>
    <w:r>
      <w:rPr/>
      <w:pict>
        <v:shape style="position:absolute;margin-left:226.860001pt;margin-top:42.253029pt;width:141.75pt;height:12.1pt;mso-position-horizontal-relative:page;mso-position-vertical-relative:page;z-index:-99136" type="#_x0000_t202" filled="false" stroked="false">
          <v:textbox inset="0,0,0,0">
            <w:txbxContent>
              <w:p>
                <w:pPr>
                  <w:spacing w:line="221" w:lineRule="exact" w:before="0"/>
                  <w:ind w:left="20" w:right="0" w:firstLine="0"/>
                  <w:jc w:val="left"/>
                  <w:rPr>
                    <w:rFonts w:ascii="宋体" w:eastAsia="宋体" w:hint="eastAsia"/>
                    <w:sz w:val="18"/>
                  </w:rPr>
                </w:pPr>
                <w:r>
                  <w:rPr>
                    <w:rFonts w:ascii="宋体" w:eastAsia="宋体" w:hint="eastAsia"/>
                    <w:spacing w:val="-7"/>
                    <w:sz w:val="18"/>
                  </w:rPr>
                  <w:t>福建农林大学 </w:t>
                </w:r>
                <w:r>
                  <w:rPr>
                    <w:sz w:val="18"/>
                  </w:rPr>
                  <w:t>2013 </w:t>
                </w:r>
                <w:r>
                  <w:rPr>
                    <w:rFonts w:ascii="宋体" w:eastAsia="宋体" w:hint="eastAsia"/>
                    <w:spacing w:val="-4"/>
                    <w:sz w:val="18"/>
                  </w:rPr>
                  <w:t>届博士毕业论文</w:t>
                </w:r>
              </w:p>
            </w:txbxContent>
          </v:textbox>
          <w10:wrap type="none"/>
        </v:shape>
      </w:pic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 STYLEREF  "</w:instrText>
    </w:r>
    <w:r>
      <w:rPr>
        <w:kern w:val="2"/>
        <w:sz w:val="21"/>
        <w:szCs w:val="24"/>
        <w:rFonts w:eastAsia="华文中宋"/>
      </w:rPr>
      <w:instrText>标题</w:instrText>
    </w:r>
    <w:r>
      <w:rPr>
        <w:kern w:val="2"/>
        <w:sz w:val="21"/>
        <w:szCs w:val="24"/>
        <w:rFonts w:eastAsia="华文中宋"/>
      </w:rPr>
      <w:instrText xml:space="preserve"> 1" </w:instrText>
    </w:r>
    <w:r>
      <w:rPr>
        <w:kern w:val="2"/>
        <w:sz w:val="21"/>
        <w:szCs w:val="24"/>
        <w:rFonts w:eastAsia="华文中宋"/>
      </w:rPr>
      <w:fldChar w:fldCharType="separate"/>
    </w:r>
    <w:r>
      <w:rPr>
        <w:kern w:val="2"/>
        <w:sz w:val="21"/>
        <w:szCs w:val="24"/>
        <w:rFonts w:hint="eastAsia" w:eastAsia="华文中宋"/>
        <w:noProof/>
      </w:rPr>
      <w:t xml:space="preserve">1  </w:t>
    </w:r>
    <w:r>
      <w:rPr>
        <w:kern w:val="2"/>
        <w:sz w:val="21"/>
        <w:szCs w:val="24"/>
        <w:rFonts w:hint="eastAsia" w:eastAsia="华文中宋"/>
        <w:noProof/>
      </w:rPr>
      <w:t>标题</w:t>
    </w:r>
    <w:r>
      <w:rPr>
        <w:kern w:val="2"/>
        <w:sz w:val="21"/>
        <w:szCs w:val="24"/>
        <w:rFonts w:hint="eastAsia" w:eastAsia="华文中宋"/>
        <w:noProof/>
      </w:rPr>
      <w:t>1</w:t>
    </w:r>
    <w:r>
      <w:rPr>
        <w:kern w:val="2"/>
        <w:sz w:val="21"/>
        <w:szCs w:val="24"/>
        <w:rFonts w:eastAsia="华文中宋"/>
      </w:rPr>
      <w:fldChar w:fldCharType="end"/>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9112" from="88.608002pt,55.579983pt" to="506.858002pt,55.579983pt" stroked="true" strokeweight=".72pt" strokecolor="#000000">
          <v:stroke dashstyle="solid"/>
          <w10:wrap type="none"/>
        </v:line>
      </w:pict>
    </w:r>
    <w:r>
      <w:rPr/>
      <w:pict>
        <v:shape style="position:absolute;margin-left:274.160004pt;margin-top:42.542484pt;width:47.15pt;height:11.15pt;mso-position-horizontal-relative:page;mso-position-vertical-relative:page;z-index:-99088" type="#_x0000_t202" filled="false" stroked="false">
          <v:textbox inset="0,0,0,0">
            <w:txbxContent>
              <w:p>
                <w:pPr>
                  <w:spacing w:line="202" w:lineRule="exact" w:before="0"/>
                  <w:ind w:left="20" w:right="0" w:firstLine="0"/>
                  <w:jc w:val="left"/>
                  <w:rPr>
                    <w:rFonts w:ascii="宋体" w:eastAsia="宋体" w:hint="eastAsia"/>
                    <w:sz w:val="18"/>
                  </w:rPr>
                </w:pPr>
                <w:r>
                  <w:rPr>
                    <w:rFonts w:ascii="宋体" w:eastAsia="宋体" w:hint="eastAsia"/>
                    <w:sz w:val="18"/>
                  </w:rPr>
                  <w:t>材料和方法</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9016" from="88.367996pt,55.579983pt" to="507.097996pt,55.579983pt" stroked="true" strokeweight=".72pt" strokecolor="#000000">
          <v:stroke dashstyle="solid"/>
          <w10:wrap type="none"/>
        </v:line>
      </w:pict>
    </w:r>
    <w:r>
      <w:rPr/>
      <w:pict>
        <v:shape style="position:absolute;margin-left:274.160004pt;margin-top:42.542484pt;width:47.15pt;height:11.15pt;mso-position-horizontal-relative:page;mso-position-vertical-relative:page;z-index:-98992" type="#_x0000_t202" filled="false" stroked="false">
          <v:textbox inset="0,0,0,0">
            <w:txbxContent>
              <w:p>
                <w:pPr>
                  <w:spacing w:line="202" w:lineRule="exact" w:before="0"/>
                  <w:ind w:left="20" w:right="0" w:firstLine="0"/>
                  <w:jc w:val="left"/>
                  <w:rPr>
                    <w:rFonts w:ascii="宋体" w:eastAsia="宋体" w:hint="eastAsia"/>
                    <w:sz w:val="18"/>
                  </w:rPr>
                </w:pPr>
                <w:r>
                  <w:rPr>
                    <w:rFonts w:ascii="宋体" w:eastAsia="宋体" w:hint="eastAsia"/>
                    <w:sz w:val="18"/>
                  </w:rPr>
                  <w:t>材料和方法</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4">
    <w:multiLevelType w:val="hybridMultilevel"/>
    <w:lvl w:ilvl="0">
      <w:start w:val="1"/>
      <w:numFmt w:val="decimal"/>
      <w:lvlText w:val="%1."/>
      <w:lvlJc w:val="left"/>
      <w:pPr>
        <w:ind w:left="558" w:hanging="423"/>
        <w:jc w:val="left"/>
      </w:pPr>
      <w:rPr>
        <w:rFonts w:hint="default" w:ascii="Times New Roman" w:hAnsi="Times New Roman" w:eastAsia="Times New Roman" w:cs="Times New Roman"/>
        <w:w w:val="100"/>
        <w:sz w:val="21"/>
        <w:szCs w:val="21"/>
      </w:rPr>
    </w:lvl>
    <w:lvl w:ilvl="1">
      <w:start w:val="0"/>
      <w:numFmt w:val="bullet"/>
      <w:lvlText w:val="•"/>
      <w:lvlJc w:val="left"/>
      <w:pPr>
        <w:ind w:left="1362" w:hanging="423"/>
      </w:pPr>
      <w:rPr>
        <w:rFonts w:hint="default"/>
      </w:rPr>
    </w:lvl>
    <w:lvl w:ilvl="2">
      <w:start w:val="0"/>
      <w:numFmt w:val="bullet"/>
      <w:lvlText w:val="•"/>
      <w:lvlJc w:val="left"/>
      <w:pPr>
        <w:ind w:left="2164" w:hanging="423"/>
      </w:pPr>
      <w:rPr>
        <w:rFonts w:hint="default"/>
      </w:rPr>
    </w:lvl>
    <w:lvl w:ilvl="3">
      <w:start w:val="0"/>
      <w:numFmt w:val="bullet"/>
      <w:lvlText w:val="•"/>
      <w:lvlJc w:val="left"/>
      <w:pPr>
        <w:ind w:left="2967" w:hanging="423"/>
      </w:pPr>
      <w:rPr>
        <w:rFonts w:hint="default"/>
      </w:rPr>
    </w:lvl>
    <w:lvl w:ilvl="4">
      <w:start w:val="0"/>
      <w:numFmt w:val="bullet"/>
      <w:lvlText w:val="•"/>
      <w:lvlJc w:val="left"/>
      <w:pPr>
        <w:ind w:left="3769" w:hanging="423"/>
      </w:pPr>
      <w:rPr>
        <w:rFonts w:hint="default"/>
      </w:rPr>
    </w:lvl>
    <w:lvl w:ilvl="5">
      <w:start w:val="0"/>
      <w:numFmt w:val="bullet"/>
      <w:lvlText w:val="•"/>
      <w:lvlJc w:val="left"/>
      <w:pPr>
        <w:ind w:left="4572" w:hanging="423"/>
      </w:pPr>
      <w:rPr>
        <w:rFonts w:hint="default"/>
      </w:rPr>
    </w:lvl>
    <w:lvl w:ilvl="6">
      <w:start w:val="0"/>
      <w:numFmt w:val="bullet"/>
      <w:lvlText w:val="•"/>
      <w:lvlJc w:val="left"/>
      <w:pPr>
        <w:ind w:left="5374" w:hanging="423"/>
      </w:pPr>
      <w:rPr>
        <w:rFonts w:hint="default"/>
      </w:rPr>
    </w:lvl>
    <w:lvl w:ilvl="7">
      <w:start w:val="0"/>
      <w:numFmt w:val="bullet"/>
      <w:lvlText w:val="•"/>
      <w:lvlJc w:val="left"/>
      <w:pPr>
        <w:ind w:left="6176" w:hanging="423"/>
      </w:pPr>
      <w:rPr>
        <w:rFonts w:hint="default"/>
      </w:rPr>
    </w:lvl>
    <w:lvl w:ilvl="8">
      <w:start w:val="0"/>
      <w:numFmt w:val="bullet"/>
      <w:lvlText w:val="•"/>
      <w:lvlJc w:val="left"/>
      <w:pPr>
        <w:ind w:left="6979" w:hanging="423"/>
      </w:pPr>
      <w:rPr>
        <w:rFonts w:hint="default"/>
      </w:rPr>
    </w:lvl>
  </w:abstractNum>
  <w:abstractNum w:abstractNumId="23">
    <w:multiLevelType w:val="hybridMultilevel"/>
    <w:lvl w:ilvl="0">
      <w:start w:val="1"/>
      <w:numFmt w:val="decimal"/>
      <w:lvlText w:val="[%1]"/>
      <w:lvlJc w:val="left"/>
      <w:pPr>
        <w:ind w:left="702" w:hanging="567"/>
        <w:jc w:val="left"/>
      </w:pPr>
      <w:rPr>
        <w:rFonts w:hint="default" w:ascii="Times New Roman" w:hAnsi="Times New Roman" w:eastAsia="Times New Roman" w:cs="Times New Roman"/>
        <w:spacing w:val="0"/>
        <w:w w:val="100"/>
        <w:sz w:val="21"/>
        <w:szCs w:val="21"/>
      </w:rPr>
    </w:lvl>
    <w:lvl w:ilvl="1">
      <w:start w:val="1"/>
      <w:numFmt w:val="upperLetter"/>
      <w:lvlText w:val="%2."/>
      <w:lvlJc w:val="left"/>
      <w:pPr>
        <w:ind w:left="702" w:hanging="317"/>
        <w:jc w:val="left"/>
      </w:pPr>
      <w:rPr>
        <w:rFonts w:hint="default" w:ascii="Times New Roman" w:hAnsi="Times New Roman" w:eastAsia="Times New Roman" w:cs="Times New Roman"/>
        <w:spacing w:val="-4"/>
        <w:w w:val="100"/>
        <w:sz w:val="21"/>
        <w:szCs w:val="21"/>
      </w:rPr>
    </w:lvl>
    <w:lvl w:ilvl="2">
      <w:start w:val="0"/>
      <w:numFmt w:val="bullet"/>
      <w:lvlText w:val="•"/>
      <w:lvlJc w:val="left"/>
      <w:pPr>
        <w:ind w:left="2276" w:hanging="317"/>
      </w:pPr>
      <w:rPr>
        <w:rFonts w:hint="default"/>
      </w:rPr>
    </w:lvl>
    <w:lvl w:ilvl="3">
      <w:start w:val="0"/>
      <w:numFmt w:val="bullet"/>
      <w:lvlText w:val="•"/>
      <w:lvlJc w:val="left"/>
      <w:pPr>
        <w:ind w:left="3065" w:hanging="317"/>
      </w:pPr>
      <w:rPr>
        <w:rFonts w:hint="default"/>
      </w:rPr>
    </w:lvl>
    <w:lvl w:ilvl="4">
      <w:start w:val="0"/>
      <w:numFmt w:val="bullet"/>
      <w:lvlText w:val="•"/>
      <w:lvlJc w:val="left"/>
      <w:pPr>
        <w:ind w:left="3853" w:hanging="317"/>
      </w:pPr>
      <w:rPr>
        <w:rFonts w:hint="default"/>
      </w:rPr>
    </w:lvl>
    <w:lvl w:ilvl="5">
      <w:start w:val="0"/>
      <w:numFmt w:val="bullet"/>
      <w:lvlText w:val="•"/>
      <w:lvlJc w:val="left"/>
      <w:pPr>
        <w:ind w:left="4642" w:hanging="317"/>
      </w:pPr>
      <w:rPr>
        <w:rFonts w:hint="default"/>
      </w:rPr>
    </w:lvl>
    <w:lvl w:ilvl="6">
      <w:start w:val="0"/>
      <w:numFmt w:val="bullet"/>
      <w:lvlText w:val="•"/>
      <w:lvlJc w:val="left"/>
      <w:pPr>
        <w:ind w:left="5430" w:hanging="317"/>
      </w:pPr>
      <w:rPr>
        <w:rFonts w:hint="default"/>
      </w:rPr>
    </w:lvl>
    <w:lvl w:ilvl="7">
      <w:start w:val="0"/>
      <w:numFmt w:val="bullet"/>
      <w:lvlText w:val="•"/>
      <w:lvlJc w:val="left"/>
      <w:pPr>
        <w:ind w:left="6218" w:hanging="317"/>
      </w:pPr>
      <w:rPr>
        <w:rFonts w:hint="default"/>
      </w:rPr>
    </w:lvl>
    <w:lvl w:ilvl="8">
      <w:start w:val="0"/>
      <w:numFmt w:val="bullet"/>
      <w:lvlText w:val="•"/>
      <w:lvlJc w:val="left"/>
      <w:pPr>
        <w:ind w:left="7007" w:hanging="317"/>
      </w:pPr>
      <w:rPr>
        <w:rFonts w:hint="default"/>
      </w:rPr>
    </w:lvl>
  </w:abstractNum>
  <w:abstractNum w:abstractNumId="22">
    <w:multiLevelType w:val="hybridMultilevel"/>
    <w:lvl w:ilvl="0">
      <w:start w:val="6"/>
      <w:numFmt w:val="decimal"/>
      <w:lvlText w:val="%1"/>
      <w:lvlJc w:val="left"/>
      <w:pPr>
        <w:ind w:left="558" w:hanging="423"/>
        <w:jc w:val="left"/>
      </w:pPr>
      <w:rPr>
        <w:rFonts w:hint="default"/>
      </w:rPr>
    </w:lvl>
    <w:lvl w:ilvl="1">
      <w:start w:val="1"/>
      <w:numFmt w:val="decimal"/>
      <w:lvlText w:val="%1.%2"/>
      <w:lvlJc w:val="left"/>
      <w:pPr>
        <w:ind w:left="558" w:hanging="423"/>
        <w:jc w:val="left"/>
      </w:pPr>
      <w:rPr>
        <w:rFonts w:hint="default" w:ascii="Times New Roman" w:hAnsi="Times New Roman" w:eastAsia="Times New Roman" w:cs="Times New Roman"/>
        <w:b/>
        <w:bCs/>
        <w:w w:val="99"/>
        <w:sz w:val="24"/>
        <w:szCs w:val="24"/>
      </w:rPr>
    </w:lvl>
    <w:lvl w:ilvl="2">
      <w:start w:val="0"/>
      <w:numFmt w:val="bullet"/>
      <w:lvlText w:val="•"/>
      <w:lvlJc w:val="left"/>
      <w:pPr>
        <w:ind w:left="2164" w:hanging="423"/>
      </w:pPr>
      <w:rPr>
        <w:rFonts w:hint="default"/>
      </w:rPr>
    </w:lvl>
    <w:lvl w:ilvl="3">
      <w:start w:val="0"/>
      <w:numFmt w:val="bullet"/>
      <w:lvlText w:val="•"/>
      <w:lvlJc w:val="left"/>
      <w:pPr>
        <w:ind w:left="2967" w:hanging="423"/>
      </w:pPr>
      <w:rPr>
        <w:rFonts w:hint="default"/>
      </w:rPr>
    </w:lvl>
    <w:lvl w:ilvl="4">
      <w:start w:val="0"/>
      <w:numFmt w:val="bullet"/>
      <w:lvlText w:val="•"/>
      <w:lvlJc w:val="left"/>
      <w:pPr>
        <w:ind w:left="3769" w:hanging="423"/>
      </w:pPr>
      <w:rPr>
        <w:rFonts w:hint="default"/>
      </w:rPr>
    </w:lvl>
    <w:lvl w:ilvl="5">
      <w:start w:val="0"/>
      <w:numFmt w:val="bullet"/>
      <w:lvlText w:val="•"/>
      <w:lvlJc w:val="left"/>
      <w:pPr>
        <w:ind w:left="4572" w:hanging="423"/>
      </w:pPr>
      <w:rPr>
        <w:rFonts w:hint="default"/>
      </w:rPr>
    </w:lvl>
    <w:lvl w:ilvl="6">
      <w:start w:val="0"/>
      <w:numFmt w:val="bullet"/>
      <w:lvlText w:val="•"/>
      <w:lvlJc w:val="left"/>
      <w:pPr>
        <w:ind w:left="5374" w:hanging="423"/>
      </w:pPr>
      <w:rPr>
        <w:rFonts w:hint="default"/>
      </w:rPr>
    </w:lvl>
    <w:lvl w:ilvl="7">
      <w:start w:val="0"/>
      <w:numFmt w:val="bullet"/>
      <w:lvlText w:val="•"/>
      <w:lvlJc w:val="left"/>
      <w:pPr>
        <w:ind w:left="6176" w:hanging="423"/>
      </w:pPr>
      <w:rPr>
        <w:rFonts w:hint="default"/>
      </w:rPr>
    </w:lvl>
    <w:lvl w:ilvl="8">
      <w:start w:val="0"/>
      <w:numFmt w:val="bullet"/>
      <w:lvlText w:val="•"/>
      <w:lvlJc w:val="left"/>
      <w:pPr>
        <w:ind w:left="6979" w:hanging="423"/>
      </w:pPr>
      <w:rPr>
        <w:rFonts w:hint="default"/>
      </w:rPr>
    </w:lvl>
  </w:abstractNum>
  <w:abstractNum w:abstractNumId="21">
    <w:multiLevelType w:val="hybridMultilevel"/>
    <w:lvl w:ilvl="0">
      <w:start w:val="5"/>
      <w:numFmt w:val="decimal"/>
      <w:lvlText w:val="%1"/>
      <w:lvlJc w:val="left"/>
      <w:pPr>
        <w:ind w:left="558" w:hanging="423"/>
        <w:jc w:val="left"/>
      </w:pPr>
      <w:rPr>
        <w:rFonts w:hint="default"/>
      </w:rPr>
    </w:lvl>
    <w:lvl w:ilvl="1">
      <w:start w:val="3"/>
      <w:numFmt w:val="decimal"/>
      <w:lvlText w:val="%1.%2"/>
      <w:lvlJc w:val="left"/>
      <w:pPr>
        <w:ind w:left="558" w:hanging="423"/>
        <w:jc w:val="left"/>
      </w:pPr>
      <w:rPr>
        <w:rFonts w:hint="default" w:ascii="Times New Roman" w:hAnsi="Times New Roman" w:eastAsia="Times New Roman" w:cs="Times New Roman"/>
        <w:b/>
        <w:bCs/>
        <w:w w:val="99"/>
        <w:sz w:val="24"/>
        <w:szCs w:val="24"/>
      </w:rPr>
    </w:lvl>
    <w:lvl w:ilvl="2">
      <w:start w:val="1"/>
      <w:numFmt w:val="decimal"/>
      <w:lvlText w:val="%1.%2.%3"/>
      <w:lvlJc w:val="left"/>
      <w:pPr>
        <w:ind w:left="702" w:hanging="567"/>
        <w:jc w:val="left"/>
      </w:pPr>
      <w:rPr>
        <w:rFonts w:hint="default" w:ascii="Times New Roman" w:hAnsi="Times New Roman" w:eastAsia="Times New Roman" w:cs="Times New Roman"/>
        <w:b/>
        <w:bCs/>
        <w:w w:val="100"/>
        <w:sz w:val="21"/>
        <w:szCs w:val="21"/>
      </w:rPr>
    </w:lvl>
    <w:lvl w:ilvl="3">
      <w:start w:val="0"/>
      <w:numFmt w:val="bullet"/>
      <w:lvlText w:val="•"/>
      <w:lvlJc w:val="left"/>
      <w:pPr>
        <w:ind w:left="2469" w:hanging="567"/>
      </w:pPr>
      <w:rPr>
        <w:rFonts w:hint="default"/>
      </w:rPr>
    </w:lvl>
    <w:lvl w:ilvl="4">
      <w:start w:val="0"/>
      <w:numFmt w:val="bullet"/>
      <w:lvlText w:val="•"/>
      <w:lvlJc w:val="left"/>
      <w:pPr>
        <w:ind w:left="3354" w:hanging="567"/>
      </w:pPr>
      <w:rPr>
        <w:rFonts w:hint="default"/>
      </w:rPr>
    </w:lvl>
    <w:lvl w:ilvl="5">
      <w:start w:val="0"/>
      <w:numFmt w:val="bullet"/>
      <w:lvlText w:val="•"/>
      <w:lvlJc w:val="left"/>
      <w:pPr>
        <w:ind w:left="4239" w:hanging="567"/>
      </w:pPr>
      <w:rPr>
        <w:rFonts w:hint="default"/>
      </w:rPr>
    </w:lvl>
    <w:lvl w:ilvl="6">
      <w:start w:val="0"/>
      <w:numFmt w:val="bullet"/>
      <w:lvlText w:val="•"/>
      <w:lvlJc w:val="left"/>
      <w:pPr>
        <w:ind w:left="5124" w:hanging="567"/>
      </w:pPr>
      <w:rPr>
        <w:rFonts w:hint="default"/>
      </w:rPr>
    </w:lvl>
    <w:lvl w:ilvl="7">
      <w:start w:val="0"/>
      <w:numFmt w:val="bullet"/>
      <w:lvlText w:val="•"/>
      <w:lvlJc w:val="left"/>
      <w:pPr>
        <w:ind w:left="6009" w:hanging="567"/>
      </w:pPr>
      <w:rPr>
        <w:rFonts w:hint="default"/>
      </w:rPr>
    </w:lvl>
    <w:lvl w:ilvl="8">
      <w:start w:val="0"/>
      <w:numFmt w:val="bullet"/>
      <w:lvlText w:val="•"/>
      <w:lvlJc w:val="left"/>
      <w:pPr>
        <w:ind w:left="6894" w:hanging="567"/>
      </w:pPr>
      <w:rPr>
        <w:rFonts w:hint="default"/>
      </w:rPr>
    </w:lvl>
  </w:abstractNum>
  <w:abstractNum w:abstractNumId="20">
    <w:multiLevelType w:val="hybridMultilevel"/>
    <w:lvl w:ilvl="0">
      <w:start w:val="5"/>
      <w:numFmt w:val="decimal"/>
      <w:lvlText w:val="%1"/>
      <w:lvlJc w:val="left"/>
      <w:pPr>
        <w:ind w:left="558" w:hanging="423"/>
        <w:jc w:val="left"/>
      </w:pPr>
      <w:rPr>
        <w:rFonts w:hint="default"/>
      </w:rPr>
    </w:lvl>
    <w:lvl w:ilvl="1">
      <w:start w:val="1"/>
      <w:numFmt w:val="decimal"/>
      <w:lvlText w:val="%1.%2"/>
      <w:lvlJc w:val="left"/>
      <w:pPr>
        <w:ind w:left="558" w:hanging="423"/>
        <w:jc w:val="left"/>
      </w:pPr>
      <w:rPr>
        <w:rFonts w:hint="default" w:ascii="Times New Roman" w:hAnsi="Times New Roman" w:eastAsia="Times New Roman" w:cs="Times New Roman"/>
        <w:b/>
        <w:bCs/>
        <w:w w:val="99"/>
        <w:sz w:val="24"/>
        <w:szCs w:val="24"/>
      </w:rPr>
    </w:lvl>
    <w:lvl w:ilvl="2">
      <w:start w:val="1"/>
      <w:numFmt w:val="decimal"/>
      <w:lvlText w:val="%1.%2.%3"/>
      <w:lvlJc w:val="left"/>
      <w:pPr>
        <w:ind w:left="702" w:hanging="567"/>
        <w:jc w:val="left"/>
      </w:pPr>
      <w:rPr>
        <w:rFonts w:hint="default" w:ascii="Times New Roman" w:hAnsi="Times New Roman" w:eastAsia="Times New Roman" w:cs="Times New Roman"/>
        <w:b/>
        <w:bCs/>
        <w:w w:val="100"/>
        <w:sz w:val="21"/>
        <w:szCs w:val="21"/>
      </w:rPr>
    </w:lvl>
    <w:lvl w:ilvl="3">
      <w:start w:val="0"/>
      <w:numFmt w:val="bullet"/>
      <w:lvlText w:val="•"/>
      <w:lvlJc w:val="left"/>
      <w:pPr>
        <w:ind w:left="775" w:hanging="567"/>
      </w:pPr>
      <w:rPr>
        <w:rFonts w:hint="default"/>
      </w:rPr>
    </w:lvl>
    <w:lvl w:ilvl="4">
      <w:start w:val="0"/>
      <w:numFmt w:val="bullet"/>
      <w:lvlText w:val="•"/>
      <w:lvlJc w:val="left"/>
      <w:pPr>
        <w:ind w:left="812" w:hanging="567"/>
      </w:pPr>
      <w:rPr>
        <w:rFonts w:hint="default"/>
      </w:rPr>
    </w:lvl>
    <w:lvl w:ilvl="5">
      <w:start w:val="0"/>
      <w:numFmt w:val="bullet"/>
      <w:lvlText w:val="•"/>
      <w:lvlJc w:val="left"/>
      <w:pPr>
        <w:ind w:left="850" w:hanging="567"/>
      </w:pPr>
      <w:rPr>
        <w:rFonts w:hint="default"/>
      </w:rPr>
    </w:lvl>
    <w:lvl w:ilvl="6">
      <w:start w:val="0"/>
      <w:numFmt w:val="bullet"/>
      <w:lvlText w:val="•"/>
      <w:lvlJc w:val="left"/>
      <w:pPr>
        <w:ind w:left="888" w:hanging="567"/>
      </w:pPr>
      <w:rPr>
        <w:rFonts w:hint="default"/>
      </w:rPr>
    </w:lvl>
    <w:lvl w:ilvl="7">
      <w:start w:val="0"/>
      <w:numFmt w:val="bullet"/>
      <w:lvlText w:val="•"/>
      <w:lvlJc w:val="left"/>
      <w:pPr>
        <w:ind w:left="925" w:hanging="567"/>
      </w:pPr>
      <w:rPr>
        <w:rFonts w:hint="default"/>
      </w:rPr>
    </w:lvl>
    <w:lvl w:ilvl="8">
      <w:start w:val="0"/>
      <w:numFmt w:val="bullet"/>
      <w:lvlText w:val="•"/>
      <w:lvlJc w:val="left"/>
      <w:pPr>
        <w:ind w:left="963" w:hanging="567"/>
      </w:pPr>
      <w:rPr>
        <w:rFonts w:hint="default"/>
      </w:rPr>
    </w:lvl>
  </w:abstractNum>
  <w:abstractNum w:abstractNumId="19">
    <w:multiLevelType w:val="hybridMultilevel"/>
    <w:lvl w:ilvl="0">
      <w:start w:val="4"/>
      <w:numFmt w:val="decimal"/>
      <w:lvlText w:val="%1"/>
      <w:lvlJc w:val="left"/>
      <w:pPr>
        <w:ind w:left="558" w:hanging="423"/>
        <w:jc w:val="left"/>
      </w:pPr>
      <w:rPr>
        <w:rFonts w:hint="default"/>
      </w:rPr>
    </w:lvl>
    <w:lvl w:ilvl="1">
      <w:start w:val="1"/>
      <w:numFmt w:val="decimal"/>
      <w:lvlText w:val="%1.%2"/>
      <w:lvlJc w:val="left"/>
      <w:pPr>
        <w:ind w:left="558" w:hanging="423"/>
        <w:jc w:val="left"/>
      </w:pPr>
      <w:rPr>
        <w:rFonts w:hint="default" w:ascii="Times New Roman" w:hAnsi="Times New Roman" w:eastAsia="Times New Roman" w:cs="Times New Roman"/>
        <w:b/>
        <w:bCs/>
        <w:w w:val="99"/>
        <w:sz w:val="24"/>
        <w:szCs w:val="24"/>
      </w:rPr>
    </w:lvl>
    <w:lvl w:ilvl="2">
      <w:start w:val="1"/>
      <w:numFmt w:val="decimal"/>
      <w:lvlText w:val="%1.%2.%3"/>
      <w:lvlJc w:val="left"/>
      <w:pPr>
        <w:ind w:left="702" w:hanging="567"/>
        <w:jc w:val="left"/>
      </w:pPr>
      <w:rPr>
        <w:rFonts w:hint="default" w:ascii="Times New Roman" w:hAnsi="Times New Roman" w:eastAsia="Times New Roman" w:cs="Times New Roman"/>
        <w:b/>
        <w:bCs/>
        <w:w w:val="100"/>
        <w:sz w:val="21"/>
        <w:szCs w:val="21"/>
      </w:rPr>
    </w:lvl>
    <w:lvl w:ilvl="3">
      <w:start w:val="0"/>
      <w:numFmt w:val="bullet"/>
      <w:lvlText w:val="•"/>
      <w:lvlJc w:val="left"/>
      <w:pPr>
        <w:ind w:left="882" w:hanging="567"/>
      </w:pPr>
      <w:rPr>
        <w:rFonts w:hint="default"/>
      </w:rPr>
    </w:lvl>
    <w:lvl w:ilvl="4">
      <w:start w:val="0"/>
      <w:numFmt w:val="bullet"/>
      <w:lvlText w:val="•"/>
      <w:lvlJc w:val="left"/>
      <w:pPr>
        <w:ind w:left="974" w:hanging="567"/>
      </w:pPr>
      <w:rPr>
        <w:rFonts w:hint="default"/>
      </w:rPr>
    </w:lvl>
    <w:lvl w:ilvl="5">
      <w:start w:val="0"/>
      <w:numFmt w:val="bullet"/>
      <w:lvlText w:val="•"/>
      <w:lvlJc w:val="left"/>
      <w:pPr>
        <w:ind w:left="1065" w:hanging="567"/>
      </w:pPr>
      <w:rPr>
        <w:rFonts w:hint="default"/>
      </w:rPr>
    </w:lvl>
    <w:lvl w:ilvl="6">
      <w:start w:val="0"/>
      <w:numFmt w:val="bullet"/>
      <w:lvlText w:val="•"/>
      <w:lvlJc w:val="left"/>
      <w:pPr>
        <w:ind w:left="1157" w:hanging="567"/>
      </w:pPr>
      <w:rPr>
        <w:rFonts w:hint="default"/>
      </w:rPr>
    </w:lvl>
    <w:lvl w:ilvl="7">
      <w:start w:val="0"/>
      <w:numFmt w:val="bullet"/>
      <w:lvlText w:val="•"/>
      <w:lvlJc w:val="left"/>
      <w:pPr>
        <w:ind w:left="1248" w:hanging="567"/>
      </w:pPr>
      <w:rPr>
        <w:rFonts w:hint="default"/>
      </w:rPr>
    </w:lvl>
    <w:lvl w:ilvl="8">
      <w:start w:val="0"/>
      <w:numFmt w:val="bullet"/>
      <w:lvlText w:val="•"/>
      <w:lvlJc w:val="left"/>
      <w:pPr>
        <w:ind w:left="1340" w:hanging="567"/>
      </w:pPr>
      <w:rPr>
        <w:rFonts w:hint="default"/>
      </w:rPr>
    </w:lvl>
  </w:abstractNum>
  <w:abstractNum w:abstractNumId="18">
    <w:multiLevelType w:val="hybridMultilevel"/>
    <w:lvl w:ilvl="0">
      <w:start w:val="3"/>
      <w:numFmt w:val="decimal"/>
      <w:lvlText w:val="%1"/>
      <w:lvlJc w:val="left"/>
      <w:pPr>
        <w:ind w:left="558" w:hanging="423"/>
        <w:jc w:val="left"/>
      </w:pPr>
      <w:rPr>
        <w:rFonts w:hint="default"/>
      </w:rPr>
    </w:lvl>
    <w:lvl w:ilvl="1">
      <w:start w:val="2"/>
      <w:numFmt w:val="decimal"/>
      <w:lvlText w:val="%1.%2"/>
      <w:lvlJc w:val="left"/>
      <w:pPr>
        <w:ind w:left="558" w:hanging="423"/>
        <w:jc w:val="left"/>
      </w:pPr>
      <w:rPr>
        <w:rFonts w:hint="default" w:ascii="Times New Roman" w:hAnsi="Times New Roman" w:eastAsia="Times New Roman" w:cs="Times New Roman"/>
        <w:b/>
        <w:bCs/>
        <w:w w:val="99"/>
        <w:sz w:val="24"/>
        <w:szCs w:val="24"/>
      </w:rPr>
    </w:lvl>
    <w:lvl w:ilvl="2">
      <w:start w:val="1"/>
      <w:numFmt w:val="decimal"/>
      <w:lvlText w:val="%1.%2.%3"/>
      <w:lvlJc w:val="left"/>
      <w:pPr>
        <w:ind w:left="702" w:hanging="567"/>
        <w:jc w:val="left"/>
      </w:pPr>
      <w:rPr>
        <w:rFonts w:hint="default" w:ascii="Times New Roman" w:hAnsi="Times New Roman" w:eastAsia="Times New Roman" w:cs="Times New Roman"/>
        <w:b/>
        <w:bCs/>
        <w:w w:val="100"/>
        <w:sz w:val="21"/>
        <w:szCs w:val="21"/>
      </w:rPr>
    </w:lvl>
    <w:lvl w:ilvl="3">
      <w:start w:val="0"/>
      <w:numFmt w:val="bullet"/>
      <w:lvlText w:val="•"/>
      <w:lvlJc w:val="left"/>
      <w:pPr>
        <w:ind w:left="2469" w:hanging="567"/>
      </w:pPr>
      <w:rPr>
        <w:rFonts w:hint="default"/>
      </w:rPr>
    </w:lvl>
    <w:lvl w:ilvl="4">
      <w:start w:val="0"/>
      <w:numFmt w:val="bullet"/>
      <w:lvlText w:val="•"/>
      <w:lvlJc w:val="left"/>
      <w:pPr>
        <w:ind w:left="3354" w:hanging="567"/>
      </w:pPr>
      <w:rPr>
        <w:rFonts w:hint="default"/>
      </w:rPr>
    </w:lvl>
    <w:lvl w:ilvl="5">
      <w:start w:val="0"/>
      <w:numFmt w:val="bullet"/>
      <w:lvlText w:val="•"/>
      <w:lvlJc w:val="left"/>
      <w:pPr>
        <w:ind w:left="4239" w:hanging="567"/>
      </w:pPr>
      <w:rPr>
        <w:rFonts w:hint="default"/>
      </w:rPr>
    </w:lvl>
    <w:lvl w:ilvl="6">
      <w:start w:val="0"/>
      <w:numFmt w:val="bullet"/>
      <w:lvlText w:val="•"/>
      <w:lvlJc w:val="left"/>
      <w:pPr>
        <w:ind w:left="5124" w:hanging="567"/>
      </w:pPr>
      <w:rPr>
        <w:rFonts w:hint="default"/>
      </w:rPr>
    </w:lvl>
    <w:lvl w:ilvl="7">
      <w:start w:val="0"/>
      <w:numFmt w:val="bullet"/>
      <w:lvlText w:val="•"/>
      <w:lvlJc w:val="left"/>
      <w:pPr>
        <w:ind w:left="6009" w:hanging="567"/>
      </w:pPr>
      <w:rPr>
        <w:rFonts w:hint="default"/>
      </w:rPr>
    </w:lvl>
    <w:lvl w:ilvl="8">
      <w:start w:val="0"/>
      <w:numFmt w:val="bullet"/>
      <w:lvlText w:val="•"/>
      <w:lvlJc w:val="left"/>
      <w:pPr>
        <w:ind w:left="6894" w:hanging="567"/>
      </w:pPr>
      <w:rPr>
        <w:rFonts w:hint="default"/>
      </w:rPr>
    </w:lvl>
  </w:abstractNum>
  <w:abstractNum w:abstractNumId="17">
    <w:multiLevelType w:val="hybridMultilevel"/>
    <w:lvl w:ilvl="0">
      <w:start w:val="3"/>
      <w:numFmt w:val="decimal"/>
      <w:lvlText w:val="%1"/>
      <w:lvlJc w:val="left"/>
      <w:pPr>
        <w:ind w:left="558" w:hanging="423"/>
        <w:jc w:val="left"/>
      </w:pPr>
      <w:rPr>
        <w:rFonts w:hint="default"/>
      </w:rPr>
    </w:lvl>
    <w:lvl w:ilvl="1">
      <w:start w:val="1"/>
      <w:numFmt w:val="decimal"/>
      <w:lvlText w:val="%1.%2"/>
      <w:lvlJc w:val="left"/>
      <w:pPr>
        <w:ind w:left="558" w:hanging="423"/>
        <w:jc w:val="left"/>
      </w:pPr>
      <w:rPr>
        <w:rFonts w:hint="default" w:ascii="Times New Roman" w:hAnsi="Times New Roman" w:eastAsia="Times New Roman" w:cs="Times New Roman"/>
        <w:b/>
        <w:bCs/>
        <w:spacing w:val="-25"/>
        <w:w w:val="99"/>
        <w:sz w:val="24"/>
        <w:szCs w:val="24"/>
      </w:rPr>
    </w:lvl>
    <w:lvl w:ilvl="2">
      <w:start w:val="1"/>
      <w:numFmt w:val="decimal"/>
      <w:lvlText w:val="%1.%2.%3"/>
      <w:lvlJc w:val="left"/>
      <w:pPr>
        <w:ind w:left="702" w:hanging="567"/>
        <w:jc w:val="left"/>
      </w:pPr>
      <w:rPr>
        <w:rFonts w:hint="default" w:ascii="Times New Roman" w:hAnsi="Times New Roman" w:eastAsia="Times New Roman" w:cs="Times New Roman"/>
        <w:b/>
        <w:bCs/>
        <w:w w:val="100"/>
        <w:sz w:val="21"/>
        <w:szCs w:val="21"/>
      </w:rPr>
    </w:lvl>
    <w:lvl w:ilvl="3">
      <w:start w:val="0"/>
      <w:numFmt w:val="bullet"/>
      <w:lvlText w:val="•"/>
      <w:lvlJc w:val="left"/>
      <w:pPr>
        <w:ind w:left="2469" w:hanging="567"/>
      </w:pPr>
      <w:rPr>
        <w:rFonts w:hint="default"/>
      </w:rPr>
    </w:lvl>
    <w:lvl w:ilvl="4">
      <w:start w:val="0"/>
      <w:numFmt w:val="bullet"/>
      <w:lvlText w:val="•"/>
      <w:lvlJc w:val="left"/>
      <w:pPr>
        <w:ind w:left="3354" w:hanging="567"/>
      </w:pPr>
      <w:rPr>
        <w:rFonts w:hint="default"/>
      </w:rPr>
    </w:lvl>
    <w:lvl w:ilvl="5">
      <w:start w:val="0"/>
      <w:numFmt w:val="bullet"/>
      <w:lvlText w:val="•"/>
      <w:lvlJc w:val="left"/>
      <w:pPr>
        <w:ind w:left="4239" w:hanging="567"/>
      </w:pPr>
      <w:rPr>
        <w:rFonts w:hint="default"/>
      </w:rPr>
    </w:lvl>
    <w:lvl w:ilvl="6">
      <w:start w:val="0"/>
      <w:numFmt w:val="bullet"/>
      <w:lvlText w:val="•"/>
      <w:lvlJc w:val="left"/>
      <w:pPr>
        <w:ind w:left="5124" w:hanging="567"/>
      </w:pPr>
      <w:rPr>
        <w:rFonts w:hint="default"/>
      </w:rPr>
    </w:lvl>
    <w:lvl w:ilvl="7">
      <w:start w:val="0"/>
      <w:numFmt w:val="bullet"/>
      <w:lvlText w:val="•"/>
      <w:lvlJc w:val="left"/>
      <w:pPr>
        <w:ind w:left="6009" w:hanging="567"/>
      </w:pPr>
      <w:rPr>
        <w:rFonts w:hint="default"/>
      </w:rPr>
    </w:lvl>
    <w:lvl w:ilvl="8">
      <w:start w:val="0"/>
      <w:numFmt w:val="bullet"/>
      <w:lvlText w:val="•"/>
      <w:lvlJc w:val="left"/>
      <w:pPr>
        <w:ind w:left="6894" w:hanging="567"/>
      </w:pPr>
      <w:rPr>
        <w:rFonts w:hint="default"/>
      </w:rPr>
    </w:lvl>
  </w:abstractNum>
  <w:abstractNum w:abstractNumId="16">
    <w:multiLevelType w:val="hybridMultilevel"/>
    <w:lvl w:ilvl="0">
      <w:start w:val="5"/>
      <w:numFmt w:val="decimal"/>
      <w:lvlText w:val="%1"/>
      <w:lvlJc w:val="left"/>
      <w:pPr>
        <w:ind w:left="705" w:hanging="164"/>
        <w:jc w:val="left"/>
      </w:pPr>
      <w:rPr>
        <w:rFonts w:hint="default" w:ascii="Times New Roman" w:hAnsi="Times New Roman" w:eastAsia="Times New Roman" w:cs="Times New Roman"/>
        <w:w w:val="100"/>
        <w:sz w:val="21"/>
        <w:szCs w:val="21"/>
      </w:rPr>
    </w:lvl>
    <w:lvl w:ilvl="1">
      <w:start w:val="0"/>
      <w:numFmt w:val="bullet"/>
      <w:lvlText w:val="•"/>
      <w:lvlJc w:val="left"/>
      <w:pPr>
        <w:ind w:left="733" w:hanging="164"/>
      </w:pPr>
      <w:rPr>
        <w:rFonts w:hint="default"/>
      </w:rPr>
    </w:lvl>
    <w:lvl w:ilvl="2">
      <w:start w:val="0"/>
      <w:numFmt w:val="bullet"/>
      <w:lvlText w:val="•"/>
      <w:lvlJc w:val="left"/>
      <w:pPr>
        <w:ind w:left="766" w:hanging="164"/>
      </w:pPr>
      <w:rPr>
        <w:rFonts w:hint="default"/>
      </w:rPr>
    </w:lvl>
    <w:lvl w:ilvl="3">
      <w:start w:val="0"/>
      <w:numFmt w:val="bullet"/>
      <w:lvlText w:val="•"/>
      <w:lvlJc w:val="left"/>
      <w:pPr>
        <w:ind w:left="799" w:hanging="164"/>
      </w:pPr>
      <w:rPr>
        <w:rFonts w:hint="default"/>
      </w:rPr>
    </w:lvl>
    <w:lvl w:ilvl="4">
      <w:start w:val="0"/>
      <w:numFmt w:val="bullet"/>
      <w:lvlText w:val="•"/>
      <w:lvlJc w:val="left"/>
      <w:pPr>
        <w:ind w:left="832" w:hanging="164"/>
      </w:pPr>
      <w:rPr>
        <w:rFonts w:hint="default"/>
      </w:rPr>
    </w:lvl>
    <w:lvl w:ilvl="5">
      <w:start w:val="0"/>
      <w:numFmt w:val="bullet"/>
      <w:lvlText w:val="•"/>
      <w:lvlJc w:val="left"/>
      <w:pPr>
        <w:ind w:left="866" w:hanging="164"/>
      </w:pPr>
      <w:rPr>
        <w:rFonts w:hint="default"/>
      </w:rPr>
    </w:lvl>
    <w:lvl w:ilvl="6">
      <w:start w:val="0"/>
      <w:numFmt w:val="bullet"/>
      <w:lvlText w:val="•"/>
      <w:lvlJc w:val="left"/>
      <w:pPr>
        <w:ind w:left="899" w:hanging="164"/>
      </w:pPr>
      <w:rPr>
        <w:rFonts w:hint="default"/>
      </w:rPr>
    </w:lvl>
    <w:lvl w:ilvl="7">
      <w:start w:val="0"/>
      <w:numFmt w:val="bullet"/>
      <w:lvlText w:val="•"/>
      <w:lvlJc w:val="left"/>
      <w:pPr>
        <w:ind w:left="932" w:hanging="164"/>
      </w:pPr>
      <w:rPr>
        <w:rFonts w:hint="default"/>
      </w:rPr>
    </w:lvl>
    <w:lvl w:ilvl="8">
      <w:start w:val="0"/>
      <w:numFmt w:val="bullet"/>
      <w:lvlText w:val="•"/>
      <w:lvlJc w:val="left"/>
      <w:pPr>
        <w:ind w:left="965" w:hanging="164"/>
      </w:pPr>
      <w:rPr>
        <w:rFonts w:hint="default"/>
      </w:rPr>
    </w:lvl>
  </w:abstractNum>
  <w:abstractNum w:abstractNumId="15">
    <w:multiLevelType w:val="hybridMultilevel"/>
    <w:lvl w:ilvl="0">
      <w:start w:val="5"/>
      <w:numFmt w:val="decimal"/>
      <w:lvlText w:val="%1"/>
      <w:lvlJc w:val="left"/>
      <w:pPr>
        <w:ind w:left="720" w:hanging="164"/>
        <w:jc w:val="left"/>
      </w:pPr>
      <w:rPr>
        <w:rFonts w:hint="default" w:ascii="Times New Roman" w:hAnsi="Times New Roman" w:eastAsia="Times New Roman" w:cs="Times New Roman"/>
        <w:w w:val="100"/>
        <w:sz w:val="21"/>
        <w:szCs w:val="21"/>
      </w:rPr>
    </w:lvl>
    <w:lvl w:ilvl="1">
      <w:start w:val="0"/>
      <w:numFmt w:val="bullet"/>
      <w:lvlText w:val="•"/>
      <w:lvlJc w:val="left"/>
      <w:pPr>
        <w:ind w:left="752" w:hanging="164"/>
      </w:pPr>
      <w:rPr>
        <w:rFonts w:hint="default"/>
      </w:rPr>
    </w:lvl>
    <w:lvl w:ilvl="2">
      <w:start w:val="0"/>
      <w:numFmt w:val="bullet"/>
      <w:lvlText w:val="•"/>
      <w:lvlJc w:val="left"/>
      <w:pPr>
        <w:ind w:left="784" w:hanging="164"/>
      </w:pPr>
      <w:rPr>
        <w:rFonts w:hint="default"/>
      </w:rPr>
    </w:lvl>
    <w:lvl w:ilvl="3">
      <w:start w:val="0"/>
      <w:numFmt w:val="bullet"/>
      <w:lvlText w:val="•"/>
      <w:lvlJc w:val="left"/>
      <w:pPr>
        <w:ind w:left="816" w:hanging="164"/>
      </w:pPr>
      <w:rPr>
        <w:rFonts w:hint="default"/>
      </w:rPr>
    </w:lvl>
    <w:lvl w:ilvl="4">
      <w:start w:val="0"/>
      <w:numFmt w:val="bullet"/>
      <w:lvlText w:val="•"/>
      <w:lvlJc w:val="left"/>
      <w:pPr>
        <w:ind w:left="848" w:hanging="164"/>
      </w:pPr>
      <w:rPr>
        <w:rFonts w:hint="default"/>
      </w:rPr>
    </w:lvl>
    <w:lvl w:ilvl="5">
      <w:start w:val="0"/>
      <w:numFmt w:val="bullet"/>
      <w:lvlText w:val="•"/>
      <w:lvlJc w:val="left"/>
      <w:pPr>
        <w:ind w:left="881" w:hanging="164"/>
      </w:pPr>
      <w:rPr>
        <w:rFonts w:hint="default"/>
      </w:rPr>
    </w:lvl>
    <w:lvl w:ilvl="6">
      <w:start w:val="0"/>
      <w:numFmt w:val="bullet"/>
      <w:lvlText w:val="•"/>
      <w:lvlJc w:val="left"/>
      <w:pPr>
        <w:ind w:left="913" w:hanging="164"/>
      </w:pPr>
      <w:rPr>
        <w:rFonts w:hint="default"/>
      </w:rPr>
    </w:lvl>
    <w:lvl w:ilvl="7">
      <w:start w:val="0"/>
      <w:numFmt w:val="bullet"/>
      <w:lvlText w:val="•"/>
      <w:lvlJc w:val="left"/>
      <w:pPr>
        <w:ind w:left="945" w:hanging="164"/>
      </w:pPr>
      <w:rPr>
        <w:rFonts w:hint="default"/>
      </w:rPr>
    </w:lvl>
    <w:lvl w:ilvl="8">
      <w:start w:val="0"/>
      <w:numFmt w:val="bullet"/>
      <w:lvlText w:val="•"/>
      <w:lvlJc w:val="left"/>
      <w:pPr>
        <w:ind w:left="977" w:hanging="164"/>
      </w:pPr>
      <w:rPr>
        <w:rFonts w:hint="default"/>
      </w:rPr>
    </w:lvl>
  </w:abstractNum>
  <w:abstractNum w:abstractNumId="14">
    <w:multiLevelType w:val="hybridMultilevel"/>
    <w:lvl w:ilvl="0">
      <w:start w:val="2"/>
      <w:numFmt w:val="decimal"/>
      <w:lvlText w:val="%1"/>
      <w:lvlJc w:val="left"/>
      <w:pPr>
        <w:ind w:left="862" w:hanging="567"/>
        <w:jc w:val="left"/>
      </w:pPr>
      <w:rPr>
        <w:rFonts w:hint="default"/>
      </w:rPr>
    </w:lvl>
    <w:lvl w:ilvl="1">
      <w:start w:val="2"/>
      <w:numFmt w:val="decimal"/>
      <w:lvlText w:val="%1.%2"/>
      <w:lvlJc w:val="left"/>
      <w:pPr>
        <w:ind w:left="862" w:hanging="567"/>
        <w:jc w:val="left"/>
      </w:pPr>
      <w:rPr>
        <w:rFonts w:hint="default"/>
      </w:rPr>
    </w:lvl>
    <w:lvl w:ilvl="2">
      <w:start w:val="8"/>
      <w:numFmt w:val="decimal"/>
      <w:lvlText w:val="%1.%2.%3"/>
      <w:lvlJc w:val="left"/>
      <w:pPr>
        <w:ind w:left="862" w:hanging="567"/>
        <w:jc w:val="right"/>
      </w:pPr>
      <w:rPr>
        <w:rFonts w:hint="default" w:ascii="Times New Roman" w:hAnsi="Times New Roman" w:eastAsia="Times New Roman" w:cs="Times New Roman"/>
        <w:b/>
        <w:bCs/>
        <w:w w:val="100"/>
        <w:sz w:val="21"/>
        <w:szCs w:val="21"/>
      </w:rPr>
    </w:lvl>
    <w:lvl w:ilvl="3">
      <w:start w:val="1"/>
      <w:numFmt w:val="decimal"/>
      <w:lvlText w:val="%1.%2.%3.%4"/>
      <w:lvlJc w:val="left"/>
      <w:pPr>
        <w:ind w:left="1006" w:hanging="711"/>
        <w:jc w:val="right"/>
      </w:pPr>
      <w:rPr>
        <w:rFonts w:hint="default" w:ascii="Times New Roman" w:hAnsi="Times New Roman" w:eastAsia="Times New Roman" w:cs="Times New Roman"/>
        <w:w w:val="100"/>
        <w:sz w:val="21"/>
        <w:szCs w:val="21"/>
      </w:rPr>
    </w:lvl>
    <w:lvl w:ilvl="4">
      <w:start w:val="0"/>
      <w:numFmt w:val="bullet"/>
      <w:lvlText w:val="•"/>
      <w:lvlJc w:val="left"/>
      <w:pPr>
        <w:ind w:left="2203" w:hanging="711"/>
      </w:pPr>
      <w:rPr>
        <w:rFonts w:hint="default"/>
      </w:rPr>
    </w:lvl>
    <w:lvl w:ilvl="5">
      <w:start w:val="0"/>
      <w:numFmt w:val="bullet"/>
      <w:lvlText w:val="•"/>
      <w:lvlJc w:val="left"/>
      <w:pPr>
        <w:ind w:left="3266" w:hanging="711"/>
      </w:pPr>
      <w:rPr>
        <w:rFonts w:hint="default"/>
      </w:rPr>
    </w:lvl>
    <w:lvl w:ilvl="6">
      <w:start w:val="0"/>
      <w:numFmt w:val="bullet"/>
      <w:lvlText w:val="•"/>
      <w:lvlJc w:val="left"/>
      <w:pPr>
        <w:ind w:left="4330" w:hanging="711"/>
      </w:pPr>
      <w:rPr>
        <w:rFonts w:hint="default"/>
      </w:rPr>
    </w:lvl>
    <w:lvl w:ilvl="7">
      <w:start w:val="0"/>
      <w:numFmt w:val="bullet"/>
      <w:lvlText w:val="•"/>
      <w:lvlJc w:val="left"/>
      <w:pPr>
        <w:ind w:left="5393" w:hanging="711"/>
      </w:pPr>
      <w:rPr>
        <w:rFonts w:hint="default"/>
      </w:rPr>
    </w:lvl>
    <w:lvl w:ilvl="8">
      <w:start w:val="0"/>
      <w:numFmt w:val="bullet"/>
      <w:lvlText w:val="•"/>
      <w:lvlJc w:val="left"/>
      <w:pPr>
        <w:ind w:left="6457" w:hanging="711"/>
      </w:pPr>
      <w:rPr>
        <w:rFonts w:hint="default"/>
      </w:rPr>
    </w:lvl>
  </w:abstractNum>
  <w:abstractNum w:abstractNumId="13">
    <w:multiLevelType w:val="hybridMultilevel"/>
    <w:lvl w:ilvl="0">
      <w:start w:val="2"/>
      <w:numFmt w:val="decimal"/>
      <w:lvlText w:val="%1"/>
      <w:lvlJc w:val="left"/>
      <w:pPr>
        <w:ind w:left="623" w:hanging="423"/>
        <w:jc w:val="right"/>
      </w:pPr>
      <w:rPr>
        <w:rFonts w:hint="default"/>
      </w:rPr>
    </w:lvl>
    <w:lvl w:ilvl="1">
      <w:start w:val="2"/>
      <w:numFmt w:val="decimal"/>
      <w:lvlText w:val="%1.%2"/>
      <w:lvlJc w:val="left"/>
      <w:pPr>
        <w:ind w:left="623" w:hanging="423"/>
        <w:jc w:val="left"/>
      </w:pPr>
      <w:rPr>
        <w:rFonts w:hint="default" w:ascii="Times New Roman" w:hAnsi="Times New Roman" w:eastAsia="Times New Roman" w:cs="Times New Roman"/>
        <w:b/>
        <w:bCs/>
        <w:w w:val="99"/>
        <w:sz w:val="24"/>
        <w:szCs w:val="24"/>
      </w:rPr>
    </w:lvl>
    <w:lvl w:ilvl="2">
      <w:start w:val="1"/>
      <w:numFmt w:val="decimal"/>
      <w:lvlText w:val="%1.%2.%3"/>
      <w:lvlJc w:val="left"/>
      <w:pPr>
        <w:ind w:left="911" w:hanging="711"/>
        <w:jc w:val="right"/>
      </w:pPr>
      <w:rPr>
        <w:rFonts w:hint="default" w:ascii="Times New Roman" w:hAnsi="Times New Roman" w:eastAsia="Times New Roman" w:cs="Times New Roman"/>
        <w:b/>
        <w:bCs/>
        <w:w w:val="100"/>
        <w:sz w:val="21"/>
        <w:szCs w:val="21"/>
      </w:rPr>
    </w:lvl>
    <w:lvl w:ilvl="3">
      <w:start w:val="1"/>
      <w:numFmt w:val="decimal"/>
      <w:lvlText w:val="%1.%2.%3.%4"/>
      <w:lvlJc w:val="left"/>
      <w:pPr>
        <w:ind w:left="911" w:hanging="711"/>
        <w:jc w:val="left"/>
      </w:pPr>
      <w:rPr>
        <w:rFonts w:hint="default" w:ascii="Times New Roman" w:hAnsi="Times New Roman" w:eastAsia="Times New Roman" w:cs="Times New Roman"/>
        <w:w w:val="100"/>
        <w:sz w:val="21"/>
        <w:szCs w:val="21"/>
      </w:rPr>
    </w:lvl>
    <w:lvl w:ilvl="4">
      <w:start w:val="1"/>
      <w:numFmt w:val="decimal"/>
      <w:lvlText w:val="%1.%2.%3.%4.%5"/>
      <w:lvlJc w:val="left"/>
      <w:pPr>
        <w:ind w:left="1041" w:hanging="841"/>
        <w:jc w:val="left"/>
      </w:pPr>
      <w:rPr>
        <w:rFonts w:hint="default" w:ascii="Times New Roman" w:hAnsi="Times New Roman" w:eastAsia="Times New Roman" w:cs="Times New Roman"/>
        <w:w w:val="100"/>
        <w:sz w:val="21"/>
        <w:szCs w:val="21"/>
      </w:rPr>
    </w:lvl>
    <w:lvl w:ilvl="5">
      <w:start w:val="0"/>
      <w:numFmt w:val="bullet"/>
      <w:lvlText w:val="•"/>
      <w:lvlJc w:val="left"/>
      <w:pPr>
        <w:ind w:left="2297" w:hanging="841"/>
      </w:pPr>
      <w:rPr>
        <w:rFonts w:hint="default"/>
      </w:rPr>
    </w:lvl>
    <w:lvl w:ilvl="6">
      <w:start w:val="0"/>
      <w:numFmt w:val="bullet"/>
      <w:lvlText w:val="•"/>
      <w:lvlJc w:val="left"/>
      <w:pPr>
        <w:ind w:left="3554" w:hanging="841"/>
      </w:pPr>
      <w:rPr>
        <w:rFonts w:hint="default"/>
      </w:rPr>
    </w:lvl>
    <w:lvl w:ilvl="7">
      <w:start w:val="0"/>
      <w:numFmt w:val="bullet"/>
      <w:lvlText w:val="•"/>
      <w:lvlJc w:val="left"/>
      <w:pPr>
        <w:ind w:left="4812" w:hanging="841"/>
      </w:pPr>
      <w:rPr>
        <w:rFonts w:hint="default"/>
      </w:rPr>
    </w:lvl>
    <w:lvl w:ilvl="8">
      <w:start w:val="0"/>
      <w:numFmt w:val="bullet"/>
      <w:lvlText w:val="•"/>
      <w:lvlJc w:val="left"/>
      <w:pPr>
        <w:ind w:left="6069" w:hanging="841"/>
      </w:pPr>
      <w:rPr>
        <w:rFonts w:hint="default"/>
      </w:rPr>
    </w:lvl>
  </w:abstractNum>
  <w:abstractNum w:abstractNumId="12">
    <w:multiLevelType w:val="hybridMultilevel"/>
    <w:lvl w:ilvl="0">
      <w:start w:val="2"/>
      <w:numFmt w:val="decimal"/>
      <w:lvlText w:val="%1"/>
      <w:lvlJc w:val="left"/>
      <w:pPr>
        <w:ind w:left="563" w:hanging="423"/>
        <w:jc w:val="left"/>
      </w:pPr>
      <w:rPr>
        <w:rFonts w:hint="default"/>
      </w:rPr>
    </w:lvl>
    <w:lvl w:ilvl="1">
      <w:start w:val="1"/>
      <w:numFmt w:val="decimal"/>
      <w:lvlText w:val="%1.%2"/>
      <w:lvlJc w:val="left"/>
      <w:pPr>
        <w:ind w:left="563" w:hanging="423"/>
        <w:jc w:val="left"/>
      </w:pPr>
      <w:rPr>
        <w:rFonts w:hint="default" w:ascii="Times New Roman" w:hAnsi="Times New Roman" w:eastAsia="Times New Roman" w:cs="Times New Roman"/>
        <w:b/>
        <w:bCs/>
        <w:w w:val="99"/>
        <w:sz w:val="24"/>
        <w:szCs w:val="24"/>
      </w:rPr>
    </w:lvl>
    <w:lvl w:ilvl="2">
      <w:start w:val="1"/>
      <w:numFmt w:val="decimal"/>
      <w:lvlText w:val="%1.%2.%3"/>
      <w:lvlJc w:val="left"/>
      <w:pPr>
        <w:ind w:left="707" w:hanging="567"/>
        <w:jc w:val="left"/>
      </w:pPr>
      <w:rPr>
        <w:rFonts w:hint="default" w:ascii="Times New Roman" w:hAnsi="Times New Roman" w:eastAsia="Times New Roman" w:cs="Times New Roman"/>
        <w:b/>
        <w:bCs/>
        <w:w w:val="100"/>
        <w:sz w:val="21"/>
        <w:szCs w:val="21"/>
      </w:rPr>
    </w:lvl>
    <w:lvl w:ilvl="3">
      <w:start w:val="0"/>
      <w:numFmt w:val="bullet"/>
      <w:lvlText w:val="•"/>
      <w:lvlJc w:val="left"/>
      <w:pPr>
        <w:ind w:left="2452" w:hanging="567"/>
      </w:pPr>
      <w:rPr>
        <w:rFonts w:hint="default"/>
      </w:rPr>
    </w:lvl>
    <w:lvl w:ilvl="4">
      <w:start w:val="0"/>
      <w:numFmt w:val="bullet"/>
      <w:lvlText w:val="•"/>
      <w:lvlJc w:val="left"/>
      <w:pPr>
        <w:ind w:left="3328" w:hanging="567"/>
      </w:pPr>
      <w:rPr>
        <w:rFonts w:hint="default"/>
      </w:rPr>
    </w:lvl>
    <w:lvl w:ilvl="5">
      <w:start w:val="0"/>
      <w:numFmt w:val="bullet"/>
      <w:lvlText w:val="•"/>
      <w:lvlJc w:val="left"/>
      <w:pPr>
        <w:ind w:left="4204" w:hanging="567"/>
      </w:pPr>
      <w:rPr>
        <w:rFonts w:hint="default"/>
      </w:rPr>
    </w:lvl>
    <w:lvl w:ilvl="6">
      <w:start w:val="0"/>
      <w:numFmt w:val="bullet"/>
      <w:lvlText w:val="•"/>
      <w:lvlJc w:val="left"/>
      <w:pPr>
        <w:ind w:left="5080" w:hanging="567"/>
      </w:pPr>
      <w:rPr>
        <w:rFonts w:hint="default"/>
      </w:rPr>
    </w:lvl>
    <w:lvl w:ilvl="7">
      <w:start w:val="0"/>
      <w:numFmt w:val="bullet"/>
      <w:lvlText w:val="•"/>
      <w:lvlJc w:val="left"/>
      <w:pPr>
        <w:ind w:left="5956" w:hanging="567"/>
      </w:pPr>
      <w:rPr>
        <w:rFonts w:hint="default"/>
      </w:rPr>
    </w:lvl>
    <w:lvl w:ilvl="8">
      <w:start w:val="0"/>
      <w:numFmt w:val="bullet"/>
      <w:lvlText w:val="•"/>
      <w:lvlJc w:val="left"/>
      <w:pPr>
        <w:ind w:left="6832" w:hanging="567"/>
      </w:pPr>
      <w:rPr>
        <w:rFonts w:hint="default"/>
      </w:rPr>
    </w:lvl>
  </w:abstractNum>
  <w:abstractNum w:abstractNumId="11">
    <w:multiLevelType w:val="hybridMultilevel"/>
    <w:lvl w:ilvl="0">
      <w:start w:val="1"/>
      <w:numFmt w:val="decimal"/>
      <w:lvlText w:val="%1"/>
      <w:lvlJc w:val="left"/>
      <w:pPr>
        <w:ind w:left="562" w:hanging="423"/>
        <w:jc w:val="right"/>
      </w:pPr>
      <w:rPr>
        <w:rFonts w:hint="default"/>
      </w:rPr>
    </w:lvl>
    <w:lvl w:ilvl="1">
      <w:start w:val="7"/>
      <w:numFmt w:val="decimal"/>
      <w:lvlText w:val="%1.%2"/>
      <w:lvlJc w:val="left"/>
      <w:pPr>
        <w:ind w:left="562" w:hanging="423"/>
        <w:jc w:val="left"/>
      </w:pPr>
      <w:rPr>
        <w:rFonts w:hint="default" w:ascii="Times New Roman" w:hAnsi="Times New Roman" w:eastAsia="Times New Roman" w:cs="Times New Roman"/>
        <w:b/>
        <w:bCs/>
        <w:w w:val="99"/>
        <w:sz w:val="24"/>
        <w:szCs w:val="24"/>
      </w:rPr>
    </w:lvl>
    <w:lvl w:ilvl="2">
      <w:start w:val="0"/>
      <w:numFmt w:val="bullet"/>
      <w:lvlText w:val="•"/>
      <w:lvlJc w:val="left"/>
      <w:pPr>
        <w:ind w:left="2288" w:hanging="423"/>
      </w:pPr>
      <w:rPr>
        <w:rFonts w:hint="default"/>
      </w:rPr>
    </w:lvl>
    <w:lvl w:ilvl="3">
      <w:start w:val="0"/>
      <w:numFmt w:val="bullet"/>
      <w:lvlText w:val="•"/>
      <w:lvlJc w:val="left"/>
      <w:pPr>
        <w:ind w:left="3153" w:hanging="423"/>
      </w:pPr>
      <w:rPr>
        <w:rFonts w:hint="default"/>
      </w:rPr>
    </w:lvl>
    <w:lvl w:ilvl="4">
      <w:start w:val="0"/>
      <w:numFmt w:val="bullet"/>
      <w:lvlText w:val="•"/>
      <w:lvlJc w:val="left"/>
      <w:pPr>
        <w:ind w:left="4017" w:hanging="423"/>
      </w:pPr>
      <w:rPr>
        <w:rFonts w:hint="default"/>
      </w:rPr>
    </w:lvl>
    <w:lvl w:ilvl="5">
      <w:start w:val="0"/>
      <w:numFmt w:val="bullet"/>
      <w:lvlText w:val="•"/>
      <w:lvlJc w:val="left"/>
      <w:pPr>
        <w:ind w:left="4882" w:hanging="423"/>
      </w:pPr>
      <w:rPr>
        <w:rFonts w:hint="default"/>
      </w:rPr>
    </w:lvl>
    <w:lvl w:ilvl="6">
      <w:start w:val="0"/>
      <w:numFmt w:val="bullet"/>
      <w:lvlText w:val="•"/>
      <w:lvlJc w:val="left"/>
      <w:pPr>
        <w:ind w:left="5746" w:hanging="423"/>
      </w:pPr>
      <w:rPr>
        <w:rFonts w:hint="default"/>
      </w:rPr>
    </w:lvl>
    <w:lvl w:ilvl="7">
      <w:start w:val="0"/>
      <w:numFmt w:val="bullet"/>
      <w:lvlText w:val="•"/>
      <w:lvlJc w:val="left"/>
      <w:pPr>
        <w:ind w:left="6610" w:hanging="423"/>
      </w:pPr>
      <w:rPr>
        <w:rFonts w:hint="default"/>
      </w:rPr>
    </w:lvl>
    <w:lvl w:ilvl="8">
      <w:start w:val="0"/>
      <w:numFmt w:val="bullet"/>
      <w:lvlText w:val="•"/>
      <w:lvlJc w:val="left"/>
      <w:pPr>
        <w:ind w:left="7475" w:hanging="423"/>
      </w:pPr>
      <w:rPr>
        <w:rFonts w:hint="default"/>
      </w:rPr>
    </w:lvl>
  </w:abstractNum>
  <w:abstractNum w:abstractNumId="10">
    <w:multiLevelType w:val="hybridMultilevel"/>
    <w:lvl w:ilvl="0">
      <w:start w:val="1"/>
      <w:numFmt w:val="decimal"/>
      <w:lvlText w:val="%1"/>
      <w:lvlJc w:val="left"/>
      <w:pPr>
        <w:ind w:left="562" w:hanging="423"/>
        <w:jc w:val="left"/>
      </w:pPr>
      <w:rPr>
        <w:rFonts w:hint="default"/>
      </w:rPr>
    </w:lvl>
    <w:lvl w:ilvl="1">
      <w:start w:val="6"/>
      <w:numFmt w:val="decimal"/>
      <w:lvlText w:val="%1.%2"/>
      <w:lvlJc w:val="left"/>
      <w:pPr>
        <w:ind w:left="562" w:hanging="423"/>
        <w:jc w:val="left"/>
      </w:pPr>
      <w:rPr>
        <w:rFonts w:hint="default" w:ascii="Times New Roman" w:hAnsi="Times New Roman" w:eastAsia="Times New Roman" w:cs="Times New Roman"/>
        <w:b/>
        <w:bCs/>
        <w:w w:val="99"/>
        <w:sz w:val="24"/>
        <w:szCs w:val="24"/>
      </w:rPr>
    </w:lvl>
    <w:lvl w:ilvl="2">
      <w:start w:val="1"/>
      <w:numFmt w:val="decimal"/>
      <w:lvlText w:val="%1.%2.%3"/>
      <w:lvlJc w:val="left"/>
      <w:pPr>
        <w:ind w:left="706" w:hanging="567"/>
        <w:jc w:val="left"/>
      </w:pPr>
      <w:rPr>
        <w:rFonts w:hint="default" w:ascii="Times New Roman" w:hAnsi="Times New Roman" w:eastAsia="Times New Roman" w:cs="Times New Roman"/>
        <w:b/>
        <w:bCs/>
        <w:w w:val="100"/>
        <w:sz w:val="21"/>
        <w:szCs w:val="21"/>
      </w:rPr>
    </w:lvl>
    <w:lvl w:ilvl="3">
      <w:start w:val="0"/>
      <w:numFmt w:val="bullet"/>
      <w:lvlText w:val="•"/>
      <w:lvlJc w:val="left"/>
      <w:pPr>
        <w:ind w:left="2410" w:hanging="567"/>
      </w:pPr>
      <w:rPr>
        <w:rFonts w:hint="default"/>
      </w:rPr>
    </w:lvl>
    <w:lvl w:ilvl="4">
      <w:start w:val="0"/>
      <w:numFmt w:val="bullet"/>
      <w:lvlText w:val="•"/>
      <w:lvlJc w:val="left"/>
      <w:pPr>
        <w:ind w:left="3381" w:hanging="567"/>
      </w:pPr>
      <w:rPr>
        <w:rFonts w:hint="default"/>
      </w:rPr>
    </w:lvl>
    <w:lvl w:ilvl="5">
      <w:start w:val="0"/>
      <w:numFmt w:val="bullet"/>
      <w:lvlText w:val="•"/>
      <w:lvlJc w:val="left"/>
      <w:pPr>
        <w:ind w:left="4351" w:hanging="567"/>
      </w:pPr>
      <w:rPr>
        <w:rFonts w:hint="default"/>
      </w:rPr>
    </w:lvl>
    <w:lvl w:ilvl="6">
      <w:start w:val="0"/>
      <w:numFmt w:val="bullet"/>
      <w:lvlText w:val="•"/>
      <w:lvlJc w:val="left"/>
      <w:pPr>
        <w:ind w:left="5322" w:hanging="567"/>
      </w:pPr>
      <w:rPr>
        <w:rFonts w:hint="default"/>
      </w:rPr>
    </w:lvl>
    <w:lvl w:ilvl="7">
      <w:start w:val="0"/>
      <w:numFmt w:val="bullet"/>
      <w:lvlText w:val="•"/>
      <w:lvlJc w:val="left"/>
      <w:pPr>
        <w:ind w:left="6292" w:hanging="567"/>
      </w:pPr>
      <w:rPr>
        <w:rFonts w:hint="default"/>
      </w:rPr>
    </w:lvl>
    <w:lvl w:ilvl="8">
      <w:start w:val="0"/>
      <w:numFmt w:val="bullet"/>
      <w:lvlText w:val="•"/>
      <w:lvlJc w:val="left"/>
      <w:pPr>
        <w:ind w:left="7263" w:hanging="567"/>
      </w:pPr>
      <w:rPr>
        <w:rFonts w:hint="default"/>
      </w:rPr>
    </w:lvl>
  </w:abstractNum>
  <w:abstractNum w:abstractNumId="9">
    <w:multiLevelType w:val="hybridMultilevel"/>
    <w:lvl w:ilvl="0">
      <w:start w:val="1"/>
      <w:numFmt w:val="decimal"/>
      <w:lvlText w:val="%1"/>
      <w:lvlJc w:val="left"/>
      <w:pPr>
        <w:ind w:left="562" w:hanging="423"/>
        <w:jc w:val="left"/>
      </w:pPr>
      <w:rPr>
        <w:rFonts w:hint="default"/>
      </w:rPr>
    </w:lvl>
    <w:lvl w:ilvl="1">
      <w:start w:val="5"/>
      <w:numFmt w:val="decimal"/>
      <w:lvlText w:val="%1.%2"/>
      <w:lvlJc w:val="left"/>
      <w:pPr>
        <w:ind w:left="562" w:hanging="423"/>
        <w:jc w:val="left"/>
      </w:pPr>
      <w:rPr>
        <w:rFonts w:hint="default" w:ascii="Times New Roman" w:hAnsi="Times New Roman" w:eastAsia="Times New Roman" w:cs="Times New Roman"/>
        <w:b/>
        <w:bCs/>
        <w:w w:val="99"/>
        <w:sz w:val="24"/>
        <w:szCs w:val="24"/>
      </w:rPr>
    </w:lvl>
    <w:lvl w:ilvl="2">
      <w:start w:val="1"/>
      <w:numFmt w:val="decimal"/>
      <w:lvlText w:val="%1.%2.%3"/>
      <w:lvlJc w:val="left"/>
      <w:pPr>
        <w:ind w:left="706" w:hanging="567"/>
        <w:jc w:val="left"/>
      </w:pPr>
      <w:rPr>
        <w:rFonts w:hint="default" w:ascii="Times New Roman" w:hAnsi="Times New Roman" w:eastAsia="Times New Roman" w:cs="Times New Roman"/>
        <w:b/>
        <w:bCs/>
        <w:w w:val="100"/>
        <w:sz w:val="21"/>
        <w:szCs w:val="21"/>
      </w:rPr>
    </w:lvl>
    <w:lvl w:ilvl="3">
      <w:start w:val="0"/>
      <w:numFmt w:val="bullet"/>
      <w:lvlText w:val="•"/>
      <w:lvlJc w:val="left"/>
      <w:pPr>
        <w:ind w:left="2589" w:hanging="567"/>
      </w:pPr>
      <w:rPr>
        <w:rFonts w:hint="default"/>
      </w:rPr>
    </w:lvl>
    <w:lvl w:ilvl="4">
      <w:start w:val="0"/>
      <w:numFmt w:val="bullet"/>
      <w:lvlText w:val="•"/>
      <w:lvlJc w:val="left"/>
      <w:pPr>
        <w:ind w:left="3534" w:hanging="567"/>
      </w:pPr>
      <w:rPr>
        <w:rFonts w:hint="default"/>
      </w:rPr>
    </w:lvl>
    <w:lvl w:ilvl="5">
      <w:start w:val="0"/>
      <w:numFmt w:val="bullet"/>
      <w:lvlText w:val="•"/>
      <w:lvlJc w:val="left"/>
      <w:pPr>
        <w:ind w:left="4479" w:hanging="567"/>
      </w:pPr>
      <w:rPr>
        <w:rFonts w:hint="default"/>
      </w:rPr>
    </w:lvl>
    <w:lvl w:ilvl="6">
      <w:start w:val="0"/>
      <w:numFmt w:val="bullet"/>
      <w:lvlText w:val="•"/>
      <w:lvlJc w:val="left"/>
      <w:pPr>
        <w:ind w:left="5424" w:hanging="567"/>
      </w:pPr>
      <w:rPr>
        <w:rFonts w:hint="default"/>
      </w:rPr>
    </w:lvl>
    <w:lvl w:ilvl="7">
      <w:start w:val="0"/>
      <w:numFmt w:val="bullet"/>
      <w:lvlText w:val="•"/>
      <w:lvlJc w:val="left"/>
      <w:pPr>
        <w:ind w:left="6369" w:hanging="567"/>
      </w:pPr>
      <w:rPr>
        <w:rFonts w:hint="default"/>
      </w:rPr>
    </w:lvl>
    <w:lvl w:ilvl="8">
      <w:start w:val="0"/>
      <w:numFmt w:val="bullet"/>
      <w:lvlText w:val="•"/>
      <w:lvlJc w:val="left"/>
      <w:pPr>
        <w:ind w:left="7314" w:hanging="567"/>
      </w:pPr>
      <w:rPr>
        <w:rFonts w:hint="default"/>
      </w:rPr>
    </w:lvl>
  </w:abstractNum>
  <w:abstractNum w:abstractNumId="8">
    <w:multiLevelType w:val="hybridMultilevel"/>
    <w:lvl w:ilvl="0">
      <w:start w:val="1"/>
      <w:numFmt w:val="decimal"/>
      <w:lvlText w:val="%1"/>
      <w:lvlJc w:val="left"/>
      <w:pPr>
        <w:ind w:left="562" w:hanging="423"/>
        <w:jc w:val="left"/>
      </w:pPr>
      <w:rPr>
        <w:rFonts w:hint="default"/>
      </w:rPr>
    </w:lvl>
    <w:lvl w:ilvl="1">
      <w:start w:val="4"/>
      <w:numFmt w:val="decimal"/>
      <w:lvlText w:val="%1.%2"/>
      <w:lvlJc w:val="left"/>
      <w:pPr>
        <w:ind w:left="562" w:hanging="423"/>
        <w:jc w:val="left"/>
      </w:pPr>
      <w:rPr>
        <w:rFonts w:hint="default" w:ascii="Times New Roman" w:hAnsi="Times New Roman" w:eastAsia="Times New Roman" w:cs="Times New Roman"/>
        <w:b/>
        <w:bCs/>
        <w:w w:val="99"/>
        <w:sz w:val="24"/>
        <w:szCs w:val="24"/>
      </w:rPr>
    </w:lvl>
    <w:lvl w:ilvl="2">
      <w:start w:val="1"/>
      <w:numFmt w:val="decimal"/>
      <w:lvlText w:val="%1.%2.%3"/>
      <w:lvlJc w:val="left"/>
      <w:pPr>
        <w:ind w:left="706" w:hanging="567"/>
        <w:jc w:val="left"/>
      </w:pPr>
      <w:rPr>
        <w:rFonts w:hint="default" w:ascii="Times New Roman" w:hAnsi="Times New Roman" w:eastAsia="Times New Roman" w:cs="Times New Roman"/>
        <w:b/>
        <w:bCs/>
        <w:w w:val="100"/>
        <w:sz w:val="21"/>
        <w:szCs w:val="21"/>
      </w:rPr>
    </w:lvl>
    <w:lvl w:ilvl="3">
      <w:start w:val="0"/>
      <w:numFmt w:val="bullet"/>
      <w:lvlText w:val="•"/>
      <w:lvlJc w:val="left"/>
      <w:pPr>
        <w:ind w:left="2585" w:hanging="567"/>
      </w:pPr>
      <w:rPr>
        <w:rFonts w:hint="default"/>
      </w:rPr>
    </w:lvl>
    <w:lvl w:ilvl="4">
      <w:start w:val="0"/>
      <w:numFmt w:val="bullet"/>
      <w:lvlText w:val="•"/>
      <w:lvlJc w:val="left"/>
      <w:pPr>
        <w:ind w:left="3528" w:hanging="567"/>
      </w:pPr>
      <w:rPr>
        <w:rFonts w:hint="default"/>
      </w:rPr>
    </w:lvl>
    <w:lvl w:ilvl="5">
      <w:start w:val="0"/>
      <w:numFmt w:val="bullet"/>
      <w:lvlText w:val="•"/>
      <w:lvlJc w:val="left"/>
      <w:pPr>
        <w:ind w:left="4470" w:hanging="567"/>
      </w:pPr>
      <w:rPr>
        <w:rFonts w:hint="default"/>
      </w:rPr>
    </w:lvl>
    <w:lvl w:ilvl="6">
      <w:start w:val="0"/>
      <w:numFmt w:val="bullet"/>
      <w:lvlText w:val="•"/>
      <w:lvlJc w:val="left"/>
      <w:pPr>
        <w:ind w:left="5413" w:hanging="567"/>
      </w:pPr>
      <w:rPr>
        <w:rFonts w:hint="default"/>
      </w:rPr>
    </w:lvl>
    <w:lvl w:ilvl="7">
      <w:start w:val="0"/>
      <w:numFmt w:val="bullet"/>
      <w:lvlText w:val="•"/>
      <w:lvlJc w:val="left"/>
      <w:pPr>
        <w:ind w:left="6356" w:hanging="567"/>
      </w:pPr>
      <w:rPr>
        <w:rFonts w:hint="default"/>
      </w:rPr>
    </w:lvl>
    <w:lvl w:ilvl="8">
      <w:start w:val="0"/>
      <w:numFmt w:val="bullet"/>
      <w:lvlText w:val="•"/>
      <w:lvlJc w:val="left"/>
      <w:pPr>
        <w:ind w:left="7298" w:hanging="567"/>
      </w:pPr>
      <w:rPr>
        <w:rFonts w:hint="default"/>
      </w:rPr>
    </w:lvl>
  </w:abstractNum>
  <w:abstractNum w:abstractNumId="7">
    <w:multiLevelType w:val="hybridMultilevel"/>
    <w:lvl w:ilvl="0">
      <w:start w:val="1"/>
      <w:numFmt w:val="decimal"/>
      <w:lvlText w:val="%1"/>
      <w:lvlJc w:val="left"/>
      <w:pPr>
        <w:ind w:left="562" w:hanging="423"/>
        <w:jc w:val="left"/>
      </w:pPr>
      <w:rPr>
        <w:rFonts w:hint="default"/>
      </w:rPr>
    </w:lvl>
    <w:lvl w:ilvl="1">
      <w:start w:val="1"/>
      <w:numFmt w:val="decimal"/>
      <w:lvlText w:val="%1.%2"/>
      <w:lvlJc w:val="left"/>
      <w:pPr>
        <w:ind w:left="562" w:hanging="423"/>
        <w:jc w:val="left"/>
      </w:pPr>
      <w:rPr>
        <w:rFonts w:hint="default" w:ascii="Times New Roman" w:hAnsi="Times New Roman" w:eastAsia="Times New Roman" w:cs="Times New Roman"/>
        <w:b/>
        <w:bCs/>
        <w:w w:val="99"/>
        <w:sz w:val="24"/>
        <w:szCs w:val="24"/>
      </w:rPr>
    </w:lvl>
    <w:lvl w:ilvl="2">
      <w:start w:val="1"/>
      <w:numFmt w:val="decimal"/>
      <w:lvlText w:val="%1.%2.%3"/>
      <w:lvlJc w:val="left"/>
      <w:pPr>
        <w:ind w:left="706" w:hanging="567"/>
        <w:jc w:val="left"/>
      </w:pPr>
      <w:rPr>
        <w:rFonts w:hint="default" w:ascii="Times New Roman" w:hAnsi="Times New Roman" w:eastAsia="Times New Roman" w:cs="Times New Roman"/>
        <w:b/>
        <w:bCs/>
        <w:w w:val="100"/>
        <w:sz w:val="21"/>
        <w:szCs w:val="21"/>
      </w:rPr>
    </w:lvl>
    <w:lvl w:ilvl="3">
      <w:start w:val="0"/>
      <w:numFmt w:val="bullet"/>
      <w:lvlText w:val="•"/>
      <w:lvlJc w:val="left"/>
      <w:pPr>
        <w:ind w:left="830" w:hanging="567"/>
      </w:pPr>
      <w:rPr>
        <w:rFonts w:hint="default"/>
      </w:rPr>
    </w:lvl>
    <w:lvl w:ilvl="4">
      <w:start w:val="0"/>
      <w:numFmt w:val="bullet"/>
      <w:lvlText w:val="•"/>
      <w:lvlJc w:val="left"/>
      <w:pPr>
        <w:ind w:left="895" w:hanging="567"/>
      </w:pPr>
      <w:rPr>
        <w:rFonts w:hint="default"/>
      </w:rPr>
    </w:lvl>
    <w:lvl w:ilvl="5">
      <w:start w:val="0"/>
      <w:numFmt w:val="bullet"/>
      <w:lvlText w:val="•"/>
      <w:lvlJc w:val="left"/>
      <w:pPr>
        <w:ind w:left="960" w:hanging="567"/>
      </w:pPr>
      <w:rPr>
        <w:rFonts w:hint="default"/>
      </w:rPr>
    </w:lvl>
    <w:lvl w:ilvl="6">
      <w:start w:val="0"/>
      <w:numFmt w:val="bullet"/>
      <w:lvlText w:val="•"/>
      <w:lvlJc w:val="left"/>
      <w:pPr>
        <w:ind w:left="1026" w:hanging="567"/>
      </w:pPr>
      <w:rPr>
        <w:rFonts w:hint="default"/>
      </w:rPr>
    </w:lvl>
    <w:lvl w:ilvl="7">
      <w:start w:val="0"/>
      <w:numFmt w:val="bullet"/>
      <w:lvlText w:val="•"/>
      <w:lvlJc w:val="left"/>
      <w:pPr>
        <w:ind w:left="1091" w:hanging="567"/>
      </w:pPr>
      <w:rPr>
        <w:rFonts w:hint="default"/>
      </w:rPr>
    </w:lvl>
    <w:lvl w:ilvl="8">
      <w:start w:val="0"/>
      <w:numFmt w:val="bullet"/>
      <w:lvlText w:val="•"/>
      <w:lvlJc w:val="left"/>
      <w:pPr>
        <w:ind w:left="1156" w:hanging="567"/>
      </w:pPr>
      <w:rPr>
        <w:rFonts w:hint="default"/>
      </w:rPr>
    </w:lvl>
  </w:abstractNum>
  <w:abstractNum w:abstractNumId="6">
    <w:multiLevelType w:val="hybridMultilevel"/>
    <w:lvl w:ilvl="0">
      <w:start w:val="5"/>
      <w:numFmt w:val="decimal"/>
      <w:lvlText w:val="%1"/>
      <w:lvlJc w:val="left"/>
      <w:pPr>
        <w:ind w:left="1397" w:hanging="572"/>
        <w:jc w:val="left"/>
      </w:pPr>
      <w:rPr>
        <w:rFonts w:hint="default"/>
      </w:rPr>
    </w:lvl>
    <w:lvl w:ilvl="1">
      <w:start w:val="3"/>
      <w:numFmt w:val="decimal"/>
      <w:lvlText w:val="%1.%2"/>
      <w:lvlJc w:val="left"/>
      <w:pPr>
        <w:ind w:left="1397" w:hanging="572"/>
        <w:jc w:val="left"/>
      </w:pPr>
      <w:rPr>
        <w:rFonts w:hint="default"/>
      </w:rPr>
    </w:lvl>
    <w:lvl w:ilvl="2">
      <w:start w:val="1"/>
      <w:numFmt w:val="decimal"/>
      <w:lvlText w:val="%1.%2.%3"/>
      <w:lvlJc w:val="left"/>
      <w:pPr>
        <w:ind w:left="1397" w:hanging="572"/>
        <w:jc w:val="left"/>
      </w:pPr>
      <w:rPr>
        <w:rFonts w:hint="default" w:ascii="Times New Roman" w:hAnsi="Times New Roman" w:eastAsia="Times New Roman" w:cs="Times New Roman"/>
        <w:w w:val="100"/>
        <w:sz w:val="21"/>
        <w:szCs w:val="21"/>
      </w:rPr>
    </w:lvl>
    <w:lvl w:ilvl="3">
      <w:start w:val="0"/>
      <w:numFmt w:val="bullet"/>
      <w:lvlText w:val="•"/>
      <w:lvlJc w:val="left"/>
      <w:pPr>
        <w:ind w:left="3670" w:hanging="572"/>
      </w:pPr>
      <w:rPr>
        <w:rFonts w:hint="default"/>
      </w:rPr>
    </w:lvl>
    <w:lvl w:ilvl="4">
      <w:start w:val="0"/>
      <w:numFmt w:val="bullet"/>
      <w:lvlText w:val="•"/>
      <w:lvlJc w:val="left"/>
      <w:pPr>
        <w:ind w:left="4427" w:hanging="572"/>
      </w:pPr>
      <w:rPr>
        <w:rFonts w:hint="default"/>
      </w:rPr>
    </w:lvl>
    <w:lvl w:ilvl="5">
      <w:start w:val="0"/>
      <w:numFmt w:val="bullet"/>
      <w:lvlText w:val="•"/>
      <w:lvlJc w:val="left"/>
      <w:pPr>
        <w:ind w:left="5184" w:hanging="572"/>
      </w:pPr>
      <w:rPr>
        <w:rFonts w:hint="default"/>
      </w:rPr>
    </w:lvl>
    <w:lvl w:ilvl="6">
      <w:start w:val="0"/>
      <w:numFmt w:val="bullet"/>
      <w:lvlText w:val="•"/>
      <w:lvlJc w:val="left"/>
      <w:pPr>
        <w:ind w:left="5941" w:hanging="572"/>
      </w:pPr>
      <w:rPr>
        <w:rFonts w:hint="default"/>
      </w:rPr>
    </w:lvl>
    <w:lvl w:ilvl="7">
      <w:start w:val="0"/>
      <w:numFmt w:val="bullet"/>
      <w:lvlText w:val="•"/>
      <w:lvlJc w:val="left"/>
      <w:pPr>
        <w:ind w:left="6698" w:hanging="572"/>
      </w:pPr>
      <w:rPr>
        <w:rFonts w:hint="default"/>
      </w:rPr>
    </w:lvl>
    <w:lvl w:ilvl="8">
      <w:start w:val="0"/>
      <w:numFmt w:val="bullet"/>
      <w:lvlText w:val="•"/>
      <w:lvlJc w:val="left"/>
      <w:pPr>
        <w:ind w:left="7455" w:hanging="572"/>
      </w:pPr>
      <w:rPr>
        <w:rFonts w:hint="default"/>
      </w:rPr>
    </w:lvl>
  </w:abstractNum>
  <w:abstractNum w:abstractNumId="5">
    <w:multiLevelType w:val="hybridMultilevel"/>
    <w:lvl w:ilvl="0">
      <w:start w:val="5"/>
      <w:numFmt w:val="decimal"/>
      <w:lvlText w:val="%1"/>
      <w:lvlJc w:val="left"/>
      <w:pPr>
        <w:ind w:left="1397" w:hanging="572"/>
        <w:jc w:val="left"/>
      </w:pPr>
      <w:rPr>
        <w:rFonts w:hint="default"/>
      </w:rPr>
    </w:lvl>
    <w:lvl w:ilvl="1">
      <w:start w:val="2"/>
      <w:numFmt w:val="decimal"/>
      <w:lvlText w:val="%1.%2"/>
      <w:lvlJc w:val="left"/>
      <w:pPr>
        <w:ind w:left="1397" w:hanging="572"/>
        <w:jc w:val="left"/>
      </w:pPr>
      <w:rPr>
        <w:rFonts w:hint="default"/>
      </w:rPr>
    </w:lvl>
    <w:lvl w:ilvl="2">
      <w:start w:val="1"/>
      <w:numFmt w:val="decimal"/>
      <w:lvlText w:val="%1.%2.%3"/>
      <w:lvlJc w:val="left"/>
      <w:pPr>
        <w:ind w:left="1397" w:hanging="572"/>
        <w:jc w:val="left"/>
      </w:pPr>
      <w:rPr>
        <w:rFonts w:hint="default" w:ascii="Times New Roman" w:hAnsi="Times New Roman" w:eastAsia="Times New Roman" w:cs="Times New Roman"/>
        <w:w w:val="100"/>
        <w:sz w:val="21"/>
        <w:szCs w:val="21"/>
      </w:rPr>
    </w:lvl>
    <w:lvl w:ilvl="3">
      <w:start w:val="0"/>
      <w:numFmt w:val="bullet"/>
      <w:lvlText w:val="•"/>
      <w:lvlJc w:val="left"/>
      <w:pPr>
        <w:ind w:left="3670" w:hanging="572"/>
      </w:pPr>
      <w:rPr>
        <w:rFonts w:hint="default"/>
      </w:rPr>
    </w:lvl>
    <w:lvl w:ilvl="4">
      <w:start w:val="0"/>
      <w:numFmt w:val="bullet"/>
      <w:lvlText w:val="•"/>
      <w:lvlJc w:val="left"/>
      <w:pPr>
        <w:ind w:left="4427" w:hanging="572"/>
      </w:pPr>
      <w:rPr>
        <w:rFonts w:hint="default"/>
      </w:rPr>
    </w:lvl>
    <w:lvl w:ilvl="5">
      <w:start w:val="0"/>
      <w:numFmt w:val="bullet"/>
      <w:lvlText w:val="•"/>
      <w:lvlJc w:val="left"/>
      <w:pPr>
        <w:ind w:left="5184" w:hanging="572"/>
      </w:pPr>
      <w:rPr>
        <w:rFonts w:hint="default"/>
      </w:rPr>
    </w:lvl>
    <w:lvl w:ilvl="6">
      <w:start w:val="0"/>
      <w:numFmt w:val="bullet"/>
      <w:lvlText w:val="•"/>
      <w:lvlJc w:val="left"/>
      <w:pPr>
        <w:ind w:left="5941" w:hanging="572"/>
      </w:pPr>
      <w:rPr>
        <w:rFonts w:hint="default"/>
      </w:rPr>
    </w:lvl>
    <w:lvl w:ilvl="7">
      <w:start w:val="0"/>
      <w:numFmt w:val="bullet"/>
      <w:lvlText w:val="•"/>
      <w:lvlJc w:val="left"/>
      <w:pPr>
        <w:ind w:left="6698" w:hanging="572"/>
      </w:pPr>
      <w:rPr>
        <w:rFonts w:hint="default"/>
      </w:rPr>
    </w:lvl>
    <w:lvl w:ilvl="8">
      <w:start w:val="0"/>
      <w:numFmt w:val="bullet"/>
      <w:lvlText w:val="•"/>
      <w:lvlJc w:val="left"/>
      <w:pPr>
        <w:ind w:left="7455" w:hanging="572"/>
      </w:pPr>
      <w:rPr>
        <w:rFonts w:hint="default"/>
      </w:rPr>
    </w:lvl>
  </w:abstractNum>
  <w:abstractNum w:abstractNumId="4">
    <w:multiLevelType w:val="hybridMultilevel"/>
    <w:lvl w:ilvl="0">
      <w:start w:val="4"/>
      <w:numFmt w:val="decimal"/>
      <w:lvlText w:val="%1"/>
      <w:lvlJc w:val="left"/>
      <w:pPr>
        <w:ind w:left="1397" w:hanging="572"/>
        <w:jc w:val="left"/>
      </w:pPr>
      <w:rPr>
        <w:rFonts w:hint="default"/>
      </w:rPr>
    </w:lvl>
    <w:lvl w:ilvl="1">
      <w:start w:val="3"/>
      <w:numFmt w:val="decimal"/>
      <w:lvlText w:val="%1.%2"/>
      <w:lvlJc w:val="left"/>
      <w:pPr>
        <w:ind w:left="1397" w:hanging="572"/>
        <w:jc w:val="left"/>
      </w:pPr>
      <w:rPr>
        <w:rFonts w:hint="default"/>
      </w:rPr>
    </w:lvl>
    <w:lvl w:ilvl="2">
      <w:start w:val="1"/>
      <w:numFmt w:val="decimal"/>
      <w:lvlText w:val="%1.%2.%3"/>
      <w:lvlJc w:val="left"/>
      <w:pPr>
        <w:ind w:left="1397" w:hanging="572"/>
        <w:jc w:val="left"/>
      </w:pPr>
      <w:rPr>
        <w:rFonts w:hint="default" w:ascii="Times New Roman" w:hAnsi="Times New Roman" w:eastAsia="Times New Roman" w:cs="Times New Roman"/>
        <w:w w:val="100"/>
        <w:sz w:val="21"/>
        <w:szCs w:val="21"/>
      </w:rPr>
    </w:lvl>
    <w:lvl w:ilvl="3">
      <w:start w:val="0"/>
      <w:numFmt w:val="bullet"/>
      <w:lvlText w:val="•"/>
      <w:lvlJc w:val="left"/>
      <w:pPr>
        <w:ind w:left="3670" w:hanging="572"/>
      </w:pPr>
      <w:rPr>
        <w:rFonts w:hint="default"/>
      </w:rPr>
    </w:lvl>
    <w:lvl w:ilvl="4">
      <w:start w:val="0"/>
      <w:numFmt w:val="bullet"/>
      <w:lvlText w:val="•"/>
      <w:lvlJc w:val="left"/>
      <w:pPr>
        <w:ind w:left="4427" w:hanging="572"/>
      </w:pPr>
      <w:rPr>
        <w:rFonts w:hint="default"/>
      </w:rPr>
    </w:lvl>
    <w:lvl w:ilvl="5">
      <w:start w:val="0"/>
      <w:numFmt w:val="bullet"/>
      <w:lvlText w:val="•"/>
      <w:lvlJc w:val="left"/>
      <w:pPr>
        <w:ind w:left="5184" w:hanging="572"/>
      </w:pPr>
      <w:rPr>
        <w:rFonts w:hint="default"/>
      </w:rPr>
    </w:lvl>
    <w:lvl w:ilvl="6">
      <w:start w:val="0"/>
      <w:numFmt w:val="bullet"/>
      <w:lvlText w:val="•"/>
      <w:lvlJc w:val="left"/>
      <w:pPr>
        <w:ind w:left="5941" w:hanging="572"/>
      </w:pPr>
      <w:rPr>
        <w:rFonts w:hint="default"/>
      </w:rPr>
    </w:lvl>
    <w:lvl w:ilvl="7">
      <w:start w:val="0"/>
      <w:numFmt w:val="bullet"/>
      <w:lvlText w:val="•"/>
      <w:lvlJc w:val="left"/>
      <w:pPr>
        <w:ind w:left="6698" w:hanging="572"/>
      </w:pPr>
      <w:rPr>
        <w:rFonts w:hint="default"/>
      </w:rPr>
    </w:lvl>
    <w:lvl w:ilvl="8">
      <w:start w:val="0"/>
      <w:numFmt w:val="bullet"/>
      <w:lvlText w:val="•"/>
      <w:lvlJc w:val="left"/>
      <w:pPr>
        <w:ind w:left="7455" w:hanging="572"/>
      </w:pPr>
      <w:rPr>
        <w:rFonts w:hint="default"/>
      </w:rPr>
    </w:lvl>
  </w:abstractNum>
  <w:abstractNum w:abstractNumId="3">
    <w:multiLevelType w:val="hybridMultilevel"/>
    <w:lvl w:ilvl="0">
      <w:start w:val="3"/>
      <w:numFmt w:val="decimal"/>
      <w:lvlText w:val="%1"/>
      <w:lvlJc w:val="left"/>
      <w:pPr>
        <w:ind w:left="1397" w:hanging="572"/>
        <w:jc w:val="right"/>
      </w:pPr>
      <w:rPr>
        <w:rFonts w:hint="default"/>
      </w:rPr>
    </w:lvl>
    <w:lvl w:ilvl="1">
      <w:start w:val="1"/>
      <w:numFmt w:val="decimal"/>
      <w:lvlText w:val="%1.%2"/>
      <w:lvlJc w:val="left"/>
      <w:pPr>
        <w:ind w:left="830" w:hanging="394"/>
        <w:jc w:val="left"/>
      </w:pPr>
      <w:rPr>
        <w:rFonts w:hint="default"/>
        <w:w w:val="100"/>
      </w:rPr>
    </w:lvl>
    <w:lvl w:ilvl="2">
      <w:start w:val="2"/>
      <w:numFmt w:val="decimal"/>
      <w:lvlText w:val="%1.%2.%3"/>
      <w:lvlJc w:val="left"/>
      <w:pPr>
        <w:ind w:left="1397" w:hanging="394"/>
        <w:jc w:val="left"/>
      </w:pPr>
      <w:rPr>
        <w:rFonts w:hint="default" w:ascii="Times New Roman" w:hAnsi="Times New Roman" w:eastAsia="Times New Roman" w:cs="Times New Roman"/>
        <w:w w:val="100"/>
        <w:sz w:val="21"/>
        <w:szCs w:val="21"/>
      </w:rPr>
    </w:lvl>
    <w:lvl w:ilvl="3">
      <w:start w:val="0"/>
      <w:numFmt w:val="bullet"/>
      <w:lvlText w:val="•"/>
      <w:lvlJc w:val="left"/>
      <w:pPr>
        <w:ind w:left="3081" w:hanging="394"/>
      </w:pPr>
      <w:rPr>
        <w:rFonts w:hint="default"/>
      </w:rPr>
    </w:lvl>
    <w:lvl w:ilvl="4">
      <w:start w:val="0"/>
      <w:numFmt w:val="bullet"/>
      <w:lvlText w:val="•"/>
      <w:lvlJc w:val="left"/>
      <w:pPr>
        <w:ind w:left="3922" w:hanging="394"/>
      </w:pPr>
      <w:rPr>
        <w:rFonts w:hint="default"/>
      </w:rPr>
    </w:lvl>
    <w:lvl w:ilvl="5">
      <w:start w:val="0"/>
      <w:numFmt w:val="bullet"/>
      <w:lvlText w:val="•"/>
      <w:lvlJc w:val="left"/>
      <w:pPr>
        <w:ind w:left="4763" w:hanging="394"/>
      </w:pPr>
      <w:rPr>
        <w:rFonts w:hint="default"/>
      </w:rPr>
    </w:lvl>
    <w:lvl w:ilvl="6">
      <w:start w:val="0"/>
      <w:numFmt w:val="bullet"/>
      <w:lvlText w:val="•"/>
      <w:lvlJc w:val="left"/>
      <w:pPr>
        <w:ind w:left="5604" w:hanging="394"/>
      </w:pPr>
      <w:rPr>
        <w:rFonts w:hint="default"/>
      </w:rPr>
    </w:lvl>
    <w:lvl w:ilvl="7">
      <w:start w:val="0"/>
      <w:numFmt w:val="bullet"/>
      <w:lvlText w:val="•"/>
      <w:lvlJc w:val="left"/>
      <w:pPr>
        <w:ind w:left="6445" w:hanging="394"/>
      </w:pPr>
      <w:rPr>
        <w:rFonts w:hint="default"/>
      </w:rPr>
    </w:lvl>
    <w:lvl w:ilvl="8">
      <w:start w:val="0"/>
      <w:numFmt w:val="bullet"/>
      <w:lvlText w:val="•"/>
      <w:lvlJc w:val="left"/>
      <w:pPr>
        <w:ind w:left="7286" w:hanging="394"/>
      </w:pPr>
      <w:rPr>
        <w:rFonts w:hint="default"/>
      </w:rPr>
    </w:lvl>
  </w:abstractNum>
  <w:abstractNum w:abstractNumId="2">
    <w:multiLevelType w:val="hybridMultilevel"/>
    <w:lvl w:ilvl="0">
      <w:start w:val="2"/>
      <w:numFmt w:val="decimal"/>
      <w:lvlText w:val="%1"/>
      <w:lvlJc w:val="left"/>
      <w:pPr>
        <w:ind w:left="1397" w:hanging="572"/>
        <w:jc w:val="left"/>
      </w:pPr>
      <w:rPr>
        <w:rFonts w:hint="default"/>
      </w:rPr>
    </w:lvl>
    <w:lvl w:ilvl="1">
      <w:start w:val="2"/>
      <w:numFmt w:val="decimal"/>
      <w:lvlText w:val="%1.%2"/>
      <w:lvlJc w:val="left"/>
      <w:pPr>
        <w:ind w:left="1397" w:hanging="572"/>
        <w:jc w:val="left"/>
      </w:pPr>
      <w:rPr>
        <w:rFonts w:hint="default"/>
      </w:rPr>
    </w:lvl>
    <w:lvl w:ilvl="2">
      <w:start w:val="7"/>
      <w:numFmt w:val="decimal"/>
      <w:lvlText w:val="%1.%2.%3"/>
      <w:lvlJc w:val="left"/>
      <w:pPr>
        <w:ind w:left="1397" w:hanging="572"/>
        <w:jc w:val="left"/>
      </w:pPr>
      <w:rPr>
        <w:rFonts w:hint="default" w:ascii="Times New Roman" w:hAnsi="Times New Roman" w:eastAsia="Times New Roman" w:cs="Times New Roman"/>
        <w:w w:val="100"/>
        <w:sz w:val="21"/>
        <w:szCs w:val="21"/>
      </w:rPr>
    </w:lvl>
    <w:lvl w:ilvl="3">
      <w:start w:val="0"/>
      <w:numFmt w:val="bullet"/>
      <w:lvlText w:val="•"/>
      <w:lvlJc w:val="left"/>
      <w:pPr>
        <w:ind w:left="3670" w:hanging="572"/>
      </w:pPr>
      <w:rPr>
        <w:rFonts w:hint="default"/>
      </w:rPr>
    </w:lvl>
    <w:lvl w:ilvl="4">
      <w:start w:val="0"/>
      <w:numFmt w:val="bullet"/>
      <w:lvlText w:val="•"/>
      <w:lvlJc w:val="left"/>
      <w:pPr>
        <w:ind w:left="4427" w:hanging="572"/>
      </w:pPr>
      <w:rPr>
        <w:rFonts w:hint="default"/>
      </w:rPr>
    </w:lvl>
    <w:lvl w:ilvl="5">
      <w:start w:val="0"/>
      <w:numFmt w:val="bullet"/>
      <w:lvlText w:val="•"/>
      <w:lvlJc w:val="left"/>
      <w:pPr>
        <w:ind w:left="5184" w:hanging="572"/>
      </w:pPr>
      <w:rPr>
        <w:rFonts w:hint="default"/>
      </w:rPr>
    </w:lvl>
    <w:lvl w:ilvl="6">
      <w:start w:val="0"/>
      <w:numFmt w:val="bullet"/>
      <w:lvlText w:val="•"/>
      <w:lvlJc w:val="left"/>
      <w:pPr>
        <w:ind w:left="5941" w:hanging="572"/>
      </w:pPr>
      <w:rPr>
        <w:rFonts w:hint="default"/>
      </w:rPr>
    </w:lvl>
    <w:lvl w:ilvl="7">
      <w:start w:val="0"/>
      <w:numFmt w:val="bullet"/>
      <w:lvlText w:val="•"/>
      <w:lvlJc w:val="left"/>
      <w:pPr>
        <w:ind w:left="6698" w:hanging="572"/>
      </w:pPr>
      <w:rPr>
        <w:rFonts w:hint="default"/>
      </w:rPr>
    </w:lvl>
    <w:lvl w:ilvl="8">
      <w:start w:val="0"/>
      <w:numFmt w:val="bullet"/>
      <w:lvlText w:val="•"/>
      <w:lvlJc w:val="left"/>
      <w:pPr>
        <w:ind w:left="7455" w:hanging="572"/>
      </w:pPr>
      <w:rPr>
        <w:rFonts w:hint="default"/>
      </w:rPr>
    </w:lvl>
  </w:abstractNum>
  <w:abstractNum w:abstractNumId="1">
    <w:multiLevelType w:val="hybridMultilevel"/>
    <w:lvl w:ilvl="0">
      <w:start w:val="2"/>
      <w:numFmt w:val="decimal"/>
      <w:lvlText w:val="%1"/>
      <w:lvlJc w:val="left"/>
      <w:pPr>
        <w:ind w:left="1397" w:hanging="572"/>
        <w:jc w:val="left"/>
      </w:pPr>
      <w:rPr>
        <w:rFonts w:hint="default"/>
      </w:rPr>
    </w:lvl>
    <w:lvl w:ilvl="1">
      <w:start w:val="2"/>
      <w:numFmt w:val="decimal"/>
      <w:lvlText w:val="%1.%2"/>
      <w:lvlJc w:val="left"/>
      <w:pPr>
        <w:ind w:left="1397" w:hanging="572"/>
        <w:jc w:val="left"/>
      </w:pPr>
      <w:rPr>
        <w:rFonts w:hint="default"/>
      </w:rPr>
    </w:lvl>
    <w:lvl w:ilvl="2">
      <w:start w:val="1"/>
      <w:numFmt w:val="decimal"/>
      <w:lvlText w:val="%1.%2.%3"/>
      <w:lvlJc w:val="left"/>
      <w:pPr>
        <w:ind w:left="1397" w:hanging="572"/>
        <w:jc w:val="left"/>
      </w:pPr>
      <w:rPr>
        <w:rFonts w:hint="default" w:ascii="Times New Roman" w:hAnsi="Times New Roman" w:eastAsia="Times New Roman" w:cs="Times New Roman"/>
        <w:w w:val="100"/>
        <w:sz w:val="21"/>
        <w:szCs w:val="21"/>
      </w:rPr>
    </w:lvl>
    <w:lvl w:ilvl="3">
      <w:start w:val="0"/>
      <w:numFmt w:val="bullet"/>
      <w:lvlText w:val="•"/>
      <w:lvlJc w:val="left"/>
      <w:pPr>
        <w:ind w:left="3670" w:hanging="572"/>
      </w:pPr>
      <w:rPr>
        <w:rFonts w:hint="default"/>
      </w:rPr>
    </w:lvl>
    <w:lvl w:ilvl="4">
      <w:start w:val="0"/>
      <w:numFmt w:val="bullet"/>
      <w:lvlText w:val="•"/>
      <w:lvlJc w:val="left"/>
      <w:pPr>
        <w:ind w:left="4427" w:hanging="572"/>
      </w:pPr>
      <w:rPr>
        <w:rFonts w:hint="default"/>
      </w:rPr>
    </w:lvl>
    <w:lvl w:ilvl="5">
      <w:start w:val="0"/>
      <w:numFmt w:val="bullet"/>
      <w:lvlText w:val="•"/>
      <w:lvlJc w:val="left"/>
      <w:pPr>
        <w:ind w:left="5184" w:hanging="572"/>
      </w:pPr>
      <w:rPr>
        <w:rFonts w:hint="default"/>
      </w:rPr>
    </w:lvl>
    <w:lvl w:ilvl="6">
      <w:start w:val="0"/>
      <w:numFmt w:val="bullet"/>
      <w:lvlText w:val="•"/>
      <w:lvlJc w:val="left"/>
      <w:pPr>
        <w:ind w:left="5941" w:hanging="572"/>
      </w:pPr>
      <w:rPr>
        <w:rFonts w:hint="default"/>
      </w:rPr>
    </w:lvl>
    <w:lvl w:ilvl="7">
      <w:start w:val="0"/>
      <w:numFmt w:val="bullet"/>
      <w:lvlText w:val="•"/>
      <w:lvlJc w:val="left"/>
      <w:pPr>
        <w:ind w:left="6698" w:hanging="572"/>
      </w:pPr>
      <w:rPr>
        <w:rFonts w:hint="default"/>
      </w:rPr>
    </w:lvl>
    <w:lvl w:ilvl="8">
      <w:start w:val="0"/>
      <w:numFmt w:val="bullet"/>
      <w:lvlText w:val="•"/>
      <w:lvlJc w:val="left"/>
      <w:pPr>
        <w:ind w:left="7455" w:hanging="572"/>
      </w:pPr>
      <w:rPr>
        <w:rFonts w:hint="default"/>
      </w:rPr>
    </w:lvl>
  </w:abstractNum>
  <w:abstractNum w:abstractNumId="0">
    <w:multiLevelType w:val="hybridMultilevel"/>
    <w:lvl w:ilvl="0">
      <w:start w:val="1"/>
      <w:numFmt w:val="decimal"/>
      <w:lvlText w:val="%1"/>
      <w:lvlJc w:val="left"/>
      <w:pPr>
        <w:ind w:left="403" w:hanging="284"/>
        <w:jc w:val="left"/>
      </w:pPr>
      <w:rPr>
        <w:rFonts w:hint="default" w:ascii="Times New Roman" w:hAnsi="Times New Roman" w:eastAsia="Times New Roman" w:cs="Times New Roman"/>
        <w:w w:val="100"/>
        <w:sz w:val="21"/>
        <w:szCs w:val="21"/>
      </w:rPr>
    </w:lvl>
    <w:lvl w:ilvl="1">
      <w:start w:val="1"/>
      <w:numFmt w:val="decimal"/>
      <w:lvlText w:val="%1.%2"/>
      <w:lvlJc w:val="left"/>
      <w:pPr>
        <w:ind w:left="830" w:hanging="394"/>
        <w:jc w:val="left"/>
      </w:pPr>
      <w:rPr>
        <w:rFonts w:hint="default" w:ascii="Times New Roman" w:hAnsi="Times New Roman" w:eastAsia="Times New Roman" w:cs="Times New Roman"/>
        <w:w w:val="100"/>
        <w:sz w:val="21"/>
        <w:szCs w:val="21"/>
      </w:rPr>
    </w:lvl>
    <w:lvl w:ilvl="2">
      <w:start w:val="1"/>
      <w:numFmt w:val="decimal"/>
      <w:lvlText w:val="%1.%2.%3"/>
      <w:lvlJc w:val="left"/>
      <w:pPr>
        <w:ind w:left="1397" w:hanging="572"/>
        <w:jc w:val="left"/>
      </w:pPr>
      <w:rPr>
        <w:rFonts w:hint="default" w:ascii="Times New Roman" w:hAnsi="Times New Roman" w:eastAsia="Times New Roman" w:cs="Times New Roman"/>
        <w:w w:val="100"/>
        <w:sz w:val="21"/>
        <w:szCs w:val="21"/>
      </w:rPr>
    </w:lvl>
    <w:lvl w:ilvl="3">
      <w:start w:val="0"/>
      <w:numFmt w:val="bullet"/>
      <w:lvlText w:val="•"/>
      <w:lvlJc w:val="left"/>
      <w:pPr>
        <w:ind w:left="2346" w:hanging="572"/>
      </w:pPr>
      <w:rPr>
        <w:rFonts w:hint="default"/>
      </w:rPr>
    </w:lvl>
    <w:lvl w:ilvl="4">
      <w:start w:val="0"/>
      <w:numFmt w:val="bullet"/>
      <w:lvlText w:val="•"/>
      <w:lvlJc w:val="left"/>
      <w:pPr>
        <w:ind w:left="3292" w:hanging="572"/>
      </w:pPr>
      <w:rPr>
        <w:rFonts w:hint="default"/>
      </w:rPr>
    </w:lvl>
    <w:lvl w:ilvl="5">
      <w:start w:val="0"/>
      <w:numFmt w:val="bullet"/>
      <w:lvlText w:val="•"/>
      <w:lvlJc w:val="left"/>
      <w:pPr>
        <w:ind w:left="4238" w:hanging="572"/>
      </w:pPr>
      <w:rPr>
        <w:rFonts w:hint="default"/>
      </w:rPr>
    </w:lvl>
    <w:lvl w:ilvl="6">
      <w:start w:val="0"/>
      <w:numFmt w:val="bullet"/>
      <w:lvlText w:val="•"/>
      <w:lvlJc w:val="left"/>
      <w:pPr>
        <w:ind w:left="5184" w:hanging="572"/>
      </w:pPr>
      <w:rPr>
        <w:rFonts w:hint="default"/>
      </w:rPr>
    </w:lvl>
    <w:lvl w:ilvl="7">
      <w:start w:val="0"/>
      <w:numFmt w:val="bullet"/>
      <w:lvlText w:val="•"/>
      <w:lvlJc w:val="left"/>
      <w:pPr>
        <w:ind w:left="6130" w:hanging="572"/>
      </w:pPr>
      <w:rPr>
        <w:rFonts w:hint="default"/>
      </w:rPr>
    </w:lvl>
    <w:lvl w:ilvl="8">
      <w:start w:val="0"/>
      <w:numFmt w:val="bullet"/>
      <w:lvlText w:val="•"/>
      <w:lvlJc w:val="left"/>
      <w:pPr>
        <w:ind w:left="7076" w:hanging="572"/>
      </w:pPr>
      <w:rPr>
        <w:rFonts w:hint="default"/>
      </w:rPr>
    </w:lvl>
  </w:abstract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footnoteLayoutLikeWW8/>
  <w:revisionView w:markup="0"/>
  <w:displayVerticalDrawingGridEvery w:val="2"/>
  <w:drawingGridVerticalSpacing w:val="156"/>
  <w:defaultTabStop w:val="420"/>
  <w:evenAndOddHeaders/>
  <w:drawingGridHorizontalSpacing w:val="110"/>
  <w:displayHorizontalDrawingGridEvery w:val="0"/>
  <w:characterSpacingControl w:val="compressPunctuation"/>
  <w:compat>
    <w:doNotExpandShiftReturn/>
    <w:ulTrailSpace/>
    <w:useFELayout/>
    <w:balanceSingleByteDoubleByteWidth/>
  </w:compat>
  <w:doNotAutoCompressPictures/>
</w:settings>
</file>

<file path=word/styles.xml><?xml version="1.0" encoding="utf-8"?>
<w:styles xmlns:r="http://schemas.openxmlformats.org/officeDocument/2006/relationships" xmlns:w="http://schemas.openxmlformats.org/wordprocessingml/2006/main" xmlns:mc="http://schemas.openxmlformats.org/markup-compatibility/2006"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Chars="0" w:left="0" w:rightChars="0" w:right="0"/>
        <w:jc w:val="left"/>
      </w:pPr>
    </w:pPrDefault>
  </w:docDefaults>
  <w:latentStyles w:defLockedState="0" w:defUIPriority="0" w:defSemiHidden="0" w:defUnhideWhenUsed="0" w:defQFormat="0" w:count="376">
    <w:lsdException w:name="Normal"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character" w:default="1" w:styleId="DefaultParagraphFont">
    <w:name w:val="Default Paragraph Font"/>
    <w:uiPriority w:val="1"/>
    <w:semiHidden/>
  </w:style>
  <w:style w:styleId="TableNormal" w:default="1" w:type="table">
    <w:name w:val="Table Normal"/>
    <w:uiPriority w:val="2"/>
    <w:semiHidden/>
    <w:qFormat/>
    <w:tblPr>
      <w:tblInd w:w="0" w:type="dxa"/>
      <w:tblCellMar>
        <w:top w:w="0" w:type="dxa"/>
        <w:left w:w="0" w:type="dxa"/>
        <w:bottom w:w="0" w:type="dxa"/>
        <w:right w:w="0" w:type="dxa"/>
      </w:tblCellMar>
    </w:tblPr>
  </w:style>
  <w:style w:type="numbering" w:default="1" w:styleId="NoList">
    <w:name w:val="No List"/>
    <w:uiPriority w:val="99"/>
    <w:semiHidden/>
  </w:style>
  <w:style w:type="paragraph" w:default="1" w:styleId="Normal">
    <w:name w:val="Normal"/>
    <w:unhideWhenUsed/>
    <w:qFormat/>
    <w:pPr>
      <w:widowControl w:val="0"/>
      <w:topLinePunct/>
      <w:adjustRightInd w:val="0"/>
      <w:snapToGrid w:val="0"/>
      <w:spacing w:line="464" w:lineRule="atLeast"/>
      <w:ind w:firstLineChars="0" w:firstLine="480"/>
      <w:jc w:val="both"/>
      <w:textAlignment w:val="baseline"/>
    </w:pPr>
    <w:rPr>
      <w:kern w:val="2"/>
      <w:sz w:val="24"/>
      <w:szCs w:val="24"/>
    </w:rPr>
  </w:style>
  <w:style w:type="paragraph" w:styleId="TOC1">
    <w:name w:val="toc 1"/>
    <w:autoRedefine/>
    <w:uiPriority w:val="39"/>
    <w:pPr>
      <w:keepLines/>
      <w:tabs>
        <w:tab w:val="right" w:leader="dot" w:pos="9345"/>
      </w:tabs>
      <w:topLinePunct/>
      <w:adjustRightInd w:val="0"/>
      <w:snapToGrid w:val="0"/>
      <w:spacing w:before="120" w:after="120" w:line="420" w:lineRule="atLeast"/>
      <w:jc w:val="both"/>
      <w:textAlignment w:val="baseline"/>
      <w:keepNext/>
    </w:pPr>
    <w:rPr>
      <w:rFonts w:eastAsia="黑体"/>
      <w:kern w:val="2"/>
      <w:sz w:val="28"/>
      <w:szCs w:val="28"/>
    </w:rPr>
  </w:style>
  <w:style w:type="paragraph" w:styleId="TOC2">
    <w:name w:val="toc 2"/>
    <w:autoRedefine/>
    <w:uiPriority w:val="39"/>
    <w:pPr>
      <w:tabs>
        <w:tab w:val="right" w:leader="dot" w:pos="9345"/>
      </w:tabs>
      <w:topLinePunct/>
      <w:adjustRightInd w:val="0"/>
      <w:snapToGrid w:val="0"/>
      <w:spacing w:before="120" w:after="120" w:line="380" w:lineRule="atLeast"/>
      <w:jc w:val="both"/>
      <w:textAlignment w:val="baseline"/>
      <w:keepNext/>
      <w:keepLines/>
    </w:pPr>
    <w:rPr>
      <w:rFonts w:eastAsia="黑体"/>
      <w:kern w:val="2"/>
      <w:sz w:val="28"/>
      <w:szCs w:val="28"/>
    </w:rPr>
  </w:style>
  <w:style w:type="paragraph" w:styleId="TOC3">
    <w:name w:val="toc 3"/>
    <w:autoRedefine/>
    <w:uiPriority w:val="39"/>
    <w:pPr>
      <w:tabs>
        <w:tab w:val="right" w:leader="dot" w:pos="9345"/>
      </w:tabs>
      <w:topLinePunct/>
      <w:snapToGrid w:val="0"/>
      <w:spacing w:before="120" w:after="120" w:line="360" w:lineRule="atLeast"/>
      <w:jc w:val="both"/>
      <w:textAlignment w:val="baseline"/>
    </w:pPr>
    <w:rPr>
      <w:rFonts w:eastAsia="黑体"/>
      <w:noProof/>
      <w:kern w:val="2"/>
      <w:sz w:val="28"/>
      <w:szCs w:val="24"/>
    </w:rPr>
  </w:style>
  <w:style w:styleId="BodyText" w:type="paragraph">
    <w:name w:val="Body Text"/>
    <w:basedOn w:val="Normal"/>
    <w:uiPriority w:val="1"/>
    <w:qFormat/>
    <w:pPr/>
    <w:rPr>
      <w:rFonts w:ascii="Times New Roman" w:hAnsi="Times New Roman" w:eastAsia="Times New Roman" w:cs="Times New Roman"/>
      <w:sz w:val="21"/>
      <w:szCs w:val="21"/>
    </w:rPr>
  </w:style>
  <w:style w:type="paragraph" w:styleId="Heading1">
    <w:name w:val="heading 1"/>
    <w:link w:val="10"/>
    <w:autoRedefine/>
    <w:qFormat/>
    <w:pPr>
      <w:keepNext/>
      <w:keepLines/>
      <w:tabs>
        <w:tab w:val="left" w:pos="425"/>
      </w:tabs>
      <w:topLinePunct/>
      <w:snapToGrid w:val="0"/>
      <w:spacing w:before="231" w:after="156" w:line="500" w:lineRule="atLeast"/>
      <w:jc w:val="center"/>
      <w:textAlignment w:val="baseline"/>
      <w:outlineLvl w:val="0"/>
    </w:pPr>
    <w:rPr>
      <w:rFonts w:eastAsia="黑体"/>
      <w:b/>
      <w:bCs/>
      <w:kern w:val="2"/>
      <w:sz w:val="36"/>
      <w:szCs w:val="24"/>
    </w:rPr>
  </w:style>
  <w:style w:type="paragraph" w:styleId="Heading2">
    <w:name w:val="heading 2"/>
    <w:link w:val="20"/>
    <w:autoRedefine/>
    <w:qFormat/>
    <w:pPr>
      <w:keepNext/>
      <w:keepLines/>
      <w:topLinePunct/>
      <w:snapToGrid w:val="0"/>
      <w:spacing w:before="231" w:after="156" w:line="360" w:lineRule="atLeast"/>
      <w:jc w:val="both"/>
      <w:textAlignment w:val="baseline"/>
      <w:outlineLvl w:val="1"/>
    </w:pPr>
    <w:rPr>
      <w:rFonts w:eastAsia="黑体"/>
      <w:b/>
      <w:bCs/>
      <w:kern w:val="2"/>
      <w:sz w:val="28"/>
      <w:szCs w:val="28"/>
    </w:rPr>
  </w:style>
  <w:style w:type="paragraph" w:styleId="Heading3">
    <w:name w:val="heading 3"/>
    <w:link w:val="30"/>
    <w:autoRedefine/>
    <w:qFormat/>
    <w:pPr>
      <w:keepLines/>
      <w:tabs>
        <w:tab w:val="left" w:pos="730"/>
      </w:tabs>
      <w:topLinePunct/>
      <w:snapToGrid w:val="0"/>
      <w:spacing w:before="232" w:line="314" w:lineRule="atLeast"/>
      <w:jc w:val="both"/>
      <w:textAlignment w:val="baseline"/>
      <w:outlineLvl w:val="2"/>
      <w:keepNext/>
    </w:pPr>
    <w:rPr>
      <w:rFonts w:eastAsia="黑体"/>
      <w:b/>
      <w:kern w:val="2"/>
      <w:sz w:val="24"/>
      <w:szCs w:val="24"/>
    </w:rPr>
  </w:style>
  <w:style w:styleId="ListParagraph" w:type="paragraph">
    <w:name w:val="List Paragraph"/>
    <w:basedOn w:val="Normal"/>
    <w:uiPriority w:val="1"/>
    <w:qFormat/>
    <w:pPr>
      <w:ind w:leftChars="0" w:left="702" w:hanging="566"/>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 w:type="paragraph" w:styleId="4">
    <w:name w:val="heading 4"/>
    <w:link w:val="40"/>
    <w:autoRedefine/>
    <w:unhideWhenUsed/>
    <w:qFormat/>
    <w:pPr>
      <w:keepLines/>
      <w:topLinePunct/>
      <w:adjustRightInd w:val="0"/>
      <w:snapToGrid w:val="0"/>
      <w:spacing w:before="232" w:line="314" w:lineRule="atLeast"/>
      <w:jc w:val="both"/>
      <w:textAlignment w:val="baseline"/>
      <w:outlineLvl w:val="3"/>
      <w:keepNext/>
    </w:pPr>
    <w:rPr>
      <w:rFonts w:eastAsia="黑体"/>
      <w:b/>
      <w:bCs/>
      <w:kern w:val="2"/>
      <w:sz w:val="24"/>
      <w:szCs w:val="24"/>
    </w:rPr>
  </w:style>
  <w:style w:type="paragraph" w:styleId="5">
    <w:name w:val="heading 5"/>
    <w:link w:val="50"/>
    <w:autoRedefine/>
    <w:unhideWhenUsed/>
    <w:qFormat/>
    <w:pPr>
      <w:keepLines/>
      <w:topLinePunct/>
      <w:snapToGrid w:val="0"/>
      <w:spacing w:line="464" w:lineRule="atLeast"/>
      <w:ind w:firstLineChars="0" w:firstLine="480"/>
      <w:jc w:val="both"/>
      <w:textAlignment w:val="baseline"/>
      <w:outlineLvl w:val="4"/>
    </w:pPr>
    <w:rPr>
      <w:bCs/>
      <w:kern w:val="2"/>
      <w:sz w:val="24"/>
      <w:szCs w:val="24"/>
    </w:rPr>
  </w:style>
  <w:style w:type="paragraph" w:styleId="6">
    <w:name w:val="heading 6"/>
    <w:link w:val="60"/>
    <w:autoRedefine/>
    <w:semiHidden/>
    <w:unhideWhenUsed/>
    <w:qFormat/>
    <w:pPr>
      <w:topLinePunct/>
      <w:snapToGrid w:val="0"/>
      <w:spacing w:line="464" w:lineRule="atLeast"/>
      <w:ind w:firstLineChars="0" w:firstLine="480"/>
      <w:jc w:val="both"/>
      <w:textAlignment w:val="baseline"/>
      <w:outlineLvl w:val="5"/>
      <w:keepLines/>
    </w:pPr>
    <w:rPr>
      <w:kern w:val="2"/>
      <w:sz w:val="24"/>
      <w:szCs w:val="24"/>
    </w:rPr>
  </w:style>
  <w:style w:type="paragraph" w:styleId="7">
    <w:name w:val="heading 7"/>
    <w:next w:val="Normal"/>
    <w:link w:val="70"/>
    <w:autoRedefine/>
    <w:semiHidden/>
    <w:unhideWhenUsed/>
    <w:pPr>
      <w:keepLines/>
      <w:snapToGrid w:val="0"/>
      <w:spacing w:line="464" w:lineRule="atLeast"/>
      <w:ind w:firstLineChars="0" w:firstLine="480"/>
      <w:jc w:val="both"/>
      <w:outlineLvl w:val="6"/>
    </w:pPr>
    <w:rPr>
      <w:bCs/>
      <w:kern w:val="2"/>
      <w:sz w:val="24"/>
      <w:szCs w:val="24"/>
    </w:rPr>
  </w:style>
  <w:style w:type="paragraph" w:styleId="8">
    <w:name w:val="heading 8"/>
    <w:next w:val="Normal"/>
    <w:link w:val="80"/>
    <w:autoRedefine/>
    <w:semiHidden/>
    <w:unhideWhenUsed/>
    <w:pPr>
      <w:keepNext/>
      <w:keepLines/>
      <w:snapToGrid w:val="0"/>
      <w:spacing w:line="464" w:lineRule="atLeast"/>
      <w:ind w:firstLineChars="0" w:firstLine="480"/>
      <w:jc w:val="both"/>
      <w:outlineLvl w:val="7"/>
    </w:pPr>
    <w:rPr>
      <w:kern w:val="2"/>
      <w:sz w:val="24"/>
      <w:szCs w:val="24"/>
    </w:rPr>
  </w:style>
  <w:style w:type="paragraph" w:styleId="9">
    <w:name w:val="heading 9"/>
    <w:next w:val="Normal"/>
    <w:link w:val="90"/>
    <w:autoRedefine/>
    <w:semiHidden/>
    <w:unhideWhenUsed/>
    <w:pPr>
      <w:keepNext/>
      <w:keepLines/>
      <w:snapToGrid w:val="0"/>
      <w:spacing w:line="464" w:lineRule="atLeast"/>
      <w:ind w:firstLineChars="0" w:firstLine="480"/>
      <w:jc w:val="both"/>
      <w:outlineLvl w:val="8"/>
    </w:pPr>
    <w:rPr>
      <w:kern w:val="2"/>
      <w:sz w:val="24"/>
      <w:szCs w:val="21"/>
    </w:rPr>
  </w:style>
  <w:style w:type="table" w:default="1" w:styleId="a1">
    <w:name w:val="Normal Table"/>
    <w:uiPriority w:val="99"/>
    <w:semiHidden/>
    <w:tblPr>
      <w:tblInd w:w="0" w:type="dxa"/>
      <w:tblCellMar>
        <w:top w:w="0" w:type="dxa"/>
        <w:left w:w="108" w:type="dxa"/>
        <w:bottom w:w="0" w:type="dxa"/>
        <w:right w:w="108" w:type="dxa"/>
      </w:tblCellMar>
    </w:tblPr>
  </w:style>
  <w:style w:type="paragraph" w:customStyle="1" w:styleId="a3">
    <w:name w:val="图示注解"/>
    <w:autoRedefine/>
    <w:qFormat/>
    <w:pPr>
      <w:snapToGrid w:val="0"/>
      <w:spacing w:line="240" w:lineRule="atLeast"/>
      <w:ind w:firstLineChars="0" w:firstLine="360"/>
      <w:jc w:val="both"/>
    </w:pPr>
    <w:rPr>
      <w:kern w:val="2"/>
      <w:sz w:val="18"/>
      <w:szCs w:val="21"/>
    </w:rPr>
    <w:semiHidden/>
    <w:unhideWhenUsed/>
  </w:style>
  <w:style w:type="paragraph" w:customStyle="1" w:styleId="a4">
    <w:name w:val="附录标题"/>
    <w:autoRedefine/>
    <w:qFormat/>
    <w:pPr>
      <w:keepNext/>
      <w:keepLines/>
      <w:snapToGrid w:val="0"/>
      <w:spacing w:before="231" w:after="156" w:line="500" w:lineRule="atLeast"/>
      <w:jc w:val="center"/>
      <w:outlineLvl w:val="0"/>
    </w:pPr>
    <w:rPr>
      <w:rFonts w:eastAsia="黑体"/>
      <w:b/>
      <w:bCs/>
      <w:kern w:val="2"/>
      <w:sz w:val="36"/>
      <w:szCs w:val="24"/>
    </w:rPr>
  </w:style>
  <w:style w:type="paragraph" w:customStyle="1" w:styleId="a5">
    <w:name w:val="表内段落"/>
    <w:autoRedefine/>
    <w:qFormat/>
    <w:pPr>
      <w:topLinePunct/>
      <w:snapToGrid w:val="0"/>
      <w:spacing w:line="300" w:lineRule="atLeast"/>
      <w:jc w:val="center"/>
      <w:textAlignment w:val="baseline"/>
    </w:pPr>
    <w:rPr>
      <w:kern w:val="2"/>
      <w:sz w:val="21"/>
      <w:szCs w:val="24"/>
    </w:rPr>
  </w:style>
  <w:style w:type="paragraph" w:customStyle="1" w:styleId="a6">
    <w:name w:val="公式段落"/>
    <w:qFormat/>
    <w:pPr>
      <w:keepLines/>
      <w:topLinePunct/>
      <w:adjustRightInd w:val="0"/>
      <w:snapToGrid w:val="0"/>
      <w:spacing w:before="20" w:after="20" w:line="324" w:lineRule="auto"/>
      <w:jc w:val="both"/>
      <w:textAlignment w:val="baseline"/>
    </w:pPr>
    <w:rPr>
      <w:kern w:val="2"/>
      <w:sz w:val="24"/>
      <w:szCs w:val="24"/>
    </w:rPr>
    <w:semiHidden/>
    <w:unhideWhenUsed/>
  </w:style>
  <w:style w:type="character" w:customStyle="1" w:styleId="40">
    <w:name w:val="标题 4 字符"/>
    <w:link w:val="4"/>
    <w:semiHidden/>
    <w:unhideWhenUsed/>
    <w:rPr>
      <w:rFonts w:eastAsia="黑体"/>
      <w:b/>
      <w:bCs/>
      <w:kern w:val="2"/>
      <w:sz w:val="24"/>
      <w:szCs w:val="24"/>
    </w:rPr>
  </w:style>
  <w:style w:type="paragraph" w:customStyle="1" w:styleId="a7">
    <w:name w:val="表头段落"/>
    <w:autoRedefine/>
    <w:qFormat/>
    <w:pPr>
      <w:topLinePunct/>
      <w:snapToGrid w:val="0"/>
      <w:spacing w:line="300" w:lineRule="atLeast"/>
      <w:jc w:val="center"/>
      <w:textAlignment w:val="baseline"/>
    </w:pPr>
    <w:rPr>
      <w:b/>
      <w:kern w:val="2"/>
      <w:sz w:val="21"/>
      <w:szCs w:val="24"/>
    </w:rPr>
  </w:style>
  <w:style w:type="paragraph" w:customStyle="1" w:styleId="a8">
    <w:name w:val="表格标题"/>
    <w:autoRedefine/>
    <w:qFormat/>
    <w:pPr>
      <w:keepNext/>
      <w:topLinePunct/>
      <w:adjustRightInd w:val="0"/>
      <w:snapToGrid w:val="0"/>
      <w:spacing w:before="315" w:after="240" w:line="314" w:lineRule="atLeast"/>
      <w:jc w:val="center"/>
      <w:textAlignment w:val="baseline"/>
      <w:keepLines/>
    </w:pPr>
    <w:rPr>
      <w:rFonts w:eastAsia="黑体"/>
      <w:kern w:val="2"/>
      <w:sz w:val="24"/>
      <w:szCs w:val="24"/>
    </w:rPr>
  </w:style>
  <w:style w:type="paragraph" w:customStyle="1" w:styleId="a9">
    <w:name w:val="图示标题"/>
    <w:autoRedefine/>
    <w:qFormat/>
    <w:pPr>
      <w:keepLines/>
      <w:topLinePunct/>
      <w:adjustRightInd w:val="0"/>
      <w:snapToGrid w:val="0"/>
      <w:spacing w:before="315" w:after="240" w:line="314" w:lineRule="atLeast"/>
      <w:jc w:val="center"/>
      <w:textAlignment w:val="baseline"/>
    </w:pPr>
    <w:rPr>
      <w:rFonts w:eastAsia="黑体"/>
      <w:kern w:val="2"/>
      <w:sz w:val="24"/>
      <w:szCs w:val="24"/>
    </w:rPr>
  </w:style>
  <w:style w:type="paragraph" w:styleId="TOC4">
    <w:name w:val="toc 4"/>
    <w:autoRedefine/>
    <w:uiPriority w:val="39"/>
    <w:semiHidden/>
    <w:unhideWhenUsed/>
    <w:pPr>
      <w:tabs>
        <w:tab w:val="right" w:leader="middleDot" w:pos="9120"/>
      </w:tabs>
      <w:topLinePunct/>
      <w:snapToGrid w:val="0"/>
      <w:spacing w:before="120" w:after="120" w:line="320" w:lineRule="atLeast"/>
      <w:jc w:val="both"/>
      <w:textAlignment w:val="baseline"/>
    </w:pPr>
    <w:rPr>
      <w:rFonts w:eastAsia="黑体"/>
      <w:noProof/>
      <w:kern w:val="2"/>
      <w:sz w:val="24"/>
      <w:szCs w:val="24"/>
    </w:rPr>
  </w:style>
  <w:style w:type="paragraph" w:customStyle="1" w:styleId="aa">
    <w:name w:val="标题附加"/>
    <w:autoRedefine/>
    <w:qFormat/>
    <w:pPr>
      <w:keepLines/>
      <w:topLinePunct/>
      <w:adjustRightInd w:val="0"/>
      <w:snapToGrid w:val="0"/>
      <w:spacing w:before="231" w:after="156" w:line="500" w:lineRule="atLeast"/>
      <w:jc w:val="center"/>
      <w:textAlignment w:val="baseline"/>
      <w:outlineLvl w:val="0"/>
      <w:keepNext/>
    </w:pPr>
    <w:rPr>
      <w:rFonts w:eastAsia="黑体"/>
      <w:b/>
      <w:bCs/>
      <w:kern w:val="2"/>
      <w:sz w:val="36"/>
      <w:szCs w:val="24"/>
    </w:rPr>
  </w:style>
  <w:style w:type="character" w:customStyle="1" w:styleId="20">
    <w:name w:val="标题 2 字符"/>
    <w:link w:val="Heading2"/>
    <w:semiHidden/>
    <w:unhideWhenUsed/>
    <w:rPr>
      <w:rFonts w:eastAsia="黑体"/>
      <w:b/>
      <w:bCs/>
      <w:kern w:val="2"/>
      <w:sz w:val="28"/>
      <w:szCs w:val="28"/>
    </w:rPr>
  </w:style>
  <w:style w:type="character" w:customStyle="1" w:styleId="30">
    <w:name w:val="标题 3 字符"/>
    <w:link w:val="Heading3"/>
    <w:semiHidden/>
    <w:unhideWhenUsed/>
    <w:rPr>
      <w:rFonts w:eastAsia="黑体"/>
      <w:b/>
      <w:kern w:val="2"/>
      <w:sz w:val="24"/>
      <w:szCs w:val="24"/>
    </w:rPr>
  </w:style>
  <w:style w:type="character" w:customStyle="1" w:styleId="50">
    <w:name w:val="标题 5 字符"/>
    <w:link w:val="5"/>
    <w:semiHidden/>
    <w:unhideWhenUsed/>
    <w:rPr>
      <w:bCs/>
      <w:kern w:val="2"/>
      <w:sz w:val="24"/>
      <w:szCs w:val="24"/>
    </w:rPr>
  </w:style>
  <w:style w:type="character" w:customStyle="1" w:styleId="60">
    <w:name w:val="标题 6 字符"/>
    <w:link w:val="6"/>
    <w:semiHidden/>
    <w:unhideWhenUsed/>
    <w:rPr>
      <w:kern w:val="2"/>
      <w:sz w:val="24"/>
      <w:szCs w:val="24"/>
    </w:rPr>
  </w:style>
  <w:style w:type="paragraph" w:customStyle="1" w:styleId="ab">
    <w:name w:val="文献段落"/>
    <w:autoRedefine/>
    <w:unhideWhenUsed/>
    <w:qFormat/>
    <w:pPr>
      <w:topLinePunct/>
      <w:autoSpaceDE w:val="0"/>
      <w:autoSpaceDN w:val="0"/>
      <w:adjustRightInd w:val="0"/>
      <w:snapToGrid w:val="0"/>
      <w:spacing w:before="154" w:line="314" w:lineRule="atLeast"/>
      <w:contextualSpacing/>
      <w:jc w:val="both"/>
      <w:textAlignment w:val="baseline"/>
    </w:pPr>
    <w:rPr>
      <w:kern w:val="2"/>
      <w:sz w:val="24"/>
      <w:szCs w:val="24"/>
    </w:rPr>
  </w:style>
  <w:style w:type="paragraph" w:customStyle="1" w:styleId="ac">
    <w:name w:val="表左段落"/>
    <w:autoRedefine/>
    <w:qFormat/>
    <w:pPr>
      <w:topLinePunct/>
      <w:adjustRightInd w:val="0"/>
      <w:snapToGrid w:val="0"/>
      <w:spacing w:line="300" w:lineRule="atLeast"/>
      <w:mirrorIndents/>
      <w:jc w:val="center"/>
      <w:textAlignment w:val="baseline"/>
    </w:pPr>
    <w:rPr>
      <w:kern w:val="2"/>
      <w:sz w:val="21"/>
      <w:szCs w:val="24"/>
    </w:rPr>
  </w:style>
  <w:style w:type="paragraph" w:customStyle="1" w:styleId="ad">
    <w:name w:val="表右段落"/>
    <w:autoRedefine/>
    <w:qFormat/>
    <w:pPr>
      <w:topLinePunct/>
      <w:adjustRightInd w:val="0"/>
      <w:snapToGrid w:val="0"/>
      <w:spacing w:line="300" w:lineRule="atLeast"/>
      <w:jc w:val="center"/>
      <w:textAlignment w:val="baseline"/>
    </w:pPr>
    <w:rPr>
      <w:kern w:val="2"/>
      <w:sz w:val="21"/>
      <w:szCs w:val="24"/>
    </w:rPr>
  </w:style>
  <w:style w:type="paragraph" w:customStyle="1" w:styleId="ae">
    <w:name w:val="嵌图段落"/>
    <w:autoRedefine/>
    <w:qFormat/>
    <w:pPr>
      <w:topLinePunct/>
      <w:adjustRightInd w:val="0"/>
      <w:snapToGrid w:val="0"/>
      <w:spacing w:line="420" w:lineRule="atLeast"/>
      <w:ind w:firstLineChars="0" w:firstLine="454"/>
      <w:jc w:val="both"/>
      <w:textAlignment w:val="center"/>
    </w:pPr>
    <w:rPr>
      <w:bCs/>
      <w:kern w:val="2"/>
      <w:sz w:val="24"/>
      <w:szCs w:val="24"/>
    </w:rPr>
  </w:style>
  <w:style w:type="paragraph" w:customStyle="1" w:styleId="af">
    <w:name w:val="尾注内容"/>
    <w:autoRedefine/>
    <w:semiHidden/>
    <w:unhideWhenUsed/>
    <w:qFormat/>
    <w:pPr>
      <w:topLinePunct/>
      <w:snapToGrid w:val="0"/>
      <w:jc w:val="both"/>
      <w:textAlignment w:val="baseline"/>
    </w:pPr>
    <w:rPr>
      <w:kern w:val="2"/>
      <w:sz w:val="21"/>
      <w:szCs w:val="24"/>
    </w:rPr>
  </w:style>
  <w:style w:type="character" w:customStyle="1" w:styleId="af0">
    <w:name w:val="尾注标记"/>
    <w:uiPriority w:val="1"/>
    <w:semiHidden/>
    <w:unhideWhenUsed/>
    <w:qFormat/>
    <w:rPr>
      <w:sz w:val="24"/>
      <w:vertAlign w:val="superscript"/>
    </w:rPr>
  </w:style>
  <w:style w:type="paragraph" w:customStyle="1" w:styleId="af1">
    <w:name w:val="脚注内容"/>
    <w:autoRedefine/>
    <w:semiHidden/>
    <w:unhideWhenUsed/>
    <w:qFormat/>
    <w:pPr>
      <w:topLinePunct/>
      <w:snapToGrid w:val="0"/>
      <w:jc w:val="both"/>
      <w:textAlignment w:val="baseline"/>
    </w:pPr>
    <w:rPr>
      <w:kern w:val="2"/>
      <w:sz w:val="21"/>
      <w:szCs w:val="24"/>
    </w:rPr>
  </w:style>
  <w:style w:type="character" w:customStyle="1" w:styleId="af2">
    <w:name w:val="脚注标记"/>
    <w:uiPriority w:val="1"/>
    <w:semiHidden/>
    <w:unhideWhenUsed/>
    <w:qFormat/>
    <w:rPr>
      <w:rFonts w:asciiTheme="minorEastAsia" w:eastAsiaTheme="minorEastAsia"/>
      <w:sz w:val="24"/>
      <w:vertAlign w:val="superscript"/>
    </w:rPr>
  </w:style>
  <w:style w:type="paragraph" w:customStyle="1" w:styleId="af3">
    <w:name w:val="图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4">
    <w:name w:val="表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5">
    <w:name w:val="论文题目"/>
    <w:link w:val="Char"/>
    <w:autoRedefine/>
    <w:qFormat/>
    <w:pPr>
      <w:snapToGrid w:val="0"/>
      <w:spacing w:line="560" w:lineRule="atLeast"/>
      <w:jc w:val="center"/>
    </w:pPr>
    <w:rPr>
      <w:rFonts w:eastAsia="黑体"/>
      <w:b/>
      <w:iCs/>
      <w:kern w:val="2"/>
      <w:sz w:val="44"/>
      <w:szCs w:val="24"/>
    </w:rPr>
  </w:style>
  <w:style w:type="paragraph" w:customStyle="1" w:styleId="af6">
    <w:name w:val="中文摘要标题"/>
    <w:next w:val="Normal"/>
    <w:link w:val="af7"/>
    <w:autoRedefine/>
    <w:qFormat/>
    <w:pPr>
      <w:keepLines/>
      <w:snapToGrid w:val="0"/>
      <w:spacing w:before="231" w:after="156" w:line="500" w:lineRule="atLeast"/>
      <w:jc w:val="center"/>
      <w:outlineLvl w:val="0"/>
      <w:keepNext/>
    </w:pPr>
    <w:rPr>
      <w:rFonts w:eastAsia="黑体"/>
      <w:b/>
      <w:kern w:val="2"/>
      <w:sz w:val="36"/>
      <w:szCs w:val="24"/>
    </w:rPr>
  </w:style>
  <w:style w:type="character" w:customStyle="1" w:styleId="Char">
    <w:name w:val="论文题目 Char"/>
    <w:link w:val="af5"/>
    <w:uiPriority w:val="1"/>
    <w:semiHidden/>
    <w:unhideWhenUsed/>
    <w:rPr>
      <w:rFonts w:eastAsia="黑体"/>
      <w:b/>
      <w:iCs/>
      <w:kern w:val="2"/>
      <w:sz w:val="44"/>
      <w:szCs w:val="24"/>
    </w:rPr>
  </w:style>
  <w:style w:type="paragraph" w:customStyle="1" w:styleId="af8">
    <w:name w:val="正文页眉"/>
    <w:autoRedefine/>
    <w:qFormat/>
    <w:pPr>
      <w:pBdr>
        <w:bottom w:val="single" w:sz="4" w:space="1" w:color="auto"/>
      </w:pBdr>
      <w:jc w:val="center"/>
    </w:pPr>
    <w:rPr>
      <w:rFonts w:eastAsia="华文中宋"/>
      <w:kern w:val="2"/>
      <w:sz w:val="21"/>
      <w:szCs w:val="24"/>
    </w:rPr>
    <w:semiHidden/>
    <w:unhideWhenUsed/>
  </w:style>
  <w:style w:type="paragraph" w:customStyle="1" w:styleId="af9">
    <w:name w:val="非正文页脚"/>
    <w:autoRedefine/>
    <w:qFormat/>
    <w:pPr>
      <w:spacing w:line="280" w:lineRule="atLeast"/>
      <w:jc w:val="center"/>
    </w:pPr>
    <w:rPr>
      <w:kern w:val="2"/>
      <w:sz w:val="21"/>
      <w:szCs w:val="24"/>
    </w:rPr>
    <w:semiHidden/>
    <w:unhideWhenUsed/>
  </w:style>
  <w:style w:type="paragraph" w:customStyle="1" w:styleId="afa">
    <w:name w:val="正文页脚"/>
    <w:autoRedefine/>
    <w:qFormat/>
    <w:pPr>
      <w:spacing w:line="280" w:lineRule="atLeast"/>
      <w:jc w:val="center"/>
    </w:pPr>
    <w:rPr>
      <w:kern w:val="2"/>
      <w:sz w:val="21"/>
      <w:szCs w:val="21"/>
    </w:rPr>
    <w:semiHidden/>
    <w:unhideWhenUsed/>
  </w:style>
  <w:style w:type="paragraph" w:customStyle="1" w:styleId="afb">
    <w:name w:val="附录内容"/>
    <w:autoRedefine/>
    <w:qFormat/>
    <w:pPr>
      <w:snapToGrid w:val="0"/>
      <w:spacing w:line="471" w:lineRule="atLeast"/>
      <w:ind w:firstLineChars="0" w:firstLine="480"/>
      <w:jc w:val="both"/>
    </w:pPr>
    <w:rPr>
      <w:kern w:val="2"/>
      <w:sz w:val="24"/>
      <w:szCs w:val="24"/>
    </w:rPr>
    <w:semiHidden/>
    <w:unhideWhenUsed/>
  </w:style>
  <w:style w:type="paragraph" w:customStyle="1" w:styleId="afc">
    <w:name w:val="英文摘要"/>
    <w:autoRedefine/>
    <w:qFormat/>
    <w:pPr>
      <w:snapToGrid w:val="0"/>
      <w:spacing w:line="471" w:lineRule="atLeast"/>
      <w:ind w:firstLineChars="0" w:firstLine="480"/>
      <w:jc w:val="both"/>
    </w:pPr>
    <w:rPr>
      <w:kern w:val="2"/>
      <w:sz w:val="24"/>
      <w:szCs w:val="24"/>
    </w:rPr>
  </w:style>
  <w:style w:type="paragraph" w:customStyle="1" w:styleId="afd">
    <w:name w:val="致谢内容"/>
    <w:autoRedefine/>
    <w:qFormat/>
    <w:pPr>
      <w:snapToGrid w:val="0"/>
      <w:spacing w:before="150" w:line="314" w:lineRule="atLeast"/>
      <w:ind w:firstLineChars="0" w:firstLine="480"/>
      <w:jc w:val="both"/>
    </w:pPr>
    <w:rPr>
      <w:kern w:val="2"/>
      <w:sz w:val="24"/>
      <w:szCs w:val="24"/>
    </w:rPr>
    <w:semiHidden/>
    <w:unhideWhenUsed/>
  </w:style>
  <w:style w:type="character" w:customStyle="1" w:styleId="afe">
    <w:name w:val="关键词头"/>
    <w:uiPriority w:val="1"/>
    <w:qFormat/>
    <w:rPr>
      <w:rFonts w:ascii="Times New Roman" w:eastAsia="黑体" w:hAnsi="Times New Roman" w:cs="Times New Roman"/>
      <w:b/>
      <w:sz w:val="28"/>
    </w:rPr>
  </w:style>
  <w:style w:type="paragraph" w:customStyle="1" w:styleId="aff">
    <w:name w:val="关键词段落"/>
    <w:autoRedefine/>
    <w:qFormat/>
    <w:pPr>
      <w:snapToGrid w:val="0"/>
      <w:spacing w:before="474" w:line="314" w:lineRule="atLeast"/>
      <w:jc w:val="both"/>
    </w:pPr>
    <w:rPr>
      <w:b/>
      <w:kern w:val="2"/>
      <w:sz w:val="24"/>
      <w:szCs w:val="24"/>
    </w:rPr>
  </w:style>
  <w:style w:type="paragraph" w:customStyle="1" w:styleId="aff0">
    <w:name w:val="中文摘要"/>
    <w:autoRedefine/>
    <w:qFormat/>
    <w:pPr>
      <w:snapToGrid w:val="0"/>
      <w:spacing w:line="471" w:lineRule="atLeast"/>
      <w:ind w:firstLineChars="0" w:firstLine="480"/>
      <w:jc w:val="both"/>
    </w:pPr>
    <w:rPr>
      <w:kern w:val="2"/>
      <w:sz w:val="24"/>
      <w:szCs w:val="24"/>
    </w:rPr>
  </w:style>
  <w:style w:type="paragraph" w:customStyle="1" w:styleId="aff1">
    <w:name w:val="表底段落"/>
    <w:autoRedefine/>
    <w:qFormat/>
    <w:pPr>
      <w:snapToGrid w:val="0"/>
      <w:spacing w:line="300" w:lineRule="atLeast"/>
      <w:jc w:val="center"/>
    </w:pPr>
    <w:rPr>
      <w:kern w:val="2"/>
      <w:sz w:val="21"/>
      <w:szCs w:val="24"/>
    </w:rPr>
  </w:style>
  <w:style w:type="paragraph" w:customStyle="1" w:styleId="aff2">
    <w:name w:val="致谢标题"/>
    <w:autoRedefine/>
    <w:qFormat/>
    <w:pPr>
      <w:keepNext/>
      <w:keepLines/>
      <w:snapToGrid w:val="0"/>
      <w:spacing w:before="231" w:after="156" w:line="500" w:lineRule="atLeast"/>
      <w:jc w:val="center"/>
    </w:pPr>
    <w:rPr>
      <w:rFonts w:eastAsia="黑体"/>
      <w:b/>
      <w:bCs/>
      <w:kern w:val="2"/>
      <w:sz w:val="36"/>
      <w:szCs w:val="24"/>
    </w:rPr>
  </w:style>
  <w:style w:type="character" w:customStyle="1" w:styleId="90">
    <w:name w:val="标题 9 字符"/>
    <w:link w:val="9"/>
    <w:semiHidden/>
    <w:uiPriority w:val="1"/>
    <w:unhideWhenUsed/>
    <w:rPr>
      <w:kern w:val="2"/>
      <w:sz w:val="24"/>
      <w:szCs w:val="21"/>
    </w:rPr>
  </w:style>
  <w:style w:type="character" w:customStyle="1" w:styleId="80">
    <w:name w:val="标题 8 字符"/>
    <w:link w:val="8"/>
    <w:semiHidden/>
    <w:uiPriority w:val="1"/>
    <w:unhideWhenUsed/>
    <w:rPr>
      <w:kern w:val="2"/>
      <w:sz w:val="24"/>
      <w:szCs w:val="24"/>
    </w:rPr>
  </w:style>
  <w:style w:type="character" w:customStyle="1" w:styleId="70">
    <w:name w:val="标题 7 字符"/>
    <w:link w:val="7"/>
    <w:semiHidden/>
    <w:uiPriority w:val="1"/>
    <w:unhideWhenUsed/>
    <w:rPr>
      <w:bCs/>
      <w:kern w:val="2"/>
      <w:sz w:val="24"/>
      <w:szCs w:val="24"/>
    </w:rPr>
  </w:style>
  <w:style w:type="paragraph" w:customStyle="1" w:styleId="aff3">
    <w:name w:val="表格注解"/>
    <w:autoRedefine/>
    <w:qFormat/>
    <w:pPr>
      <w:snapToGrid w:val="0"/>
      <w:spacing w:line="240" w:lineRule="atLeast"/>
      <w:ind w:firstLineChars="0" w:firstLine="360"/>
      <w:jc w:val="both"/>
    </w:pPr>
    <w:rPr>
      <w:kern w:val="2"/>
      <w:sz w:val="18"/>
      <w:szCs w:val="21"/>
    </w:rPr>
    <w:semiHidden/>
    <w:unhideWhenUsed/>
  </w:style>
  <w:style w:type="character" w:customStyle="1" w:styleId="aff4">
    <w:name w:val="摘要词头"/>
    <w:uiPriority w:val="1"/>
    <w:qFormat/>
    <w:semiHidden/>
    <w:unhideWhenUsed/>
    <w:rPr>
      <w:rFonts w:eastAsia="黑体"/>
      <w:sz w:val="28"/>
    </w:rPr>
  </w:style>
  <w:style w:type="paragraph" w:customStyle="1" w:styleId="aff5">
    <w:name w:val="附加标题"/>
    <w:next w:val="Normal"/>
    <w:autoRedefine/>
    <w:qFormat/>
    <w:pPr>
      <w:snapToGrid w:val="0"/>
      <w:ind w:firstLineChars="800" w:firstLine="800"/>
      <w:jc w:val="center"/>
    </w:pPr>
    <w:rPr>
      <w:kern w:val="2"/>
      <w:sz w:val="30"/>
      <w:szCs w:val="24"/>
    </w:rPr>
    <w:semiHidden/>
    <w:unhideWhenUsed/>
  </w:style>
  <w:style w:type="paragraph" w:customStyle="1" w:styleId="aff6">
    <w:name w:val="表前空段"/>
    <w:autoRedefine/>
    <w:qFormat/>
    <w:pPr>
      <w:spacing w:line="180" w:lineRule="exact"/>
      <w:jc w:val="both"/>
    </w:pPr>
    <w:rPr>
      <w:kern w:val="2"/>
      <w:sz w:val="21"/>
      <w:szCs w:val="21"/>
    </w:rPr>
    <w:semiHidden/>
    <w:unhideWhenUsed/>
  </w:style>
  <w:style w:type="paragraph" w:customStyle="1" w:styleId="aff7">
    <w:name w:val="独图段落"/>
    <w:autoRedefine/>
    <w:qFormat/>
    <w:pPr>
      <w:adjustRightInd w:val="0"/>
      <w:snapToGrid w:val="0"/>
      <w:spacing w:line="360" w:lineRule="auto"/>
      <w:jc w:val="center"/>
    </w:pPr>
    <w:rPr>
      <w:kern w:val="2"/>
      <w:sz w:val="24"/>
      <w:szCs w:val="24"/>
    </w:rPr>
  </w:style>
  <w:style w:type="paragraph" w:customStyle="1" w:styleId="aff8">
    <w:name w:val="作者单位"/>
    <w:autoRedefine/>
    <w:qFormat/>
    <w:pPr>
      <w:snapToGrid w:val="0"/>
      <w:spacing w:line="280" w:lineRule="atLeast"/>
      <w:jc w:val="center"/>
    </w:pPr>
    <w:rPr>
      <w:kern w:val="2"/>
      <w:sz w:val="21"/>
      <w:szCs w:val="24"/>
    </w:rPr>
    <w:semiHidden/>
    <w:unhideWhenUsed/>
  </w:style>
  <w:style w:type="paragraph" w:customStyle="1" w:styleId="aff9">
    <w:name w:val="论文作者"/>
    <w:autoRedefine/>
    <w:qFormat/>
    <w:pPr>
      <w:snapToGrid w:val="0"/>
      <w:spacing w:line="280" w:lineRule="atLeast"/>
      <w:jc w:val="center"/>
    </w:pPr>
    <w:rPr>
      <w:kern w:val="2"/>
      <w:sz w:val="21"/>
      <w:szCs w:val="24"/>
    </w:rPr>
    <w:semiHidden/>
    <w:unhideWhenUsed/>
  </w:style>
  <w:style w:type="paragraph" w:customStyle="1" w:styleId="affa">
    <w:name w:val="表后空段"/>
    <w:autoRedefine/>
    <w:qFormat/>
    <w:pPr>
      <w:snapToGrid w:val="0"/>
      <w:spacing w:line="180" w:lineRule="exact"/>
      <w:jc w:val="both"/>
    </w:pPr>
    <w:rPr>
      <w:kern w:val="2"/>
      <w:sz w:val="21"/>
      <w:szCs w:val="21"/>
    </w:rPr>
    <w:semiHidden/>
    <w:unhideWhenUsed/>
  </w:style>
  <w:style w:type="paragraph" w:customStyle="1" w:styleId="affb">
    <w:name w:val="论文页眉"/>
    <w:autoRedefine/>
    <w:qFormat/>
    <w:pPr>
      <w:pBdr>
        <w:bottom w:val="single" w:sz="4" w:space="1" w:color="auto"/>
      </w:pBdr>
      <w:jc w:val="center"/>
    </w:pPr>
    <w:rPr>
      <w:rFonts w:eastAsia="华文中宋"/>
      <w:kern w:val="2"/>
      <w:sz w:val="21"/>
      <w:szCs w:val="24"/>
    </w:rPr>
    <w:semiHidden/>
    <w:unhideWhenUsed/>
  </w:style>
  <w:style w:type="table" w:customStyle="1" w:styleId="affc">
    <w:name w:val="三线表"/>
    <w:basedOn w:val="a1"/>
    <w:uiPriority w:val="99"/>
    <w:pPr>
      <w:snapToGrid w:val="0"/>
      <w:spacing w:line="300" w:lineRule="atLeast"/>
      <w:jc w:val="center"/>
    </w:pPr>
    <w:tblPr>
      <w:tblBorders>
        <w:top w:val="single" w:sz="12" w:space="0" w:color="auto"/>
        <w:bottom w:val="single" w:sz="12" w:space="0" w:color="auto"/>
      </w:tblBorders>
    </w:tblPr>
    <w:tblStylePr w:type="firstRow">
      <w:tblPr/>
      <w:tcPr>
        <w:tcBorders>
          <w:bottom w:val="single" w:sz="4" w:space="0" w:color="auto"/>
        </w:tcBorders>
      </w:tcPr>
    </w:tblStylePr>
    <w:semiHidden/>
    <w:unhideWhenUsed/>
  </w:style>
  <w:style w:type="paragraph" w:customStyle="1" w:styleId="affd">
    <w:name w:val="结论标题"/>
    <w:autoRedefine/>
    <w:qFormat/>
    <w:pPr>
      <w:snapToGrid w:val="0"/>
      <w:spacing w:before="231" w:after="156" w:line="500" w:lineRule="atLeast"/>
      <w:jc w:val="center"/>
      <w:outlineLvl w:val="0"/>
    </w:pPr>
    <w:rPr>
      <w:rFonts w:eastAsia="黑体"/>
      <w:b/>
      <w:bCs/>
      <w:kern w:val="2"/>
      <w:sz w:val="36"/>
      <w:szCs w:val="24"/>
    </w:rPr>
    <w:semiHidden/>
    <w:unhideWhenUsed/>
  </w:style>
  <w:style w:type="paragraph" w:customStyle="1" w:styleId="affe">
    <w:name w:val="目录标题"/>
    <w:autoRedefine/>
    <w:qFormat/>
    <w:pPr>
      <w:snapToGrid w:val="0"/>
      <w:spacing w:before="231" w:after="156" w:line="500" w:lineRule="atLeast"/>
      <w:jc w:val="center"/>
      <w:keepNext/>
      <w:keepLines/>
    </w:pPr>
    <w:rPr>
      <w:rFonts w:eastAsia="黑体"/>
      <w:b/>
      <w:bCs/>
      <w:kern w:val="2"/>
      <w:sz w:val="36"/>
      <w:szCs w:val="24"/>
    </w:rPr>
  </w:style>
  <w:style w:type="character" w:customStyle="1" w:styleId="afff0">
    <w:name w:val="标题 字符"/>
    <w:link w:val="afff"/>
    <w:semiHidden/>
    <w:uiPriority w:val="1"/>
    <w:unhideWhenUsed/>
    <w:rPr>
      <w:rFonts w:asciiTheme="majorHAnsi" w:hAnsiTheme="majorHAnsi" w:cstheme="majorBidi"/>
      <w:b/>
      <w:bCs/>
      <w:kern w:val="2"/>
      <w:sz w:val="32"/>
      <w:szCs w:val="32"/>
    </w:rPr>
  </w:style>
  <w:style w:type="paragraph" w:customStyle="1" w:styleId="afff1">
    <w:name w:val="文献标题"/>
    <w:autoRedefine/>
    <w:qFormat/>
    <w:pPr>
      <w:keepNext/>
      <w:snapToGrid w:val="0"/>
      <w:spacing w:before="231" w:after="156" w:line="500" w:lineRule="atLeast"/>
      <w:jc w:val="center"/>
      <w:outlineLvl w:val="0"/>
    </w:pPr>
    <w:rPr>
      <w:rFonts w:eastAsia="黑体"/>
      <w:b/>
      <w:bCs/>
      <w:kern w:val="2"/>
      <w:sz w:val="36"/>
      <w:szCs w:val="24"/>
    </w:rPr>
  </w:style>
  <w:style w:type="character" w:customStyle="1" w:styleId="10">
    <w:name w:val="标题 1 字符"/>
    <w:link w:val="Heading1"/>
    <w:uiPriority w:val="1"/>
    <w:semiHidden/>
    <w:unhideWhenUsed/>
    <w:rPr>
      <w:rFonts w:eastAsia="黑体"/>
      <w:b/>
      <w:bCs/>
      <w:kern w:val="2"/>
      <w:sz w:val="36"/>
      <w:szCs w:val="24"/>
    </w:rPr>
  </w:style>
  <w:style w:type="paragraph" w:customStyle="1" w:styleId="afff2">
    <w:name w:val="英文摘要标题"/>
    <w:autoRedefine/>
    <w:qFormat/>
    <w:pPr>
      <w:keepLines/>
      <w:snapToGrid w:val="0"/>
      <w:spacing w:before="231" w:after="156" w:line="500" w:lineRule="atLeast"/>
      <w:jc w:val="center"/>
      <w:outlineLvl w:val="0"/>
      <w:keepNext/>
    </w:pPr>
    <w:rPr>
      <w:rFonts w:eastAsia="黑体"/>
      <w:b/>
      <w:kern w:val="2"/>
      <w:sz w:val="36"/>
      <w:szCs w:val="24"/>
    </w:rPr>
  </w:style>
  <w:style w:type="paragraph" w:styleId="afff3">
    <w:name w:val="footnote text"/>
    <w:link w:val="afff4"/>
    <w:autoRedefine/>
    <w:semiHidden/>
    <w:unhideWhenUsed/>
    <w:qFormat/>
    <w:pPr>
      <w:widowControl w:val="0"/>
      <w:topLinePunct/>
      <w:adjustRightInd w:val="0"/>
      <w:snapToGrid w:val="0"/>
      <w:spacing w:line="464" w:lineRule="atLeast"/>
      <w:ind w:firstLineChars="0" w:firstLine="480"/>
      <w:jc w:val="both"/>
      <w:textAlignment w:val="baseline"/>
    </w:pPr>
    <w:rPr>
      <w:sz w:val="18"/>
      <w:szCs w:val="18"/>
      <w:kern w:val="2"/>
    </w:rPr>
  </w:style>
  <w:style w:type="character" w:customStyle="1" w:styleId="afff4">
    <w:name w:val="脚注文本 字符"/>
    <w:link w:val="afff3"/>
    <w:semiHidden/>
    <w:uiPriority w:val="1"/>
    <w:unhideWhenUsed/>
    <w:rPr>
      <w:kern w:val="2"/>
      <w:sz w:val="18"/>
      <w:szCs w:val="18"/>
    </w:rPr>
  </w:style>
  <w:style w:type="character" w:customStyle="1" w:styleId="afff7">
    <w:name w:val="文档结构图 字符"/>
    <w:link w:val="afff6"/>
    <w:semiHidden/>
    <w:uiPriority w:val="1"/>
    <w:unhideWhenUsed/>
    <w:rPr>
      <w:rFonts w:ascii="宋体"/>
      <w:kern w:val="2"/>
      <w:sz w:val="18"/>
      <w:szCs w:val="18"/>
    </w:rPr>
  </w:style>
  <w:style w:type="paragraph" w:styleId="afff8">
    <w:name w:val="footer"/>
    <w:link w:val="afff9"/>
    <w:autoRedefine/>
    <w:semiHidden/>
    <w:unhideWhenUsed/>
    <w:qFormat/>
    <w:pPr>
      <w:spacing w:line="240" w:lineRule="atLeast"/>
      <w:jc w:val="left"/>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9">
    <w:name w:val="页脚 字符"/>
    <w:link w:val="afff8"/>
    <w:semiHidden/>
    <w:uiPriority w:val="1"/>
    <w:unhideWhenUsed/>
    <w:rPr>
      <w:kern w:val="2"/>
      <w:sz w:val="18"/>
      <w:szCs w:val="18"/>
    </w:rPr>
  </w:style>
  <w:style w:type="paragraph" w:customStyle="1" w:styleId="afffa">
    <w:name w:val="非正文页眉"/>
    <w:autoRedefine/>
    <w:qFormat/>
    <w:pPr>
      <w:spacing w:line="280" w:lineRule="atLeast"/>
      <w:jc w:val="center"/>
      <w:pBdr>
        <w:bottom w:val="single" w:sz="4" w:space="1" w:color="auto"/>
      </w:pBdr>
    </w:pPr>
    <w:rPr>
      <w:kern w:val="2"/>
      <w:sz w:val="21"/>
      <w:szCs w:val="21"/>
    </w:rPr>
    <w:semiHidden/>
    <w:unhideWhenUsed/>
  </w:style>
  <w:style w:type="paragraph" w:styleId="afffb">
    <w:name w:val="header"/>
    <w:link w:val="afffc"/>
    <w:uiPriority w:val="99"/>
    <w:semiHidden/>
    <w:unhideWhenUsed/>
    <w:qFormat/>
    <w:pPr>
      <w:spacing w:line="240" w:lineRule="atLeast"/>
      <w:jc w:val="center"/>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c">
    <w:name w:val="页眉 字符"/>
    <w:link w:val="afffb"/>
    <w:uiPriority w:val="99"/>
    <w:semiHidden/>
    <w:unhideWhenUsed/>
    <w:rPr>
      <w:kern w:val="2"/>
      <w:sz w:val="18"/>
      <w:szCs w:val="18"/>
    </w:rPr>
  </w:style>
  <w:style w:type="character" w:customStyle="1" w:styleId="afffd">
    <w:name w:val="无间隔 字符"/>
    <w:link w:val="afffe"/>
    <w:uiPriority w:val="1"/>
    <w:rPr>
      <w:rFonts w:ascii="Calibri" w:hAnsi="Calibri"/>
      <w:sz w:val="22"/>
      <w:szCs w:val="22"/>
    </w:rPr>
    <w:semiHidden/>
    <w:unhideWhenUsed/>
  </w:style>
  <w:style w:type="paragraph" w:customStyle="1" w:styleId="affff">
    <w:name w:val="题附段落"/>
    <w:link w:val="affff0"/>
    <w:autoRedefine/>
    <w:semiHidden/>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0">
    <w:name w:val="题附段落 字符"/>
    <w:link w:val="affff"/>
    <w:uiPriority w:val="1"/>
    <w:semiHidden/>
    <w:unhideWhenUsed/>
    <w:rPr>
      <w:kern w:val="2"/>
      <w:sz w:val="24"/>
      <w:szCs w:val="24"/>
    </w:rPr>
  </w:style>
  <w:style w:type="paragraph" w:customStyle="1" w:styleId="affff1">
    <w:name w:val="图下说明"/>
    <w:link w:val="affff2"/>
    <w:autoRedefine/>
    <w:unhideWhenUsed/>
    <w:qFormat/>
    <w:pPr>
      <w:jc w:val="lef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2">
    <w:name w:val="图下说明 字符"/>
    <w:link w:val="affff1"/>
    <w:uiPriority w:val="1"/>
    <w:semiHidden/>
    <w:unhideWhenUsed/>
    <w:rPr>
      <w:kern w:val="2"/>
      <w:sz w:val="24"/>
      <w:szCs w:val="24"/>
    </w:rPr>
  </w:style>
  <w:style w:type="paragraph" w:customStyle="1" w:styleId="affff3">
    <w:name w:val="无编号标题"/>
    <w:link w:val="affff4"/>
    <w:autoRedefine/>
    <w:semiHidden/>
    <w:unhideWhenUsed/>
    <w:qFormat/>
    <w:pPr>
      <w:jc w:val="center"/>
      <w:widowControl w:val="0"/>
      <w:topLinePunct/>
      <w:adjustRightInd w:val="0"/>
      <w:snapToGrid w:val="0"/>
      <w:spacing w:line="464" w:lineRule="atLeast"/>
      <w:ind w:firstLineChars="0" w:firstLine="480"/>
      <w:textAlignment w:val="baseline"/>
    </w:pPr>
    <w:rPr>
      <w:b/>
      <w:kern w:val="2"/>
      <w:sz w:val="24"/>
      <w:szCs w:val="24"/>
    </w:rPr>
  </w:style>
  <w:style w:type="character" w:customStyle="1" w:styleId="affff4">
    <w:name w:val="无编号标题 字符"/>
    <w:link w:val="affff3"/>
    <w:uiPriority w:val="1"/>
    <w:semiHidden/>
    <w:unhideWhenUsed/>
    <w:rPr>
      <w:b/>
      <w:kern w:val="2"/>
      <w:sz w:val="24"/>
      <w:szCs w:val="24"/>
    </w:rPr>
  </w:style>
  <w:style w:type="paragraph" w:customStyle="1" w:styleId="affff5">
    <w:name w:val="有图题图"/>
    <w:link w:val="affff6"/>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6">
    <w:name w:val="有图题图 字符"/>
    <w:link w:val="affff5"/>
    <w:uiPriority w:val="1"/>
    <w:semiHidden/>
    <w:unhideWhenUsed/>
    <w:rPr>
      <w:kern w:val="2"/>
      <w:sz w:val="24"/>
      <w:szCs w:val="24"/>
    </w:rPr>
  </w:style>
  <w:style w:type="paragraph" w:customStyle="1" w:styleId="affff7">
    <w:name w:val="表单位段"/>
    <w:link w:val="affff8"/>
    <w:autoRedefine/>
    <w:semiHidden/>
    <w:unhideWhenUsed/>
    <w:qFormat/>
    <w:pPr>
      <w:jc w:val="righ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8">
    <w:name w:val="表单位段 字符"/>
    <w:link w:val="affff7"/>
    <w:uiPriority w:val="1"/>
    <w:semiHidden/>
    <w:unhideWhenUsed/>
    <w:rPr>
      <w:kern w:val="2"/>
      <w:sz w:val="24"/>
      <w:szCs w:val="24"/>
    </w:rPr>
  </w:style>
  <w:style w:type="paragraph" w:customStyle="1" w:styleId="affff9">
    <w:name w:val="表内数值段"/>
    <w:link w:val="affffa"/>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a">
    <w:name w:val="表内数值段 字符"/>
    <w:link w:val="affff9"/>
    <w:uiPriority w:val="1"/>
    <w:semiHidden/>
    <w:unhideWhenUsed/>
    <w:rPr>
      <w:kern w:val="2"/>
      <w:sz w:val="24"/>
      <w:szCs w:val="24"/>
    </w:rPr>
  </w:style>
  <w:style w:type="paragraph" w:customStyle="1" w:styleId="affffb">
    <w:name w:val="斜表头首段"/>
    <w:link w:val="affffc"/>
    <w:autoRedefine/>
    <w:semiHidden/>
    <w:unhideWhenUsed/>
    <w:qFormat/>
    <w:pPr>
      <w:jc w:val="righ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c">
    <w:name w:val="斜表头首段 字符"/>
    <w:link w:val="affffb"/>
    <w:uiPriority w:val="1"/>
    <w:semiHidden/>
    <w:unhideWhenUsed/>
    <w:rPr>
      <w:kern w:val="2"/>
      <w:sz w:val="21"/>
      <w:szCs w:val="24"/>
    </w:rPr>
  </w:style>
  <w:style w:type="paragraph" w:customStyle="1" w:styleId="affffd">
    <w:name w:val="斜表头尾段"/>
    <w:link w:val="affffe"/>
    <w:autoRedefine/>
    <w:semiHidden/>
    <w:unhideWhenUsed/>
    <w:qFormat/>
    <w:pPr>
      <w:jc w:val="lef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e">
    <w:name w:val="斜表头尾段 字符"/>
    <w:link w:val="affffd"/>
    <w:uiPriority w:val="1"/>
    <w:semiHidden/>
    <w:unhideWhenUsed/>
    <w:rPr>
      <w:kern w:val="2"/>
      <w:sz w:val="21"/>
      <w:szCs w:val="24"/>
    </w:rPr>
  </w:style>
  <w:style w:type="paragraph" w:customStyle="1" w:styleId="afffff">
    <w:name w:val="文献子类段"/>
    <w:link w:val="afffff0"/>
    <w:autoRedefine/>
    <w:semiHidden/>
    <w:unhideWhenUsed/>
    <w:qFormat/>
    <w:pPr>
      <w:ind w:firstLineChars="0" w:firstLine="0"/>
      <w:jc w:val="left"/>
      <w:widowControl w:val="0"/>
      <w:topLinePunct/>
      <w:adjustRightInd w:val="0"/>
      <w:snapToGrid w:val="0"/>
      <w:spacing w:line="464" w:lineRule="atLeast"/>
      <w:textAlignment w:val="baseline"/>
    </w:pPr>
    <w:rPr>
      <w:kern w:val="2"/>
      <w:sz w:val="24"/>
      <w:szCs w:val="24"/>
    </w:rPr>
  </w:style>
  <w:style w:type="character" w:customStyle="1" w:styleId="afffff0">
    <w:name w:val="文献子类段 字符"/>
    <w:link w:val="afffff"/>
    <w:uiPriority w:val="1"/>
    <w:semiHidden/>
    <w:unhideWhenUsed/>
    <w:rPr>
      <w:kern w:val="2"/>
      <w:sz w:val="24"/>
      <w:szCs w:val="24"/>
    </w:rPr>
  </w:style>
  <w:style w:type="paragraph" w:customStyle="1" w:styleId="afffff1">
    <w:name w:val="主标题"/>
    <w:link w:val="afffff2"/>
    <w:autoRedefine/>
    <w:next w:val="Normal"/>
    <w:qFormat/>
    <w:pPr>
      <w:keepNext/>
      <w:topLinePunct/>
      <w:textAlignment w:val="baseline"/>
      <w:keepLines/>
      <w:snapToGrid w:val="0"/>
      <w:spacing w:before="231" w:after="156" w:line="500" w:lineRule="atLeast"/>
      <w:jc w:val="center"/>
      <w:outlineLvl w:val="0"/>
    </w:pPr>
    <w:rPr>
      <w:rFonts w:eastAsia="黑体"/>
      <w:b/>
      <w:kern w:val="2"/>
      <w:sz w:val="36"/>
      <w:szCs w:val="24"/>
    </w:rPr>
    <w:semiHidden/>
    <w:unhideWhenUsed/>
  </w:style>
  <w:style w:type="character" w:customStyle="1" w:styleId="af7">
    <w:name w:val="中文摘要标题 字符"/>
    <w:link w:val="af6"/>
    <w:uiPriority w:val="1"/>
    <w:semiHidden/>
    <w:unhideWhenUsed/>
    <w:rPr>
      <w:rFonts w:eastAsia="黑体"/>
      <w:b/>
      <w:kern w:val="2"/>
      <w:sz w:val="36"/>
      <w:szCs w:val="24"/>
    </w:rPr>
  </w:style>
  <w:style w:type="character" w:customStyle="1" w:styleId="afffff2">
    <w:name w:val="主标题 字符"/>
    <w:basedOn w:val="DefaultParagraphFont"/>
    <w:link w:val="afffff1"/>
    <w:uiPriority w:val="1"/>
    <w:semiHidden/>
    <w:unhideWhenUsed/>
    <w:rPr>
      <w:rFonts w:eastAsia="黑体"/>
      <w:b/>
      <w:kern w:val="2"/>
      <w:sz w:val="36"/>
      <w:szCs w:val="24"/>
    </w:rPr>
  </w:style>
  <w:style w:type="paragraph" w:customStyle="1" w:styleId="cw10">
    <w:name w:val="英文大标题"/>
    <w:basedOn w:val="Normal"/>
    <w:rsid w:val="00AB18CF"/>
    <w:pPr>
      <w:widowControl/>
    </w:pPr>
    <w:rPr>
      <w:bCs/>
    </w:rPr>
    <w:semiHidden/>
    <w:unhideWhenUsed/>
  </w:style>
  <w:style w:type="paragraph" w:customStyle="1" w:styleId="cw11">
    <w:name w:val="英文副标题"/>
    <w:basedOn w:val="Normal"/>
    <w:rsid w:val="00AB18CF"/>
    <w:pPr>
      <w:widowControl/>
    </w:pPr>
    <w:rPr>
      <w:bCs/>
    </w:rPr>
    <w:semiHidden/>
    <w:unhideWhenUsed/>
  </w:style>
  <w:style w:type="paragraph" w:customStyle="1" w:styleId="cw12">
    <w:name w:val="英文作者段"/>
    <w:basedOn w:val="Normal"/>
    <w:rsid w:val="00AB18CF"/>
    <w:pPr>
      <w:widowControl/>
    </w:pPr>
    <w:rPr>
      <w:bCs/>
    </w:rPr>
    <w:semiHidden/>
    <w:unhideWhenUsed/>
  </w:style>
  <w:style w:type="paragraph" w:customStyle="1" w:styleId="cw13">
    <w:name w:val="英文单位段"/>
    <w:basedOn w:val="Normal"/>
    <w:rsid w:val="00AB18CF"/>
    <w:pPr>
      <w:widowControl/>
    </w:pPr>
    <w:rPr>
      <w:bCs/>
    </w:rPr>
    <w:semiHidden/>
    <w:unhideWhenUsed/>
  </w:style>
  <w:style w:type="paragraph" w:customStyle="1" w:styleId="cw14">
    <w:name w:val="辅文献段落"/>
    <w:basedOn w:val="Normal"/>
    <w:rsid w:val="00AB18CF"/>
    <w:pPr>
      <w:widowControl/>
    </w:pPr>
    <w:rPr>
      <w:bCs/>
    </w:rPr>
    <w:semiHidden/>
    <w:unhideWhenUsed/>
  </w:style>
  <w:style w:type="paragraph" w:customStyle="1" w:styleId="cw15">
    <w:name w:val="多图段落"/>
    <w:basedOn w:val="Normal"/>
    <w:rsid w:val="00AB18CF"/>
    <w:pPr>
      <w:widowControl/>
    </w:pPr>
    <w:rPr>
      <w:bCs/>
    </w:rPr>
    <w:semiHidden/>
    <w:unhideWhenUsed/>
  </w:style>
  <w:style w:type="paragraph" w:customStyle="1" w:styleId="cw16">
    <w:name w:val="英文图题"/>
    <w:basedOn w:val="Normal"/>
    <w:rsid w:val="00AB18CF"/>
    <w:pPr>
      <w:widowControl/>
    </w:pPr>
    <w:rPr>
      <w:bCs/>
    </w:rPr>
    <w:semiHidden/>
    <w:unhideWhenUsed/>
  </w:style>
  <w:style w:type="paragraph" w:customStyle="1" w:styleId="cw17">
    <w:name w:val="英文表题"/>
    <w:basedOn w:val="Normal"/>
    <w:rsid w:val="00AB18CF"/>
    <w:pPr>
      <w:widowControl/>
    </w:pPr>
    <w:rPr>
      <w:bCs/>
    </w:rPr>
    <w:semiHidden/>
    <w:unhideWhenUsed/>
  </w:style>
  <w:style w:type="paragraph" w:customStyle="1" w:styleId="cw18">
    <w:name w:val="引用段落"/>
    <w:basedOn w:val="Normal"/>
    <w:rsid w:val="00AB18CF"/>
    <w:pPr>
      <w:widowControl/>
    </w:pPr>
    <w:rPr>
      <w:bCs/>
    </w:rPr>
    <w:semiHidden/>
    <w:unhideWhenUsed/>
  </w:style>
  <w:style w:type="paragraph" w:customStyle="1" w:styleId="cw19">
    <w:name w:val="说明段落"/>
    <w:basedOn w:val="Normal"/>
    <w:rsid w:val="00AB18CF"/>
    <w:pPr>
      <w:widowControl/>
    </w:pPr>
    <w:rPr>
      <w:bCs/>
    </w:rPr>
    <w:semiHidden/>
    <w:unhideWhenUsed/>
  </w:style>
  <w:style w:type="paragraph" w:customStyle="1" w:styleId="cw20">
    <w:name w:val="单级列表"/>
    <w:basedOn w:val="Normal"/>
    <w:rsid w:val="00AB18CF"/>
    <w:pPr>
      <w:widowControl/>
    </w:pPr>
    <w:rPr>
      <w:bCs/>
    </w:rPr>
  </w:style>
  <w:style w:type="paragraph" w:customStyle="1" w:styleId="cw21">
    <w:name w:val="项目列表"/>
    <w:basedOn w:val="Normal"/>
    <w:rsid w:val="00AB18CF"/>
    <w:pPr>
      <w:widowControl/>
    </w:pPr>
    <w:rPr>
      <w:bCs/>
    </w:rPr>
    <w:semiHidden/>
    <w:unhideWhenUsed/>
  </w:style>
  <w:style w:type="paragraph" w:customStyle="1" w:styleId="cw22">
    <w:name w:val="代码段落"/>
    <w:basedOn w:val="Normal"/>
    <w:rsid w:val="00AB18CF"/>
    <w:pPr>
      <w:widowControl/>
    </w:pPr>
    <w:rPr>
      <w:bCs/>
    </w:rPr>
  </w:style>
  <w:style w:type="character" w:customStyle="1" w:styleId="cw23">
    <w:name w:val="内文突出"/>
    <w:basedOn w:val="Normal"/>
    <w:rsid w:val="00AB18CF"/>
    <w:pPr>
      <w:widowControl/>
    </w:pPr>
    <w:rPr>
      <w:bCs/>
    </w:rPr>
    <w:semiHidden/>
    <w:unhideWhenUsed/>
  </w:style>
  <w:style w:type="character" w:customStyle="1" w:styleId="cw24">
    <w:name w:val="公式样式"/>
    <w:basedOn w:val="Normal"/>
    <w:rsid w:val="00AB18CF"/>
    <w:pPr>
      <w:widowControl/>
    </w:pPr>
    <w:rPr>
      <w:bCs/>
    </w:rPr>
    <w:semiHidden/>
    <w:unhideWhenUsed/>
  </w:style>
  <w:style w:type="character" w:customStyle="1" w:styleId="cw25">
    <w:name w:val="脚注编号"/>
    <w:basedOn w:val="Normal"/>
    <w:rsid w:val="00AB18CF"/>
    <w:pPr>
      <w:widowControl/>
    </w:pPr>
    <w:rPr>
      <w:bCs/>
    </w:rPr>
    <w:semiHidden/>
    <w:unhideWhenUsed/>
  </w:style>
  <w:style w:type="character" w:customStyle="1" w:styleId="cw26">
    <w:name w:val="标题括号内容"/>
    <w:basedOn w:val="Normal"/>
    <w:rsid w:val="00AB18CF"/>
    <w:pPr>
      <w:widowControl/>
    </w:pPr>
    <w:rPr>
      <w:bCs/>
    </w:rPr>
    <w:semiHidden/>
    <w:unhideWhenUsed/>
  </w:style>
  <w:style w:type="paragraph" w:customStyle="1" w:styleId="cw27">
    <w:name w:val="结论附加"/>
    <w:basedOn w:val="Normal"/>
    <w:rsid w:val="00AB18CF"/>
    <w:pPr>
      <w:widowControl/>
    </w:pPr>
    <w:rPr>
      <w:bCs/>
    </w:rPr>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157811">
      <w:bodyDiv w:val="1"/>
      <w:marLeft w:val="0"/>
      <w:marRight w:val="0"/>
      <w:marTop w:val="0"/>
      <w:marBottom w:val="0"/>
      <w:divBdr>
        <w:top w:val="none" w:sz="0" w:space="0" w:color="auto"/>
        <w:left w:val="none" w:sz="0" w:space="0" w:color="auto"/>
        <w:bottom w:val="none" w:sz="0" w:space="0" w:color="auto"/>
        <w:right w:val="none" w:sz="0" w:space="0" w:color="auto"/>
      </w:divBdr>
    </w:div>
    <w:div w:id="872184638">
      <w:bodyDiv w:val="1"/>
      <w:marLeft w:val="0"/>
      <w:marRight w:val="0"/>
      <w:marTop w:val="0"/>
      <w:marBottom w:val="0"/>
      <w:divBdr>
        <w:top w:val="none" w:sz="0" w:space="0" w:color="auto"/>
        <w:left w:val="none" w:sz="0" w:space="0" w:color="auto"/>
        <w:bottom w:val="none" w:sz="0" w:space="0" w:color="auto"/>
        <w:right w:val="none" w:sz="0" w:space="0" w:color="auto"/>
      </w:divBdr>
    </w:div>
    <w:div w:id="992637038">
      <w:bodyDiv w:val="1"/>
      <w:marLeft w:val="0"/>
      <w:marRight w:val="0"/>
      <w:marTop w:val="0"/>
      <w:marBottom w:val="0"/>
      <w:divBdr>
        <w:top w:val="none" w:sz="0" w:space="0" w:color="auto"/>
        <w:left w:val="none" w:sz="0" w:space="0" w:color="auto"/>
        <w:bottom w:val="none" w:sz="0" w:space="0" w:color="auto"/>
        <w:right w:val="none" w:sz="0" w:space="0" w:color="auto"/>
      </w:divBdr>
    </w:div>
    <w:div w:id="1755319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footer" Target="footer4.xml"/><Relationship Id="rId9" Type="http://schemas.openxmlformats.org/officeDocument/2006/relationships/footer" Target="footer5.xml"/><Relationship Id="rId10" Type="http://schemas.openxmlformats.org/officeDocument/2006/relationships/footer" Target="footer6.xml"/><Relationship Id="rId11" Type="http://schemas.openxmlformats.org/officeDocument/2006/relationships/footer" Target="footer7.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8.xml"/><Relationship Id="rId15" Type="http://schemas.openxmlformats.org/officeDocument/2006/relationships/footer" Target="footer9.xml"/><Relationship Id="rId16" Type="http://schemas.openxmlformats.org/officeDocument/2006/relationships/image" Target="media/image1.png"/><Relationship Id="rId17" Type="http://schemas.openxmlformats.org/officeDocument/2006/relationships/image" Target="media/image2.jpeg"/><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hyperlink" Target="http://eureka.kpu.ac.jp/%7Ey_kubo/pathology/viroid%20Ver1.pdf" TargetMode="External"/><Relationship Id="rId21" Type="http://schemas.openxmlformats.org/officeDocument/2006/relationships/image" Target="media/image5.png"/><Relationship Id="rId22" Type="http://schemas.openxmlformats.org/officeDocument/2006/relationships/image" Target="media/image6.jpe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jpeg"/><Relationship Id="rId28" Type="http://schemas.openxmlformats.org/officeDocument/2006/relationships/header" Target="header3.xml"/><Relationship Id="rId29" Type="http://schemas.openxmlformats.org/officeDocument/2006/relationships/footer" Target="footer10.xml"/><Relationship Id="rId30" Type="http://schemas.openxmlformats.org/officeDocument/2006/relationships/image" Target="media/image12.png"/><Relationship Id="rId31" Type="http://schemas.openxmlformats.org/officeDocument/2006/relationships/header" Target="header4.xml"/><Relationship Id="rId32" Type="http://schemas.openxmlformats.org/officeDocument/2006/relationships/footer" Target="footer11.xml"/><Relationship Id="rId33" Type="http://schemas.openxmlformats.org/officeDocument/2006/relationships/footer" Target="footer12.xml"/><Relationship Id="rId34" Type="http://schemas.openxmlformats.org/officeDocument/2006/relationships/header" Target="header5.xml"/><Relationship Id="rId35" Type="http://schemas.openxmlformats.org/officeDocument/2006/relationships/header" Target="header6.xml"/><Relationship Id="rId36" Type="http://schemas.openxmlformats.org/officeDocument/2006/relationships/header" Target="header7.xml"/><Relationship Id="rId37" Type="http://schemas.openxmlformats.org/officeDocument/2006/relationships/footer" Target="footer13.xml"/><Relationship Id="rId38" Type="http://schemas.openxmlformats.org/officeDocument/2006/relationships/footer" Target="footer14.xml"/><Relationship Id="rId39" Type="http://schemas.openxmlformats.org/officeDocument/2006/relationships/image" Target="media/image13.jpeg"/><Relationship Id="rId40" Type="http://schemas.openxmlformats.org/officeDocument/2006/relationships/image" Target="media/image14.png"/><Relationship Id="rId41" Type="http://schemas.openxmlformats.org/officeDocument/2006/relationships/header" Target="header8.xml"/><Relationship Id="rId42" Type="http://schemas.openxmlformats.org/officeDocument/2006/relationships/footer" Target="footer15.xml"/><Relationship Id="rId43" Type="http://schemas.openxmlformats.org/officeDocument/2006/relationships/image" Target="media/image15.png"/><Relationship Id="rId44" Type="http://schemas.openxmlformats.org/officeDocument/2006/relationships/header" Target="header9.xml"/><Relationship Id="rId45" Type="http://schemas.openxmlformats.org/officeDocument/2006/relationships/header" Target="header10.xml"/><Relationship Id="rId46" Type="http://schemas.openxmlformats.org/officeDocument/2006/relationships/footer" Target="footer16.xml"/><Relationship Id="rId47" Type="http://schemas.openxmlformats.org/officeDocument/2006/relationships/footer" Target="footer17.xml"/><Relationship Id="rId48" Type="http://schemas.openxmlformats.org/officeDocument/2006/relationships/hyperlink" Target="http://www.clcrnaworkbench.com/" TargetMode="External"/><Relationship Id="rId49" Type="http://schemas.openxmlformats.org/officeDocument/2006/relationships/hyperlink" Target="http://www.megasoftware.net/" TargetMode="External"/><Relationship Id="rId50" Type="http://schemas.openxmlformats.org/officeDocument/2006/relationships/header" Target="header11.xml"/><Relationship Id="rId51" Type="http://schemas.openxmlformats.org/officeDocument/2006/relationships/header" Target="header12.xml"/><Relationship Id="rId52" Type="http://schemas.openxmlformats.org/officeDocument/2006/relationships/image" Target="media/image16.png"/><Relationship Id="rId53" Type="http://schemas.openxmlformats.org/officeDocument/2006/relationships/image" Target="media/image17.jpeg"/><Relationship Id="rId54" Type="http://schemas.openxmlformats.org/officeDocument/2006/relationships/image" Target="media/image18.jpeg"/><Relationship Id="rId55" Type="http://schemas.openxmlformats.org/officeDocument/2006/relationships/image" Target="media/image19.png"/><Relationship Id="rId56" Type="http://schemas.openxmlformats.org/officeDocument/2006/relationships/image" Target="media/image20.png"/><Relationship Id="rId57" Type="http://schemas.openxmlformats.org/officeDocument/2006/relationships/header" Target="header13.xml"/><Relationship Id="rId58" Type="http://schemas.openxmlformats.org/officeDocument/2006/relationships/footer" Target="footer18.xml"/><Relationship Id="rId59" Type="http://schemas.openxmlformats.org/officeDocument/2006/relationships/footer" Target="footer19.xml"/><Relationship Id="rId60" Type="http://schemas.openxmlformats.org/officeDocument/2006/relationships/header" Target="header14.xml"/><Relationship Id="rId61" Type="http://schemas.openxmlformats.org/officeDocument/2006/relationships/header" Target="header15.xml"/><Relationship Id="rId62" Type="http://schemas.openxmlformats.org/officeDocument/2006/relationships/image" Target="media/image21.jpeg"/><Relationship Id="rId63" Type="http://schemas.openxmlformats.org/officeDocument/2006/relationships/image" Target="media/image22.png"/><Relationship Id="rId64" Type="http://schemas.openxmlformats.org/officeDocument/2006/relationships/image" Target="media/image23.png"/><Relationship Id="rId65" Type="http://schemas.openxmlformats.org/officeDocument/2006/relationships/image" Target="media/image24.jpeg"/><Relationship Id="rId66" Type="http://schemas.openxmlformats.org/officeDocument/2006/relationships/header" Target="header16.xml"/><Relationship Id="rId67" Type="http://schemas.openxmlformats.org/officeDocument/2006/relationships/footer" Target="footer20.xml"/><Relationship Id="rId68" Type="http://schemas.openxmlformats.org/officeDocument/2006/relationships/footer" Target="footer21.xml"/><Relationship Id="rId69" Type="http://schemas.openxmlformats.org/officeDocument/2006/relationships/header" Target="header17.xml"/><Relationship Id="rId70" Type="http://schemas.openxmlformats.org/officeDocument/2006/relationships/header" Target="header18.xml"/><Relationship Id="rId71" Type="http://schemas.openxmlformats.org/officeDocument/2006/relationships/image" Target="media/image25.png"/><Relationship Id="rId72" Type="http://schemas.openxmlformats.org/officeDocument/2006/relationships/image" Target="media/image26.png"/><Relationship Id="rId73" Type="http://schemas.openxmlformats.org/officeDocument/2006/relationships/header" Target="header19.xml"/><Relationship Id="rId74" Type="http://schemas.openxmlformats.org/officeDocument/2006/relationships/footer" Target="footer22.xml"/><Relationship Id="rId75" Type="http://schemas.openxmlformats.org/officeDocument/2006/relationships/image" Target="media/image27.png"/><Relationship Id="rId76" Type="http://schemas.openxmlformats.org/officeDocument/2006/relationships/header" Target="header20.xml"/><Relationship Id="rId77" Type="http://schemas.openxmlformats.org/officeDocument/2006/relationships/header" Target="header21.xml"/><Relationship Id="rId78" Type="http://schemas.openxmlformats.org/officeDocument/2006/relationships/footer" Target="footer23.xml"/><Relationship Id="rId79" Type="http://schemas.openxmlformats.org/officeDocument/2006/relationships/footer" Target="footer24.xml"/><Relationship Id="rId80" Type="http://schemas.openxmlformats.org/officeDocument/2006/relationships/image" Target="media/image28.jpeg"/><Relationship Id="rId81" Type="http://schemas.openxmlformats.org/officeDocument/2006/relationships/header" Target="header22.xml"/><Relationship Id="rId82" Type="http://schemas.openxmlformats.org/officeDocument/2006/relationships/header" Target="header23.xml"/><Relationship Id="rId83" Type="http://schemas.openxmlformats.org/officeDocument/2006/relationships/header" Target="header24.xml"/><Relationship Id="rId84" Type="http://schemas.openxmlformats.org/officeDocument/2006/relationships/header" Target="header25.xml"/><Relationship Id="rId85" Type="http://schemas.openxmlformats.org/officeDocument/2006/relationships/hyperlink" Target="http://www.springerlink.com/link.asp?id=100330" TargetMode="External"/><Relationship Id="rId86" Type="http://schemas.openxmlformats.org/officeDocument/2006/relationships/header" Target="header26.xml"/><Relationship Id="rId87" Type="http://schemas.openxmlformats.org/officeDocument/2006/relationships/footer" Target="footer25.xml"/><Relationship Id="rId88" Type="http://schemas.openxmlformats.org/officeDocument/2006/relationships/footer" Target="footer26.xml"/><Relationship Id="rId89" Type="http://schemas.openxmlformats.org/officeDocument/2006/relationships/header" Target="header27.xml"/><Relationship Id="rId90" Type="http://schemas.openxmlformats.org/officeDocument/2006/relationships/header" Target="header28.xml"/><Relationship Id="rId91" Type="http://schemas.openxmlformats.org/officeDocument/2006/relationships/header" Target="header29.xml"/><Relationship Id="rId92" Type="http://schemas.openxmlformats.org/officeDocument/2006/relationships/footer" Target="footer27.xml"/><Relationship Id="rId93" Type="http://schemas.openxmlformats.org/officeDocument/2006/relationships/numbering" Target="numbering.xml"/><Relationship Id="rId94" Type="http://schemas.openxmlformats.org/officeDocument/2006/relationships/endnotes" Target="endnotes.xml"/><Relationship Id="rId95" Type="http://schemas.openxmlformats.org/officeDocument/2006/relationships/footer" Target="footer28.xml"/><Relationship Id="rId96" Type="http://schemas.openxmlformats.org/officeDocument/2006/relationships/header" Target="header30.xml"/><Relationship Id="rId97" Type="http://schemas.openxmlformats.org/officeDocument/2006/relationships/footer" Target="footer29.xml"/><Relationship Id="rId98" Type="http://schemas.openxmlformats.org/officeDocument/2006/relationships/footer" Target="footer30.xml"/><Relationship Id="rId99" Type="http://schemas.openxmlformats.org/officeDocument/2006/relationships/header" Target="header31.xml"/><Relationship Id="rId100" Type="http://schemas.openxmlformats.org/officeDocument/2006/relationships/footer" Target="footer31.xml"/><Relationship Id="rId101" Type="http://schemas.openxmlformats.org/officeDocument/2006/relationships/header" Target="header32.xml"/><Relationship Id="rId102" Type="http://schemas.openxmlformats.org/officeDocument/2006/relationships/footer" Target="footer32.xml"/><Relationship Id="rId103" Type="http://schemas.openxmlformats.org/officeDocument/2006/relationships/header" Target="header33.xml"/><Relationship Id="rId104" Type="http://schemas.openxmlformats.org/officeDocument/2006/relationships/footer" Target="footer33.xml"/><Relationship Id="rId105" Type="http://schemas.openxmlformats.org/officeDocument/2006/relationships/header" Target="header34.xml"/><Relationship Id="rId106" Type="http://schemas.openxmlformats.org/officeDocument/2006/relationships/header" Target="header35.xml"/><Relationship Id="rId107" Type="http://schemas.openxmlformats.org/officeDocument/2006/relationships/header" Target="header36.xml"/><Relationship Id="rId108" Type="http://schemas.openxmlformats.org/officeDocument/2006/relationships/footer" Target="footer34.xml"/><Relationship Id="rId109" Type="http://schemas.openxmlformats.org/officeDocument/2006/relationships/footer" Target="footer35.xml"/><Relationship Id="rId110" Type="http://schemas.openxmlformats.org/officeDocument/2006/relationships/footer" Target="footer36.xml"/><Relationship Id="rId111" Type="http://schemas.openxmlformats.org/officeDocument/2006/relationships/footer" Target="footer37.xml"/><Relationship Id="rId112" Type="http://schemas.openxmlformats.org/officeDocument/2006/relationships/footer" Target="footer38.xml"/><Relationship Id="rId113" Type="http://schemas.openxmlformats.org/officeDocument/2006/relationships/header" Target="header37.xml"/><Relationship Id="rId114" Type="http://schemas.openxmlformats.org/officeDocument/2006/relationships/footer" Target="footer39.xml"/><Relationship Id="rId115" Type="http://schemas.openxmlformats.org/officeDocument/2006/relationships/header" Target="header38.xml"/><Relationship Id="rId116" Type="http://schemas.openxmlformats.org/officeDocument/2006/relationships/header" Target="header39.xml"/><Relationship Id="rId117" Type="http://schemas.openxmlformats.org/officeDocument/2006/relationships/header" Target="header40.xml"/><Relationship Id="rId118" Type="http://schemas.openxmlformats.org/officeDocument/2006/relationships/header" Target="header41.xml"/><Relationship Id="rId119" Type="http://schemas.openxmlformats.org/officeDocument/2006/relationships/header" Target="header42.xml"/><Relationship Id="rId120" Type="http://schemas.openxmlformats.org/officeDocument/2006/relationships/footer" Target="footer40.xml"/><Relationship Id="rId121" Type="http://schemas.openxmlformats.org/officeDocument/2006/relationships/footer" Target="footer41.xml"/><Relationship Id="rId122" Type="http://schemas.openxmlformats.org/officeDocument/2006/relationships/header" Target="header43.xml"/><Relationship Id="rId123" Type="http://schemas.openxmlformats.org/officeDocument/2006/relationships/header" Target="header44.xml"/><Relationship Id="rId124" Type="http://schemas.openxmlformats.org/officeDocument/2006/relationships/header" Target="header45.xml"/><Relationship Id="rId126" Type="http://schemas.openxmlformats.org/officeDocument/2006/relationships/footer" Target="footer42.xml"/><Relationship Id="rId127" Type="http://schemas.openxmlformats.org/officeDocument/2006/relationships/header" Target="header46.xml"/><Relationship Id="rId128" Type="http://schemas.openxmlformats.org/officeDocument/2006/relationships/footer" Target="footer43.xml"/><Relationship Id="rId129" Type="http://schemas.openxmlformats.org/officeDocument/2006/relationships/footer" Target="footer44.xml"/><Relationship Id="rId130" Type="http://schemas.openxmlformats.org/officeDocument/2006/relationships/footer" Target="footer45.xml"/><Relationship Id="rId131" Type="http://schemas.openxmlformats.org/officeDocument/2006/relationships/footer" Target="footer46.xml"/><Relationship Id="rId132" Type="http://schemas.openxmlformats.org/officeDocument/2006/relationships/header" Target="header47.xml"/><Relationship Id="rId133" Type="http://schemas.openxmlformats.org/officeDocument/2006/relationships/header" Target="header48.xml"/><Relationship Id="rId134" Type="http://schemas.openxmlformats.org/officeDocument/2006/relationships/footer" Target="footer47.xml"/><Relationship Id="rId135" Type="http://schemas.openxmlformats.org/officeDocument/2006/relationships/header" Target="header49.xml"/><Relationship Id="rId136" Type="http://schemas.openxmlformats.org/officeDocument/2006/relationships/header" Target="header50.xml"/><Relationship Id="rId137" Type="http://schemas.openxmlformats.org/officeDocument/2006/relationships/header" Target="header51.xml"/><Relationship Id="rId138" Type="http://schemas.openxmlformats.org/officeDocument/2006/relationships/footer" Target="footer48.xml"/><Relationship Id="rId139" Type="http://schemas.openxmlformats.org/officeDocument/2006/relationships/footer" Target="footer49.xml"/><Relationship Id="rId140" Type="http://schemas.openxmlformats.org/officeDocument/2006/relationships/footer" Target="footer50.xml"/><Relationship Id="rId141" Type="http://schemas.openxmlformats.org/officeDocument/2006/relationships/header" Target="header52.xml"/><Relationship Id="rId142" Type="http://schemas.openxmlformats.org/officeDocument/2006/relationships/header" Target="header53.xml"/><Relationship Id="rId143" Type="http://schemas.openxmlformats.org/officeDocument/2006/relationships/header" Target="header54.xml"/><Relationship Id="rId144" Type="http://schemas.openxmlformats.org/officeDocument/2006/relationships/footer" Target="footer51.xml"/><Relationship Id="rId145" Type="http://schemas.openxmlformats.org/officeDocument/2006/relationships/footer" Target="footer52.xml"/><Relationship Id="rId146" Type="http://schemas.openxmlformats.org/officeDocument/2006/relationships/footer" Target="footer53.xml"/><Relationship Id="rId147" Type="http://schemas.openxmlformats.org/officeDocument/2006/relationships/header" Target="header55.xml"/><Relationship Id="rId148" Type="http://schemas.openxmlformats.org/officeDocument/2006/relationships/header" Target="header56.xml"/><Relationship Id="rId149" Type="http://schemas.openxmlformats.org/officeDocument/2006/relationships/header" Target="header57.xml"/><Relationship Id="rId150" Type="http://schemas.openxmlformats.org/officeDocument/2006/relationships/footer" Target="footer54.xml"/><Relationship Id="rId151" Type="http://schemas.openxmlformats.org/officeDocument/2006/relationships/footer" Target="footer55.xml"/><Relationship Id="rId152" Type="http://schemas.openxmlformats.org/officeDocument/2006/relationships/footer" Target="footer56.xml"/><Relationship Id="rId153" Type="http://schemas.openxmlformats.org/officeDocument/2006/relationships/header" Target="header58.xml"/><Relationship Id="rId154" Type="http://schemas.openxmlformats.org/officeDocument/2006/relationships/header" Target="header59.xml"/><Relationship Id="rId155" Type="http://schemas.openxmlformats.org/officeDocument/2006/relationships/header" Target="header60.xml"/><Relationship Id="rId156"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mei</dc:creator>
  <dc:title>福建农林大学硕士学位论文</dc:title>
  <dcterms:created xsi:type="dcterms:W3CDTF">2017-03-18T23:31:00Z</dcterms:created>
  <dcterms:modified xsi:type="dcterms:W3CDTF">2017-03-18T23:31:00Z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2013-09-23T00:00:00Z</vt:filetime>
  </property>
  <property fmtid="{D5CDD505-2E9C-101B-9397-08002B2CF9AE}" pid="3" name="Creator">
    <vt:lpwstr>Microsoft® Word 2010</vt:lpwstr>
  </property>
  <property fmtid="{D5CDD505-2E9C-101B-9397-08002B2CF9AE}" pid="4" name="LastSaved">
    <vt:filetime>2017-03-18T00:00:00Z</vt:filetime>
  </property>
</Properties>
</file>