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1.xml" ContentType="application/vnd.openxmlformats-officedocument.wordprocessingml.footer+xml"/>
  <Override PartName="/word/header2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pStyle w:val="aff"/>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p w:rsidR="0018722C">
      <w:pPr>
        <w:tabs>
          <w:tab w:pos="4566" w:val="left" w:leader="none"/>
        </w:tabs>
        <w:spacing w:line="261" w:lineRule="auto" w:before="42"/>
        <w:ind w:leftChars="0" w:left="2443" w:rightChars="0" w:right="3977" w:hanging="29"/>
        <w:jc w:val="both"/>
        <w:rPr>
          <w:sz w:val="21"/>
        </w:rPr>
      </w:pPr>
      <w:r>
        <w:drawing>
          <wp:anchor distT="0" distB="0" distL="0" distR="0" allowOverlap="1" layoutInCell="1" locked="0" behindDoc="0" simplePos="0" relativeHeight="1048">
            <wp:simplePos x="0" y="0"/>
            <wp:positionH relativeFrom="page">
              <wp:posOffset>1151889</wp:posOffset>
            </wp:positionH>
            <wp:positionV relativeFrom="paragraph">
              <wp:posOffset>-162386</wp:posOffset>
            </wp:positionV>
            <wp:extent cx="1257299" cy="108965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57299" cy="1089659"/>
                    </a:xfrm>
                    <a:prstGeom prst="rect">
                      <a:avLst/>
                    </a:prstGeom>
                  </pic:spPr>
                </pic:pic>
              </a:graphicData>
            </a:graphic>
          </wp:anchor>
        </w:drawing>
      </w:r>
      <w:bookmarkStart w:name="封面 " w:id="1"/>
      <w:bookmarkEnd w:id="1"/>
      <w:r/>
      <w:r>
        <w:rPr>
          <w:rFonts w:ascii="宋体" w:eastAsia="宋体" w:hint="eastAsia"/>
          <w:sz w:val="21"/>
        </w:rPr>
        <w:t>分 类 号 ：</w:t>
      </w:r>
      <w:r>
        <w:rPr>
          <w:rFonts w:ascii="宋体" w:eastAsia="宋体" w:hint="eastAsia"/>
          <w:sz w:val="21"/>
          <w:u w:val="single"/>
        </w:rPr>
        <w:t>  </w:t>
      </w:r>
      <w:r>
        <w:rPr>
          <w:rFonts w:ascii="宋体" w:eastAsia="宋体" w:hint="eastAsia"/>
          <w:spacing w:val="11"/>
          <w:sz w:val="21"/>
          <w:u w:val="single"/>
        </w:rPr>
        <w:t> </w:t>
      </w:r>
      <w:r>
        <w:rPr>
          <w:sz w:val="21"/>
          <w:u w:val="single"/>
        </w:rPr>
        <w:t>R363 </w:t>
      </w:r>
      <w:r>
        <w:rPr>
          <w:rFonts w:ascii="宋体" w:eastAsia="宋体" w:hint="eastAsia"/>
          <w:sz w:val="21"/>
        </w:rPr>
        <w:t>密    级 ：</w:t>
      </w:r>
      <w:r>
        <w:rPr>
          <w:rFonts w:ascii="宋体" w:eastAsia="宋体" w:hint="eastAsia"/>
          <w:sz w:val="21"/>
          <w:u w:val="single"/>
        </w:rPr>
        <w:t> </w:t>
      </w:r>
      <w:r>
        <w:rPr>
          <w:rFonts w:ascii="宋体" w:eastAsia="宋体" w:hint="eastAsia"/>
          <w:spacing w:val="44"/>
          <w:sz w:val="21"/>
          <w:u w:val="single"/>
        </w:rPr>
        <w:t> </w:t>
      </w:r>
      <w:r>
        <w:rPr>
          <w:rFonts w:ascii="宋体" w:eastAsia="宋体" w:hint="eastAsia"/>
          <w:sz w:val="21"/>
          <w:u w:val="single"/>
        </w:rPr>
        <w:t>公 开</w:t>
      </w:r>
      <w:r>
        <w:rPr>
          <w:sz w:val="21"/>
        </w:rPr>
        <w:t>U D</w:t>
      </w:r>
      <w:r>
        <w:rPr>
          <w:spacing w:val="0"/>
          <w:sz w:val="21"/>
        </w:rPr>
        <w:t> </w:t>
      </w:r>
      <w:r>
        <w:rPr>
          <w:sz w:val="21"/>
        </w:rPr>
        <w:t>C</w:t>
      </w:r>
      <w:r>
        <w:rPr>
          <w:rFonts w:ascii="宋体" w:eastAsia="宋体" w:hint="eastAsia"/>
          <w:sz w:val="21"/>
        </w:rPr>
        <w:t>：</w:t>
      </w:r>
      <w:r>
        <w:rPr>
          <w:rFonts w:ascii="宋体" w:eastAsia="宋体" w:hint="eastAsia"/>
          <w:sz w:val="21"/>
          <w:u w:val="single"/>
        </w:rPr>
        <w:t> </w:t>
      </w:r>
      <w:r>
        <w:rPr>
          <w:rFonts w:ascii="宋体" w:eastAsia="宋体" w:hint="eastAsia"/>
          <w:spacing w:val="52"/>
          <w:sz w:val="21"/>
          <w:u w:val="single"/>
        </w:rPr>
        <w:t> </w:t>
      </w:r>
      <w:r>
        <w:rPr>
          <w:sz w:val="21"/>
          <w:u w:val="single"/>
        </w:rPr>
        <w:t>610</w:t>
      </w:r>
      <w:r w:rsidRPr="00000000">
        <w:tab/>
        <w:t> </w:t>
      </w:r>
      <w:r>
        <w:rPr>
          <w:rFonts w:ascii="宋体" w:eastAsia="宋体" w:hint="eastAsia"/>
          <w:sz w:val="21"/>
        </w:rPr>
        <w:t>编</w:t>
      </w:r>
      <w:r>
        <w:rPr>
          <w:rFonts w:ascii="宋体" w:eastAsia="宋体" w:hint="eastAsia"/>
          <w:spacing w:val="-4"/>
          <w:sz w:val="21"/>
        </w:rPr>
        <w:t> </w:t>
      </w:r>
      <w:r>
        <w:rPr>
          <w:rFonts w:ascii="宋体" w:eastAsia="宋体" w:hint="eastAsia"/>
          <w:sz w:val="21"/>
        </w:rPr>
        <w:t>号 ：</w:t>
      </w:r>
      <w:r>
        <w:rPr>
          <w:sz w:val="21"/>
          <w:u w:val="single"/>
        </w:rPr>
        <w:t>201522011002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0"/>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2475864</wp:posOffset>
            </wp:positionH>
            <wp:positionV relativeFrom="paragraph">
              <wp:posOffset>99869</wp:posOffset>
            </wp:positionV>
            <wp:extent cx="2604768" cy="81838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604768" cy="818387"/>
                    </a:xfrm>
                    <a:prstGeom prst="rect">
                      <a:avLst/>
                    </a:prstGeom>
                  </pic:spPr>
                </pic:pic>
              </a:graphicData>
            </a:graphic>
          </wp:anchor>
        </w:drawing>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8"/>
          <w:szCs w:val="24"/>
          <w:rFonts w:cstheme="minorBidi" w:ascii="Times New Roman" w:hAnsi="Times New Roman" w:eastAsia="Times New Roman" w:cs="Times New Roman"/>
        </w:rPr>
      </w:pPr>
    </w:p>
    <w:p w:rsidR="0018722C">
      <w:pPr>
        <w:spacing w:line="541" w:lineRule="exact" w:before="0"/>
        <w:ind w:leftChars="0" w:left="700" w:rightChars="0" w:right="0" w:firstLineChars="0" w:firstLine="0"/>
        <w:jc w:val="left"/>
        <w:rPr>
          <w:rFonts w:ascii="黑体" w:eastAsia="黑体" w:hint="eastAsia"/>
          <w:sz w:val="44"/>
        </w:rPr>
      </w:pPr>
      <w:r>
        <w:rPr>
          <w:rFonts w:ascii="黑体" w:eastAsia="黑体" w:hint="eastAsia"/>
          <w:sz w:val="44"/>
        </w:rPr>
        <w:t>2011 级攻读博士学位研究Th毕业论文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1"/>
          <w:szCs w:val="24"/>
          <w:rFonts w:cstheme="minorBidi" w:ascii="黑体" w:hAnsi="Times New Roman" w:eastAsia="Times New Roman" w:cs="Times New Roman"/>
        </w:rPr>
      </w:pPr>
    </w:p>
    <w:p w:rsidR="0018722C">
      <w:pPr>
        <w:spacing w:line="259" w:lineRule="auto" w:before="1"/>
        <w:ind w:leftChars="0" w:left="145" w:rightChars="0" w:right="142" w:firstLineChars="0" w:firstLine="0"/>
        <w:jc w:val="center"/>
        <w:rPr>
          <w:rFonts w:ascii="黑体" w:eastAsia="黑体" w:hint="eastAsia"/>
          <w:sz w:val="44"/>
        </w:rPr>
      </w:pPr>
      <w:r>
        <w:rPr>
          <w:rFonts w:ascii="黑体" w:eastAsia="黑体" w:hint="eastAsia"/>
          <w:sz w:val="44"/>
        </w:rPr>
        <w:t>高脂饮食对低氧环境大鼠主动脉内皮结构和功能的影响</w:t>
      </w:r>
    </w:p>
    <w:p w:rsidR="0018722C">
      <w:pPr>
        <w:spacing w:line="362" w:lineRule="auto" w:before="162"/>
        <w:ind w:leftChars="0" w:left="145" w:rightChars="0" w:right="143" w:firstLineChars="0" w:firstLine="0"/>
        <w:jc w:val="center"/>
        <w:rPr>
          <w:sz w:val="36"/>
        </w:rPr>
      </w:pPr>
      <w:r>
        <w:rPr>
          <w:sz w:val="36"/>
        </w:rPr>
        <w:t>Effect of high fat diet on aortic endothelial structure and function in hypoxic rats</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4"/>
          <w:rFonts w:cstheme="minorBidi" w:ascii="Times New Roman" w:hAnsi="Times New Roman" w:eastAsia="Times New Roman" w:cs="Times New Roman"/>
        </w:rPr>
      </w:pPr>
    </w:p>
    <w:p w:rsidR="0018722C">
      <w:pPr>
        <w:spacing w:line="357" w:lineRule="auto" w:before="12"/>
        <w:ind w:leftChars="0" w:left="2266" w:rightChars="0" w:right="2093" w:firstLineChars="0" w:firstLine="0"/>
        <w:jc w:val="both"/>
        <w:rPr>
          <w:rFonts w:ascii="黑体" w:eastAsia="黑体" w:hint="eastAsia"/>
          <w:sz w:val="32"/>
        </w:rPr>
      </w:pPr>
      <w:r>
        <w:rPr>
          <w:rFonts w:ascii="黑体" w:eastAsia="黑体" w:hint="eastAsia"/>
          <w:sz w:val="32"/>
        </w:rPr>
        <w:t>指 导 教 师：</w:t>
      </w:r>
      <w:r>
        <w:rPr>
          <w:rFonts w:ascii="黑体" w:eastAsia="黑体" w:hint="eastAsia"/>
          <w:sz w:val="32"/>
          <w:u w:val="single"/>
        </w:rPr>
        <w:t> 格日力教授</w:t>
      </w:r>
      <w:r>
        <w:rPr>
          <w:rFonts w:ascii="黑体" w:eastAsia="黑体" w:hint="eastAsia"/>
          <w:sz w:val="32"/>
        </w:rPr>
        <w:t>学 Th 姓 名 ：</w:t>
      </w:r>
      <w:r>
        <w:rPr>
          <w:rFonts w:ascii="黑体" w:eastAsia="黑体" w:hint="eastAsia"/>
          <w:sz w:val="32"/>
          <w:u w:val="single"/>
        </w:rPr>
        <w:t> 赵 艳 霞</w:t>
      </w:r>
      <w:r>
        <w:rPr>
          <w:rFonts w:ascii="黑体" w:eastAsia="黑体" w:hint="eastAsia"/>
          <w:sz w:val="32"/>
        </w:rPr>
        <w:t>学科专业名称：</w:t>
      </w:r>
      <w:r>
        <w:rPr>
          <w:rFonts w:ascii="黑体" w:eastAsia="黑体" w:hint="eastAsia"/>
          <w:sz w:val="32"/>
          <w:u w:val="single"/>
        </w:rPr>
        <w:t>    内科学</w:t>
      </w:r>
      <w:r>
        <w:rPr>
          <w:rFonts w:ascii="黑体" w:eastAsia="黑体" w:hint="eastAsia"/>
          <w:sz w:val="32"/>
        </w:rPr>
        <w:t>研 究 方 向：</w:t>
      </w:r>
      <w:r>
        <w:rPr>
          <w:rFonts w:ascii="黑体" w:eastAsia="黑体" w:hint="eastAsia"/>
          <w:sz w:val="32"/>
          <w:u w:val="single"/>
        </w:rPr>
        <w:t>  高原医学</w:t>
      </w:r>
      <w:r>
        <w:rPr>
          <w:rFonts w:ascii="黑体" w:eastAsia="黑体" w:hint="eastAsia"/>
          <w:sz w:val="32"/>
        </w:rPr>
        <w:t>学院(系、部)：</w:t>
      </w:r>
      <w:r>
        <w:rPr>
          <w:rFonts w:ascii="黑体" w:eastAsia="黑体" w:hint="eastAsia"/>
          <w:sz w:val="32"/>
          <w:u w:val="single"/>
        </w:rPr>
        <w:t>   医学院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4"/>
          <w:rFonts w:cstheme="minorBidi" w:ascii="黑体" w:hAnsi="Times New Roman" w:eastAsia="Times New Roman" w:cs="Times New Roman"/>
        </w:rPr>
      </w:pPr>
    </w:p>
    <w:p w:rsidR="0018722C">
      <w:pPr>
        <w:spacing w:before="1"/>
        <w:ind w:leftChars="0" w:left="1573" w:rightChars="0" w:right="0" w:firstLineChars="0" w:firstLine="0"/>
        <w:jc w:val="left"/>
        <w:rPr>
          <w:rFonts w:ascii="黑体" w:hAnsi="黑体" w:eastAsia="黑体" w:hint="eastAsia"/>
          <w:sz w:val="32"/>
        </w:rPr>
      </w:pPr>
      <w:r>
        <w:rPr>
          <w:rFonts w:ascii="黑体" w:hAnsi="黑体" w:eastAsia="黑体" w:hint="eastAsia"/>
          <w:spacing w:val="8"/>
          <w:sz w:val="32"/>
        </w:rPr>
        <w:t>论文起止时间： 2011.09</w:t>
      </w:r>
      <w:r>
        <w:rPr>
          <w:rFonts w:ascii="黑体" w:hAnsi="黑体" w:eastAsia="黑体" w:hint="eastAsia"/>
          <w:spacing w:val="-22"/>
          <w:sz w:val="32"/>
        </w:rPr>
        <w:t>— </w:t>
      </w:r>
      <w:r>
        <w:rPr>
          <w:rFonts w:ascii="黑体" w:hAnsi="黑体" w:eastAsia="黑体" w:hint="eastAsia"/>
          <w:spacing w:val="8"/>
          <w:sz w:val="32"/>
        </w:rPr>
        <w:t>2015.05</w:t>
      </w:r>
    </w:p>
    <w:p w:rsidR="0018722C">
      <w:pPr>
        <w:spacing w:after="0"/>
        <w:jc w:val="left"/>
        <w:rPr>
          <w:rFonts w:ascii="黑体" w:hAnsi="黑体" w:eastAsia="黑体" w:hint="eastAsia"/>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spacing w:line="295" w:lineRule="auto" w:before="82"/>
        <w:ind w:leftChars="0" w:left="2749" w:rightChars="0" w:right="1760" w:firstLineChars="0" w:firstLine="0"/>
        <w:jc w:val="left"/>
        <w:rPr>
          <w:b/>
          <w:sz w:val="44"/>
        </w:rPr>
      </w:pPr>
      <w:r>
        <w:rPr>
          <w:b/>
          <w:sz w:val="44"/>
        </w:rPr>
        <w:t>Qinghai University Doctoral Dissertation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7"/>
          <w:szCs w:val="24"/>
          <w:rFonts w:cstheme="minorBidi" w:ascii="Times New Roman" w:hAnsi="Times New Roman" w:eastAsia="Times New Roman" w:cs="Times New Roman"/>
          <w:b/>
        </w:rPr>
      </w:pPr>
    </w:p>
    <w:p w:rsidR="0018722C">
      <w:pPr>
        <w:spacing w:line="295" w:lineRule="auto" w:before="0"/>
        <w:ind w:leftChars="0" w:left="145" w:rightChars="0" w:right="142" w:firstLineChars="0" w:firstLine="0"/>
        <w:jc w:val="center"/>
        <w:rPr>
          <w:b/>
          <w:sz w:val="44"/>
        </w:rPr>
      </w:pPr>
      <w:r>
        <w:rPr>
          <w:b/>
          <w:sz w:val="44"/>
        </w:rPr>
        <w:t>Effect of high fat diet on aortic endothelial structure and function in hypoxic rats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Times New Roman" w:eastAsia="Times New Roman" w:cs="Times New Roman"/>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7"/>
          <w:szCs w:val="24"/>
          <w:rFonts w:cstheme="minorBidi" w:ascii="Times New Roman" w:hAnsi="Times New Roman" w:eastAsia="Times New Roman" w:cs="Times New Roman"/>
          <w:b/>
        </w:rPr>
      </w:pPr>
    </w:p>
    <w:p w:rsidR="0018722C">
      <w:pPr>
        <w:spacing w:line="408" w:lineRule="auto" w:before="0"/>
        <w:ind w:leftChars="0" w:left="456" w:rightChars="0" w:right="4517" w:firstLineChars="0" w:firstLine="0"/>
        <w:jc w:val="left"/>
        <w:rPr>
          <w:b/>
          <w:sz w:val="32"/>
        </w:rPr>
      </w:pPr>
      <w:r>
        <w:rPr>
          <w:b/>
          <w:sz w:val="32"/>
        </w:rPr>
        <w:t>Supervisor: Ri-Li Ge Candidate: Yan-Xia Zhao</w:t>
      </w:r>
    </w:p>
    <w:p w:rsidR="0018722C">
      <w:pPr>
        <w:spacing w:line="408" w:lineRule="auto" w:before="8"/>
        <w:ind w:leftChars="0" w:left="456" w:rightChars="0" w:right="1470" w:firstLineChars="0" w:firstLine="0"/>
        <w:jc w:val="left"/>
        <w:rPr>
          <w:b/>
          <w:sz w:val="32"/>
        </w:rPr>
      </w:pPr>
      <w:r>
        <w:rPr>
          <w:b/>
          <w:sz w:val="32"/>
        </w:rPr>
        <w:t>Academic Major Applied for: Internal Medicine Specific Major: High Altitude Medicine</w:t>
      </w:r>
    </w:p>
    <w:p w:rsidR="0018722C">
      <w:pPr>
        <w:spacing w:before="8"/>
        <w:ind w:leftChars="0" w:left="456" w:rightChars="0" w:right="0" w:firstLineChars="0" w:firstLine="0"/>
        <w:jc w:val="left"/>
        <w:rPr>
          <w:b/>
          <w:sz w:val="32"/>
        </w:rPr>
      </w:pPr>
      <w:r>
        <w:rPr>
          <w:b/>
          <w:sz w:val="32"/>
        </w:rPr>
        <w:t>College (Department): Qinghai University Medical college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Times New Roman" w:eastAsia="Times New Roman" w:cs="Times New Roman"/>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1"/>
          <w:szCs w:val="24"/>
          <w:rFonts w:cstheme="minorBidi" w:ascii="Times New Roman" w:hAnsi="Times New Roman" w:eastAsia="Times New Roman" w:cs="Times New Roman"/>
          <w:b/>
        </w:rPr>
      </w:pPr>
    </w:p>
    <w:p w:rsidR="0018722C">
      <w:pPr>
        <w:spacing w:before="0"/>
        <w:ind w:leftChars="0" w:left="144" w:rightChars="0" w:right="144" w:firstLineChars="0" w:firstLine="0"/>
        <w:jc w:val="center"/>
        <w:rPr>
          <w:b/>
          <w:sz w:val="28"/>
        </w:rPr>
      </w:pPr>
      <w:r>
        <w:rPr>
          <w:b/>
          <w:sz w:val="28"/>
        </w:rPr>
        <w:t>May, 2015</w:t>
      </w:r>
    </w:p>
    <w:p w:rsidR="0018722C">
      <w:pPr>
        <w:spacing w:after="0"/>
        <w:jc w:val="center"/>
        <w:rPr>
          <w:sz w:val="28"/>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1"/>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4"/>
        <w:jc w:val="left"/>
        <w:autoSpaceDE w:val="0"/>
        <w:autoSpaceDN w:val="0"/>
        <w:pBdr>
          <w:bottom w:val="none" w:sz="0" w:space="0" w:color="auto"/>
        </w:pBdr>
        <w:rPr>
          <w:kern w:val="2"/>
          <w:sz w:val="20"/>
          <w:szCs w:val="24"/>
          <w:rFonts w:cstheme="minorBidi" w:ascii="Times New Roman" w:hAnsi="Times New Roman" w:eastAsia="Times New Roman" w:cs="Times New Roman"/>
        </w:rPr>
        <w:sectPr w:rsidR="00556256">
          <w:pgSz w:w="11910" w:h="16840"/>
          <w:pgMar w:top="1580" w:bottom="280" w:left="1680" w:right="1680"/>
        </w:sectPr>
      </w:pPr>
      <w:bookmarkStart w:name="声明 " w:id="2"/>
      <w:bookmarkEnd w:id="2"/>
      <w:r>
        <w:rPr>
          <w:kern w:val="2"/>
          <w:szCs w:val="24"/>
          <w:rFonts w:cstheme="minorBidi" w:ascii="Times New Roman" w:hAnsi="Times New Roman" w:eastAsia="Times New Roman" w:cs="Times New Roman"/>
          <w:sz w:val="20"/>
        </w:rPr>
        <w:drawing>
          <wp:inline distT="0" distB="0" distL="0" distR="0">
            <wp:extent cx="5181515" cy="739025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181515" cy="7390257"/>
                    </a:xfrm>
                    <a:prstGeom prst="rect">
                      <a:avLst/>
                    </a:prstGeom>
                  </pic:spPr>
                </pic:pic>
              </a:graphicData>
            </a:graphic>
          </wp:inline>
        </w:drawing>
      </w:r>
    </w:p>
    <w:p w:rsidR="0018722C">
      <w:spacing w:beforeLines="0" w:before="0" w:afterLines="0" w:after="0" w:line="440" w:lineRule="auto"/>
      <w:pPr>
        <w:sectPr w:rsidR="00556256">
          <w:headerReference w:type="even" r:id="rId110"/>
          <w:headerReference w:type="default" r:id="rId106"/>
          <w:footerReference w:type="even" r:id="rId104"/>
          <w:footerReference w:type="default" r:id="rId103"/>
          <w:headerReference w:type="first" r:id="rId101"/>
          <w:footerReference w:type="first" r:id="rId108"/>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904280" w:name="_Ref665904280"/>
      <w:bookmarkStart w:id="310485" w:name="_Toc686310485"/>
      <w:bookmarkStart w:name="中文摘要 " w:id="3"/>
      <w:bookmarkEnd w:id="3"/>
      <w:r/>
      <w:r>
        <w:t>摘</w:t>
      </w:r>
      <w:r w:rsidR="004F241D">
        <w:t xml:space="preserve">  </w:t>
      </w:r>
      <w:r w:rsidR="004F241D">
        <w:t xml:space="preserve">要</w:t>
      </w:r>
      <w:bookmarkEnd w:id="310485"/>
    </w:p>
    <w:bookmarkEnd w:id="904280"/>
    <w:p w:rsidR="0018722C">
      <w:pPr>
        <w:pStyle w:val="aff0"/>
        <w:topLinePunct/>
      </w:pPr>
      <w:r>
        <w:rPr>
          <w:rFonts w:ascii="宋体" w:eastAsia="宋体" w:hint="eastAsia"/>
          <w:b/>
        </w:rPr>
        <w:t>背景与目的</w:t>
      </w:r>
      <w:r>
        <w:rPr>
          <w:rFonts w:ascii="宋体" w:eastAsia="宋体" w:hint="eastAsia"/>
        </w:rPr>
        <w:t>：随着经济发展和西部大开发的推进，国家对高原人群的健康日渐关注。心血管疾病作为全球的头号死因，是降低社会生产力，增加经济负担的首要疾病，也是影响我国高原人群健康的主要疾病。</w:t>
      </w:r>
    </w:p>
    <w:p w:rsidR="0018722C">
      <w:pPr>
        <w:pStyle w:val="aff0"/>
        <w:topLinePunct/>
      </w:pPr>
      <w:r>
        <w:rPr>
          <w:rFonts w:ascii="宋体" w:eastAsia="宋体" w:hint="eastAsia"/>
        </w:rPr>
        <w:t>血管内皮是许多心血管疾病及其危险因素作用的重要靶器官。血管内皮具有屏障作用；同时，血管内皮作为体内最大的内分泌系统可分泌多种物质维持血管正常结构和功能，其中一氧化氮</w:t>
      </w:r>
      <w:r>
        <w:rPr>
          <w:rFonts w:ascii="宋体" w:eastAsia="宋体" w:hint="eastAsia"/>
        </w:rPr>
        <w:t>（</w:t>
      </w:r>
      <w:r>
        <w:t>nitric oxide</w:t>
      </w:r>
      <w:r>
        <w:rPr>
          <w:rFonts w:ascii="宋体" w:eastAsia="宋体" w:hint="eastAsia"/>
        </w:rPr>
        <w:t xml:space="preserve">, </w:t>
      </w:r>
      <w:r>
        <w:t>NO</w:t>
      </w:r>
      <w:r>
        <w:rPr>
          <w:rFonts w:ascii="宋体" w:eastAsia="宋体" w:hint="eastAsia"/>
        </w:rPr>
        <w:t>）</w:t>
      </w:r>
      <w:r>
        <w:rPr>
          <w:rFonts w:ascii="宋体" w:eastAsia="宋体" w:hint="eastAsia"/>
        </w:rPr>
        <w:t>是临床评定内皮功能</w:t>
      </w:r>
      <w:r>
        <w:rPr>
          <w:rFonts w:ascii="宋体" w:eastAsia="宋体" w:hint="eastAsia"/>
        </w:rPr>
        <w:t>的重要指标。</w:t>
      </w:r>
      <w:r>
        <w:t>NO</w:t>
      </w:r>
      <w:r>
        <w:rPr>
          <w:rFonts w:ascii="宋体" w:eastAsia="宋体" w:hint="eastAsia"/>
        </w:rPr>
        <w:t>由一氧化氮合酶</w:t>
      </w:r>
      <w:r>
        <w:rPr>
          <w:rFonts w:ascii="宋体" w:eastAsia="宋体" w:hint="eastAsia"/>
        </w:rPr>
        <w:t>（</w:t>
      </w:r>
      <w:r>
        <w:t>nitric oxide </w:t>
      </w:r>
      <w:r>
        <w:rPr>
          <w:spacing w:val="-2"/>
        </w:rPr>
        <w:t>synthase</w:t>
      </w:r>
      <w:r>
        <w:rPr>
          <w:rFonts w:ascii="宋体" w:eastAsia="宋体" w:hint="eastAsia"/>
          <w:spacing w:val="-2"/>
        </w:rPr>
        <w:t xml:space="preserve">, </w:t>
      </w:r>
      <w:r>
        <w:rPr>
          <w:spacing w:val="-2"/>
        </w:rPr>
        <w:t>NOS</w:t>
      </w:r>
      <w:r>
        <w:rPr>
          <w:rFonts w:ascii="宋体" w:eastAsia="宋体" w:hint="eastAsia"/>
        </w:rPr>
        <w:t>）</w:t>
      </w:r>
      <w:r>
        <w:rPr>
          <w:rFonts w:ascii="宋体" w:eastAsia="宋体" w:hint="eastAsia"/>
        </w:rPr>
        <w:t>催化其底物左旋精氨酸生成，具有扩张血管、抑制血小板的聚集与激活、抑制中性粒细胞与单核细胞对血管壁的浸润与吸附、抑制血管平滑肌细胞增殖和抗血栓形成，调节血管张力、维持血管稳态及血管内皮正常功能的心血管保护作用。高脂血症等</w:t>
      </w:r>
      <w:r>
        <w:rPr>
          <w:rFonts w:ascii="宋体" w:eastAsia="宋体" w:hint="eastAsia"/>
        </w:rPr>
        <w:t>危险因素可降低循环血中</w:t>
      </w:r>
      <w:r>
        <w:t>NO</w:t>
      </w:r>
      <w:r>
        <w:rPr>
          <w:rFonts w:ascii="宋体" w:eastAsia="宋体" w:hint="eastAsia"/>
        </w:rPr>
        <w:t>含量，引起血管内皮结构损伤和内皮依赖性舒张功</w:t>
      </w:r>
      <w:r>
        <w:rPr>
          <w:rFonts w:ascii="宋体" w:eastAsia="宋体" w:hint="eastAsia"/>
        </w:rPr>
        <w:t>能障碍，启动心血管疾病的发生与发展。</w:t>
      </w:r>
      <w:r>
        <w:t>NO</w:t>
      </w:r>
      <w:r>
        <w:rPr>
          <w:rFonts w:ascii="宋体" w:eastAsia="宋体" w:hint="eastAsia"/>
        </w:rPr>
        <w:t>亦是高原低氧适应与习服的重要指</w:t>
      </w:r>
      <w:r>
        <w:rPr>
          <w:rFonts w:ascii="宋体" w:eastAsia="宋体" w:hint="eastAsia"/>
        </w:rPr>
        <w:t>标。低氧适应或习服的高原世居者或移居者血浆内</w:t>
      </w:r>
      <w:r>
        <w:t>NO</w:t>
      </w:r>
      <w:r>
        <w:rPr>
          <w:rFonts w:ascii="宋体" w:eastAsia="宋体" w:hint="eastAsia"/>
        </w:rPr>
        <w:t>含量适应性的升高，可扩张血管，减小外周阻力，增加血流量，使组织的氧供增加，保持人体正常的功能，以代偿低氧的影响。伴随高原旅游业日益兴旺，低海拔地区人群前往高原地区的数量不断增加；加上慢性呼吸系统疾病的高发，不仅高原世居、移居、迁徙人群，而且更多的人受到低氧的影响。对于高原人群，低压低氧的自然环境是不可改变的因素，对机体组织器官的功能、代谢等产生着广泛的影响，且单纯慢性低氧即可引起高脂血症。同时，高原低温低氧的环境特点，也使得高原人群饮食习惯发生改变，高脂饮食现象普遍，增加了高原人群高脂血症的发生率。使得低氧环境人群暴露于高脂血症的威胁增多。</w:t>
      </w:r>
    </w:p>
    <w:p w:rsidR="0018722C">
      <w:pPr>
        <w:pStyle w:val="aff0"/>
        <w:topLinePunct/>
      </w:pPr>
      <w:r>
        <w:rPr>
          <w:rFonts w:ascii="宋体" w:eastAsia="宋体" w:hint="eastAsia"/>
        </w:rPr>
        <w:t>高脂血症可引起血管内皮功能障碍，启动心血管疾病的发生，是心血管疾病公认的危险因素。高脂饮食或高脂血症是否会引起或加重低氧环境机体的血管内皮损伤？高脂饮食或高脂血症对低氧环境机体</w:t>
      </w:r>
      <w:r>
        <w:rPr>
          <w:rFonts w:ascii="宋体" w:eastAsia="宋体" w:hint="eastAsia"/>
        </w:rPr>
        <w:t>（</w:t>
      </w:r>
      <w:r>
        <w:rPr>
          <w:rFonts w:ascii="宋体" w:eastAsia="宋体" w:hint="eastAsia"/>
        </w:rPr>
        <w:t>高原低氧环境人群或慢性缺氧性疾病如冠心病、慢性阻塞性肺部疾病等致体内低氧人群</w:t>
      </w:r>
      <w:r>
        <w:rPr>
          <w:rFonts w:ascii="宋体" w:eastAsia="宋体" w:hint="eastAsia"/>
        </w:rPr>
        <w:t>）</w:t>
      </w:r>
      <w:r>
        <w:rPr>
          <w:rFonts w:ascii="宋体" w:eastAsia="宋体" w:hint="eastAsia"/>
        </w:rPr>
        <w:t>是否亦为危险因素？目前尚无定论。本研究通过检测低氧及低氧联合高脂饮食不同时间点大鼠主动脉内皮型一氧化氮合酶</w:t>
      </w:r>
      <w:r>
        <w:rPr>
          <w:rFonts w:ascii="宋体" w:eastAsia="宋体" w:hint="eastAsia"/>
        </w:rPr>
        <w:t>（</w:t>
      </w:r>
      <w:r>
        <w:t>endothelial NOS</w:t>
      </w:r>
      <w:r>
        <w:rPr>
          <w:rFonts w:ascii="宋体" w:eastAsia="宋体" w:hint="eastAsia"/>
        </w:rPr>
        <w:t xml:space="preserve">, </w:t>
      </w:r>
      <w:r>
        <w:t>eNOS</w:t>
      </w:r>
      <w:r>
        <w:rPr>
          <w:rFonts w:ascii="宋体" w:eastAsia="宋体" w:hint="eastAsia"/>
        </w:rPr>
        <w:t>）</w:t>
      </w:r>
      <w:r>
        <w:t>mRNA</w:t>
      </w:r>
      <w:r>
        <w:rPr>
          <w:rFonts w:ascii="宋体" w:eastAsia="宋体" w:hint="eastAsia"/>
        </w:rPr>
        <w:t>及蛋白表达、</w:t>
      </w:r>
    </w:p>
    <w:p w:rsidR="0018722C">
      <w:pPr>
        <w:pStyle w:val="aff0"/>
        <w:topLinePunct/>
      </w:pPr>
      <w:r>
        <w:rPr>
          <w:rFonts w:ascii="宋体" w:eastAsia="宋体" w:hint="eastAsia"/>
        </w:rPr>
        <w:t>诱导型一氧化氮合酶</w:t>
      </w:r>
      <w:r>
        <w:rPr>
          <w:rFonts w:ascii="宋体" w:eastAsia="宋体" w:hint="eastAsia"/>
        </w:rPr>
        <w:t>（</w:t>
      </w:r>
      <w:r>
        <w:t>inducible NOS</w:t>
      </w:r>
      <w:r>
        <w:rPr>
          <w:rFonts w:ascii="宋体" w:eastAsia="宋体" w:hint="eastAsia"/>
          <w:rFonts w:ascii="宋体" w:eastAsia="宋体" w:hint="eastAsia"/>
        </w:rPr>
        <w:t xml:space="preserve">, </w:t>
      </w:r>
      <w:r>
        <w:t>iNOS</w:t>
      </w:r>
      <w:r>
        <w:rPr>
          <w:rFonts w:ascii="宋体" w:eastAsia="宋体" w:hint="eastAsia"/>
        </w:rPr>
        <w:t>）</w:t>
      </w:r>
      <w:r>
        <w:t>mRNA</w:t>
      </w:r>
      <w:r>
        <w:rPr>
          <w:rFonts w:ascii="宋体" w:eastAsia="宋体" w:hint="eastAsia"/>
        </w:rPr>
        <w:t>表达、血浆</w:t>
      </w:r>
      <w:r>
        <w:t>NO</w:t>
      </w:r>
      <w:r>
        <w:rPr>
          <w:rFonts w:ascii="宋体" w:eastAsia="宋体" w:hint="eastAsia"/>
        </w:rPr>
        <w:t>含量及离体主动脉血管环内皮依赖性舒张功能，以期明确高脂饮食对低氧环境大鼠主动脉内皮功能的影响及其过程与机制。</w:t>
      </w:r>
    </w:p>
    <w:p w:rsidR="0018722C">
      <w:pPr>
        <w:pStyle w:val="aff0"/>
        <w:topLinePunct/>
      </w:pPr>
      <w:r>
        <w:rPr>
          <w:rFonts w:ascii="宋体" w:eastAsia="宋体" w:hint="eastAsia"/>
          <w:b/>
        </w:rPr>
        <w:t>方法：</w:t>
      </w:r>
      <w:r>
        <w:rPr>
          <w:rFonts w:ascii="宋体" w:eastAsia="宋体" w:hint="eastAsia"/>
        </w:rPr>
        <w:t>将</w:t>
      </w:r>
      <w:r>
        <w:t>72</w:t>
      </w:r>
      <w:r/>
      <w:r>
        <w:rPr>
          <w:rFonts w:ascii="宋体" w:eastAsia="宋体" w:hint="eastAsia"/>
        </w:rPr>
        <w:t>只雄性清洁级</w:t>
      </w:r>
      <w:r>
        <w:t>SD</w:t>
      </w:r>
      <w:r/>
      <w:r>
        <w:rPr>
          <w:rFonts w:ascii="宋体" w:eastAsia="宋体" w:hint="eastAsia"/>
        </w:rPr>
        <w:t>大鼠</w:t>
      </w:r>
      <w:r>
        <w:rPr>
          <w:rFonts w:ascii="宋体" w:eastAsia="宋体" w:hint="eastAsia"/>
        </w:rPr>
        <w:t>（</w:t>
      </w:r>
      <w:r>
        <w:rPr>
          <w:rFonts w:ascii="宋体" w:eastAsia="宋体" w:hint="eastAsia"/>
          <w:spacing w:val="-3"/>
        </w:rPr>
        <w:t>购于中国药科大学，南京，海拔</w:t>
      </w:r>
      <w:r>
        <w:t>10</w:t>
      </w:r>
      <w:r>
        <w:rPr>
          <w:spacing w:val="0"/>
        </w:rPr>
        <w:t> </w:t>
      </w:r>
      <w:r>
        <w:rPr>
          <w:spacing w:val="-2"/>
        </w:rPr>
        <w:t>m</w:t>
      </w:r>
      <w:r>
        <w:rPr>
          <w:rFonts w:ascii="宋体" w:eastAsia="宋体" w:hint="eastAsia"/>
        </w:rPr>
        <w:t>）</w:t>
      </w:r>
      <w:r>
        <w:rPr>
          <w:rFonts w:ascii="宋体" w:eastAsia="宋体" w:hint="eastAsia"/>
        </w:rPr>
        <w:t>随机分为三组：低氧</w:t>
      </w:r>
      <w:r>
        <w:rPr>
          <w:rFonts w:ascii="宋体" w:eastAsia="宋体" w:hint="eastAsia"/>
        </w:rPr>
        <w:t>（</w:t>
      </w:r>
      <w:r>
        <w:rPr>
          <w:spacing w:val="-2"/>
        </w:rPr>
        <w:t>H</w:t>
      </w:r>
      <w:r>
        <w:rPr>
          <w:rFonts w:ascii="宋体" w:eastAsia="宋体" w:hint="eastAsia"/>
        </w:rPr>
        <w:t>）</w:t>
      </w:r>
      <w:r>
        <w:rPr>
          <w:rFonts w:ascii="宋体" w:eastAsia="宋体" w:hint="eastAsia"/>
        </w:rPr>
        <w:t>组、低氧联合高脂饮食</w:t>
      </w:r>
      <w:r>
        <w:rPr>
          <w:rFonts w:ascii="宋体" w:eastAsia="宋体" w:hint="eastAsia"/>
        </w:rPr>
        <w:t>（</w:t>
      </w:r>
      <w:r>
        <w:t>H+HFD</w:t>
      </w:r>
      <w:r>
        <w:rPr>
          <w:rFonts w:ascii="宋体" w:eastAsia="宋体" w:hint="eastAsia"/>
        </w:rPr>
        <w:t>）</w:t>
      </w:r>
      <w:r>
        <w:rPr>
          <w:rFonts w:ascii="宋体" w:eastAsia="宋体" w:hint="eastAsia"/>
        </w:rPr>
        <w:t>组与基线</w:t>
      </w:r>
      <w:r>
        <w:rPr>
          <w:rFonts w:ascii="宋体" w:eastAsia="宋体" w:hint="eastAsia"/>
        </w:rPr>
        <w:t>（</w:t>
      </w:r>
      <w:r>
        <w:rPr>
          <w:spacing w:val="-2"/>
        </w:rPr>
        <w:t>BL</w:t>
      </w:r>
      <w:r>
        <w:rPr>
          <w:rFonts w:ascii="宋体" w:eastAsia="宋体" w:hint="eastAsia"/>
        </w:rPr>
        <w:t>）</w:t>
      </w:r>
      <w:r>
        <w:rPr>
          <w:rFonts w:ascii="宋体" w:eastAsia="宋体" w:hint="eastAsia"/>
        </w:rPr>
        <w:t>组，</w:t>
      </w:r>
      <w:r w:rsidR="001852F3">
        <w:rPr>
          <w:rFonts w:ascii="宋体" w:eastAsia="宋体" w:hint="eastAsia"/>
        </w:rPr>
        <w:t xml:space="preserve">因为本研究的目的是探讨高脂饮食对低氧环境大鼠血管内皮功能的影响，而不</w:t>
      </w:r>
      <w:r w:rsidR="001852F3">
        <w:rPr>
          <w:rFonts w:ascii="宋体" w:eastAsia="宋体" w:hint="eastAsia"/>
        </w:rPr>
        <w:t xml:space="preserve">是低氧与高脂饮食两个因素的交互作用，所以未设置常氧联合高脂饮食组。但</w:t>
      </w:r>
      <w:r>
        <w:rPr>
          <w:rFonts w:ascii="宋体" w:eastAsia="宋体" w:hint="eastAsia"/>
        </w:rPr>
        <w:t>为了观察低氧组的变化，将在南京常氧环境的大鼠作为</w:t>
      </w:r>
      <w:r>
        <w:t>BL</w:t>
      </w:r>
      <w:r/>
      <w:r>
        <w:rPr>
          <w:rFonts w:ascii="宋体" w:eastAsia="宋体" w:hint="eastAsia"/>
        </w:rPr>
        <w:t>组进行对照。</w:t>
      </w:r>
      <w:r>
        <w:t>BL</w:t>
      </w:r>
      <w:r/>
      <w:r>
        <w:rPr>
          <w:rFonts w:ascii="宋体" w:eastAsia="宋体" w:hint="eastAsia"/>
        </w:rPr>
        <w:t>组</w:t>
      </w:r>
      <w:r>
        <w:rPr>
          <w:rFonts w:ascii="宋体" w:eastAsia="宋体" w:hint="eastAsia"/>
        </w:rPr>
        <w:t>大鼠</w:t>
      </w:r>
      <w:r>
        <w:rPr>
          <w:rFonts w:ascii="宋体" w:eastAsia="宋体" w:hint="eastAsia"/>
        </w:rPr>
        <w:t>（</w:t>
      </w:r>
      <w:r>
        <w:t>8</w:t>
      </w:r>
      <w:r>
        <w:rPr>
          <w:rFonts w:ascii="宋体" w:eastAsia="宋体" w:hint="eastAsia"/>
        </w:rPr>
        <w:t>只</w:t>
      </w:r>
      <w:r>
        <w:rPr>
          <w:rFonts w:ascii="宋体" w:eastAsia="宋体" w:hint="eastAsia"/>
        </w:rPr>
        <w:t>）</w:t>
      </w:r>
      <w:r>
        <w:rPr>
          <w:rFonts w:ascii="宋体" w:eastAsia="宋体" w:hint="eastAsia"/>
        </w:rPr>
        <w:t>于南京即刻取材，其他两组大鼠运至西宁市</w:t>
      </w:r>
      <w:r>
        <w:rPr>
          <w:rFonts w:ascii="宋体" w:eastAsia="宋体" w:hint="eastAsia"/>
        </w:rPr>
        <w:t>（</w:t>
      </w:r>
      <w:r>
        <w:rPr>
          <w:rFonts w:ascii="宋体" w:eastAsia="宋体" w:hint="eastAsia"/>
          <w:spacing w:val="-10"/>
        </w:rPr>
        <w:t>海拔</w:t>
      </w:r>
      <w:r>
        <w:t>2260 </w:t>
      </w:r>
      <w:r>
        <w:rPr>
          <w:spacing w:val="-1"/>
        </w:rPr>
        <w:t>m</w:t>
      </w:r>
      <w:r>
        <w:rPr>
          <w:rFonts w:ascii="宋体" w:eastAsia="宋体" w:hint="eastAsia"/>
        </w:rPr>
        <w:t>）</w:t>
      </w:r>
      <w:r>
        <w:rPr>
          <w:rFonts w:ascii="宋体" w:eastAsia="宋体" w:hint="eastAsia"/>
        </w:rPr>
        <w:t>，并即</w:t>
      </w:r>
      <w:r>
        <w:rPr>
          <w:rFonts w:ascii="宋体" w:eastAsia="宋体" w:hint="eastAsia"/>
        </w:rPr>
        <w:t>刻放入低压氧舱，模拟海拔</w:t>
      </w:r>
      <w:r>
        <w:t>5000</w:t>
      </w:r>
      <w:r>
        <w:t> </w:t>
      </w:r>
      <w:r>
        <w:t>m</w:t>
      </w:r>
      <w:r/>
      <w:r>
        <w:rPr>
          <w:rFonts w:ascii="宋体" w:eastAsia="宋体" w:hint="eastAsia"/>
        </w:rPr>
        <w:t>的持续性低压低氧环境，</w:t>
      </w:r>
      <w:r>
        <w:t>H+HFD</w:t>
      </w:r>
      <w:r/>
      <w:r>
        <w:rPr>
          <w:rFonts w:ascii="宋体" w:eastAsia="宋体" w:hint="eastAsia"/>
        </w:rPr>
        <w:t>组大鼠灌</w:t>
      </w:r>
      <w:r>
        <w:rPr>
          <w:rFonts w:ascii="宋体" w:eastAsia="宋体" w:hint="eastAsia"/>
        </w:rPr>
        <w:t>服脂肪乳剂</w:t>
      </w:r>
      <w:r>
        <w:rPr>
          <w:rFonts w:ascii="宋体" w:eastAsia="宋体" w:hint="eastAsia"/>
        </w:rPr>
        <w:t>（</w:t>
      </w:r>
      <w:r>
        <w:t>10 </w:t>
      </w:r>
      <w:r>
        <w:rPr>
          <w:spacing w:val="-1"/>
        </w:rPr>
        <w:t>m</w:t>
      </w:r>
      <w:r>
        <w:t>l</w:t>
      </w:r>
      <w:r>
        <w:t>/</w:t>
      </w:r>
      <w:r>
        <w:t>kg</w:t>
      </w:r>
      <w:r>
        <w:t>/</w:t>
      </w:r>
      <w:r>
        <w:t>d</w:t>
      </w:r>
      <w:r>
        <w:rPr>
          <w:rFonts w:ascii="宋体" w:eastAsia="宋体" w:hint="eastAsia"/>
          <w:spacing w:val="-10"/>
        </w:rPr>
        <w:t xml:space="preserve">, </w:t>
      </w:r>
      <w:r>
        <w:rPr>
          <w:rFonts w:ascii="宋体" w:eastAsia="宋体" w:hint="eastAsia"/>
          <w:spacing w:val="-10"/>
        </w:rPr>
        <w:t>每日</w:t>
      </w:r>
      <w:r>
        <w:t>1</w:t>
      </w:r>
      <w:r>
        <w:rPr>
          <w:rFonts w:ascii="宋体" w:eastAsia="宋体" w:hint="eastAsia"/>
        </w:rPr>
        <w:t>次</w:t>
      </w:r>
      <w:r>
        <w:rPr>
          <w:rFonts w:ascii="宋体" w:eastAsia="宋体" w:hint="eastAsia"/>
        </w:rPr>
        <w:t>）</w:t>
      </w:r>
      <w:r>
        <w:rPr>
          <w:rFonts w:ascii="宋体" w:eastAsia="宋体" w:hint="eastAsia"/>
        </w:rPr>
        <w:t>，</w:t>
      </w:r>
      <w:r>
        <w:t>H</w:t>
      </w:r>
      <w:r/>
      <w:r>
        <w:rPr>
          <w:rFonts w:ascii="宋体" w:eastAsia="宋体" w:hint="eastAsia"/>
        </w:rPr>
        <w:t>组大鼠灌服等体积的生理盐水，普通饮食。</w:t>
      </w:r>
      <w:r>
        <w:t>H</w:t>
      </w:r>
      <w:r/>
      <w:r>
        <w:rPr>
          <w:rFonts w:ascii="宋体" w:eastAsia="宋体" w:hint="eastAsia"/>
        </w:rPr>
        <w:t>组与</w:t>
      </w:r>
      <w:r>
        <w:t>H+HFD</w:t>
      </w:r>
      <w:r/>
      <w:r>
        <w:rPr>
          <w:rFonts w:ascii="宋体" w:eastAsia="宋体" w:hint="eastAsia"/>
        </w:rPr>
        <w:t>组分别于实验</w:t>
      </w:r>
      <w:r>
        <w:t>1</w:t>
      </w:r>
      <w:r>
        <w:rPr>
          <w:rFonts w:ascii="宋体" w:eastAsia="宋体" w:hint="eastAsia"/>
        </w:rPr>
        <w:t>、</w:t>
      </w:r>
      <w:r>
        <w:t>2</w:t>
      </w:r>
      <w:r>
        <w:rPr>
          <w:rFonts w:ascii="宋体" w:eastAsia="宋体" w:hint="eastAsia"/>
        </w:rPr>
        <w:t>、</w:t>
      </w:r>
      <w:r>
        <w:t>3</w:t>
      </w:r>
      <w:r>
        <w:rPr>
          <w:rFonts w:ascii="宋体" w:eastAsia="宋体" w:hint="eastAsia"/>
        </w:rPr>
        <w:t>、</w:t>
      </w:r>
      <w:r>
        <w:t>4</w:t>
      </w:r>
      <w:r/>
      <w:r>
        <w:rPr>
          <w:rFonts w:ascii="宋体" w:eastAsia="宋体" w:hint="eastAsia"/>
        </w:rPr>
        <w:t>周取材，每组每个取材时间点实</w:t>
      </w:r>
      <w:r>
        <w:rPr>
          <w:rFonts w:ascii="宋体" w:eastAsia="宋体" w:hint="eastAsia"/>
        </w:rPr>
        <w:t>验动物为</w:t>
      </w:r>
      <w:r>
        <w:t>8</w:t>
      </w:r>
      <w:r/>
      <w:r>
        <w:rPr>
          <w:rFonts w:ascii="宋体" w:eastAsia="宋体" w:hint="eastAsia"/>
        </w:rPr>
        <w:t>只。采用无创鼠尾血压检测仪检测大鼠血压及心率。腹腔注射乌拉坦麻醉大鼠，下腔静脉取血，取主动脉，并分离周围结缔组织，制备血管环，</w:t>
      </w:r>
      <w:r w:rsidR="001852F3">
        <w:rPr>
          <w:rFonts w:ascii="宋体" w:eastAsia="宋体" w:hint="eastAsia"/>
        </w:rPr>
        <w:t xml:space="preserve">采用体外恒温组织浴槽及多导生理记录仪进行体外血管环实验，检测内皮依赖</w:t>
      </w:r>
      <w:r>
        <w:rPr>
          <w:rFonts w:ascii="宋体" w:eastAsia="宋体" w:hint="eastAsia"/>
        </w:rPr>
        <w:t>性血管舒张功能及非内皮依赖性血管舒张功能，同时检测</w:t>
      </w:r>
      <w:r>
        <w:t>NOS</w:t>
      </w:r>
      <w:r/>
      <w:r>
        <w:rPr>
          <w:rFonts w:ascii="宋体" w:eastAsia="宋体" w:hint="eastAsia"/>
        </w:rPr>
        <w:t>底物左旋精氨酸</w:t>
      </w:r>
    </w:p>
    <w:p w:rsidR="0018722C">
      <w:pPr>
        <w:pStyle w:val="aff0"/>
        <w:topLinePunct/>
      </w:pPr>
      <w:r>
        <w:rPr>
          <w:rFonts w:ascii="宋体" w:hAnsi="宋体" w:eastAsia="宋体" w:hint="eastAsia"/>
        </w:rPr>
        <w:t>（</w:t>
      </w:r>
      <w:r>
        <w:t>L</w:t>
      </w:r>
      <w:r>
        <w:t>-a</w:t>
      </w:r>
      <w:r>
        <w:t>r</w:t>
      </w:r>
      <w:r>
        <w:t>gini</w:t>
      </w:r>
      <w:r>
        <w:t>n</w:t>
      </w:r>
      <w:r>
        <w:t>e</w:t>
      </w:r>
      <w:r>
        <w:rPr>
          <w:rFonts w:ascii="宋体" w:hAnsi="宋体" w:eastAsia="宋体" w:hint="eastAsia"/>
          <w:rFonts w:ascii="宋体" w:hAnsi="宋体" w:eastAsia="宋体" w:hint="eastAsia"/>
          <w:spacing w:val="-60"/>
        </w:rPr>
        <w:t xml:space="preserve">, </w:t>
      </w:r>
      <w:r>
        <w:t>L</w:t>
      </w:r>
      <w:r>
        <w:t>-a</w:t>
      </w:r>
      <w:r>
        <w:t>r</w:t>
      </w:r>
      <w:r>
        <w:t>g</w:t>
      </w:r>
      <w:r>
        <w:rPr>
          <w:rFonts w:ascii="宋体" w:hAnsi="宋体" w:eastAsia="宋体" w:hint="eastAsia"/>
        </w:rPr>
        <w:t>）</w:t>
      </w:r>
      <w:r>
        <w:rPr>
          <w:rFonts w:ascii="宋体" w:hAnsi="宋体" w:eastAsia="宋体" w:hint="eastAsia"/>
        </w:rPr>
        <w:t>或抑制剂</w:t>
      </w:r>
      <w:r>
        <w:t>N</w:t>
      </w:r>
      <w:r>
        <w:t>ω</w:t>
      </w:r>
      <w:r>
        <w:rPr>
          <w:rFonts w:ascii="宋体" w:hAnsi="宋体" w:eastAsia="宋体" w:hint="eastAsia"/>
        </w:rPr>
        <w:t>硝基</w:t>
      </w:r>
      <w:r>
        <w:t>L</w:t>
      </w:r>
      <w:r>
        <w:rPr>
          <w:rFonts w:ascii="宋体" w:hAnsi="宋体" w:eastAsia="宋体" w:hint="eastAsia"/>
        </w:rPr>
        <w:t>精氨酸甲酯</w:t>
      </w:r>
      <w:r>
        <w:rPr>
          <w:rFonts w:ascii="宋体" w:hAnsi="宋体" w:eastAsia="宋体" w:hint="eastAsia"/>
        </w:rPr>
        <w:t>（</w:t>
      </w:r>
      <w:r>
        <w:rPr>
          <w:spacing w:val="0"/>
        </w:rPr>
        <w:t>N</w:t>
      </w:r>
      <w:r>
        <w:t>ω-</w:t>
      </w:r>
      <w:r>
        <w:rPr>
          <w:w w:val="99"/>
        </w:rPr>
        <w:t>Nitr</w:t>
      </w:r>
      <w:r>
        <w:rPr>
          <w:spacing w:val="0"/>
        </w:rPr>
        <w:t>o</w:t>
      </w:r>
      <w:r>
        <w:t>-</w:t>
      </w:r>
      <w:r>
        <w:rPr>
          <w:spacing w:val="0"/>
        </w:rPr>
        <w:t>L</w:t>
      </w:r>
      <w:r>
        <w:t>-</w:t>
      </w:r>
      <w:r>
        <w:rPr>
          <w:w w:val="99"/>
        </w:rPr>
        <w:t>A</w:t>
      </w:r>
      <w:r>
        <w:rPr>
          <w:spacing w:val="-2"/>
          <w:w w:val="99"/>
        </w:rPr>
        <w:t>r</w:t>
      </w:r>
      <w:r>
        <w:t>ginine </w:t>
      </w:r>
      <w:r>
        <w:rPr>
          <w:spacing w:val="0"/>
          <w:w w:val="99"/>
        </w:rPr>
        <w:t>M</w:t>
      </w:r>
      <w:r>
        <w:t>et</w:t>
      </w:r>
      <w:r>
        <w:rPr>
          <w:spacing w:val="-1"/>
        </w:rPr>
        <w:t>h</w:t>
      </w:r>
      <w:r>
        <w:t>yl </w:t>
      </w:r>
      <w:r>
        <w:rPr>
          <w:spacing w:val="-2"/>
        </w:rPr>
        <w:t>Ester</w:t>
      </w:r>
      <w:r>
        <w:rPr>
          <w:rFonts w:ascii="宋体" w:hAnsi="宋体" w:eastAsia="宋体" w:hint="eastAsia"/>
          <w:spacing w:val="-2"/>
        </w:rPr>
        <w:t xml:space="preserve">, </w:t>
      </w:r>
      <w:r>
        <w:rPr>
          <w:spacing w:val="-2"/>
        </w:rPr>
        <w:t>L-NAME</w:t>
      </w:r>
      <w:r>
        <w:rPr>
          <w:rFonts w:ascii="宋体" w:hAnsi="宋体" w:eastAsia="宋体" w:hint="eastAsia"/>
        </w:rPr>
        <w:t>）</w:t>
      </w:r>
      <w:r>
        <w:rPr>
          <w:rFonts w:ascii="宋体" w:hAnsi="宋体" w:eastAsia="宋体" w:hint="eastAsia"/>
        </w:rPr>
        <w:t>对内皮依赖性血管舒张功能影响。用</w:t>
      </w:r>
      <w:r>
        <w:rPr>
          <w:rFonts w:ascii="宋体" w:hAnsi="宋体" w:eastAsia="宋体" w:hint="eastAsia"/>
        </w:rPr>
        <w:t>（</w:t>
      </w:r>
      <w:r>
        <w:rPr>
          <w:rFonts w:ascii="宋体" w:hAnsi="宋体" w:eastAsia="宋体" w:hint="eastAsia"/>
        </w:rPr>
        <w:t>全自动</w:t>
      </w:r>
      <w:r>
        <w:rPr>
          <w:rFonts w:ascii="宋体" w:hAnsi="宋体" w:eastAsia="宋体" w:hint="eastAsia"/>
        </w:rPr>
        <w:t>）</w:t>
      </w:r>
      <w:r>
        <w:rPr>
          <w:rFonts w:ascii="宋体" w:hAnsi="宋体" w:eastAsia="宋体" w:hint="eastAsia"/>
        </w:rPr>
        <w:t>血细胞分析仪测定全血血红蛋白</w:t>
      </w:r>
      <w:r>
        <w:rPr>
          <w:rFonts w:ascii="宋体" w:hAnsi="宋体" w:eastAsia="宋体" w:hint="eastAsia"/>
        </w:rPr>
        <w:t>（</w:t>
      </w:r>
      <w:r>
        <w:t>hemoglobin</w:t>
      </w:r>
      <w:r>
        <w:rPr>
          <w:rFonts w:ascii="宋体" w:hAnsi="宋体" w:eastAsia="宋体" w:hint="eastAsia"/>
        </w:rPr>
        <w:t xml:space="preserve">, </w:t>
      </w:r>
      <w:r>
        <w:t>HGB</w:t>
      </w:r>
      <w:r>
        <w:rPr>
          <w:rFonts w:ascii="宋体" w:hAnsi="宋体" w:eastAsia="宋体" w:hint="eastAsia"/>
        </w:rPr>
        <w:t>）</w:t>
      </w:r>
      <w:r>
        <w:rPr>
          <w:rFonts w:ascii="宋体" w:hAnsi="宋体" w:eastAsia="宋体" w:hint="eastAsia"/>
        </w:rPr>
        <w:t>浓度，</w:t>
      </w:r>
      <w:r>
        <w:t>HE</w:t>
      </w:r>
      <w:r>
        <w:rPr>
          <w:rFonts w:ascii="宋体" w:hAnsi="宋体" w:eastAsia="宋体" w:hint="eastAsia"/>
        </w:rPr>
        <w:t>染色主动脉病理切片，用光</w:t>
      </w:r>
      <w:r>
        <w:rPr>
          <w:rFonts w:ascii="宋体" w:hAnsi="宋体" w:eastAsia="宋体" w:hint="eastAsia"/>
        </w:rPr>
        <w:t>学显微镜观察主动脉结构变化，采用荧光实时定量</w:t>
      </w:r>
      <w:r>
        <w:t>PCR</w:t>
      </w:r>
      <w:r>
        <w:rPr>
          <w:rFonts w:ascii="宋体" w:hAnsi="宋体" w:eastAsia="宋体" w:hint="eastAsia"/>
        </w:rPr>
        <w:t>方法检测主动脉</w:t>
      </w:r>
      <w:r>
        <w:t>eNOS</w:t>
      </w:r>
      <w:r>
        <w:rPr>
          <w:rFonts w:ascii="宋体" w:hAnsi="宋体" w:eastAsia="宋体" w:hint="eastAsia"/>
        </w:rPr>
        <w:t>与</w:t>
      </w:r>
      <w:r>
        <w:t>iNOS</w:t>
      </w:r>
      <w:r>
        <w:rPr>
          <w:rFonts w:ascii="宋体" w:hAnsi="宋体" w:eastAsia="宋体" w:hint="eastAsia"/>
        </w:rPr>
        <w:t>的</w:t>
      </w:r>
      <w:r>
        <w:t>mRNA</w:t>
      </w:r>
      <w:r>
        <w:rPr>
          <w:rFonts w:ascii="宋体" w:hAnsi="宋体" w:eastAsia="宋体" w:hint="eastAsia"/>
        </w:rPr>
        <w:t>表达水平，用</w:t>
      </w:r>
      <w:r>
        <w:t>Western </w:t>
      </w:r>
      <w:r>
        <w:t>blot</w:t>
      </w:r>
      <w:r>
        <w:rPr>
          <w:rFonts w:ascii="宋体" w:hAnsi="宋体" w:eastAsia="宋体" w:hint="eastAsia"/>
        </w:rPr>
        <w:t>法检测各组大鼠主动脉</w:t>
      </w:r>
      <w:r>
        <w:t>eNOS</w:t>
      </w:r>
      <w:r>
        <w:rPr>
          <w:rFonts w:ascii="宋体" w:hAnsi="宋体" w:eastAsia="宋体" w:hint="eastAsia"/>
        </w:rPr>
        <w:t>蛋白</w:t>
      </w:r>
      <w:r>
        <w:rPr>
          <w:rFonts w:ascii="宋体" w:hAnsi="宋体" w:eastAsia="宋体" w:hint="eastAsia"/>
        </w:rPr>
        <w:t>表达水平，采用硝酸还原酶法检测血浆</w:t>
      </w:r>
      <w:r>
        <w:t>NO</w:t>
      </w:r>
      <w:r>
        <w:rPr>
          <w:rFonts w:ascii="宋体" w:hAnsi="宋体" w:eastAsia="宋体" w:hint="eastAsia"/>
        </w:rPr>
        <w:t>水平，分别用</w:t>
      </w:r>
      <w:r>
        <w:t>TBA</w:t>
      </w:r>
      <w:r>
        <w:rPr>
          <w:rFonts w:ascii="宋体" w:hAnsi="宋体" w:eastAsia="宋体" w:hint="eastAsia"/>
        </w:rPr>
        <w:t>法与</w:t>
      </w:r>
      <w:r>
        <w:t>WST-1</w:t>
      </w:r>
      <w:r>
        <w:rPr>
          <w:rFonts w:ascii="宋体" w:hAnsi="宋体" w:eastAsia="宋体" w:hint="eastAsia"/>
        </w:rPr>
        <w:t>法检</w:t>
      </w:r>
      <w:r>
        <w:rPr>
          <w:rFonts w:ascii="宋体" w:hAnsi="宋体" w:eastAsia="宋体" w:hint="eastAsia"/>
        </w:rPr>
        <w:t>测血浆丙二醛</w:t>
      </w:r>
      <w:r>
        <w:rPr>
          <w:rFonts w:ascii="宋体" w:hAnsi="宋体" w:eastAsia="宋体" w:hint="eastAsia"/>
        </w:rPr>
        <w:t>（</w:t>
      </w:r>
      <w:r>
        <w:t>malondialdehyde</w:t>
      </w:r>
      <w:r>
        <w:rPr>
          <w:rFonts w:ascii="宋体" w:hAnsi="宋体" w:eastAsia="宋体" w:hint="eastAsia"/>
        </w:rPr>
        <w:t xml:space="preserve">, </w:t>
      </w:r>
      <w:r>
        <w:t>MDA</w:t>
      </w:r>
      <w:r>
        <w:rPr>
          <w:rFonts w:ascii="宋体" w:hAnsi="宋体" w:eastAsia="宋体" w:hint="eastAsia"/>
        </w:rPr>
        <w:t>）</w:t>
      </w:r>
      <w:r>
        <w:rPr>
          <w:rFonts w:ascii="宋体" w:hAnsi="宋体" w:eastAsia="宋体" w:hint="eastAsia"/>
        </w:rPr>
        <w:t>含量及超氧化物歧化酶</w:t>
      </w:r>
      <w:r>
        <w:rPr>
          <w:rFonts w:ascii="宋体" w:hAnsi="宋体" w:eastAsia="宋体" w:hint="eastAsia"/>
        </w:rPr>
        <w:t>（</w:t>
      </w:r>
      <w:r>
        <w:t>superoxide</w:t>
      </w:r>
    </w:p>
    <w:p w:rsidR="0018722C">
      <w:pPr>
        <w:pStyle w:val="aff0"/>
        <w:topLinePunct/>
      </w:pPr>
      <w:r>
        <w:t>dismutase</w:t>
      </w:r>
      <w:r>
        <w:rPr>
          <w:rFonts w:ascii="宋体" w:eastAsia="宋体" w:hint="eastAsia"/>
        </w:rPr>
        <w:t>，</w:t>
      </w:r>
      <w:r>
        <w:t>SOD</w:t>
      </w:r>
      <w:r>
        <w:rPr>
          <w:rFonts w:ascii="宋体" w:eastAsia="宋体" w:hint="eastAsia"/>
        </w:rPr>
        <w:t>）</w:t>
      </w:r>
      <w:r>
        <w:rPr>
          <w:rFonts w:ascii="宋体" w:eastAsia="宋体" w:hint="eastAsia"/>
        </w:rPr>
        <w:t xml:space="preserve">活力。采用终点法和直接法检测血浆甘油三酯</w:t>
      </w:r>
      <w:r>
        <w:rPr>
          <w:rFonts w:ascii="宋体" w:eastAsia="宋体" w:hint="eastAsia"/>
        </w:rPr>
        <w:t>（</w:t>
      </w:r>
      <w:r>
        <w:t>triglyceride</w:t>
      </w:r>
      <w:r>
        <w:rPr>
          <w:rFonts w:ascii="宋体" w:eastAsia="宋体" w:hint="eastAsia"/>
        </w:rPr>
        <w:t>，</w:t>
      </w:r>
    </w:p>
    <w:p w:rsidR="0018722C">
      <w:pPr>
        <w:pStyle w:val="aff0"/>
        <w:topLinePunct/>
      </w:pPr>
      <w:r>
        <w:t>TG</w:t>
      </w:r>
      <w:r>
        <w:rPr>
          <w:rFonts w:ascii="宋体" w:eastAsia="宋体" w:hint="eastAsia"/>
        </w:rPr>
        <w:t>）</w:t>
      </w:r>
      <w:r>
        <w:rPr>
          <w:rFonts w:ascii="宋体" w:eastAsia="宋体" w:hint="eastAsia"/>
        </w:rPr>
        <w:t>、总胆固醇</w:t>
      </w:r>
      <w:r>
        <w:rPr>
          <w:rFonts w:ascii="宋体" w:eastAsia="宋体" w:hint="eastAsia"/>
        </w:rPr>
        <w:t>（</w:t>
      </w:r>
      <w:r>
        <w:t>total</w:t>
      </w:r>
      <w:r>
        <w:t> </w:t>
      </w:r>
      <w:r>
        <w:t>cholesterol</w:t>
      </w:r>
      <w:r>
        <w:rPr>
          <w:rFonts w:ascii="宋体" w:eastAsia="宋体" w:hint="eastAsia"/>
          <w:rFonts w:ascii="宋体" w:eastAsia="宋体" w:hint="eastAsia"/>
          <w:spacing w:val="-34"/>
        </w:rPr>
        <w:t xml:space="preserve">, </w:t>
      </w:r>
      <w:r>
        <w:t>T</w:t>
      </w:r>
      <w:r>
        <w:t>C</w:t>
      </w:r>
      <w:r>
        <w:t>H</w:t>
      </w:r>
      <w:r>
        <w:rPr>
          <w:rFonts w:ascii="宋体" w:eastAsia="宋体" w:hint="eastAsia"/>
        </w:rPr>
        <w:t>）</w:t>
      </w:r>
      <w:r>
        <w:rPr>
          <w:rFonts w:ascii="宋体" w:eastAsia="宋体" w:hint="eastAsia"/>
        </w:rPr>
        <w:t>、高密度脂蛋白</w:t>
      </w:r>
      <w:r>
        <w:rPr>
          <w:rFonts w:ascii="宋体" w:eastAsia="宋体" w:hint="eastAsia"/>
        </w:rPr>
        <w:t>（</w:t>
      </w:r>
      <w:r>
        <w:t>high-density lipo</w:t>
      </w:r>
      <w:r>
        <w:t>p</w:t>
      </w:r>
      <w:r>
        <w:t>rot</w:t>
      </w:r>
      <w:r>
        <w:t>e</w:t>
      </w:r>
      <w:r>
        <w:t>i</w:t>
      </w:r>
      <w:r>
        <w:t>n</w:t>
      </w:r>
      <w:r>
        <w:rPr>
          <w:rFonts w:ascii="宋体" w:eastAsia="宋体" w:hint="eastAsia"/>
        </w:rPr>
        <w:t>，</w:t>
      </w:r>
    </w:p>
    <w:p w:rsidR="0018722C">
      <w:pPr>
        <w:pStyle w:val="aff0"/>
        <w:topLinePunct/>
      </w:pPr>
      <w:r>
        <w:t>HDL</w:t>
      </w:r>
      <w:r>
        <w:rPr>
          <w:rFonts w:ascii="宋体" w:eastAsia="宋体" w:hint="eastAsia"/>
        </w:rPr>
        <w:t>）</w:t>
      </w:r>
      <w:r>
        <w:rPr>
          <w:rFonts w:ascii="宋体" w:eastAsia="宋体" w:hint="eastAsia"/>
        </w:rPr>
        <w:t xml:space="preserve">和低密度脂蛋白</w:t>
      </w:r>
      <w:r>
        <w:rPr>
          <w:rFonts w:ascii="宋体" w:eastAsia="宋体" w:hint="eastAsia"/>
        </w:rPr>
        <w:t>（</w:t>
      </w:r>
      <w:r>
        <w:t>low density lipoprotein</w:t>
      </w:r>
      <w:r>
        <w:rPr>
          <w:rFonts w:ascii="宋体" w:eastAsia="宋体" w:hint="eastAsia"/>
          <w:rFonts w:ascii="宋体" w:eastAsia="宋体" w:hint="eastAsia"/>
        </w:rPr>
        <w:t xml:space="preserve">, </w:t>
      </w:r>
      <w:r>
        <w:t>LDL</w:t>
      </w:r>
      <w:r>
        <w:rPr>
          <w:rFonts w:ascii="宋体" w:eastAsia="宋体" w:hint="eastAsia"/>
        </w:rPr>
        <w:t>）</w:t>
      </w:r>
      <w:r>
        <w:rPr>
          <w:rFonts w:ascii="宋体" w:eastAsia="宋体" w:hint="eastAsia"/>
        </w:rPr>
        <w:t>含量。</w:t>
      </w:r>
    </w:p>
    <w:p w:rsidR="0018722C">
      <w:pPr>
        <w:pStyle w:val="aff0"/>
        <w:topLinePunct/>
      </w:pPr>
      <w:r>
        <w:rPr>
          <w:rFonts w:ascii="宋体" w:eastAsia="宋体" w:hint="eastAsia"/>
          <w:b/>
        </w:rPr>
        <w:t>结果</w:t>
      </w:r>
      <w:r>
        <w:rPr>
          <w:rFonts w:ascii="宋体" w:eastAsia="宋体" w:hint="eastAsia"/>
        </w:rPr>
        <w:t>：从实验</w:t>
      </w:r>
      <w:r>
        <w:t>2</w:t>
      </w:r>
      <w:r>
        <w:rPr>
          <w:rFonts w:ascii="宋体" w:eastAsia="宋体" w:hint="eastAsia"/>
        </w:rPr>
        <w:t>周起，高脂饮食明显降低低氧大鼠心率，并使</w:t>
      </w:r>
      <w:r>
        <w:t>2</w:t>
      </w:r>
      <w:r>
        <w:rPr>
          <w:rFonts w:ascii="宋体" w:eastAsia="宋体" w:hint="eastAsia"/>
        </w:rPr>
        <w:t>周及</w:t>
      </w:r>
      <w:r>
        <w:t>4</w:t>
      </w:r>
      <w:r>
        <w:rPr>
          <w:rFonts w:ascii="宋体" w:eastAsia="宋体" w:hint="eastAsia"/>
        </w:rPr>
        <w:t>周血浆</w:t>
      </w:r>
    </w:p>
    <w:p w:rsidR="0018722C">
      <w:pPr>
        <w:pStyle w:val="aff0"/>
        <w:topLinePunct/>
      </w:pPr>
      <w:r>
        <w:t>TCH</w:t>
      </w:r>
      <w:r>
        <w:rPr>
          <w:rFonts w:ascii="宋体" w:eastAsia="宋体" w:hint="eastAsia"/>
        </w:rPr>
        <w:t>及</w:t>
      </w:r>
      <w:r>
        <w:t>LDL</w:t>
      </w:r>
      <w:r>
        <w:rPr>
          <w:rFonts w:ascii="宋体" w:eastAsia="宋体" w:hint="eastAsia"/>
        </w:rPr>
        <w:t>浓度明显升高</w:t>
      </w:r>
      <w:r>
        <w:t>(</w:t>
      </w:r>
      <w:r>
        <w:rPr>
          <w:i/>
        </w:rPr>
        <w:t>P</w:t>
      </w:r>
      <w:r>
        <w:t>&lt;0.05</w:t>
      </w:r>
      <w:r>
        <w:t>)</w:t>
      </w:r>
      <w:r>
        <w:rPr>
          <w:rFonts w:ascii="宋体" w:eastAsia="宋体" w:hint="eastAsia"/>
        </w:rPr>
        <w:t>。低氧大鼠血浆</w:t>
      </w:r>
      <w:r>
        <w:t>NOx</w:t>
      </w:r>
      <w:r>
        <w:rPr>
          <w:rFonts w:ascii="宋体" w:eastAsia="宋体" w:hint="eastAsia"/>
        </w:rPr>
        <w:t>含量于整个实验进程中</w:t>
      </w:r>
      <w:r>
        <w:rPr>
          <w:rFonts w:ascii="宋体" w:eastAsia="宋体" w:hint="eastAsia"/>
        </w:rPr>
        <w:t>均明显高于</w:t>
      </w:r>
      <w:r>
        <w:t>BL</w:t>
      </w:r>
      <w:r>
        <w:rPr>
          <w:rFonts w:ascii="宋体" w:eastAsia="宋体" w:hint="eastAsia"/>
        </w:rPr>
        <w:t>组</w:t>
      </w:r>
      <w:r>
        <w:t>(</w:t>
      </w:r>
      <w:r>
        <w:rPr>
          <w:i/>
          <w:spacing w:val="-2"/>
        </w:rPr>
        <w:t>P</w:t>
      </w:r>
      <w:r>
        <w:rPr>
          <w:spacing w:val="-2"/>
        </w:rPr>
        <w:t>&lt;0.05</w:t>
      </w:r>
      <w:r>
        <w:t>)</w:t>
      </w:r>
      <w:r>
        <w:rPr>
          <w:rFonts w:ascii="宋体" w:eastAsia="宋体" w:hint="eastAsia"/>
        </w:rPr>
        <w:t>，并逐渐降低。联合高脂饮食使低氧大鼠血浆</w:t>
      </w:r>
      <w:r>
        <w:t>NOx</w:t>
      </w:r>
      <w:r>
        <w:rPr>
          <w:rFonts w:ascii="宋体" w:eastAsia="宋体" w:hint="eastAsia"/>
        </w:rPr>
        <w:t>含量明显降低</w:t>
      </w:r>
      <w:r>
        <w:t>(</w:t>
      </w:r>
      <w:r>
        <w:rPr>
          <w:i/>
        </w:rPr>
        <w:t>P</w:t>
      </w:r>
      <w:r>
        <w:t>&lt;0.05</w:t>
      </w:r>
      <w:r>
        <w:t>)</w:t>
      </w:r>
      <w:r>
        <w:rPr>
          <w:rFonts w:ascii="宋体" w:eastAsia="宋体" w:hint="eastAsia"/>
        </w:rPr>
        <w:t>。光学显微镜观察</w:t>
      </w:r>
      <w:r>
        <w:t>HE</w:t>
      </w:r>
      <w:r>
        <w:rPr>
          <w:rFonts w:ascii="宋体" w:eastAsia="宋体" w:hint="eastAsia"/>
        </w:rPr>
        <w:t>染色病理切片显示，</w:t>
      </w:r>
      <w:r>
        <w:t>H+HFD</w:t>
      </w:r>
      <w:r>
        <w:rPr>
          <w:rFonts w:ascii="宋体" w:eastAsia="宋体" w:hint="eastAsia"/>
        </w:rPr>
        <w:t>组大鼠呈早期、加重的主动脉内皮与平滑肌损伤。</w:t>
      </w:r>
      <w:r>
        <w:t>H</w:t>
      </w:r>
      <w:r>
        <w:rPr>
          <w:rFonts w:ascii="宋体" w:eastAsia="宋体" w:hint="eastAsia"/>
        </w:rPr>
        <w:t>组大鼠于低氧</w:t>
      </w:r>
      <w:r>
        <w:t>1</w:t>
      </w:r>
      <w:r>
        <w:rPr>
          <w:rFonts w:ascii="宋体" w:eastAsia="宋体" w:hint="eastAsia"/>
        </w:rPr>
        <w:t>、</w:t>
      </w:r>
      <w:r>
        <w:t>2</w:t>
      </w:r>
      <w:r>
        <w:rPr>
          <w:rFonts w:ascii="宋体" w:eastAsia="宋体" w:hint="eastAsia"/>
        </w:rPr>
        <w:t>周时，主动脉仅</w:t>
      </w:r>
    </w:p>
    <w:p w:rsidR="0018722C">
      <w:pPr>
        <w:pStyle w:val="aff0"/>
        <w:topLinePunct/>
      </w:pPr>
      <w:r>
        <w:rPr>
          <w:rFonts w:ascii="宋体" w:eastAsia="宋体" w:hint="eastAsia"/>
        </w:rPr>
        <w:t>表现为内皮细胞肿胀，平滑肌细胞轻度增生等较轻微的损伤，至</w:t>
      </w:r>
      <w:r>
        <w:t>4</w:t>
      </w:r>
      <w:r/>
      <w:r>
        <w:rPr>
          <w:rFonts w:ascii="宋体" w:eastAsia="宋体" w:hint="eastAsia"/>
        </w:rPr>
        <w:t>周时，表现</w:t>
      </w:r>
      <w:r>
        <w:rPr>
          <w:rFonts w:ascii="宋体" w:eastAsia="宋体" w:hint="eastAsia"/>
        </w:rPr>
        <w:t>局部内膜小片状脱落，平滑肌细胞局部胞浆空泡变。而</w:t>
      </w:r>
      <w:r>
        <w:t>H+HFD</w:t>
      </w:r>
      <w:r/>
      <w:r>
        <w:rPr>
          <w:rFonts w:ascii="宋体" w:eastAsia="宋体" w:hint="eastAsia"/>
        </w:rPr>
        <w:t>组大鼠于实验</w:t>
      </w:r>
      <w:r>
        <w:t>2</w:t>
      </w:r>
      <w:r>
        <w:rPr>
          <w:rFonts w:ascii="宋体" w:eastAsia="宋体" w:hint="eastAsia"/>
        </w:rPr>
        <w:t>周时即可见局部内膜片状脱落，平滑肌细胞细胞核变圆，局部胞浆空泡变，至</w:t>
      </w:r>
      <w:r>
        <w:rPr>
          <w:rFonts w:ascii="宋体" w:eastAsia="宋体" w:hint="eastAsia"/>
        </w:rPr>
        <w:t>实验</w:t>
      </w:r>
      <w:r>
        <w:t>3</w:t>
      </w:r>
      <w:r>
        <w:rPr>
          <w:rFonts w:ascii="宋体" w:eastAsia="宋体" w:hint="eastAsia"/>
        </w:rPr>
        <w:t>、</w:t>
      </w:r>
      <w:r>
        <w:t>4</w:t>
      </w:r>
      <w:r/>
      <w:r>
        <w:rPr>
          <w:rFonts w:ascii="宋体" w:eastAsia="宋体" w:hint="eastAsia"/>
        </w:rPr>
        <w:t>周出现局部内膜大片脱落，平滑肌细胞大量增生，细胞核变圆，胞浆空泡变，细胞排列紊乱等更严重的病变。高脂饮食明显降低低氧环境大鼠主动</w:t>
      </w:r>
      <w:r w:rsidR="001852F3">
        <w:rPr>
          <w:rFonts w:ascii="宋体" w:eastAsia="宋体" w:hint="eastAsia"/>
        </w:rPr>
        <w:t xml:space="preserve">脉血管环对乙酰胆碱</w:t>
      </w:r>
      <w:r>
        <w:rPr>
          <w:rFonts w:ascii="宋体" w:eastAsia="宋体" w:hint="eastAsia"/>
        </w:rPr>
        <w:t>（</w:t>
      </w:r>
      <w:r>
        <w:t>acetylcholine</w:t>
      </w:r>
      <w:r>
        <w:rPr>
          <w:rFonts w:ascii="宋体" w:eastAsia="宋体" w:hint="eastAsia"/>
          <w:rFonts w:ascii="宋体" w:eastAsia="宋体" w:hint="eastAsia"/>
        </w:rPr>
        <w:t xml:space="preserve">, </w:t>
      </w:r>
      <w:r>
        <w:t>ACh</w:t>
      </w:r>
      <w:r>
        <w:rPr>
          <w:rFonts w:ascii="宋体" w:eastAsia="宋体" w:hint="eastAsia"/>
        </w:rPr>
        <w:t>）</w:t>
      </w:r>
      <w:r>
        <w:rPr>
          <w:rFonts w:ascii="宋体" w:eastAsia="宋体" w:hint="eastAsia"/>
        </w:rPr>
        <w:t>的内皮依赖性舒张功能，这种舒张</w:t>
      </w:r>
      <w:r>
        <w:rPr>
          <w:rFonts w:ascii="宋体" w:eastAsia="宋体" w:hint="eastAsia"/>
        </w:rPr>
        <w:t>可完全被</w:t>
      </w:r>
      <w:r>
        <w:t>NOS</w:t>
      </w:r>
      <w:r/>
      <w:r>
        <w:rPr>
          <w:rFonts w:ascii="宋体" w:eastAsia="宋体" w:hint="eastAsia"/>
        </w:rPr>
        <w:t>抑制剂</w:t>
      </w:r>
      <w:r>
        <w:t>L-NAME</w:t>
      </w:r>
      <w:r>
        <w:rPr>
          <w:rFonts w:ascii="宋体" w:eastAsia="宋体" w:hint="eastAsia"/>
        </w:rPr>
        <w:t>阻断，</w:t>
      </w:r>
      <w:r>
        <w:t>NOS</w:t>
      </w:r>
      <w:r/>
      <w:r>
        <w:rPr>
          <w:rFonts w:ascii="宋体" w:eastAsia="宋体" w:hint="eastAsia"/>
        </w:rPr>
        <w:t>底物</w:t>
      </w:r>
      <w:r>
        <w:t>L-arg</w:t>
      </w:r>
      <w:r/>
      <w:r>
        <w:rPr>
          <w:rFonts w:ascii="宋体" w:eastAsia="宋体" w:hint="eastAsia"/>
        </w:rPr>
        <w:t>可改善</w:t>
      </w:r>
      <w:r>
        <w:t>H+HFD</w:t>
      </w:r>
      <w:r/>
      <w:r>
        <w:rPr>
          <w:rFonts w:ascii="宋体" w:eastAsia="宋体" w:hint="eastAsia"/>
        </w:rPr>
        <w:t>组大鼠主</w:t>
      </w:r>
      <w:r>
        <w:rPr>
          <w:rFonts w:ascii="宋体" w:eastAsia="宋体" w:hint="eastAsia"/>
        </w:rPr>
        <w:t>动脉血管环的舒张功能，并抵消其与</w:t>
      </w:r>
      <w:r>
        <w:t>H</w:t>
      </w:r>
      <w:r/>
      <w:r>
        <w:rPr>
          <w:rFonts w:ascii="宋体" w:eastAsia="宋体" w:hint="eastAsia"/>
        </w:rPr>
        <w:t>组大鼠的区别。实时定量</w:t>
      </w:r>
      <w:r>
        <w:t>PCR</w:t>
      </w:r>
      <w:r/>
      <w:r>
        <w:rPr>
          <w:rFonts w:ascii="宋体" w:eastAsia="宋体" w:hint="eastAsia"/>
        </w:rPr>
        <w:t>结果显示，</w:t>
      </w:r>
    </w:p>
    <w:p w:rsidR="0018722C">
      <w:pPr>
        <w:pStyle w:val="aff0"/>
        <w:topLinePunct/>
      </w:pPr>
      <w:r>
        <w:t>H</w:t>
      </w:r>
      <w:r/>
      <w:r>
        <w:rPr>
          <w:rFonts w:ascii="宋体" w:eastAsia="宋体" w:hint="eastAsia"/>
        </w:rPr>
        <w:t>组大鼠主动脉</w:t>
      </w:r>
      <w:r>
        <w:t>eNOS</w:t>
      </w:r>
      <w:r>
        <w:t> </w:t>
      </w:r>
      <w:r>
        <w:t>mRNA</w:t>
      </w:r>
      <w:r/>
      <w:r>
        <w:rPr>
          <w:rFonts w:ascii="宋体" w:eastAsia="宋体" w:hint="eastAsia"/>
        </w:rPr>
        <w:t>表达均明显高于</w:t>
      </w:r>
      <w:r>
        <w:t>BL</w:t>
      </w:r>
      <w:r/>
      <w:r>
        <w:rPr>
          <w:rFonts w:ascii="宋体" w:eastAsia="宋体" w:hint="eastAsia"/>
        </w:rPr>
        <w:t>组</w:t>
      </w:r>
      <w:r>
        <w:t>(</w:t>
      </w:r>
      <w:r>
        <w:rPr>
          <w:i/>
        </w:rPr>
        <w:t>P</w:t>
      </w:r>
      <w:r>
        <w:t>&lt;0.05</w:t>
      </w:r>
      <w:r>
        <w:t>)</w:t>
      </w:r>
      <w:r>
        <w:rPr>
          <w:rFonts w:ascii="宋体" w:eastAsia="宋体" w:hint="eastAsia"/>
          <w:rFonts w:ascii="宋体" w:eastAsia="宋体" w:hint="eastAsia"/>
        </w:rPr>
        <w:t xml:space="preserve">. </w:t>
      </w:r>
      <w:r>
        <w:rPr>
          <w:rFonts w:ascii="宋体" w:eastAsia="宋体" w:hint="eastAsia"/>
        </w:rPr>
        <w:t>高脂饮食明显降</w:t>
      </w:r>
      <w:r>
        <w:rPr>
          <w:rFonts w:ascii="宋体" w:eastAsia="宋体" w:hint="eastAsia"/>
        </w:rPr>
        <w:t>低低氧大鼠</w:t>
      </w:r>
      <w:r>
        <w:t>1</w:t>
      </w:r>
      <w:r/>
      <w:r>
        <w:rPr>
          <w:rFonts w:ascii="宋体" w:eastAsia="宋体" w:hint="eastAsia"/>
        </w:rPr>
        <w:t>周及</w:t>
      </w:r>
      <w:r>
        <w:t>2</w:t>
      </w:r>
      <w:r/>
      <w:r>
        <w:rPr>
          <w:rFonts w:ascii="宋体" w:eastAsia="宋体" w:hint="eastAsia"/>
        </w:rPr>
        <w:t>周</w:t>
      </w:r>
      <w:r>
        <w:t>eNOS</w:t>
      </w:r>
      <w:r>
        <w:t> </w:t>
      </w:r>
      <w:r>
        <w:t>mRNA</w:t>
      </w:r>
      <w:r/>
      <w:r>
        <w:rPr>
          <w:rFonts w:ascii="宋体" w:eastAsia="宋体" w:hint="eastAsia"/>
        </w:rPr>
        <w:t>表达水平</w:t>
      </w:r>
      <w:r>
        <w:t>(</w:t>
      </w:r>
      <w:r>
        <w:rPr>
          <w:i/>
        </w:rPr>
        <w:t>P</w:t>
      </w:r>
      <w:r>
        <w:t>&lt;0.05</w:t>
      </w:r>
      <w:r>
        <w:t>)</w:t>
      </w:r>
      <w:r>
        <w:rPr>
          <w:rFonts w:ascii="宋体" w:eastAsia="宋体" w:hint="eastAsia"/>
          <w:rFonts w:ascii="宋体" w:eastAsia="宋体" w:hint="eastAsia"/>
          <w:spacing w:val="-60"/>
        </w:rPr>
        <w:t xml:space="preserve">. </w:t>
      </w:r>
      <w:r>
        <w:t>eNOS</w:t>
      </w:r>
      <w:r/>
      <w:r>
        <w:rPr>
          <w:rFonts w:ascii="宋体" w:eastAsia="宋体" w:hint="eastAsia"/>
        </w:rPr>
        <w:t>蛋白表达与</w:t>
      </w:r>
      <w:r>
        <w:t>eNOS</w:t>
      </w:r>
    </w:p>
    <w:p w:rsidR="0018722C">
      <w:pPr>
        <w:pStyle w:val="aff0"/>
        <w:topLinePunct/>
      </w:pPr>
      <w:r>
        <w:t>mRNA</w:t>
      </w:r>
      <w:r>
        <w:rPr>
          <w:rFonts w:ascii="宋体" w:eastAsia="宋体" w:hint="eastAsia"/>
        </w:rPr>
        <w:t>的变化趋势基本一致。与</w:t>
      </w:r>
      <w:r>
        <w:t>H</w:t>
      </w:r>
      <w:r>
        <w:rPr>
          <w:rFonts w:ascii="宋体" w:eastAsia="宋体" w:hint="eastAsia"/>
        </w:rPr>
        <w:t>组比较，</w:t>
      </w:r>
      <w:r>
        <w:t>H+HFD</w:t>
      </w:r>
      <w:r>
        <w:rPr>
          <w:rFonts w:ascii="宋体" w:eastAsia="宋体" w:hint="eastAsia"/>
        </w:rPr>
        <w:t>组大鼠</w:t>
      </w:r>
      <w:r>
        <w:t>1</w:t>
      </w:r>
      <w:r>
        <w:rPr>
          <w:rFonts w:ascii="宋体" w:eastAsia="宋体" w:hint="eastAsia"/>
        </w:rPr>
        <w:t>周、</w:t>
      </w:r>
      <w:r>
        <w:t>2</w:t>
      </w:r>
      <w:r>
        <w:rPr>
          <w:rFonts w:ascii="宋体" w:eastAsia="宋体" w:hint="eastAsia"/>
        </w:rPr>
        <w:t>周、</w:t>
      </w:r>
      <w:r>
        <w:t>3</w:t>
      </w:r>
      <w:r>
        <w:rPr>
          <w:rFonts w:ascii="宋体" w:eastAsia="宋体" w:hint="eastAsia"/>
        </w:rPr>
        <w:t>周的</w:t>
      </w:r>
      <w:r>
        <w:rPr>
          <w:rFonts w:ascii="宋体" w:eastAsia="宋体" w:hint="eastAsia"/>
        </w:rPr>
        <w:t>主动脉</w:t>
      </w:r>
      <w:r>
        <w:t>iNOS</w:t>
      </w:r>
      <w:r>
        <w:t> </w:t>
      </w:r>
      <w:r>
        <w:t>mRNA</w:t>
      </w:r>
      <w:r>
        <w:rPr>
          <w:rFonts w:ascii="宋体" w:eastAsia="宋体" w:hint="eastAsia"/>
        </w:rPr>
        <w:t>表达水平无明显变化</w:t>
      </w:r>
      <w:r>
        <w:t>(</w:t>
      </w:r>
      <w:r>
        <w:rPr>
          <w:i/>
        </w:rPr>
        <w:t>P</w:t>
      </w:r>
      <w:r>
        <w:t>&gt;</w:t>
      </w:r>
      <w:r w:rsidR="004B696B">
        <w:t xml:space="preserve"> </w:t>
      </w:r>
      <w:r w:rsidR="004B696B">
        <w:t>0.05</w:t>
      </w:r>
      <w:r>
        <w:t>)</w:t>
      </w:r>
      <w:r>
        <w:rPr>
          <w:rFonts w:ascii="宋体" w:eastAsia="宋体" w:hint="eastAsia"/>
        </w:rPr>
        <w:t>。低氧大鼠从</w:t>
      </w:r>
      <w:r>
        <w:t>2</w:t>
      </w:r>
      <w:r>
        <w:rPr>
          <w:rFonts w:ascii="宋体" w:eastAsia="宋体" w:hint="eastAsia"/>
        </w:rPr>
        <w:t>周起，血浆</w:t>
      </w:r>
    </w:p>
    <w:p w:rsidR="0018722C">
      <w:pPr>
        <w:pStyle w:val="aff0"/>
        <w:topLinePunct/>
      </w:pPr>
      <w:r>
        <w:t>MDA</w:t>
      </w:r>
      <w:r>
        <w:rPr>
          <w:rFonts w:ascii="宋体" w:eastAsia="宋体" w:hint="eastAsia"/>
        </w:rPr>
        <w:t>含量明显高于</w:t>
      </w:r>
      <w:r>
        <w:t>BL</w:t>
      </w:r>
      <w:r>
        <w:rPr>
          <w:rFonts w:ascii="宋体" w:eastAsia="宋体" w:hint="eastAsia"/>
        </w:rPr>
        <w:t>组</w:t>
      </w:r>
      <w:r>
        <w:t>(</w:t>
      </w:r>
      <w:r>
        <w:rPr>
          <w:i/>
        </w:rPr>
        <w:t>P</w:t>
      </w:r>
      <w:r>
        <w:t>&lt;0.05</w:t>
      </w:r>
      <w:r>
        <w:t>)</w:t>
      </w:r>
      <w:r>
        <w:rPr>
          <w:rFonts w:ascii="宋体" w:eastAsia="宋体" w:hint="eastAsia"/>
        </w:rPr>
        <w:t>。联合高脂饮食并未引起低氧大鼠血浆</w:t>
      </w:r>
      <w:r>
        <w:t>MDA</w:t>
      </w:r>
      <w:r>
        <w:rPr>
          <w:rFonts w:ascii="宋体" w:eastAsia="宋体" w:hint="eastAsia"/>
        </w:rPr>
        <w:t>含量的进一步增加，且</w:t>
      </w:r>
      <w:r>
        <w:t>4</w:t>
      </w:r>
      <w:r>
        <w:rPr>
          <w:rFonts w:ascii="宋体" w:eastAsia="宋体" w:hint="eastAsia"/>
        </w:rPr>
        <w:t>周时</w:t>
      </w:r>
      <w:r>
        <w:t>MDA</w:t>
      </w:r>
      <w:r>
        <w:rPr>
          <w:rFonts w:ascii="宋体" w:eastAsia="宋体" w:hint="eastAsia"/>
        </w:rPr>
        <w:t>含量明显降低。血浆</w:t>
      </w:r>
      <w:r>
        <w:t>SOD</w:t>
      </w:r>
      <w:r>
        <w:rPr>
          <w:rFonts w:ascii="宋体" w:eastAsia="宋体" w:hint="eastAsia"/>
        </w:rPr>
        <w:t>活力的变化与</w:t>
      </w:r>
      <w:r>
        <w:t>MDA</w:t>
      </w:r>
      <w:r>
        <w:rPr>
          <w:rFonts w:ascii="宋体" w:eastAsia="宋体" w:hint="eastAsia"/>
        </w:rPr>
        <w:t>含量变化趋势基本一致。</w:t>
      </w:r>
    </w:p>
    <w:p w:rsidR="0018722C">
      <w:pPr>
        <w:pStyle w:val="aff0"/>
        <w:topLinePunct/>
      </w:pPr>
      <w:r>
        <w:rPr>
          <w:rFonts w:ascii="宋体" w:eastAsia="宋体" w:hint="eastAsia"/>
          <w:b/>
        </w:rPr>
        <w:t>结论</w:t>
      </w:r>
      <w:r>
        <w:rPr>
          <w:rFonts w:ascii="宋体" w:eastAsia="宋体" w:hint="eastAsia"/>
        </w:rPr>
        <w:t>：</w:t>
      </w:r>
      <w:r>
        <w:t>1. </w:t>
      </w:r>
      <w:r>
        <w:rPr>
          <w:rFonts w:ascii="宋体" w:eastAsia="宋体" w:hint="eastAsia"/>
        </w:rPr>
        <w:t>高脂饮食引起低氧环境大鼠主动脉内皮结构损伤及内皮依赖性血管舒张功能障碍。</w:t>
      </w:r>
    </w:p>
    <w:p w:rsidR="0018722C">
      <w:pPr>
        <w:pStyle w:val="cw21"/>
        <w:numPr>
          <w:ilvl w:val="0"/>
          <w:numId w:val="0"/>
        </w:numPr>
        <w:topLinePunct/>
      </w:pPr>
      <w:r>
        <w:rPr>
          <w:rFonts w:ascii="宋体" w:eastAsia="宋体" w:hint="eastAsia"/>
        </w:rPr>
        <w:t>2. </w:t>
      </w:r>
      <w:r>
        <w:rPr>
          <w:rFonts w:ascii="宋体" w:eastAsia="宋体" w:hint="eastAsia"/>
        </w:rPr>
        <w:t>高脂饮食引起低氧环境大鼠主动脉内皮功能障碍的主要机制是高脂饮食</w:t>
      </w:r>
      <w:r>
        <w:rPr>
          <w:rFonts w:ascii="宋体" w:eastAsia="宋体" w:hint="eastAsia"/>
        </w:rPr>
        <w:t>钝化了低氧环境大鼠血浆</w:t>
      </w:r>
      <w:r>
        <w:t>NOx</w:t>
      </w:r>
      <w:r/>
      <w:r>
        <w:rPr>
          <w:rFonts w:ascii="宋体" w:eastAsia="宋体" w:hint="eastAsia"/>
        </w:rPr>
        <w:t>的代偿性升高。</w:t>
      </w:r>
    </w:p>
    <w:p w:rsidR="0018722C">
      <w:pPr>
        <w:pStyle w:val="cw21"/>
        <w:numPr>
          <w:ilvl w:val="0"/>
          <w:numId w:val="0"/>
        </w:numPr>
        <w:topLinePunct/>
      </w:pPr>
      <w:r>
        <w:rPr>
          <w:rFonts w:ascii="宋体" w:eastAsia="宋体" w:hint="eastAsia"/>
        </w:rPr>
        <w:t>3. </w:t>
      </w:r>
      <w:r>
        <w:rPr>
          <w:rFonts w:ascii="宋体" w:eastAsia="宋体" w:hint="eastAsia"/>
        </w:rPr>
        <w:t>高脂饮食降低低氧环境大鼠主动脉</w:t>
      </w:r>
      <w:r>
        <w:t>eNOS</w:t>
      </w:r>
      <w:r>
        <w:t> </w:t>
      </w:r>
      <w:r>
        <w:t>mRNA</w:t>
      </w:r>
      <w:r/>
      <w:r>
        <w:rPr>
          <w:rFonts w:ascii="宋体" w:eastAsia="宋体" w:hint="eastAsia"/>
        </w:rPr>
        <w:t>与蛋白表达、降低血浆</w:t>
      </w:r>
    </w:p>
    <w:p w:rsidR="0018722C">
      <w:pPr>
        <w:pStyle w:val="aff0"/>
        <w:topLinePunct/>
      </w:pPr>
      <w:r>
        <w:t>L-arg</w:t>
      </w:r>
      <w:r>
        <w:rPr>
          <w:rFonts w:ascii="宋体" w:eastAsia="宋体" w:hint="eastAsia"/>
        </w:rPr>
        <w:t>活性是其钝化血浆</w:t>
      </w:r>
      <w:r>
        <w:t>NOx</w:t>
      </w:r>
      <w:r>
        <w:rPr>
          <w:rFonts w:ascii="宋体" w:eastAsia="宋体" w:hint="eastAsia"/>
        </w:rPr>
        <w:t>代偿性升高的主要原因。</w:t>
      </w:r>
    </w:p>
    <w:p w:rsidR="0018722C">
      <w:pPr>
        <w:pStyle w:val="cw21"/>
        <w:numPr>
          <w:ilvl w:val="0"/>
          <w:numId w:val="0"/>
        </w:numPr>
        <w:topLinePunct/>
      </w:pPr>
      <w:r>
        <w:rPr>
          <w:rFonts w:ascii="宋体" w:eastAsia="宋体" w:hint="eastAsia"/>
        </w:rPr>
        <w:t>4. </w:t>
      </w:r>
      <w:r>
        <w:rPr>
          <w:rFonts w:ascii="宋体" w:eastAsia="宋体" w:hint="eastAsia"/>
        </w:rPr>
        <w:t>高脂饮食并未加重低氧环境大鼠的氧化</w:t>
      </w:r>
      <w:r>
        <w:t>-</w:t>
      </w:r>
      <w:r>
        <w:rPr>
          <w:rFonts w:ascii="宋体" w:eastAsia="宋体" w:hint="eastAsia"/>
        </w:rPr>
        <w:t>抗氧化系统失衡，可能不是引起</w:t>
      </w:r>
      <w:r>
        <w:rPr>
          <w:rFonts w:ascii="宋体" w:eastAsia="宋体" w:hint="eastAsia"/>
        </w:rPr>
        <w:t>血浆</w:t>
      </w:r>
      <w:r>
        <w:t>NOx</w:t>
      </w:r>
      <w:r/>
      <w:r>
        <w:rPr>
          <w:rFonts w:ascii="宋体" w:eastAsia="宋体" w:hint="eastAsia"/>
        </w:rPr>
        <w:t>含量降低及主动脉内皮功能障碍的主要原因。</w:t>
      </w:r>
    </w:p>
    <w:p w:rsidR="0018722C">
      <w:pPr>
        <w:pStyle w:val="aff"/>
        <w:topLinePunct/>
      </w:pPr>
      <w:r>
        <w:rPr>
          <w:rStyle w:val="afe"/>
          <w:rFonts w:ascii="Times New Roman" w:eastAsia="黑体" w:hint="eastAsia"/>
          <w:b/>
        </w:rPr>
        <w:t>关键词</w:t>
      </w:r>
      <w:r>
        <w:rPr>
          <w:rStyle w:val="afe"/>
          <w:rFonts w:ascii="Times New Roman" w:eastAsia="黑体" w:hint="eastAsia"/>
        </w:rPr>
        <w:t>：</w:t>
      </w:r>
      <w:r>
        <w:rPr>
          <w:rFonts w:ascii="宋体" w:eastAsia="宋体" w:hint="eastAsia"/>
        </w:rPr>
        <w:t>低氧</w:t>
      </w:r>
      <w:r>
        <w:rPr>
          <w:rFonts w:ascii="宋体" w:eastAsia="宋体" w:hint="eastAsia"/>
        </w:rPr>
        <w:t xml:space="preserve">； </w:t>
      </w:r>
      <w:r>
        <w:rPr>
          <w:rFonts w:ascii="宋体" w:eastAsia="宋体" w:hint="eastAsia"/>
        </w:rPr>
        <w:t>高脂饮食</w:t>
      </w:r>
      <w:r>
        <w:rPr>
          <w:rFonts w:ascii="宋体" w:eastAsia="宋体" w:hint="eastAsia"/>
        </w:rPr>
        <w:t>； </w:t>
      </w:r>
      <w:r>
        <w:rPr>
          <w:rFonts w:ascii="宋体" w:eastAsia="宋体" w:hint="eastAsia"/>
        </w:rPr>
        <w:t>一氧化氮合酶</w:t>
      </w:r>
      <w:r>
        <w:rPr>
          <w:rFonts w:ascii="宋体" w:eastAsia="宋体" w:hint="eastAsia"/>
        </w:rPr>
        <w:t>； </w:t>
      </w:r>
      <w:r>
        <w:rPr>
          <w:rFonts w:ascii="宋体" w:eastAsia="宋体" w:hint="eastAsia"/>
        </w:rPr>
        <w:t>一氧化氮</w:t>
      </w:r>
      <w:r>
        <w:rPr>
          <w:rFonts w:ascii="宋体" w:eastAsia="宋体" w:hint="eastAsia"/>
        </w:rPr>
        <w:t>； </w:t>
      </w:r>
      <w:r>
        <w:rPr>
          <w:rFonts w:ascii="宋体" w:eastAsia="宋体" w:hint="eastAsia"/>
        </w:rPr>
        <w:t>超氧化物歧化酶</w:t>
      </w:r>
      <w:r>
        <w:rPr>
          <w:rFonts w:ascii="宋体" w:eastAsia="宋体" w:hint="eastAsia"/>
        </w:rPr>
        <w:t>； </w:t>
      </w:r>
      <w:r>
        <w:rPr>
          <w:rFonts w:ascii="宋体" w:eastAsia="宋体" w:hint="eastAsia"/>
        </w:rPr>
        <w:t>丙二醛</w:t>
      </w:r>
      <w:r>
        <w:rPr>
          <w:rFonts w:ascii="宋体" w:eastAsia="宋体" w:hint="eastAsia"/>
        </w:rPr>
        <w:t xml:space="preserve">； </w:t>
      </w:r>
      <w:r>
        <w:rPr>
          <w:rFonts w:ascii="宋体" w:eastAsia="宋体" w:hint="eastAsia"/>
        </w:rPr>
        <w:t>内皮依赖性舒张功能</w:t>
      </w:r>
      <w:r>
        <w:rPr>
          <w:rFonts w:ascii="宋体" w:eastAsia="宋体" w:hint="eastAsia"/>
        </w:rPr>
        <w:t>； </w:t>
      </w:r>
      <w:r>
        <w:rPr>
          <w:rFonts w:ascii="宋体" w:eastAsia="宋体" w:hint="eastAsia"/>
        </w:rPr>
        <w:t>主动脉</w:t>
      </w:r>
    </w:p>
    <w:p w:rsidR="0018722C">
      <w:pPr>
        <w:pStyle w:val="afff2"/>
        <w:topLinePunct/>
      </w:pPr>
      <w:bookmarkStart w:id="310486" w:name="_Toc686310486"/>
      <w:bookmarkStart w:name="英文摘要 " w:id="4"/>
      <w:bookmarkEnd w:id="4"/>
      <w:r/>
      <w:r>
        <w:rPr>
          <w:b/>
        </w:rPr>
        <w:t>Abstract</w:t>
      </w:r>
      <w:bookmarkEnd w:id="310486"/>
    </w:p>
    <w:p w:rsidR="0018722C">
      <w:pPr>
        <w:pStyle w:val="afc"/>
        <w:topLinePunct/>
      </w:pPr>
      <w:r>
        <w:rPr>
          <w:b/>
        </w:rPr>
        <w:t>Backgrounds and objectives</w:t>
      </w:r>
      <w:r>
        <w:t>: </w:t>
      </w:r>
      <w:r>
        <w:t>With </w:t>
      </w:r>
      <w:r>
        <w:t>the development of the western area of China, </w:t>
      </w:r>
      <w:r w:rsidR="001852F3">
        <w:t xml:space="preserve">the people</w:t>
      </w:r>
      <w:r>
        <w:t>'</w:t>
      </w:r>
      <w:r>
        <w:t>s health in high altitude has been drawn more and more attention. Cardiovascular diseases as the leading cause of death in the world cause to</w:t>
      </w:r>
      <w:r>
        <w:t> </w:t>
      </w:r>
      <w:r>
        <w:t>the economic burden. Cardiovascular diseases are the main diseases affect people</w:t>
      </w:r>
      <w:r>
        <w:t>'</w:t>
      </w:r>
      <w:r>
        <w:t>s</w:t>
      </w:r>
      <w:r w:rsidR="001852F3">
        <w:t xml:space="preserve"> health in plateau as</w:t>
      </w:r>
      <w:r>
        <w:t> </w:t>
      </w:r>
      <w:r>
        <w:t>well.</w:t>
      </w:r>
    </w:p>
    <w:p w:rsidR="0018722C">
      <w:pPr>
        <w:pStyle w:val="afc"/>
        <w:topLinePunct/>
      </w:pPr>
      <w:r>
        <w:t xml:space="preserve">Vascular </w:t>
      </w:r>
      <w:r>
        <w:t xml:space="preserve">endothelium is an important target for cardiovascular disease and its</w:t>
      </w:r>
      <w:r w:rsidR="001852F3">
        <w:t xml:space="preserve"> risk factors. The vascular endothelium has barrier function. At the same time, </w:t>
      </w:r>
      <w:r w:rsidR="001852F3">
        <w:t xml:space="preserve">vascular endothelium as the largest endocrine system of the body can secrete a variety of factors to keep the normal vascular structure and function, including nitric oxide </w:t>
      </w:r>
      <w:r>
        <w:t xml:space="preserve">(</w:t>
      </w:r>
      <w:r>
        <w:t xml:space="preserve">NO</w:t>
      </w:r>
      <w:r>
        <w:t xml:space="preserve">)</w:t>
      </w:r>
      <w:r>
        <w:t xml:space="preserve"> which is an important index of clinical evaluation of endothelial function. NO is a gas produced by nitric oxide synthase </w:t>
      </w:r>
      <w:r>
        <w:t xml:space="preserve">(</w:t>
      </w:r>
      <w:r>
        <w:t xml:space="preserve">NOS</w:t>
      </w:r>
      <w:r>
        <w:t xml:space="preserve">)</w:t>
      </w:r>
      <w:r>
        <w:t xml:space="preserve"> enzymes catalyzing substrate L-arginine. NO plays its cardiovascular protective roles such as vasodilatation, inhibition of platelet aggregation and activation, inhibition of neutrophils and monocytes infiltration and adsorption to vascular wall, inhibition of vascular smooth muscle cell proliferation and resisting thrombosis, regulation vascular tone and maintaining steady state and vascular endothelial function. Hyperlipidemia and other cardiovascular risk factors can induce dysregulation of vascular structure and impairment of endothelium dependent vasorelaxation-vascular endothelial dysfunction </w:t>
      </w:r>
      <w:r>
        <w:t xml:space="preserve">(</w:t>
      </w:r>
      <w:r>
        <w:t xml:space="preserve">VED</w:t>
      </w:r>
      <w:r>
        <w:t xml:space="preserve">)</w:t>
      </w:r>
      <w:r>
        <w:t xml:space="preserve"> by reducing the NO content in the blood circulation, and then make the occurrence and development of cardiovascular diseases. Moreover, NO is also a crucial factor for high altitude adaptation and acclimatization. The levels of circulating NO are increased in high altitude natives and migrants that being adaptation or acclimatization to hypoxia. Higher levels of plasma NO can maintain normal function of body to compensate the influence of hypoxia by dilating blood vessels, reducing the peripheral resistance, increasing blood flow and the oxygen delivery to tissues. Along with the high altitude tourism is booming, there are increasing</w:t>
      </w:r>
      <w:r>
        <w:t xml:space="preserve"> </w:t>
      </w:r>
      <w:r>
        <w:t xml:space="preserve">number</w:t>
      </w:r>
      <w:r>
        <w:t xml:space="preserve"> </w:t>
      </w:r>
      <w:r>
        <w:t xml:space="preserve">of</w:t>
      </w:r>
      <w:r>
        <w:t xml:space="preserve"> </w:t>
      </w:r>
      <w:r>
        <w:t xml:space="preserve">visitors</w:t>
      </w:r>
      <w:r>
        <w:t xml:space="preserve"> </w:t>
      </w:r>
      <w:r>
        <w:t xml:space="preserve">from</w:t>
      </w:r>
      <w:r>
        <w:t xml:space="preserve"> </w:t>
      </w:r>
      <w:r>
        <w:t xml:space="preserve">low</w:t>
      </w:r>
      <w:r>
        <w:t xml:space="preserve"> </w:t>
      </w:r>
      <w:r>
        <w:t xml:space="preserve">altitude</w:t>
      </w:r>
      <w:r>
        <w:t xml:space="preserve"> </w:t>
      </w:r>
      <w:r>
        <w:t xml:space="preserve">to</w:t>
      </w:r>
      <w:r>
        <w:t xml:space="preserve"> </w:t>
      </w:r>
      <w:r>
        <w:t xml:space="preserve">high</w:t>
      </w:r>
      <w:r>
        <w:t xml:space="preserve"> </w:t>
      </w:r>
      <w:r>
        <w:t xml:space="preserve">altitude;</w:t>
      </w:r>
      <w:r>
        <w:t xml:space="preserve"> </w:t>
      </w:r>
      <w:r>
        <w:t xml:space="preserve">Couple</w:t>
      </w:r>
      <w:r>
        <w:t xml:space="preserve"> </w:t>
      </w:r>
      <w:r>
        <w:t xml:space="preserve">with</w:t>
      </w:r>
      <w:r>
        <w:t xml:space="preserve"> </w:t>
      </w:r>
      <w:r>
        <w:t xml:space="preserve">the</w:t>
      </w:r>
      <w:r>
        <w:t xml:space="preserve"> </w:t>
      </w:r>
      <w:r>
        <w:t xml:space="preserve">high</w:t>
      </w:r>
    </w:p>
    <w:p w:rsidR="0018722C">
      <w:pPr>
        <w:pStyle w:val="afc"/>
        <w:topLinePunct/>
      </w:pPr>
      <w:r>
        <w:t>I</w:t>
      </w:r>
      <w:r>
        <w:t>ncidence of chronic respiratory disease, not only high altitude natives, residents and migrants, but also more and more people are affected by hypoxia. For high altitude people, hypoxia is an irreversible factor of natural environment which has the extensive influence tissues and organs. Moreover, chronic hypoxia can cause hyperlipidemia. At the same time, the eating habit has changed-high fat diet being widespread because of the cold environment of high altitude, and thereby the incidence of hyperlipidemia is increasing in high altitude. The threat by hyperlipidemia for high altitude people is increasing.</w:t>
      </w:r>
    </w:p>
    <w:p w:rsidR="0018722C">
      <w:pPr>
        <w:pStyle w:val="afc"/>
        <w:topLinePunct/>
      </w:pPr>
      <w:r>
        <w:t xml:space="preserve">Hyperlipidemia is a common risk factor for cardiovascular diseases, which can cause vascular endothelial dysfunction, and initiate the occurrence of cardiovascular disease. Whether a high fat diet or hyperlipidemia causes the vascular endothelial dysfunction in hypoxic setting</w:t>
      </w:r>
      <w:r w:rsidR="001852F3">
        <w:t xml:space="preserve">Is</w:t>
      </w:r>
      <w:r w:rsidR="001852F3">
        <w:t xml:space="preserve">a</w:t>
      </w:r>
      <w:r w:rsidR="001852F3">
        <w:t xml:space="preserve">high</w:t>
      </w:r>
      <w:r w:rsidR="001852F3">
        <w:t xml:space="preserve">fat</w:t>
      </w:r>
      <w:r w:rsidR="001852F3">
        <w:t xml:space="preserve">diet</w:t>
      </w:r>
      <w:r w:rsidR="001852F3">
        <w:t xml:space="preserve">or</w:t>
      </w:r>
      <w:r w:rsidR="001852F3">
        <w:t xml:space="preserve">hyperlipidemia</w:t>
      </w:r>
      <w:r w:rsidR="001852F3">
        <w:t xml:space="preserve">a</w:t>
      </w:r>
      <w:r w:rsidR="001852F3">
        <w:t xml:space="preserve">risk</w:t>
      </w:r>
      <w:r w:rsidR="001852F3">
        <w:t xml:space="preserve">factor</w:t>
      </w:r>
      <w:r w:rsidR="001852F3">
        <w:t xml:space="preserve">for</w:t>
      </w:r>
      <w:r w:rsidR="001852F3">
        <w:t xml:space="preserve">hypoxic</w:t>
      </w:r>
      <w:r w:rsidR="001852F3">
        <w:t xml:space="preserve">setting</w:t>
      </w:r>
      <w:r>
        <w:t xml:space="preserve">(</w:t>
      </w:r>
      <w:r>
        <w:t xml:space="preserve">people</w:t>
      </w:r>
      <w:r w:rsidR="001852F3">
        <w:t xml:space="preserve">in</w:t>
      </w:r>
      <w:r w:rsidR="001852F3">
        <w:t xml:space="preserve">high</w:t>
      </w:r>
      <w:r w:rsidR="001852F3">
        <w:t xml:space="preserve">altitude</w:t>
      </w:r>
      <w:r w:rsidR="001852F3">
        <w:t xml:space="preserve">hypoxic</w:t>
      </w:r>
      <w:r w:rsidR="001852F3">
        <w:t xml:space="preserve">environment</w:t>
      </w:r>
      <w:r w:rsidR="001852F3">
        <w:t xml:space="preserve">or</w:t>
      </w:r>
      <w:r w:rsidR="001852F3">
        <w:t xml:space="preserve">chronic</w:t>
      </w:r>
      <w:r w:rsidR="001852F3">
        <w:t xml:space="preserve">hypoxic</w:t>
      </w:r>
      <w:r w:rsidR="001852F3">
        <w:t xml:space="preserve">disease</w:t>
      </w:r>
      <w:r w:rsidR="001852F3">
        <w:t xml:space="preserve">such</w:t>
      </w:r>
      <w:r w:rsidR="001852F3">
        <w:t xml:space="preserve">as</w:t>
      </w:r>
      <w:r w:rsidR="001852F3">
        <w:t xml:space="preserve">coronary</w:t>
      </w:r>
      <w:r w:rsidR="001852F3">
        <w:t xml:space="preserve">heart</w:t>
      </w:r>
      <w:r w:rsidR="001852F3">
        <w:t xml:space="preserve">disease, chronic</w:t>
      </w:r>
      <w:r w:rsidR="001852F3">
        <w:t xml:space="preserve">obstructive</w:t>
      </w:r>
      <w:r w:rsidR="001852F3">
        <w:t xml:space="preserve">pulmonary</w:t>
      </w:r>
      <w:r w:rsidR="001852F3">
        <w:t xml:space="preserve">disease</w:t>
      </w:r>
      <w:r>
        <w:t xml:space="preserve">)</w:t>
      </w:r>
      <w:r w:rsidR="004B696B">
        <w:t xml:space="preserve"> </w:t>
      </w:r>
      <w:r w:rsidR="001852F3">
        <w:t xml:space="preserve">It</w:t>
      </w:r>
      <w:r w:rsidR="001852F3">
        <w:t xml:space="preserve">remains unclear. Therefore, our study investigate the effects of</w:t>
      </w:r>
      <w:r w:rsidR="001852F3">
        <w:t xml:space="preserve">high fat diet on</w:t>
      </w:r>
      <w:r w:rsidR="001852F3">
        <w:t xml:space="preserve">vascular endothelial function in</w:t>
      </w:r>
      <w:r w:rsidR="001852F3">
        <w:t xml:space="preserve">SD</w:t>
      </w:r>
      <w:r w:rsidR="001852F3">
        <w:t xml:space="preserve">rat exposed to</w:t>
      </w:r>
      <w:r w:rsidR="001852F3">
        <w:t xml:space="preserve">long-term and continuous hypo baric hypoxia by</w:t>
      </w:r>
      <w:r w:rsidR="001852F3">
        <w:t xml:space="preserve">testing the levels of</w:t>
      </w:r>
      <w:r w:rsidR="001852F3">
        <w:t xml:space="preserve">endothelial nitric oxide synthase </w:t>
      </w:r>
      <w:r>
        <w:t xml:space="preserve">(</w:t>
      </w:r>
      <w:r>
        <w:t xml:space="preserve">eNOS</w:t>
      </w:r>
      <w:r>
        <w:t xml:space="preserve">)</w:t>
      </w:r>
      <w:r>
        <w:t xml:space="preserve"> mRNA and protein expression, induced nitric oxide synthase </w:t>
      </w:r>
      <w:r>
        <w:t xml:space="preserve">(</w:t>
      </w:r>
      <w:r>
        <w:t xml:space="preserve">iNOS</w:t>
      </w:r>
      <w:r>
        <w:t xml:space="preserve">)</w:t>
      </w:r>
      <w:r>
        <w:t xml:space="preserve"> mRNA expression, plasma NO</w:t>
      </w:r>
      <w:r w:rsidR="001852F3">
        <w:t xml:space="preserve">content and endothelium dependent relaxing function of</w:t>
      </w:r>
      <w:r w:rsidR="001852F3">
        <w:t xml:space="preserve">aortic vascular ring in</w:t>
      </w:r>
      <w:r w:rsidR="001852F3">
        <w:t xml:space="preserve"> </w:t>
      </w:r>
      <w:r w:rsidR="001852F3">
        <w:t xml:space="preserve">vitro.</w:t>
      </w:r>
    </w:p>
    <w:p w:rsidR="0018722C">
      <w:pPr>
        <w:pStyle w:val="afc"/>
        <w:topLinePunct/>
      </w:pPr>
      <w:r>
        <w:rPr>
          <w:b/>
        </w:rPr>
        <w:t xml:space="preserve">Methods: </w:t>
      </w:r>
      <w:r>
        <w:t xml:space="preserve">Male Sprague-Dawley </w:t>
      </w:r>
      <w:r>
        <w:t xml:space="preserve">(</w:t>
      </w:r>
      <w:r>
        <w:t xml:space="preserve">SD</w:t>
      </w:r>
      <w:r>
        <w:t xml:space="preserve">)</w:t>
      </w:r>
      <w:r>
        <w:t xml:space="preserve"> rats </w:t>
      </w:r>
      <w:r>
        <w:t xml:space="preserve">(</w:t>
      </w:r>
      <w:r>
        <w:t xml:space="preserve">n=72</w:t>
      </w:r>
      <w:r>
        <w:t xml:space="preserve">)</w:t>
      </w:r>
      <w:r>
        <w:t xml:space="preserve"> were purchased from China Pharmaceutical University in Nanjing. Rats were randomly divided into three groups: a hypoxia </w:t>
      </w:r>
      <w:r>
        <w:t xml:space="preserve">(</w:t>
      </w:r>
      <w:r>
        <w:t xml:space="preserve">H</w:t>
      </w:r>
      <w:r>
        <w:t xml:space="preserve">)</w:t>
      </w:r>
      <w:r>
        <w:t xml:space="preserve"> group with regular chow, a combined hypoxia and high fat diet </w:t>
      </w:r>
      <w:r>
        <w:t xml:space="preserve">(</w:t>
      </w:r>
      <w:r>
        <w:t xml:space="preserve">H+HFD</w:t>
      </w:r>
      <w:r>
        <w:t xml:space="preserve">)</w:t>
      </w:r>
      <w:r>
        <w:t xml:space="preserve"> group, and for comparison, rats maintained in normoxic environment </w:t>
      </w:r>
      <w:r>
        <w:t xml:space="preserve">(</w:t>
      </w:r>
      <w:r>
        <w:t xml:space="preserve">Nanjing, altitude of 10 meters</w:t>
      </w:r>
      <w:r>
        <w:t xml:space="preserve">)</w:t>
      </w:r>
      <w:r>
        <w:t xml:space="preserve">, and regular chow conditions were set as baseline </w:t>
      </w:r>
      <w:r>
        <w:t xml:space="preserve">(</w:t>
      </w:r>
      <w:r>
        <w:t xml:space="preserve">BL</w:t>
      </w:r>
      <w:r>
        <w:t xml:space="preserve">)</w:t>
      </w:r>
      <w:r>
        <w:t xml:space="preserve"> group. As the aim of our study was to investigate the effects of high fat diet on VED in SD rats of exposure to hypoxia, other than the interaction effect of hypoxia and high fat diet, so a group of combined normoxia and high fat diet wasn</w:t>
      </w:r>
      <w:r>
        <w:t xml:space="preserve">'</w:t>
      </w:r>
      <w:r>
        <w:t xml:space="preserve">t set. The samples of BL group were collected in Nanjing right away. The rats of H+HFD group</w:t>
      </w:r>
    </w:p>
    <w:p w:rsidR="0018722C">
      <w:pPr>
        <w:pStyle w:val="afc"/>
        <w:topLinePunct/>
      </w:pPr>
      <w:r>
        <w:t>A</w:t>
      </w:r>
      <w:r>
        <w:t xml:space="preserve">nd H group were transported to Xining and maintained in hypobaric hypoxic chamber in laboratory in Xining. The environment of altitude of 5000 meters was simulated by hypobaric hypoxic chamber. Rats were gavaged with fat emulsion </w:t>
      </w:r>
      <w:r>
        <w:t xml:space="preserve">(</w:t>
      </w:r>
      <w:r>
        <w:t xml:space="preserve">H+HFD group, 10 ml</w:t>
      </w:r>
      <w:r>
        <w:t xml:space="preserve">/</w:t>
      </w:r>
      <w:r>
        <w:t xml:space="preserve">kg</w:t>
      </w:r>
      <w:r>
        <w:t xml:space="preserve">/</w:t>
      </w:r>
      <w:r>
        <w:t xml:space="preserve">d</w:t>
      </w:r>
      <w:r>
        <w:t xml:space="preserve">)</w:t>
      </w:r>
      <w:r>
        <w:t xml:space="preserve"> or equal volume of saline solution </w:t>
      </w:r>
      <w:r>
        <w:t xml:space="preserve">(</w:t>
      </w:r>
      <w:r>
        <w:t xml:space="preserve">H group</w:t>
      </w:r>
      <w:r>
        <w:t xml:space="preserve">)</w:t>
      </w:r>
      <w:r>
        <w:t xml:space="preserve"> once daily for 4 weeks. The samples of rats in H group and H+HFD group were collected at 1,2,3,4 week </w:t>
      </w:r>
      <w:r>
        <w:t xml:space="preserve">(</w:t>
      </w:r>
      <w:r>
        <w:t xml:space="preserve">n=8, each group at each time point</w:t>
      </w:r>
      <w:r>
        <w:t xml:space="preserve">)</w:t>
      </w:r>
      <w:r>
        <w:t xml:space="preserve">. A noninvasive rat tail blood pressure cuff was used to assessed blood pressure </w:t>
      </w:r>
      <w:r>
        <w:t xml:space="preserve">(</w:t>
      </w:r>
      <w:r>
        <w:t xml:space="preserve">BP</w:t>
      </w:r>
      <w:r>
        <w:t xml:space="preserve">)</w:t>
      </w:r>
      <w:r>
        <w:t xml:space="preserve"> and heart rate </w:t>
      </w:r>
      <w:r>
        <w:t xml:space="preserve">(</w:t>
      </w:r>
      <w:r>
        <w:t xml:space="preserve">HR</w:t>
      </w:r>
      <w:r>
        <w:t xml:space="preserve">)</w:t>
      </w:r>
      <w:r>
        <w:t xml:space="preserve">. The rats were anesthetized with urethane, and the venous blood was collected. The aortas were separated from the anaesthetized rats, and then cut into 5 mm length to make aortic rings. Aortic rings were mounted on constant temperature organ bath connected to an isometric tension transducer. Then measure endothelium-dependent relaxation responses and endothelium-independent relaxation responses. Meanwhile, the effects of L-arginine </w:t>
      </w:r>
      <w:r>
        <w:t xml:space="preserve">(</w:t>
      </w:r>
      <w:r>
        <w:t xml:space="preserve">L-arg; a NOS substrate</w:t>
      </w:r>
      <w:r>
        <w:t xml:space="preserve">)</w:t>
      </w:r>
      <w:r>
        <w:t xml:space="preserve"> and Nω-Nitro-L-Arginine Methyl Ester </w:t>
      </w:r>
      <w:r>
        <w:t xml:space="preserve">(</w:t>
      </w:r>
      <w:r>
        <w:t xml:space="preserve">L-NAME; a NOS inhibitor</w:t>
      </w:r>
      <w:r>
        <w:t xml:space="preserve">)</w:t>
      </w:r>
      <w:r>
        <w:t xml:space="preserve"> on endothelium-dependent relaxation responses to acetylcholine </w:t>
      </w:r>
      <w:r>
        <w:t xml:space="preserve">(</w:t>
      </w:r>
      <w:r>
        <w:t xml:space="preserve">ACh</w:t>
      </w:r>
      <w:r>
        <w:t xml:space="preserve">)</w:t>
      </w:r>
      <w:r>
        <w:t xml:space="preserve"> were assessed. An automatic blood cell analyzer was used to test the hemoglobin </w:t>
      </w:r>
      <w:r>
        <w:t xml:space="preserve">(</w:t>
      </w:r>
      <w:r>
        <w:t xml:space="preserve">HGB</w:t>
      </w:r>
      <w:r>
        <w:t xml:space="preserve">)</w:t>
      </w:r>
      <w:r>
        <w:t xml:space="preserve"> concentration. A light microscopy was used analyze the aortic sections stained with hematoxylin-eosin </w:t>
      </w:r>
      <w:r>
        <w:t xml:space="preserve">(</w:t>
      </w:r>
      <w:r>
        <w:t xml:space="preserve">HE</w:t>
      </w:r>
      <w:r>
        <w:t xml:space="preserve">)</w:t>
      </w:r>
      <w:r>
        <w:t xml:space="preserve">. </w:t>
      </w:r>
      <w:r>
        <w:t xml:space="preserve">Western </w:t>
      </w:r>
      <w:r>
        <w:t xml:space="preserve">blotting was used to test the expression of eNOS protein and real-time PCR was used to test the expression of eNOS mRNA and iNOS mRNA. </w:t>
      </w:r>
      <w:r>
        <w:t xml:space="preserve">WST-1 </w:t>
      </w:r>
      <w:r>
        <w:t xml:space="preserve">methods, TBA methods and Nitrale reduetase method were used to test the plasma superoxide dismutase </w:t>
      </w:r>
      <w:r>
        <w:t xml:space="preserve">(</w:t>
      </w:r>
      <w:r>
        <w:t xml:space="preserve">SOD</w:t>
      </w:r>
      <w:r>
        <w:t xml:space="preserve">)</w:t>
      </w:r>
      <w:r>
        <w:t xml:space="preserve"> activity, the content of malondialdehyde </w:t>
      </w:r>
      <w:r>
        <w:t xml:space="preserve">(</w:t>
      </w:r>
      <w:r>
        <w:t xml:space="preserve">MDA</w:t>
      </w:r>
      <w:r>
        <w:t xml:space="preserve">)</w:t>
      </w:r>
      <w:r>
        <w:t xml:space="preserve"> and nitrates and nitrites </w:t>
      </w:r>
      <w:r>
        <w:t xml:space="preserve">(</w:t>
      </w:r>
      <w:r>
        <w:t xml:space="preserve">NOx, the stable metabolite of NO</w:t>
      </w:r>
      <w:r>
        <w:t xml:space="preserve">)</w:t>
      </w:r>
      <w:r>
        <w:t xml:space="preserve">. End point method and direct method were used to test the plasma triglyceride </w:t>
      </w:r>
      <w:r>
        <w:t xml:space="preserve">(</w:t>
      </w:r>
      <w:r>
        <w:t xml:space="preserve">TG</w:t>
      </w:r>
      <w:r>
        <w:t xml:space="preserve">)</w:t>
      </w:r>
      <w:r>
        <w:t xml:space="preserve">, total cholesterol </w:t>
      </w:r>
      <w:r>
        <w:t xml:space="preserve">(</w:t>
      </w:r>
      <w:r>
        <w:t xml:space="preserve">TCH</w:t>
      </w:r>
      <w:r>
        <w:t xml:space="preserve">)</w:t>
      </w:r>
      <w:r>
        <w:t xml:space="preserve">, high density lipoprotein </w:t>
      </w:r>
      <w:r>
        <w:t xml:space="preserve">(</w:t>
      </w:r>
      <w:r>
        <w:t xml:space="preserve">HDL</w:t>
      </w:r>
      <w:r>
        <w:t xml:space="preserve">)</w:t>
      </w:r>
      <w:r>
        <w:t xml:space="preserve"> and low density lipoprotein </w:t>
      </w:r>
      <w:r>
        <w:t xml:space="preserve">(</w:t>
      </w:r>
      <w:r>
        <w:t xml:space="preserve">LDL</w:t>
      </w:r>
      <w:r>
        <w:t xml:space="preserve">)</w:t>
      </w:r>
      <w:r>
        <w:t xml:space="preserve"> </w:t>
      </w:r>
      <w:r>
        <w:t xml:space="preserve">levels.</w:t>
      </w:r>
    </w:p>
    <w:p w:rsidR="0018722C">
      <w:pPr>
        <w:pStyle w:val="afc"/>
        <w:topLinePunct/>
      </w:pPr>
      <w:r>
        <w:rPr>
          <w:b/>
        </w:rPr>
        <w:t xml:space="preserve">Results: </w:t>
      </w:r>
      <w:r>
        <w:t xml:space="preserve">High fat diet significantly reduced the heart rates in hypoxia exposed rats from 2 week and increased the levels of plasma TCH and LDL at 2 week and 4 week </w:t>
      </w:r>
      <w:r>
        <w:t xml:space="preserve">(</w:t>
      </w:r>
      <w:r>
        <w:rPr>
          <w:i/>
        </w:rPr>
        <w:t xml:space="preserve">P</w:t>
      </w:r>
      <w:r>
        <w:t xml:space="preserve">&lt;0.05</w:t>
      </w:r>
      <w:r>
        <w:t xml:space="preserve">)</w:t>
      </w:r>
      <w:r>
        <w:t xml:space="preserve">. The plasma NOx levels in rats of H group were significantly higher than</w:t>
      </w:r>
    </w:p>
    <w:p w:rsidR="0018722C">
      <w:pPr>
        <w:pStyle w:val="afc"/>
        <w:topLinePunct/>
      </w:pPr>
      <w:r>
        <w:t>T</w:t>
      </w:r>
      <w:r>
        <w:t xml:space="preserve">hat in rats of BL group </w:t>
      </w:r>
      <w:r>
        <w:t xml:space="preserve">(</w:t>
      </w:r>
      <w:r>
        <w:rPr>
          <w:i/>
        </w:rPr>
        <w:t xml:space="preserve">P</w:t>
      </w:r>
      <w:r>
        <w:t xml:space="preserve">&lt;0.05</w:t>
      </w:r>
      <w:r>
        <w:t xml:space="preserve">)</w:t>
      </w:r>
      <w:r>
        <w:t xml:space="preserve">, and then gradually decreased. In contrast, high fat diet significantly reduced the plasma NOx levels in hypoxia exposed rats </w:t>
      </w:r>
      <w:r>
        <w:t xml:space="preserve">(</w:t>
      </w:r>
      <w:r>
        <w:rPr>
          <w:i/>
        </w:rPr>
        <w:t xml:space="preserve">P</w:t>
      </w:r>
      <w:r>
        <w:t xml:space="preserve">&lt;0.05</w:t>
      </w:r>
      <w:r>
        <w:t xml:space="preserve">)</w:t>
      </w:r>
      <w:r>
        <w:t xml:space="preserve">. In rats exposed to hypoxia </w:t>
      </w:r>
      <w:r>
        <w:t xml:space="preserve">only, </w:t>
      </w:r>
      <w:r>
        <w:t xml:space="preserve">aortas were relatively normal at week 1 and at week 2 with mild endothelial cells </w:t>
      </w:r>
      <w:r>
        <w:t xml:space="preserve">(</w:t>
      </w:r>
      <w:r>
        <w:t xml:space="preserve">EC</w:t>
      </w:r>
      <w:r>
        <w:t xml:space="preserve">)</w:t>
      </w:r>
      <w:r>
        <w:t xml:space="preserve"> swelling and hyperplasia, smooth muscle cells </w:t>
      </w:r>
      <w:r>
        <w:t xml:space="preserve">(</w:t>
      </w:r>
      <w:r>
        <w:t xml:space="preserve">SMC</w:t>
      </w:r>
      <w:r>
        <w:t xml:space="preserve">)</w:t>
      </w:r>
      <w:r>
        <w:t xml:space="preserve"> proliferation. These changes became more severe with intima layer desquamation</w:t>
      </w:r>
      <w:r w:rsidR="001852F3">
        <w:t xml:space="preserve"> from the vascular wall, rounded EC nuclei and disarranged SMCs with oval nuclei by 4 weeks. In comparison, the aortas of the H+HFD group exhibited more significant changes than H group with rounded EC nuclei and intima layer desquamation at 2 week. These alterations became more severe phenotypically by week 3 and week 4 with intima layer desquamation, SMC proliferation, round nuclei and vacuolar degeneration. Aortic rings from the H+HFD group showed impaired endothelium dependent vasorelaxation by ACh stimulation. And the ACh-mediated vasorelaxation was fully inhibited in all groups when pre-incubated the rings with the NOS inhibitor L-NAME, Meanwhile, impairments in endothelium dependent vasorelaxation</w:t>
      </w:r>
      <w:r w:rsidR="001852F3">
        <w:t xml:space="preserve"> from the H+HFD group were rescued when pre-incubated the rings with the NOS substrate L-arginie, and offset its difference from H group. The eNOS mRNA and</w:t>
      </w:r>
      <w:r w:rsidR="001852F3">
        <w:t xml:space="preserve"> protein</w:t>
      </w:r>
      <w:r w:rsidR="001852F3">
        <w:t xml:space="preserve"> levels of aorta were significantly increasing in H group compared with BL group. However, this adaptive increasing response was significantly blunted during the first two weeks in H+HFD group compared to H group. The expression of iNOS mRNA was similar among hypoxia alone and H+HFD groups during the first 3 weeks of treatment. Hypoxia alone resulted in significantly higher plasma MDA content from 2 weeks. However, hypoxia plus HFD didn</w:t>
      </w:r>
      <w:r>
        <w:t xml:space="preserve">'</w:t>
      </w:r>
      <w:r>
        <w:t xml:space="preserve">t</w:t>
      </w:r>
      <w:r w:rsidR="001852F3">
        <w:t xml:space="preserve"> increase the MDA content</w:t>
      </w:r>
      <w:r w:rsidR="001852F3">
        <w:t xml:space="preserve"> additionally and, MDA levels were significantly lower than that in hypoxia alone conditions by 4 weeks into treatment. The similar trends as MDA were showed in plasma levels of SOD</w:t>
      </w:r>
      <w:r>
        <w:t xml:space="preserve"> </w:t>
      </w:r>
      <w:r>
        <w:t xml:space="preserve">activity.</w:t>
      </w:r>
    </w:p>
    <w:p w:rsidR="0018722C">
      <w:pPr>
        <w:pStyle w:val="afc"/>
        <w:topLinePunct/>
      </w:pPr>
      <w:r>
        <w:rPr>
          <w:b/>
        </w:rPr>
        <w:t>Conclusions</w:t>
      </w:r>
      <w:r>
        <w:t>: 1. High fat diet caused earlier and more severe changes in aortic endothelial structures and impaired endothelium-dependent vasorelaxation responses in continuous hypoxia exposed rats.</w:t>
      </w:r>
    </w:p>
    <w:p w:rsidR="0018722C">
      <w:pPr>
        <w:pStyle w:val="cw21"/>
        <w:numPr>
          <w:ilvl w:val="0"/>
          <w:numId w:val="0"/>
        </w:numPr>
        <w:topLinePunct/>
      </w:pPr>
      <w:r>
        <w:t>2. </w:t>
      </w:r>
      <w:r>
        <w:t>High fat diet blunted adaptive increase in plasma NO in continuous hypoxia exposed rats is the main reason for vascular endothelial</w:t>
      </w:r>
      <w:r>
        <w:t> </w:t>
      </w:r>
      <w:r>
        <w:t>dysfunction.</w:t>
      </w:r>
    </w:p>
    <w:p w:rsidR="0018722C">
      <w:pPr>
        <w:pStyle w:val="cw21"/>
        <w:numPr>
          <w:ilvl w:val="0"/>
          <w:numId w:val="0"/>
        </w:numPr>
        <w:topLinePunct/>
      </w:pPr>
      <w:r>
        <w:t>3. </w:t>
      </w:r>
      <w:r>
        <w:t>A high fat diet reduce the expression of eNOS mRNA and protein in aorta</w:t>
      </w:r>
      <w:r>
        <w:t> </w:t>
      </w:r>
      <w:r>
        <w:t>and</w:t>
      </w:r>
    </w:p>
    <w:p w:rsidR="0018722C">
      <w:pPr>
        <w:pStyle w:val="afc"/>
        <w:topLinePunct/>
      </w:pPr>
      <w:r>
        <w:t>T</w:t>
      </w:r>
      <w:r>
        <w:t>he activity of L-arg in continuous hypoxia exposed rats may be account for the blunted increase in NO.</w:t>
      </w:r>
    </w:p>
    <w:p w:rsidR="0018722C">
      <w:pPr>
        <w:pStyle w:val="cw21"/>
        <w:numPr>
          <w:ilvl w:val="0"/>
          <w:numId w:val="0"/>
        </w:numPr>
        <w:topLinePunct/>
      </w:pPr>
      <w:r>
        <w:t>4. </w:t>
      </w:r>
      <w:r>
        <w:t>A high fat diet did not exacerbate imbalance of oxidative and antioxidative system in continuous hypoxia exposed rats, which may be not the main reason for NO decreasing and vascular endothelial</w:t>
      </w:r>
      <w:r>
        <w:t> </w:t>
      </w:r>
      <w:r>
        <w:t>dysfunction.</w:t>
      </w:r>
    </w:p>
    <w:p w:rsidR="0018722C">
      <w:pPr>
        <w:pStyle w:val="aff"/>
        <w:topLinePunct/>
      </w:pPr>
      <w:r>
        <w:rPr>
          <w:rFonts w:eastAsia="黑体" w:ascii="Times New Roman"/>
          <w:rStyle w:val="afe"/>
          <w:b/>
        </w:rPr>
        <w:t/>
      </w:r>
      <w:r>
        <w:rPr>
          <w:rFonts w:eastAsia="黑体" w:ascii="Times New Roman"/>
          <w:rStyle w:val="afe"/>
          <w:b/>
        </w:rPr>
        <w:t>K</w:t>
      </w:r>
      <w:r>
        <w:rPr>
          <w:rFonts w:eastAsia="黑体" w:ascii="Times New Roman"/>
          <w:rStyle w:val="afe"/>
          <w:b/>
        </w:rPr>
        <w:t>ey</w:t>
      </w:r>
      <w:r w:rsidR="001852F3">
        <w:rPr>
          <w:rFonts w:eastAsia="黑体" w:ascii="Times New Roman"/>
          <w:rStyle w:val="afe"/>
          <w:b/>
        </w:rPr>
        <w:t xml:space="preserve"> word</w:t>
      </w:r>
      <w:r>
        <w:rPr>
          <w:rFonts w:eastAsia="黑体" w:ascii="Times New Roman"/>
          <w:rStyle w:val="afe"/>
        </w:rPr>
        <w:t xml:space="preserve">: </w:t>
      </w:r>
      <w:r w:rsidR="001852F3">
        <w:t>H</w:t>
      </w:r>
      <w:r w:rsidR="001852F3">
        <w:t>ypoxia</w:t>
      </w:r>
      <w:r w:rsidR="001852F3">
        <w:t xml:space="preserve">; </w:t>
      </w:r>
      <w:r w:rsidR="001852F3">
        <w:t>H</w:t>
      </w:r>
      <w:r w:rsidR="001852F3">
        <w:t>igh</w:t>
      </w:r>
      <w:r w:rsidR="001852F3">
        <w:t xml:space="preserve"> fat</w:t>
      </w:r>
      <w:r w:rsidR="001852F3">
        <w:t xml:space="preserve"> diet</w:t>
      </w:r>
      <w:r w:rsidR="001852F3">
        <w:t xml:space="preserve">; </w:t>
      </w:r>
      <w:r w:rsidR="001852F3">
        <w:t>N</w:t>
      </w:r>
      <w:r w:rsidR="001852F3">
        <w:t>itric</w:t>
      </w:r>
      <w:r w:rsidR="001852F3">
        <w:t xml:space="preserve"> oxide</w:t>
      </w:r>
      <w:r w:rsidR="001852F3">
        <w:t xml:space="preserve"> synthase</w:t>
      </w:r>
      <w:r w:rsidR="001852F3">
        <w:t xml:space="preserve">; </w:t>
      </w:r>
      <w:r w:rsidR="001852F3">
        <w:t>N</w:t>
      </w:r>
      <w:r w:rsidR="001852F3">
        <w:t>itric</w:t>
      </w:r>
      <w:r w:rsidR="001852F3">
        <w:t xml:space="preserve"> oxide</w:t>
      </w:r>
      <w:r w:rsidR="001852F3">
        <w:t xml:space="preserve"> superoxide dismutase</w:t>
      </w:r>
      <w:r w:rsidR="001852F3">
        <w:t xml:space="preserve"> malondialdehyde</w:t>
      </w:r>
      <w:r w:rsidR="001852F3">
        <w:t xml:space="preserve"> endothelium</w:t>
      </w:r>
      <w:r w:rsidR="001852F3">
        <w:t xml:space="preserve"> dependent</w:t>
      </w:r>
      <w:r w:rsidR="001852F3">
        <w:t xml:space="preserve"> relaxation responses</w:t>
      </w:r>
      <w:r w:rsidR="001852F3">
        <w:t>;</w:t>
      </w:r>
      <w:r>
        <w:t xml:space="preserve"> </w:t>
      </w:r>
      <w:r>
        <w:t>A</w:t>
      </w:r>
      <w:r>
        <w:t>orta</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"_Toc686310485"</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_Toc686310485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"_Toc686310486"</w:instrText>
      </w:r>
      <w:r>
        <w:fldChar w:fldCharType="separate"/>
      </w:r>
      <w:r/>
      <w:r>
        <w:rPr>
          <w:b/>
        </w:rPr>
        <w:t>Abstract</w:t>
      </w:r>
      <w:r>
        <w:fldChar w:fldCharType="end"/>
      </w:r>
      <w:r>
        <w:rPr>
          <w:noProof/>
          <w:webHidden/>
        </w:rPr>
        <w:tab/>
      </w:r>
      <w:r>
        <w:rPr>
          <w:noProof/>
          <w:webHidden/>
        </w:rPr>
        <w:fldChar w:fldCharType="begin"/>
      </w:r>
      <w:r>
        <w:rPr>
          <w:noProof/>
          <w:webHidden/>
        </w:rPr>
        <w:instrText> PAGEREF _Toc686310486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"_Toc686310487"</w:instrText>
      </w:r>
      <w:r>
        <w:fldChar w:fldCharType="separate"/>
      </w:r>
      <w:r>
        <w:t>主要符号对照表</w:t>
      </w:r>
      <w:r>
        <w:fldChar w:fldCharType="end"/>
      </w:r>
      <w:r>
        <w:rPr>
          <w:noProof/>
          <w:webHidden/>
        </w:rPr>
        <w:tab/>
      </w:r>
      <w:r>
        <w:rPr>
          <w:noProof/>
          <w:webHidden/>
        </w:rPr>
        <w:fldChar w:fldCharType="begin"/>
      </w:r>
      <w:r>
        <w:rPr>
          <w:noProof/>
          <w:webHidden/>
        </w:rPr>
        <w:instrText> PAGEREF _Toc686310487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"_Toc686310488"</w:instrText>
      </w:r>
      <w:r>
        <w:fldChar w:fldCharType="separate"/>
      </w:r>
      <w:r>
        <w:t>第</w:t>
      </w:r>
      <w:r>
        <w:rPr>
          <w:b/>
        </w:rPr>
        <w:t>1</w:t>
      </w:r>
      <w:r>
        <w:t>章</w:t>
      </w:r>
      <w:r>
        <w:t xml:space="preserve">  </w:t>
      </w:r>
      <w:r>
        <w:t>前言</w:t>
      </w:r>
      <w:r>
        <w:fldChar w:fldCharType="end"/>
      </w:r>
      <w:r>
        <w:rPr>
          <w:noProof/>
          <w:webHidden/>
        </w:rPr>
        <w:tab/>
      </w:r>
      <w:r>
        <w:rPr>
          <w:noProof/>
          <w:webHidden/>
        </w:rPr>
        <w:fldChar w:fldCharType="begin"/>
      </w:r>
      <w:r>
        <w:rPr>
          <w:noProof/>
          <w:webHidden/>
        </w:rPr>
        <w:instrText> PAGEREF _Toc686310488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"_Toc686310489"</w:instrText>
      </w:r>
      <w:r>
        <w:fldChar w:fldCharType="separate"/>
      </w:r>
      <w:r>
        <w:t>第</w:t>
      </w:r>
      <w:r>
        <w:rPr>
          <w:b/>
        </w:rPr>
        <w:t>2</w:t>
      </w:r>
      <w:r>
        <w:t>章</w:t>
      </w:r>
      <w:r>
        <w:t xml:space="preserve">  </w:t>
      </w:r>
      <w:r>
        <w:t>材料与方法</w:t>
      </w:r>
      <w:r>
        <w:fldChar w:fldCharType="end"/>
      </w:r>
      <w:r>
        <w:rPr>
          <w:noProof/>
          <w:webHidden/>
        </w:rPr>
        <w:tab/>
      </w:r>
      <w:r>
        <w:rPr>
          <w:noProof/>
          <w:webHidden/>
        </w:rPr>
        <w:fldChar w:fldCharType="begin"/>
      </w:r>
      <w:r>
        <w:rPr>
          <w:noProof/>
          <w:webHidden/>
        </w:rPr>
        <w:instrText> PAGEREF _Toc686310489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"_Toc686310490"</w:instrText>
      </w:r>
      <w:r>
        <w:fldChar w:fldCharType="separate"/>
      </w:r>
      <w:r>
        <w:rPr>
          <w:b/>
        </w:rPr>
        <w:t>2.1</w:t>
      </w:r>
      <w:r>
        <w:t xml:space="preserve"> </w:t>
      </w:r>
      <w:r>
        <w:t>材料</w:t>
      </w:r>
      <w:r>
        <w:fldChar w:fldCharType="end"/>
      </w:r>
      <w:r>
        <w:rPr>
          <w:noProof/>
          <w:webHidden/>
        </w:rPr>
        <w:tab/>
      </w:r>
      <w:r>
        <w:rPr>
          <w:noProof/>
          <w:webHidden/>
        </w:rPr>
        <w:fldChar w:fldCharType="begin"/>
      </w:r>
      <w:r>
        <w:rPr>
          <w:noProof/>
          <w:webHidden/>
        </w:rPr>
        <w:instrText> PAGEREF _Toc686310490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"_Toc686310491"</w:instrText>
      </w:r>
      <w:r>
        <w:fldChar w:fldCharType="separate"/>
      </w:r>
      <w:r>
        <w:t>2.1.1</w:t>
      </w:r>
      <w:r>
        <w:t xml:space="preserve"> </w:t>
      </w:r>
      <w:r/>
      <w:r>
        <w:t>实验动物及分组</w:t>
      </w:r>
      <w:r>
        <w:fldChar w:fldCharType="end"/>
      </w:r>
      <w:r>
        <w:rPr>
          <w:noProof/>
          <w:webHidden/>
        </w:rPr>
        <w:tab/>
      </w:r>
      <w:r>
        <w:rPr>
          <w:noProof/>
          <w:webHidden/>
        </w:rPr>
        <w:fldChar w:fldCharType="begin"/>
      </w:r>
      <w:r>
        <w:rPr>
          <w:noProof/>
          <w:webHidden/>
        </w:rPr>
        <w:instrText> PAGEREF _Toc686310491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"_Toc686310492"</w:instrText>
      </w:r>
      <w:r>
        <w:fldChar w:fldCharType="separate"/>
      </w:r>
      <w:r>
        <w:t>2.1.2</w:t>
      </w:r>
      <w:r>
        <w:t xml:space="preserve"> </w:t>
      </w:r>
      <w:r/>
      <w:r>
        <w:t>主要试剂及配制</w:t>
      </w:r>
      <w:r>
        <w:fldChar w:fldCharType="end"/>
      </w:r>
      <w:r>
        <w:rPr>
          <w:noProof/>
          <w:webHidden/>
        </w:rPr>
        <w:tab/>
      </w:r>
      <w:r>
        <w:rPr>
          <w:noProof/>
          <w:webHidden/>
        </w:rPr>
        <w:fldChar w:fldCharType="begin"/>
      </w:r>
      <w:r>
        <w:rPr>
          <w:noProof/>
          <w:webHidden/>
        </w:rPr>
        <w:instrText> PAGEREF _Toc686310492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"_Toc686310493"</w:instrText>
      </w:r>
      <w:r>
        <w:fldChar w:fldCharType="separate"/>
      </w:r>
      <w:r>
        <w:t>2.1.3</w:t>
      </w:r>
      <w:r>
        <w:t xml:space="preserve"> </w:t>
      </w:r>
      <w:r/>
      <w:r>
        <w:t>主要仪器</w:t>
      </w:r>
      <w:r>
        <w:fldChar w:fldCharType="end"/>
      </w:r>
      <w:r>
        <w:rPr>
          <w:noProof/>
          <w:webHidden/>
        </w:rPr>
        <w:tab/>
      </w:r>
      <w:r>
        <w:rPr>
          <w:noProof/>
          <w:webHidden/>
        </w:rPr>
        <w:fldChar w:fldCharType="begin"/>
      </w:r>
      <w:r>
        <w:rPr>
          <w:noProof/>
          <w:webHidden/>
        </w:rPr>
        <w:instrText> PAGEREF _Toc686310493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"_Toc686310494"</w:instrText>
      </w:r>
      <w:r>
        <w:fldChar w:fldCharType="separate"/>
      </w:r>
      <w:r>
        <w:t>2.1.4</w:t>
      </w:r>
      <w:r>
        <w:t xml:space="preserve"> </w:t>
      </w:r>
      <w:r/>
      <w:r>
        <w:t>分析软件</w:t>
      </w:r>
      <w:r>
        <w:fldChar w:fldCharType="end"/>
      </w:r>
      <w:r>
        <w:rPr>
          <w:noProof/>
          <w:webHidden/>
        </w:rPr>
        <w:tab/>
      </w:r>
      <w:r>
        <w:rPr>
          <w:noProof/>
          <w:webHidden/>
        </w:rPr>
        <w:fldChar w:fldCharType="begin"/>
      </w:r>
      <w:r>
        <w:rPr>
          <w:noProof/>
          <w:webHidden/>
        </w:rPr>
        <w:instrText> PAGEREF _Toc686310494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"_Toc686310495"</w:instrText>
      </w:r>
      <w:r>
        <w:fldChar w:fldCharType="separate"/>
      </w:r>
      <w:r>
        <w:rPr>
          <w:b/>
        </w:rPr>
        <w:t>2.2</w:t>
      </w:r>
      <w:r>
        <w:t xml:space="preserve"> </w:t>
      </w:r>
      <w:r>
        <w:t>方法</w:t>
      </w:r>
      <w:r>
        <w:fldChar w:fldCharType="end"/>
      </w:r>
      <w:r>
        <w:rPr>
          <w:noProof/>
          <w:webHidden/>
        </w:rPr>
        <w:tab/>
      </w:r>
      <w:r>
        <w:rPr>
          <w:noProof/>
          <w:webHidden/>
        </w:rPr>
        <w:fldChar w:fldCharType="begin"/>
      </w:r>
      <w:r>
        <w:rPr>
          <w:noProof/>
          <w:webHidden/>
        </w:rPr>
        <w:instrText> PAGEREF _Toc686310495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"_Toc686310496"</w:instrText>
      </w:r>
      <w:r>
        <w:fldChar w:fldCharType="separate"/>
      </w:r>
      <w:r>
        <w:t>2.2.1</w:t>
      </w:r>
      <w:r>
        <w:t xml:space="preserve"> </w:t>
      </w:r>
      <w:r>
        <w:pict>
          <v:group style="margin-left:158.979996pt;margin-top:57.753609pt;width:248.5pt;height:79.9pt;mso-position-horizontal-relative:page;mso-position-vertical-relative:paragraph;z-index:1336" coordorigin="3180,1155" coordsize="4970,1598">
            <v:shape style="position:absolute;left:3179;top:1935;width:120;height:330" type="#_x0000_t75" stroked="false">
              <v:imagedata r:id="rId20" o:title=""/>
            </v:shape>
            <v:shape style="position:absolute;left:8029;top:1966;width:120;height:299" type="#_x0000_t75" stroked="false">
              <v:imagedata r:id="rId21" o:title=""/>
            </v:shape>
            <v:line style="position:absolute" from="3239,1950" to="8099,1951" stroked="true" strokeweight="1.5pt" strokecolor="#000000">
              <v:stroke dashstyle="solid"/>
            </v:line>
            <v:shape style="position:absolute;left:5538;top:1637;width:120;height:307" type="#_x0000_t75" stroked="false">
              <v:imagedata r:id="rId22" o:title=""/>
            </v:shape>
            <v:shape style="position:absolute;left:4754;top:1170;width:1740;height:468" type="#_x0000_t202" filled="false" stroked="true" strokeweight="1.5pt" strokecolor="#000000">
              <v:textbox inset="0,0,0,0">
                <w:txbxContent>
                  <w:p w:rsidR="0018722C">
                    <w:pPr>
                      <w:spacing w:before="57"/>
                      <w:ind w:leftChars="0" w:left="431" w:rightChars="0" w:right="0" w:firstLineChars="0" w:firstLine="0"/>
                      <w:jc w:val="left"/>
                      <w:rPr>
                        <w:rFonts w:ascii="宋体" w:eastAsia="宋体" w:hint="eastAsia"/>
                        <w:sz w:val="24"/>
                      </w:rPr>
                    </w:pPr>
                    <w:r>
                      <w:rPr>
                        <w:sz w:val="24"/>
                      </w:rPr>
                      <w:t>SD </w:t>
                    </w:r>
                    <w:r>
                      <w:rPr>
                        <w:rFonts w:ascii="宋体" w:eastAsia="宋体" w:hint="eastAsia"/>
                        <w:sz w:val="24"/>
                      </w:rPr>
                      <w:t>大鼠</w:t>
                    </w:r>
                  </w:p>
                </w:txbxContent>
              </v:textbox>
              <v:stroke dashstyle="solid"/>
              <w10:wrap type="none"/>
            </v:shape>
            <v:shape style="position:absolute;left:4694;top:2262;width:1800;height:476" type="#_x0000_t202" filled="false" stroked="true" strokeweight="1.5pt" strokecolor="#000000">
              <v:textbox inset="0,0,0,0">
                <w:txbxContent>
                  <w:p w:rsidR="0018722C">
                    <w:pPr>
                      <w:spacing w:before="57"/>
                      <w:ind w:leftChars="0" w:left="161" w:rightChars="0" w:right="0" w:firstLineChars="0" w:firstLine="0"/>
                      <w:jc w:val="left"/>
                      <w:rPr>
                        <w:rFonts w:ascii="宋体" w:eastAsia="宋体" w:hint="eastAsia"/>
                        <w:sz w:val="24"/>
                      </w:rPr>
                    </w:pPr>
                    <w:r>
                      <w:rPr>
                        <w:sz w:val="24"/>
                      </w:rPr>
                      <w:t>H </w:t>
                    </w:r>
                    <w:r>
                      <w:rPr>
                        <w:rFonts w:ascii="宋体" w:eastAsia="宋体" w:hint="eastAsia"/>
                        <w:sz w:val="24"/>
                      </w:rPr>
                      <w:t>组（</w:t>
                    </w:r>
                    <w:r>
                      <w:rPr>
                        <w:sz w:val="24"/>
                      </w:rPr>
                      <w:t>n=32</w:t>
                    </w:r>
                    <w:r>
                      <w:rPr>
                        <w:rFonts w:ascii="宋体" w:eastAsia="宋体" w:hint="eastAsia"/>
                        <w:sz w:val="24"/>
                      </w:rPr>
                      <w:t>）</w:t>
                    </w:r>
                  </w:p>
                </w:txbxContent>
              </v:textbox>
              <v:stroke dashstyle="solid"/>
              <w10:wrap type="none"/>
            </v:shape>
            <w10:wrap type="none"/>
          </v:group>
        </w:pict>
      </w:r>
      <w:r>
        <w:pict>
          <v:group style="margin-left:240.910004pt;margin-top:137.223602pt;width:83.45pt;height:18.8pt;mso-position-horizontal-relative:page;mso-position-vertical-relative:paragraph;z-index:1360" coordorigin="4818,2744" coordsize="1669,376">
            <v:shape style="position:absolute;left:5537;top:2744;width:120;height:205" type="#_x0000_t75" stroked="false">
              <v:imagedata r:id="rId23" o:title=""/>
            </v:shape>
            <v:shape style="position:absolute;left:4818;top:2900;width:120;height:205" type="#_x0000_t75" stroked="false">
              <v:imagedata r:id="rId24" o:title=""/>
            </v:shape>
            <v:shape style="position:absolute;left:6366;top:2916;width:120;height:204" type="#_x0000_t75" stroked="false">
              <v:imagedata r:id="rId25" o:title=""/>
            </v:shape>
            <v:line style="position:absolute" from="4881,2916" to="6426,2917" stroked="true" strokeweight="1.5pt" strokecolor="#000000">
              <v:stroke dashstyle="solid"/>
            </v:line>
            <w10:wrap type="none"/>
          </v:group>
        </w:pict>
      </w:r>
      <w:r>
        <w:pict>
          <v:rect style="position:absolute;margin-left:236.199997pt;margin-top:156.153610pt;width:90pt;height:23.8pt;mso-position-horizontal-relative:page;mso-position-vertical-relative:paragraph;z-index:-94528" filled="false" stroked="true" strokeweight="1.5pt" strokecolor="#000000">
            <v:stroke dashstyle="solid"/>
            <w10:wrap type="none"/>
          </v:rect>
        </w:pict>
      </w:r>
      <w:r>
        <w:pict>
          <v:group style="margin-left:350.950012pt;margin-top:113.253609pt;width:118.5pt;height:42.9pt;mso-position-horizontal-relative:page;mso-position-vertical-relative:paragraph;z-index:1432" coordorigin="7019,2265" coordsize="2370,858">
            <v:shape style="position:absolute;left:8027;top:2747;width:120;height:205" type="#_x0000_t75" stroked="false">
              <v:imagedata r:id="rId23" o:title=""/>
            </v:shape>
            <v:shape style="position:absolute;left:7308;top:2903;width:120;height:205" type="#_x0000_t75" stroked="false">
              <v:imagedata r:id="rId24" o:title=""/>
            </v:shape>
            <v:shape style="position:absolute;left:8856;top:2919;width:120;height:204" type="#_x0000_t75" stroked="false">
              <v:imagedata r:id="rId25" o:title=""/>
            </v:shape>
            <v:line style="position:absolute" from="7371,2919" to="8916,2920" stroked="true" strokeweight="1.5pt" strokecolor="#000000">
              <v:stroke dashstyle="solid"/>
            </v:line>
            <v:shape style="position:absolute;left:7034;top:2280;width:2340;height:476" type="#_x0000_t202" filled="false" stroked="true" strokeweight="1.5pt" strokecolor="#000000">
              <v:textbox inset="0,0,0,0">
                <w:txbxContent>
                  <w:p w:rsidR="0018722C">
                    <w:pPr>
                      <w:spacing w:before="57"/>
                      <w:ind w:leftChars="0" w:left="144" w:rightChars="0" w:right="0" w:firstLineChars="0" w:firstLine="0"/>
                      <w:jc w:val="left"/>
                      <w:rPr>
                        <w:rFonts w:ascii="宋体" w:eastAsia="宋体" w:hint="eastAsia"/>
                        <w:sz w:val="24"/>
                      </w:rPr>
                    </w:pPr>
                    <w:r>
                      <w:rPr>
                        <w:sz w:val="24"/>
                      </w:rPr>
                      <w:t>H+HFD </w:t>
                    </w:r>
                    <w:r>
                      <w:rPr>
                        <w:rFonts w:ascii="宋体" w:eastAsia="宋体" w:hint="eastAsia"/>
                        <w:sz w:val="24"/>
                      </w:rPr>
                      <w:t>组（</w:t>
                    </w:r>
                    <w:r>
                      <w:rPr>
                        <w:sz w:val="24"/>
                      </w:rPr>
                      <w:t>n=32</w:t>
                    </w:r>
                    <w:r>
                      <w:rPr>
                        <w:rFonts w:ascii="宋体" w:eastAsia="宋体" w:hint="eastAsia"/>
                        <w:sz w:val="24"/>
                      </w:rPr>
                      <w:t>）</w:t>
                    </w:r>
                  </w:p>
                </w:txbxContent>
              </v:textbox>
              <v:stroke dashstyle="solid"/>
              <w10:wrap type="none"/>
            </v:shape>
            <w10:wrap type="none"/>
          </v:group>
        </w:pict>
      </w:r>
      <w:r/>
      <w:r/>
      <w:r>
        <w:t>技术路线</w:t>
      </w:r>
      <w:r>
        <w:fldChar w:fldCharType="end"/>
      </w:r>
      <w:r>
        <w:rPr>
          <w:noProof/>
          <w:webHidden/>
        </w:rPr>
        <w:tab/>
      </w:r>
      <w:r>
        <w:rPr>
          <w:noProof/>
          <w:webHidden/>
        </w:rPr>
        <w:fldChar w:fldCharType="begin"/>
      </w:r>
      <w:r>
        <w:rPr>
          <w:noProof/>
          <w:webHidden/>
        </w:rPr>
        <w:instrText> PAGEREF _Toc686310496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"_Toc686310497"</w:instrText>
      </w:r>
      <w:r>
        <w:fldChar w:fldCharType="separate"/>
      </w:r>
      <w:r>
        <w:t>2.2.2</w:t>
      </w:r>
      <w:r>
        <w:t xml:space="preserve"> </w:t>
      </w:r>
      <w:r/>
      <w:r>
        <w:t>检测体重、血压和心率</w:t>
      </w:r>
      <w:r>
        <w:fldChar w:fldCharType="end"/>
      </w:r>
      <w:r>
        <w:rPr>
          <w:noProof/>
          <w:webHidden/>
        </w:rPr>
        <w:tab/>
      </w:r>
      <w:r>
        <w:rPr>
          <w:noProof/>
          <w:webHidden/>
        </w:rPr>
        <w:fldChar w:fldCharType="begin"/>
      </w:r>
      <w:r>
        <w:rPr>
          <w:noProof/>
          <w:webHidden/>
        </w:rPr>
        <w:instrText> PAGEREF _Toc686310497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"_Toc686310498"</w:instrText>
      </w:r>
      <w:r>
        <w:fldChar w:fldCharType="separate"/>
      </w:r>
      <w:r>
        <w:t>2.2.3</w:t>
      </w:r>
      <w:r>
        <w:t xml:space="preserve"> </w:t>
      </w:r>
      <w:r/>
      <w:r>
        <w:t>血液及主动脉标本制备</w:t>
      </w:r>
      <w:r>
        <w:fldChar w:fldCharType="end"/>
      </w:r>
      <w:r>
        <w:rPr>
          <w:noProof/>
          <w:webHidden/>
        </w:rPr>
        <w:tab/>
      </w:r>
      <w:r>
        <w:rPr>
          <w:noProof/>
          <w:webHidden/>
        </w:rPr>
        <w:fldChar w:fldCharType="begin"/>
      </w:r>
      <w:r>
        <w:rPr>
          <w:noProof/>
          <w:webHidden/>
        </w:rPr>
        <w:instrText> PAGEREF _Toc686310498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"_Toc686310499"</w:instrText>
      </w:r>
      <w:r>
        <w:fldChar w:fldCharType="separate"/>
      </w:r>
      <w:r>
        <w:t>2.2.4</w:t>
      </w:r>
      <w:r>
        <w:t xml:space="preserve"> </w:t>
      </w:r>
      <w:r/>
      <w:r>
        <w:t>血红蛋白检测</w:t>
      </w:r>
      <w:r>
        <w:fldChar w:fldCharType="end"/>
      </w:r>
      <w:r>
        <w:rPr>
          <w:noProof/>
          <w:webHidden/>
        </w:rPr>
        <w:tab/>
      </w:r>
      <w:r>
        <w:rPr>
          <w:noProof/>
          <w:webHidden/>
        </w:rPr>
        <w:fldChar w:fldCharType="begin"/>
      </w:r>
      <w:r>
        <w:rPr>
          <w:noProof/>
          <w:webHidden/>
        </w:rPr>
        <w:instrText> PAGEREF _Toc686310499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"_Toc686310500"</w:instrText>
      </w:r>
      <w:r>
        <w:fldChar w:fldCharType="separate"/>
      </w:r>
      <w:r>
        <w:t>2.2.5</w:t>
      </w:r>
      <w:r>
        <w:t xml:space="preserve"> </w:t>
      </w:r>
      <w:r/>
      <w:r>
        <w:t>血脂检测</w:t>
      </w:r>
      <w:r>
        <w:fldChar w:fldCharType="end"/>
      </w:r>
      <w:r>
        <w:rPr>
          <w:noProof/>
          <w:webHidden/>
        </w:rPr>
        <w:tab/>
      </w:r>
      <w:r>
        <w:rPr>
          <w:noProof/>
          <w:webHidden/>
        </w:rPr>
        <w:fldChar w:fldCharType="begin"/>
      </w:r>
      <w:r>
        <w:rPr>
          <w:noProof/>
          <w:webHidden/>
        </w:rPr>
        <w:instrText> PAGEREF _Toc686310500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"_Toc686310501"</w:instrText>
      </w:r>
      <w:r>
        <w:fldChar w:fldCharType="separate"/>
      </w:r>
      <w:r>
        <w:t>2.2.6</w:t>
      </w:r>
      <w:r>
        <w:t xml:space="preserve"> </w:t>
      </w:r>
      <w:r/>
      <w:r>
        <w:t>血浆</w:t>
      </w:r>
      <w:r>
        <w:t>NOx</w:t>
      </w:r>
      <w:r>
        <w:t>水平测定</w:t>
      </w:r>
      <w:r>
        <w:fldChar w:fldCharType="end"/>
      </w:r>
      <w:r>
        <w:rPr>
          <w:noProof/>
          <w:webHidden/>
        </w:rPr>
        <w:tab/>
      </w:r>
      <w:r>
        <w:rPr>
          <w:noProof/>
          <w:webHidden/>
        </w:rPr>
        <w:fldChar w:fldCharType="begin"/>
      </w:r>
      <w:r>
        <w:rPr>
          <w:noProof/>
          <w:webHidden/>
        </w:rPr>
        <w:instrText> PAGEREF _Toc686310501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"_Toc686310502"</w:instrText>
      </w:r>
      <w:r>
        <w:fldChar w:fldCharType="separate"/>
      </w:r>
      <w:r>
        <w:t>2.2.7</w:t>
      </w:r>
      <w:r>
        <w:t xml:space="preserve"> </w:t>
      </w:r>
      <w:r/>
      <w:r>
        <w:t>主动脉标本制备与</w:t>
      </w:r>
      <w:r>
        <w:t>HE</w:t>
      </w:r>
      <w:r/>
      <w:r>
        <w:t>染色</w:t>
      </w:r>
      <w:r>
        <w:fldChar w:fldCharType="end"/>
      </w:r>
      <w:r>
        <w:rPr>
          <w:noProof/>
          <w:webHidden/>
        </w:rPr>
        <w:tab/>
      </w:r>
      <w:r>
        <w:rPr>
          <w:noProof/>
          <w:webHidden/>
        </w:rPr>
        <w:fldChar w:fldCharType="begin"/>
      </w:r>
      <w:r>
        <w:rPr>
          <w:noProof/>
          <w:webHidden/>
        </w:rPr>
        <w:instrText> PAGEREF _Toc686310502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"_Toc686310503"</w:instrText>
      </w:r>
      <w:r>
        <w:fldChar w:fldCharType="separate"/>
      </w:r>
      <w:r>
        <w:t>2.2.8</w:t>
      </w:r>
      <w:r>
        <w:t xml:space="preserve"> </w:t>
      </w:r>
      <w:r/>
      <w:r>
        <w:t>主动脉内皮依赖性舒张功能检测</w:t>
      </w:r>
      <w:r>
        <w:fldChar w:fldCharType="end"/>
      </w:r>
      <w:r>
        <w:rPr>
          <w:noProof/>
          <w:webHidden/>
        </w:rPr>
        <w:tab/>
      </w:r>
      <w:r>
        <w:rPr>
          <w:noProof/>
          <w:webHidden/>
        </w:rPr>
        <w:fldChar w:fldCharType="begin"/>
      </w:r>
      <w:r>
        <w:rPr>
          <w:noProof/>
          <w:webHidden/>
        </w:rPr>
        <w:instrText> PAGEREF _Toc686310503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"_Toc686310504"</w:instrText>
      </w:r>
      <w:r>
        <w:fldChar w:fldCharType="separate"/>
      </w:r>
      <w:r>
        <w:t>2.2.9</w:t>
      </w:r>
      <w:r>
        <w:t xml:space="preserve"> </w:t>
      </w:r>
      <w:r/>
      <w:r>
        <w:t>主动脉</w:t>
      </w:r>
      <w:r>
        <w:t>eNOS</w:t>
      </w:r>
      <w:r/>
      <w:r>
        <w:t>与</w:t>
      </w:r>
      <w:r>
        <w:t>iNOS</w:t>
      </w:r>
      <w:r>
        <w:t> </w:t>
      </w:r>
      <w:r>
        <w:t>mRNA</w:t>
      </w:r>
      <w:r>
        <w:t>水平检测</w:t>
      </w:r>
      <w:r>
        <w:fldChar w:fldCharType="end"/>
      </w:r>
      <w:r>
        <w:rPr>
          <w:noProof/>
          <w:webHidden/>
        </w:rPr>
        <w:tab/>
      </w:r>
      <w:r>
        <w:rPr>
          <w:noProof/>
          <w:webHidden/>
        </w:rPr>
        <w:fldChar w:fldCharType="begin"/>
      </w:r>
      <w:r>
        <w:rPr>
          <w:noProof/>
          <w:webHidden/>
        </w:rPr>
        <w:instrText> PAGEREF _Toc686310504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"_Toc686310505"</w:instrText>
      </w:r>
      <w:r>
        <w:fldChar w:fldCharType="separate"/>
      </w:r>
      <w:r>
        <w:t>2.2.10</w:t>
      </w:r>
      <w:r>
        <w:t xml:space="preserve"> </w:t>
      </w:r>
      <w:r/>
      <w:r>
        <w:t>主动脉</w:t>
      </w:r>
      <w:r>
        <w:t>eNOS</w:t>
      </w:r>
      <w:r/>
      <w:r>
        <w:t>蛋白水平检测</w:t>
      </w:r>
      <w:r>
        <w:fldChar w:fldCharType="end"/>
      </w:r>
      <w:r>
        <w:rPr>
          <w:noProof/>
          <w:webHidden/>
        </w:rPr>
        <w:tab/>
      </w:r>
      <w:r>
        <w:rPr>
          <w:noProof/>
          <w:webHidden/>
        </w:rPr>
        <w:fldChar w:fldCharType="begin"/>
      </w:r>
      <w:r>
        <w:rPr>
          <w:noProof/>
          <w:webHidden/>
        </w:rPr>
        <w:instrText> PAGEREF _Toc686310505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"_Toc686310506"</w:instrText>
      </w:r>
      <w:r>
        <w:fldChar w:fldCharType="separate"/>
      </w:r>
      <w:r>
        <w:t>2.2.11</w:t>
      </w:r>
      <w:r>
        <w:t xml:space="preserve"> </w:t>
      </w:r>
      <w:r/>
      <w:r>
        <w:t>血浆丙二醛、超氧化物歧化酶水平测定</w:t>
      </w:r>
      <w:r>
        <w:fldChar w:fldCharType="end"/>
      </w:r>
      <w:r>
        <w:rPr>
          <w:noProof/>
          <w:webHidden/>
        </w:rPr>
        <w:tab/>
      </w:r>
      <w:r>
        <w:rPr>
          <w:noProof/>
          <w:webHidden/>
        </w:rPr>
        <w:fldChar w:fldCharType="begin"/>
      </w:r>
      <w:r>
        <w:rPr>
          <w:noProof/>
          <w:webHidden/>
        </w:rPr>
        <w:instrText> PAGEREF _Toc686310506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"_Toc686310507"</w:instrText>
      </w:r>
      <w:r>
        <w:fldChar w:fldCharType="separate"/>
      </w:r>
      <w:r/>
      <w:r>
        <w:t>2.2.12</w:t>
      </w:r>
      <w:r>
        <w:t xml:space="preserve"> </w:t>
      </w:r>
      <w:r>
        <w:t>统计学分析</w:t>
      </w:r>
      <w:r>
        <w:fldChar w:fldCharType="end"/>
      </w:r>
      <w:r>
        <w:rPr>
          <w:noProof/>
          <w:webHidden/>
        </w:rPr>
        <w:tab/>
      </w:r>
      <w:r>
        <w:rPr>
          <w:noProof/>
          <w:webHidden/>
        </w:rPr>
        <w:fldChar w:fldCharType="begin"/>
      </w:r>
      <w:r>
        <w:rPr>
          <w:noProof/>
          <w:webHidden/>
        </w:rPr>
        <w:instrText> PAGEREF _Toc686310507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"_Toc686310508"</w:instrText>
      </w:r>
      <w:r>
        <w:fldChar w:fldCharType="separate"/>
      </w:r>
      <w:r>
        <w:t>第</w:t>
      </w:r>
      <w:r>
        <w:rPr>
          <w:b/>
        </w:rPr>
        <w:t>3</w:t>
      </w:r>
      <w:r>
        <w:t>章</w:t>
      </w:r>
      <w:r>
        <w:t xml:space="preserve">  </w:t>
      </w:r>
      <w:r>
        <w:t>实验结果</w:t>
      </w:r>
      <w:r>
        <w:fldChar w:fldCharType="end"/>
      </w:r>
      <w:r>
        <w:rPr>
          <w:noProof/>
          <w:webHidden/>
        </w:rPr>
        <w:tab/>
      </w:r>
      <w:r>
        <w:rPr>
          <w:noProof/>
          <w:webHidden/>
        </w:rPr>
        <w:fldChar w:fldCharType="begin"/>
      </w:r>
      <w:r>
        <w:rPr>
          <w:noProof/>
          <w:webHidden/>
        </w:rPr>
        <w:instrText> PAGEREF _Toc686310508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"_Toc686310509"</w:instrText>
      </w:r>
      <w:r>
        <w:fldChar w:fldCharType="separate"/>
      </w:r>
      <w:r>
        <w:rPr>
          <w:b/>
        </w:rPr>
        <w:t>3.1</w:t>
      </w:r>
      <w:r>
        <w:t xml:space="preserve"> </w:t>
      </w:r>
      <w:r>
        <w:t>各组大鼠一般状态</w:t>
      </w:r>
      <w:r>
        <w:fldChar w:fldCharType="end"/>
      </w:r>
      <w:r>
        <w:rPr>
          <w:noProof/>
          <w:webHidden/>
        </w:rPr>
        <w:tab/>
      </w:r>
      <w:r>
        <w:rPr>
          <w:noProof/>
          <w:webHidden/>
        </w:rPr>
        <w:fldChar w:fldCharType="begin"/>
      </w:r>
      <w:r>
        <w:rPr>
          <w:noProof/>
          <w:webHidden/>
        </w:rPr>
        <w:instrText> PAGEREF _Toc686310509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"_Toc686310510"</w:instrText>
      </w:r>
      <w:r>
        <w:fldChar w:fldCharType="separate"/>
      </w:r>
      <w:r>
        <w:rPr>
          <w:b/>
        </w:rPr>
        <w:t>3.2</w:t>
      </w:r>
      <w:r>
        <w:t xml:space="preserve"> </w:t>
      </w:r>
      <w:r>
        <w:t>各组大鼠血压、心率情况</w:t>
      </w:r>
      <w:r>
        <w:fldChar w:fldCharType="end"/>
      </w:r>
      <w:r>
        <w:rPr>
          <w:noProof/>
          <w:webHidden/>
        </w:rPr>
        <w:tab/>
      </w:r>
      <w:r>
        <w:rPr>
          <w:noProof/>
          <w:webHidden/>
        </w:rPr>
        <w:fldChar w:fldCharType="begin"/>
      </w:r>
      <w:r>
        <w:rPr>
          <w:noProof/>
          <w:webHidden/>
        </w:rPr>
        <w:instrText> PAGEREF _Toc686310510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"_Toc686310511"</w:instrText>
      </w:r>
      <w:r>
        <w:fldChar w:fldCharType="separate"/>
      </w:r>
      <w:r>
        <w:rPr>
          <w:b/>
        </w:rPr>
        <w:t>3.3</w:t>
      </w:r>
      <w:r>
        <w:t xml:space="preserve"> </w:t>
      </w:r>
      <w:r>
        <w:t>各组大鼠</w:t>
      </w:r>
      <w:r>
        <w:rPr>
          <w:b/>
        </w:rPr>
        <w:t>HGB</w:t>
      </w:r>
      <w:r>
        <w:t>变化比较</w:t>
      </w:r>
      <w:r>
        <w:fldChar w:fldCharType="end"/>
      </w:r>
      <w:r>
        <w:rPr>
          <w:noProof/>
          <w:webHidden/>
        </w:rPr>
        <w:tab/>
      </w:r>
      <w:r>
        <w:rPr>
          <w:noProof/>
          <w:webHidden/>
        </w:rPr>
        <w:fldChar w:fldCharType="begin"/>
      </w:r>
      <w:r>
        <w:rPr>
          <w:noProof/>
          <w:webHidden/>
        </w:rPr>
        <w:instrText> PAGEREF _Toc686310511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"_Toc686310512"</w:instrText>
      </w:r>
      <w:r>
        <w:fldChar w:fldCharType="separate"/>
      </w:r>
      <w:r>
        <w:rPr>
          <w:b/>
        </w:rPr>
        <w:t>3.4</w:t>
      </w:r>
      <w:r>
        <w:t xml:space="preserve"> </w:t>
      </w:r>
      <w:r>
        <w:t>各组大鼠血脂变化比较</w:t>
      </w:r>
      <w:r>
        <w:fldChar w:fldCharType="end"/>
      </w:r>
      <w:r>
        <w:rPr>
          <w:noProof/>
          <w:webHidden/>
        </w:rPr>
        <w:tab/>
      </w:r>
      <w:r>
        <w:rPr>
          <w:noProof/>
          <w:webHidden/>
        </w:rPr>
        <w:fldChar w:fldCharType="begin"/>
      </w:r>
      <w:r>
        <w:rPr>
          <w:noProof/>
          <w:webHidden/>
        </w:rPr>
        <w:instrText> PAGEREF _Toc686310512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"_Toc686310513"</w:instrText>
      </w:r>
      <w:r>
        <w:fldChar w:fldCharType="separate"/>
      </w:r>
      <w:r>
        <w:rPr>
          <w:b/>
        </w:rPr>
        <w:t>3.5</w:t>
      </w:r>
      <w:r>
        <w:t xml:space="preserve"> </w:t>
      </w:r>
      <w:r>
        <w:t>各组大鼠血浆</w:t>
      </w:r>
      <w:r>
        <w:rPr>
          <w:b/>
        </w:rPr>
        <w:t>NOx</w:t>
      </w:r>
      <w:r>
        <w:t>含量</w:t>
      </w:r>
      <w:r>
        <w:fldChar w:fldCharType="end"/>
      </w:r>
      <w:r>
        <w:rPr>
          <w:noProof/>
          <w:webHidden/>
        </w:rPr>
        <w:tab/>
      </w:r>
      <w:r>
        <w:rPr>
          <w:noProof/>
          <w:webHidden/>
        </w:rPr>
        <w:fldChar w:fldCharType="begin"/>
      </w:r>
      <w:r>
        <w:rPr>
          <w:noProof/>
          <w:webHidden/>
        </w:rPr>
        <w:instrText> PAGEREF _Toc686310513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"_Toc686310514"</w:instrText>
      </w:r>
      <w:r>
        <w:fldChar w:fldCharType="separate"/>
      </w:r>
      <w:r>
        <w:rPr>
          <w:b/>
        </w:rPr>
        <w:t>3.6</w:t>
      </w:r>
      <w:r>
        <w:t xml:space="preserve"> </w:t>
      </w:r>
      <w:r>
        <w:t>各组大鼠主动脉形态学变化</w:t>
      </w:r>
      <w:r>
        <w:fldChar w:fldCharType="end"/>
      </w:r>
      <w:r>
        <w:rPr>
          <w:noProof/>
          <w:webHidden/>
        </w:rPr>
        <w:tab/>
      </w:r>
      <w:r>
        <w:rPr>
          <w:noProof/>
          <w:webHidden/>
        </w:rPr>
        <w:fldChar w:fldCharType="begin"/>
      </w:r>
      <w:r>
        <w:rPr>
          <w:noProof/>
          <w:webHidden/>
        </w:rPr>
        <w:instrText> PAGEREF _Toc686310514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"_Toc686310515"</w:instrText>
      </w:r>
      <w:r>
        <w:fldChar w:fldCharType="separate"/>
      </w:r>
      <w:r>
        <w:rPr>
          <w:b/>
        </w:rPr>
        <w:t>3.7</w:t>
      </w:r>
      <w:r>
        <w:t xml:space="preserve"> </w:t>
      </w:r>
      <w:r>
        <w:t>各组大鼠主动脉内皮依赖性舒张功能比较</w:t>
      </w:r>
      <w:r>
        <w:fldChar w:fldCharType="end"/>
      </w:r>
      <w:r>
        <w:rPr>
          <w:noProof/>
          <w:webHidden/>
        </w:rPr>
        <w:tab/>
      </w:r>
      <w:r>
        <w:rPr>
          <w:noProof/>
          <w:webHidden/>
        </w:rPr>
        <w:fldChar w:fldCharType="begin"/>
      </w:r>
      <w:r>
        <w:rPr>
          <w:noProof/>
          <w:webHidden/>
        </w:rPr>
        <w:instrText> PAGEREF _Toc686310515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"_Toc686310516"</w:instrText>
      </w:r>
      <w:r>
        <w:fldChar w:fldCharType="separate"/>
      </w:r>
      <w:r>
        <w:t>3.7.1</w:t>
      </w:r>
      <w:r>
        <w:t xml:space="preserve"> </w:t>
      </w:r>
      <w:r/>
      <w:r>
        <w:t>各组大鼠主动脉血管环</w:t>
      </w:r>
      <w:r>
        <w:t>Phe</w:t>
      </w:r>
      <w:r/>
      <w:r>
        <w:t>收缩率比较</w:t>
      </w:r>
      <w:r>
        <w:fldChar w:fldCharType="end"/>
      </w:r>
      <w:r>
        <w:rPr>
          <w:noProof/>
          <w:webHidden/>
        </w:rPr>
        <w:tab/>
      </w:r>
      <w:r>
        <w:rPr>
          <w:noProof/>
          <w:webHidden/>
        </w:rPr>
        <w:fldChar w:fldCharType="begin"/>
      </w:r>
      <w:r>
        <w:rPr>
          <w:noProof/>
          <w:webHidden/>
        </w:rPr>
        <w:instrText> PAGEREF _Toc686310516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"_Toc686310517"</w:instrText>
      </w:r>
      <w:r>
        <w:fldChar w:fldCharType="separate"/>
      </w:r>
      <w:r>
        <w:t>3.7.2</w:t>
      </w:r>
      <w:r>
        <w:t xml:space="preserve"> </w:t>
      </w:r>
      <w:r/>
      <w:r>
        <w:t>各组大鼠主动脉血管环非内皮依赖性舒张功能比较</w:t>
      </w:r>
      <w:r>
        <w:fldChar w:fldCharType="end"/>
      </w:r>
      <w:r>
        <w:rPr>
          <w:noProof/>
          <w:webHidden/>
        </w:rPr>
        <w:tab/>
      </w:r>
      <w:r>
        <w:rPr>
          <w:noProof/>
          <w:webHidden/>
        </w:rPr>
        <w:fldChar w:fldCharType="begin"/>
      </w:r>
      <w:r>
        <w:rPr>
          <w:noProof/>
          <w:webHidden/>
        </w:rPr>
        <w:instrText> PAGEREF _Toc686310517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"_Toc686310518"</w:instrText>
      </w:r>
      <w:r>
        <w:fldChar w:fldCharType="separate"/>
      </w:r>
      <w:r>
        <w:t>3.7.3</w:t>
      </w:r>
      <w:r>
        <w:t xml:space="preserve"> </w:t>
      </w:r>
      <w:r/>
      <w:r>
        <w:t>各组大鼠主动脉血管环内皮依赖性舒张功能比较</w:t>
      </w:r>
      <w:r>
        <w:fldChar w:fldCharType="end"/>
      </w:r>
      <w:r>
        <w:rPr>
          <w:noProof/>
          <w:webHidden/>
        </w:rPr>
        <w:tab/>
      </w:r>
      <w:r>
        <w:rPr>
          <w:noProof/>
          <w:webHidden/>
        </w:rPr>
        <w:fldChar w:fldCharType="begin"/>
      </w:r>
      <w:r>
        <w:rPr>
          <w:noProof/>
          <w:webHidden/>
        </w:rPr>
        <w:instrText> PAGEREF _Toc686310518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"_Toc686310519"</w:instrText>
      </w:r>
      <w:r>
        <w:fldChar w:fldCharType="separate"/>
      </w:r>
      <w:r>
        <w:rPr>
          <w:b/>
        </w:rPr>
        <w:t>3.8</w:t>
      </w:r>
      <w:r>
        <w:t xml:space="preserve"> </w:t>
      </w:r>
      <w:r>
        <w:t>主动脉</w:t>
      </w:r>
      <w:r>
        <w:rPr>
          <w:b/>
        </w:rPr>
        <w:t>eNOS</w:t>
      </w:r>
      <w:r>
        <w:t>与</w:t>
      </w:r>
      <w:r>
        <w:rPr>
          <w:b/>
        </w:rPr>
        <w:t>iNOS</w:t>
      </w:r>
      <w:r>
        <w:rPr>
          <w:b/>
        </w:rPr>
        <w:t> </w:t>
      </w:r>
      <w:r>
        <w:rPr>
          <w:b/>
        </w:rPr>
        <w:t>mRNA</w:t>
      </w:r>
      <w:r>
        <w:t>表达水平</w:t>
      </w:r>
      <w:r>
        <w:fldChar w:fldCharType="end"/>
      </w:r>
      <w:r>
        <w:rPr>
          <w:noProof/>
          <w:webHidden/>
        </w:rPr>
        <w:tab/>
      </w:r>
      <w:r>
        <w:rPr>
          <w:noProof/>
          <w:webHidden/>
        </w:rPr>
        <w:fldChar w:fldCharType="begin"/>
      </w:r>
      <w:r>
        <w:rPr>
          <w:noProof/>
          <w:webHidden/>
        </w:rPr>
        <w:instrText> PAGEREF _Toc686310519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"_Toc686310520"</w:instrText>
      </w:r>
      <w:r>
        <w:fldChar w:fldCharType="separate"/>
      </w:r>
      <w:r>
        <w:t>3.8.1</w:t>
      </w:r>
      <w:r>
        <w:t xml:space="preserve"> </w:t>
      </w:r>
      <w:r/>
      <w:r>
        <w:t>主动脉总</w:t>
      </w:r>
      <w:r>
        <w:t>RNA</w:t>
      </w:r>
      <w:r/>
      <w:r>
        <w:t>质量</w:t>
      </w:r>
      <w:r>
        <w:fldChar w:fldCharType="end"/>
      </w:r>
      <w:r>
        <w:rPr>
          <w:noProof/>
          <w:webHidden/>
        </w:rPr>
        <w:tab/>
      </w:r>
      <w:r>
        <w:rPr>
          <w:noProof/>
          <w:webHidden/>
        </w:rPr>
        <w:fldChar w:fldCharType="begin"/>
      </w:r>
      <w:r>
        <w:rPr>
          <w:noProof/>
          <w:webHidden/>
        </w:rPr>
        <w:instrText> PAGEREF _Toc686310520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"_Toc686310521"</w:instrText>
      </w:r>
      <w:r>
        <w:fldChar w:fldCharType="separate"/>
      </w:r>
      <w:r>
        <w:t>3.8.2</w:t>
      </w:r>
      <w:r>
        <w:t xml:space="preserve"> </w:t>
      </w:r>
      <w:r/>
      <w:r>
        <w:t>基因的扩增效率</w:t>
      </w:r>
      <w:r>
        <w:fldChar w:fldCharType="end"/>
      </w:r>
      <w:r>
        <w:rPr>
          <w:noProof/>
          <w:webHidden/>
        </w:rPr>
        <w:tab/>
      </w:r>
      <w:r>
        <w:rPr>
          <w:noProof/>
          <w:webHidden/>
        </w:rPr>
        <w:fldChar w:fldCharType="begin"/>
      </w:r>
      <w:r>
        <w:rPr>
          <w:noProof/>
          <w:webHidden/>
        </w:rPr>
        <w:instrText> PAGEREF _Toc686310521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"_Toc686310522"</w:instrText>
      </w:r>
      <w:r>
        <w:fldChar w:fldCharType="separate"/>
      </w:r>
      <w:r>
        <w:t>3.8.3</w:t>
      </w:r>
      <w:r>
        <w:t xml:space="preserve"> </w:t>
      </w:r>
      <w:r/>
      <w:r>
        <w:t>基因的扩增曲线和溶解曲线</w:t>
      </w:r>
      <w:r>
        <w:fldChar w:fldCharType="end"/>
      </w:r>
      <w:r>
        <w:rPr>
          <w:noProof/>
          <w:webHidden/>
        </w:rPr>
        <w:tab/>
      </w:r>
      <w:r>
        <w:rPr>
          <w:noProof/>
          <w:webHidden/>
        </w:rPr>
        <w:fldChar w:fldCharType="begin"/>
      </w:r>
      <w:r>
        <w:rPr>
          <w:noProof/>
          <w:webHidden/>
        </w:rPr>
        <w:instrText> PAGEREF _Toc686310522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"_Toc686310523"</w:instrText>
      </w:r>
      <w:r>
        <w:fldChar w:fldCharType="separate"/>
      </w:r>
      <w:r>
        <w:t>3.8.4</w:t>
      </w:r>
      <w:r>
        <w:t xml:space="preserve"> </w:t>
      </w:r>
      <w:r/>
      <w:r>
        <w:t>主动脉</w:t>
      </w:r>
      <w:r>
        <w:t>eNOS</w:t>
      </w:r>
      <w:r>
        <w:t> </w:t>
      </w:r>
      <w:r>
        <w:t>mRNA</w:t>
      </w:r>
      <w:r>
        <w:t>表达结果</w:t>
      </w:r>
      <w:r>
        <w:fldChar w:fldCharType="end"/>
      </w:r>
      <w:r>
        <w:rPr>
          <w:noProof/>
          <w:webHidden/>
        </w:rPr>
        <w:tab/>
      </w:r>
      <w:r>
        <w:rPr>
          <w:noProof/>
          <w:webHidden/>
        </w:rPr>
        <w:fldChar w:fldCharType="begin"/>
      </w:r>
      <w:r>
        <w:rPr>
          <w:noProof/>
          <w:webHidden/>
        </w:rPr>
        <w:instrText> PAGEREF _Toc686310523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"_Toc686310524"</w:instrText>
      </w:r>
      <w:r>
        <w:fldChar w:fldCharType="separate"/>
      </w:r>
      <w:r>
        <w:t>3.8.5</w:t>
      </w:r>
      <w:r>
        <w:t xml:space="preserve"> </w:t>
      </w:r>
      <w:r/>
      <w:r>
        <w:t>主动脉</w:t>
      </w:r>
      <w:r>
        <w:t>iNOS</w:t>
      </w:r>
      <w:r>
        <w:t> </w:t>
      </w:r>
      <w:r>
        <w:t>mRNA</w:t>
      </w:r>
      <w:r>
        <w:t>表达结果</w:t>
      </w:r>
      <w:r>
        <w:fldChar w:fldCharType="end"/>
      </w:r>
      <w:r>
        <w:rPr>
          <w:noProof/>
          <w:webHidden/>
        </w:rPr>
        <w:tab/>
      </w:r>
      <w:r>
        <w:rPr>
          <w:noProof/>
          <w:webHidden/>
        </w:rPr>
        <w:fldChar w:fldCharType="begin"/>
      </w:r>
      <w:r>
        <w:rPr>
          <w:noProof/>
          <w:webHidden/>
        </w:rPr>
        <w:instrText> PAGEREF _Toc686310524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"_Toc686310525"</w:instrText>
      </w:r>
      <w:r>
        <w:fldChar w:fldCharType="separate"/>
      </w:r>
      <w:r>
        <w:rPr>
          <w:b/>
        </w:rPr>
        <w:t>3.9</w:t>
      </w:r>
      <w:r>
        <w:t xml:space="preserve"> </w:t>
      </w:r>
      <w:r>
        <w:t>主动脉</w:t>
      </w:r>
      <w:r>
        <w:rPr>
          <w:b/>
        </w:rPr>
        <w:t>eNOS</w:t>
      </w:r>
      <w:r>
        <w:t>蛋白表达结果</w:t>
      </w:r>
      <w:r>
        <w:fldChar w:fldCharType="end"/>
      </w:r>
      <w:r>
        <w:rPr>
          <w:noProof/>
          <w:webHidden/>
        </w:rPr>
        <w:tab/>
      </w:r>
      <w:r>
        <w:rPr>
          <w:noProof/>
          <w:webHidden/>
        </w:rPr>
        <w:fldChar w:fldCharType="begin"/>
      </w:r>
      <w:r>
        <w:rPr>
          <w:noProof/>
          <w:webHidden/>
        </w:rPr>
        <w:instrText> PAGEREF _Toc686310525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"_Toc686310526"</w:instrText>
      </w:r>
      <w:r>
        <w:fldChar w:fldCharType="separate"/>
      </w:r>
      <w:r>
        <w:rPr>
          <w:b/>
        </w:rPr>
        <w:t>3.10</w:t>
      </w:r>
      <w:r>
        <w:t xml:space="preserve"> </w:t>
      </w:r>
      <w:r>
        <w:t>血浆</w:t>
      </w:r>
      <w:r>
        <w:rPr>
          <w:b/>
        </w:rPr>
        <w:t>MDA</w:t>
      </w:r>
      <w:r>
        <w:t>及</w:t>
      </w:r>
      <w:r>
        <w:rPr>
          <w:b/>
        </w:rPr>
        <w:t>SOD</w:t>
      </w:r>
      <w:r>
        <w:t>水平检测结果</w:t>
      </w:r>
      <w:r>
        <w:fldChar w:fldCharType="end"/>
      </w:r>
      <w:r>
        <w:rPr>
          <w:noProof/>
          <w:webHidden/>
        </w:rPr>
        <w:tab/>
      </w:r>
      <w:r>
        <w:rPr>
          <w:noProof/>
          <w:webHidden/>
        </w:rPr>
        <w:fldChar w:fldCharType="begin"/>
      </w:r>
      <w:r>
        <w:rPr>
          <w:noProof/>
          <w:webHidden/>
        </w:rPr>
        <w:instrText> PAGEREF _Toc686310526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"_Toc686310527"</w:instrText>
      </w:r>
      <w:r>
        <w:fldChar w:fldCharType="separate"/>
      </w:r>
      <w:r>
        <w:t>第</w:t>
      </w:r>
      <w:r>
        <w:rPr>
          <w:b/>
        </w:rPr>
        <w:t>4</w:t>
      </w:r>
      <w:r>
        <w:t>章</w:t>
      </w:r>
      <w:r>
        <w:t xml:space="preserve">  </w:t>
      </w:r>
      <w:r w:rsidR="001852F3">
        <w:t>讨论</w:t>
      </w:r>
      <w:r>
        <w:fldChar w:fldCharType="end"/>
      </w:r>
      <w:r>
        <w:rPr>
          <w:noProof/>
          <w:webHidden/>
        </w:rPr>
        <w:tab/>
      </w:r>
      <w:r>
        <w:rPr>
          <w:noProof/>
          <w:webHidden/>
        </w:rPr>
        <w:fldChar w:fldCharType="begin"/>
      </w:r>
      <w:r>
        <w:rPr>
          <w:noProof/>
          <w:webHidden/>
        </w:rPr>
        <w:instrText> PAGEREF _Toc686310527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"_Toc686310528"</w:instrText>
      </w:r>
      <w:r>
        <w:fldChar w:fldCharType="separate"/>
      </w:r>
      <w:r>
        <w:t>第</w:t>
      </w:r>
      <w:r>
        <w:rPr>
          <w:b/>
        </w:rPr>
        <w:t>5</w:t>
      </w:r>
      <w:r>
        <w:t>章</w:t>
      </w:r>
      <w:r>
        <w:t xml:space="preserve">  </w:t>
      </w:r>
      <w:r w:rsidR="001852F3">
        <w:t>结论</w:t>
      </w:r>
      <w:r>
        <w:fldChar w:fldCharType="end"/>
      </w:r>
      <w:r>
        <w:rPr>
          <w:noProof/>
          <w:webHidden/>
        </w:rPr>
        <w:tab/>
      </w:r>
      <w:r>
        <w:rPr>
          <w:noProof/>
          <w:webHidden/>
        </w:rPr>
        <w:fldChar w:fldCharType="begin"/>
      </w:r>
      <w:r>
        <w:rPr>
          <w:noProof/>
          <w:webHidden/>
        </w:rPr>
        <w:instrText> PAGEREF _Toc686310528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"_Toc686310529"</w:instrText>
      </w:r>
      <w:r>
        <w:fldChar w:fldCharType="separate"/>
      </w:r>
      <w:r>
        <w:t>参考文献</w:t>
      </w:r>
      <w:r>
        <w:fldChar w:fldCharType="end"/>
      </w:r>
      <w:r>
        <w:rPr>
          <w:noProof/>
          <w:webHidden/>
        </w:rPr>
        <w:tab/>
      </w:r>
      <w:r>
        <w:rPr>
          <w:noProof/>
          <w:webHidden/>
        </w:rPr>
        <w:fldChar w:fldCharType="begin"/>
      </w:r>
      <w:r>
        <w:rPr>
          <w:noProof/>
          <w:webHidden/>
        </w:rPr>
        <w:instrText> PAGEREF _Toc686310529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"_Toc686310530"</w:instrText>
      </w:r>
      <w:r>
        <w:fldChar w:fldCharType="separate"/>
      </w:r>
      <w:r>
        <w:t>参考文献</w:t>
      </w:r>
      <w:r>
        <w:fldChar w:fldCharType="end"/>
      </w:r>
      <w:r>
        <w:rPr>
          <w:noProof/>
          <w:webHidden/>
        </w:rPr>
        <w:tab/>
      </w:r>
      <w:r>
        <w:rPr>
          <w:noProof/>
          <w:webHidden/>
        </w:rPr>
        <w:fldChar w:fldCharType="begin"/>
      </w:r>
      <w:r>
        <w:rPr>
          <w:noProof/>
          <w:webHidden/>
        </w:rPr>
        <w:instrText> PAGEREF _Toc686310530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"_Toc686310531"</w:instrText>
      </w:r>
      <w:r>
        <w:fldChar w:fldCharType="separate"/>
      </w:r>
      <w:r>
        <w:t>作者简历</w:t>
      </w:r>
      <w:r>
        <w:fldChar w:fldCharType="end"/>
      </w:r>
      <w:r>
        <w:rPr>
          <w:noProof/>
          <w:webHidden/>
        </w:rPr>
        <w:tab/>
      </w:r>
      <w:r>
        <w:rPr>
          <w:noProof/>
          <w:webHidden/>
        </w:rPr>
        <w:fldChar w:fldCharType="begin"/>
      </w:r>
      <w:r>
        <w:rPr>
          <w:noProof/>
          <w:webHidden/>
        </w:rPr>
        <w:instrText> PAGEREF _Toc686310531 \h </w:instrText>
      </w:r>
      <w:r>
        <w:rPr>
          <w:noProof/>
          <w:webHidden/>
        </w:rPr>
        <w:fldChar w:fldCharType="separate"/>
      </w:r>
      <w:r>
        <w:rPr>
          <w:noProof/>
          <w:webHidden/>
        </w:rPr>
        <w:t>36</w:t>
      </w:r>
      <w:r>
        <w:rPr>
          <w:noProof/>
          <w:webHidden/>
        </w:rPr>
        <w:fldChar w:fldCharType="end"/>
      </w:r>
      <w:r>
        <w:fldChar w:fldCharType="end"/>
      </w:r>
    </w:p>
    <w:p w:rsidR="009F338D">
      <w:pPr>
        <w:sectPr w:rsidR="00556256">
          <w:headerReference w:type="even" r:id="rId109"/>
          <w:headerReference w:type="default" r:id="rId107"/>
          <w:footerReference w:type="even" r:id="rId105"/>
          <w:footerReference w:type="default" r:id="rId102"/>
          <w:footerReference w:type="first" r:id="rId100"/>
          <w:headerReference w:type="first" r:id="rId11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10487" w:name="_Toc686310487"/>
      <w:bookmarkStart w:name="主要符号对照表 " w:id="6"/>
      <w:bookmarkEnd w:id="6"/>
      <w:bookmarkStart w:name="_bookmark0" w:id="7"/>
      <w:bookmarkEnd w:id="7"/>
      <w:r>
        <w:t>主要符号对照表</w:t>
      </w:r>
      <w:bookmarkEnd w:id="310487"/>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6747"/>
      </w:tblGrid>
      <w:tr>
        <w:trPr>
          <w:trHeight w:val="320" w:hRule="atLeast"/>
        </w:trPr>
        <w:tc>
          <w:tcPr>
            <w:tcW w:w="1680" w:type="dxa"/>
          </w:tcPr>
          <w:p w:rsidR="0018722C">
            <w:pPr>
              <w:topLinePunct/>
              <w:ind w:leftChars="0" w:left="0" w:rightChars="0" w:right="0" w:firstLineChars="0" w:firstLine="0"/>
              <w:spacing w:line="240" w:lineRule="atLeast"/>
            </w:pPr>
            <w:r>
              <w:t>HFD</w:t>
            </w:r>
          </w:p>
        </w:tc>
        <w:tc>
          <w:tcPr>
            <w:tcW w:w="6747" w:type="dxa"/>
          </w:tcPr>
          <w:p w:rsidR="0018722C">
            <w:pPr>
              <w:topLinePunct/>
              <w:ind w:leftChars="0" w:left="0" w:rightChars="0" w:right="0" w:firstLineChars="0" w:firstLine="0"/>
              <w:spacing w:line="240" w:lineRule="atLeast"/>
            </w:pPr>
            <w:r>
              <w:rPr>
                <w:rFonts w:ascii="宋体" w:eastAsia="宋体" w:hint="eastAsia"/>
              </w:rPr>
              <w:t>高脂饮食</w:t>
            </w:r>
            <w:r>
              <w:t>(</w:t>
            </w:r>
            <w:r>
              <w:t xml:space="preserve">high fat diet</w:t>
            </w:r>
            <w:r>
              <w:t>)</w:t>
            </w:r>
          </w:p>
        </w:tc>
      </w:tr>
      <w:tr>
        <w:trPr>
          <w:trHeight w:val="380" w:hRule="atLeast"/>
        </w:trPr>
        <w:tc>
          <w:tcPr>
            <w:tcW w:w="1680" w:type="dxa"/>
          </w:tcPr>
          <w:p w:rsidR="0018722C">
            <w:pPr>
              <w:topLinePunct/>
              <w:ind w:leftChars="0" w:left="0" w:rightChars="0" w:right="0" w:firstLineChars="0" w:firstLine="0"/>
              <w:spacing w:line="240" w:lineRule="atLeast"/>
            </w:pPr>
            <w:r>
              <w:t>VED</w:t>
            </w:r>
          </w:p>
        </w:tc>
        <w:tc>
          <w:tcPr>
            <w:tcW w:w="6747" w:type="dxa"/>
          </w:tcPr>
          <w:p w:rsidR="0018722C">
            <w:pPr>
              <w:topLinePunct/>
              <w:ind w:leftChars="0" w:left="0" w:rightChars="0" w:right="0" w:firstLineChars="0" w:firstLine="0"/>
              <w:spacing w:line="240" w:lineRule="atLeast"/>
            </w:pPr>
            <w:r>
              <w:rPr>
                <w:rFonts w:ascii="宋体" w:eastAsia="宋体" w:hint="eastAsia"/>
              </w:rPr>
              <w:t>血管内皮功能失调</w:t>
            </w:r>
            <w:r>
              <w:t>(</w:t>
            </w:r>
            <w:r>
              <w:t xml:space="preserve">vascular endothelial dysfunction</w:t>
            </w:r>
            <w:r>
              <w:t>)</w:t>
            </w:r>
          </w:p>
        </w:tc>
      </w:tr>
      <w:tr>
        <w:trPr>
          <w:trHeight w:val="420" w:hRule="atLeast"/>
        </w:trPr>
        <w:tc>
          <w:tcPr>
            <w:tcW w:w="1680" w:type="dxa"/>
          </w:tcPr>
          <w:p w:rsidR="0018722C">
            <w:pPr>
              <w:topLinePunct/>
              <w:ind w:leftChars="0" w:left="0" w:rightChars="0" w:right="0" w:firstLineChars="0" w:firstLine="0"/>
              <w:spacing w:line="240" w:lineRule="atLeast"/>
            </w:pPr>
            <w:r>
              <w:t>EC</w:t>
            </w:r>
          </w:p>
        </w:tc>
        <w:tc>
          <w:tcPr>
            <w:tcW w:w="6747" w:type="dxa"/>
          </w:tcPr>
          <w:p w:rsidR="0018722C">
            <w:pPr>
              <w:topLinePunct/>
              <w:ind w:leftChars="0" w:left="0" w:rightChars="0" w:right="0" w:firstLineChars="0" w:firstLine="0"/>
              <w:spacing w:line="240" w:lineRule="atLeast"/>
            </w:pPr>
            <w:r>
              <w:rPr>
                <w:rFonts w:ascii="宋体" w:eastAsia="宋体" w:hint="eastAsia"/>
              </w:rPr>
              <w:t>内皮细胞</w:t>
            </w:r>
            <w:r>
              <w:t>(</w:t>
            </w:r>
            <w:r>
              <w:t xml:space="preserve">endothelial cell</w:t>
            </w:r>
            <w:r>
              <w:t>)</w:t>
            </w:r>
          </w:p>
        </w:tc>
      </w:tr>
      <w:tr>
        <w:trPr>
          <w:trHeight w:val="420" w:hRule="atLeast"/>
        </w:trPr>
        <w:tc>
          <w:tcPr>
            <w:tcW w:w="1680" w:type="dxa"/>
          </w:tcPr>
          <w:p w:rsidR="0018722C">
            <w:pPr>
              <w:topLinePunct/>
              <w:ind w:leftChars="0" w:left="0" w:rightChars="0" w:right="0" w:firstLineChars="0" w:firstLine="0"/>
              <w:spacing w:line="240" w:lineRule="atLeast"/>
            </w:pPr>
            <w:r>
              <w:t>SMC</w:t>
            </w:r>
          </w:p>
        </w:tc>
        <w:tc>
          <w:tcPr>
            <w:tcW w:w="6747" w:type="dxa"/>
          </w:tcPr>
          <w:p w:rsidR="0018722C">
            <w:pPr>
              <w:topLinePunct/>
              <w:ind w:leftChars="0" w:left="0" w:rightChars="0" w:right="0" w:firstLineChars="0" w:firstLine="0"/>
              <w:spacing w:line="240" w:lineRule="atLeast"/>
            </w:pPr>
            <w:r>
              <w:rPr>
                <w:rFonts w:ascii="宋体" w:eastAsia="宋体" w:hint="eastAsia"/>
              </w:rPr>
              <w:t>平滑肌细胞</w:t>
            </w:r>
            <w:r>
              <w:t>(</w:t>
            </w:r>
            <w:r>
              <w:t xml:space="preserve">smooth muscle cell</w:t>
            </w:r>
            <w:r>
              <w:t>)</w:t>
            </w:r>
          </w:p>
        </w:tc>
      </w:tr>
      <w:tr>
        <w:trPr>
          <w:trHeight w:val="400" w:hRule="atLeast"/>
        </w:trPr>
        <w:tc>
          <w:tcPr>
            <w:tcW w:w="1680" w:type="dxa"/>
          </w:tcPr>
          <w:p w:rsidR="0018722C">
            <w:pPr>
              <w:topLinePunct/>
              <w:ind w:leftChars="0" w:left="0" w:rightChars="0" w:right="0" w:firstLineChars="0" w:firstLine="0"/>
              <w:spacing w:line="240" w:lineRule="atLeast"/>
            </w:pPr>
            <w:r>
              <w:t>ROS</w:t>
            </w:r>
          </w:p>
        </w:tc>
        <w:tc>
          <w:tcPr>
            <w:tcW w:w="6747" w:type="dxa"/>
          </w:tcPr>
          <w:p w:rsidR="0018722C">
            <w:pPr>
              <w:topLinePunct/>
              <w:ind w:leftChars="0" w:left="0" w:rightChars="0" w:right="0" w:firstLineChars="0" w:firstLine="0"/>
              <w:spacing w:line="240" w:lineRule="atLeast"/>
            </w:pPr>
            <w:r>
              <w:rPr>
                <w:rFonts w:ascii="宋体" w:eastAsia="宋体" w:hint="eastAsia"/>
              </w:rPr>
              <w:t>活性氧</w:t>
            </w:r>
            <w:r>
              <w:t>(</w:t>
            </w:r>
            <w:r>
              <w:t xml:space="preserve">reactive oxygen species</w:t>
            </w:r>
            <w:r>
              <w:t>)</w:t>
            </w:r>
          </w:p>
        </w:tc>
      </w:tr>
      <w:tr>
        <w:trPr>
          <w:trHeight w:val="380" w:hRule="atLeast"/>
        </w:trPr>
        <w:tc>
          <w:tcPr>
            <w:tcW w:w="1680" w:type="dxa"/>
          </w:tcPr>
          <w:p w:rsidR="0018722C">
            <w:pPr>
              <w:topLinePunct/>
              <w:ind w:leftChars="0" w:left="0" w:rightChars="0" w:right="0" w:firstLineChars="0" w:firstLine="0"/>
              <w:spacing w:line="240" w:lineRule="atLeast"/>
            </w:pPr>
            <w:r>
              <w:t>SOD</w:t>
            </w:r>
          </w:p>
        </w:tc>
        <w:tc>
          <w:tcPr>
            <w:tcW w:w="6747" w:type="dxa"/>
          </w:tcPr>
          <w:p w:rsidR="0018722C">
            <w:pPr>
              <w:topLinePunct/>
              <w:ind w:leftChars="0" w:left="0" w:rightChars="0" w:right="0" w:firstLineChars="0" w:firstLine="0"/>
              <w:spacing w:line="240" w:lineRule="atLeast"/>
            </w:pPr>
            <w:r>
              <w:rPr>
                <w:rFonts w:ascii="宋体" w:eastAsia="宋体" w:hint="eastAsia"/>
              </w:rPr>
              <w:t>超氧化物歧化酶</w:t>
            </w:r>
            <w:r>
              <w:t>(</w:t>
            </w:r>
            <w:r>
              <w:t xml:space="preserve">superoxide dismutase</w:t>
            </w:r>
            <w:r>
              <w:t>)</w:t>
            </w:r>
          </w:p>
        </w:tc>
      </w:tr>
      <w:tr>
        <w:trPr>
          <w:trHeight w:val="400" w:hRule="atLeast"/>
        </w:trPr>
        <w:tc>
          <w:tcPr>
            <w:tcW w:w="1680" w:type="dxa"/>
          </w:tcPr>
          <w:p w:rsidR="0018722C">
            <w:pPr>
              <w:topLinePunct/>
              <w:ind w:leftChars="0" w:left="0" w:rightChars="0" w:right="0" w:firstLineChars="0" w:firstLine="0"/>
              <w:spacing w:line="240" w:lineRule="atLeast"/>
            </w:pPr>
            <w:r>
              <w:t>MDA</w:t>
            </w:r>
          </w:p>
        </w:tc>
        <w:tc>
          <w:tcPr>
            <w:tcW w:w="6747" w:type="dxa"/>
          </w:tcPr>
          <w:p w:rsidR="0018722C">
            <w:pPr>
              <w:topLinePunct/>
              <w:ind w:leftChars="0" w:left="0" w:rightChars="0" w:right="0" w:firstLineChars="0" w:firstLine="0"/>
              <w:spacing w:line="240" w:lineRule="atLeast"/>
            </w:pPr>
            <w:r>
              <w:rPr>
                <w:rFonts w:ascii="宋体" w:eastAsia="宋体" w:hint="eastAsia"/>
              </w:rPr>
              <w:t>丙二醛</w:t>
            </w:r>
            <w:r>
              <w:t>(</w:t>
            </w:r>
            <w:r>
              <w:t xml:space="preserve">malondialdehyde</w:t>
            </w:r>
            <w:r>
              <w:t>)</w:t>
            </w:r>
          </w:p>
        </w:tc>
      </w:tr>
      <w:tr>
        <w:trPr>
          <w:trHeight w:val="400" w:hRule="atLeast"/>
        </w:trPr>
        <w:tc>
          <w:tcPr>
            <w:tcW w:w="1680" w:type="dxa"/>
          </w:tcPr>
          <w:p w:rsidR="0018722C">
            <w:pPr>
              <w:topLinePunct/>
              <w:ind w:leftChars="0" w:left="0" w:rightChars="0" w:right="0" w:firstLineChars="0" w:firstLine="0"/>
              <w:spacing w:line="240" w:lineRule="atLeast"/>
            </w:pPr>
            <w:r>
              <w:t>HGB</w:t>
            </w:r>
          </w:p>
        </w:tc>
        <w:tc>
          <w:tcPr>
            <w:tcW w:w="6747" w:type="dxa"/>
          </w:tcPr>
          <w:p w:rsidR="0018722C">
            <w:pPr>
              <w:topLinePunct/>
              <w:ind w:leftChars="0" w:left="0" w:rightChars="0" w:right="0" w:firstLineChars="0" w:firstLine="0"/>
              <w:spacing w:line="240" w:lineRule="atLeast"/>
            </w:pPr>
            <w:r>
              <w:rPr>
                <w:rFonts w:ascii="宋体" w:eastAsia="宋体" w:hint="eastAsia"/>
              </w:rPr>
              <w:t>血红蛋白</w:t>
            </w:r>
            <w:r>
              <w:t>(</w:t>
            </w:r>
            <w:r>
              <w:t xml:space="preserve">hemoglobin</w:t>
            </w:r>
            <w:r>
              <w:t>)</w:t>
            </w:r>
          </w:p>
        </w:tc>
      </w:tr>
      <w:tr>
        <w:trPr>
          <w:trHeight w:val="380" w:hRule="atLeast"/>
        </w:trPr>
        <w:tc>
          <w:tcPr>
            <w:tcW w:w="1680" w:type="dxa"/>
          </w:tcPr>
          <w:p w:rsidR="0018722C">
            <w:pPr>
              <w:topLinePunct/>
              <w:ind w:leftChars="0" w:left="0" w:rightChars="0" w:right="0" w:firstLineChars="0" w:firstLine="0"/>
              <w:spacing w:line="240" w:lineRule="atLeast"/>
            </w:pPr>
            <w:r>
              <w:t>TG</w:t>
            </w:r>
          </w:p>
        </w:tc>
        <w:tc>
          <w:tcPr>
            <w:tcW w:w="6747" w:type="dxa"/>
          </w:tcPr>
          <w:p w:rsidR="0018722C">
            <w:pPr>
              <w:topLinePunct/>
              <w:ind w:leftChars="0" w:left="0" w:rightChars="0" w:right="0" w:firstLineChars="0" w:firstLine="0"/>
              <w:spacing w:line="240" w:lineRule="atLeast"/>
            </w:pPr>
            <w:r>
              <w:rPr>
                <w:rFonts w:ascii="宋体" w:eastAsia="宋体" w:hint="eastAsia"/>
              </w:rPr>
              <w:t>甘油三酯</w:t>
            </w:r>
            <w:r>
              <w:t>(</w:t>
            </w:r>
            <w:r>
              <w:t xml:space="preserve">triglyceride</w:t>
            </w:r>
            <w:r>
              <w:t>)</w:t>
            </w:r>
          </w:p>
        </w:tc>
      </w:tr>
      <w:tr>
        <w:trPr>
          <w:trHeight w:val="400" w:hRule="atLeast"/>
        </w:trPr>
        <w:tc>
          <w:tcPr>
            <w:tcW w:w="1680" w:type="dxa"/>
          </w:tcPr>
          <w:p w:rsidR="0018722C">
            <w:pPr>
              <w:topLinePunct/>
              <w:ind w:leftChars="0" w:left="0" w:rightChars="0" w:right="0" w:firstLineChars="0" w:firstLine="0"/>
              <w:spacing w:line="240" w:lineRule="atLeast"/>
            </w:pPr>
            <w:r>
              <w:t>TCH</w:t>
            </w:r>
          </w:p>
        </w:tc>
        <w:tc>
          <w:tcPr>
            <w:tcW w:w="6747" w:type="dxa"/>
          </w:tcPr>
          <w:p w:rsidR="0018722C">
            <w:pPr>
              <w:topLinePunct/>
              <w:ind w:leftChars="0" w:left="0" w:rightChars="0" w:right="0" w:firstLineChars="0" w:firstLine="0"/>
              <w:spacing w:line="240" w:lineRule="atLeast"/>
            </w:pPr>
            <w:r>
              <w:rPr>
                <w:rFonts w:ascii="宋体" w:eastAsia="宋体" w:hint="eastAsia"/>
              </w:rPr>
              <w:t>总胆固醇</w:t>
            </w:r>
            <w:r>
              <w:t>(</w:t>
            </w:r>
            <w:r>
              <w:t xml:space="preserve">total cholesterol</w:t>
            </w:r>
            <w:r>
              <w:t>)</w:t>
            </w:r>
          </w:p>
        </w:tc>
      </w:tr>
      <w:tr>
        <w:trPr>
          <w:trHeight w:val="400" w:hRule="atLeast"/>
        </w:trPr>
        <w:tc>
          <w:tcPr>
            <w:tcW w:w="1680" w:type="dxa"/>
          </w:tcPr>
          <w:p w:rsidR="0018722C">
            <w:pPr>
              <w:topLinePunct/>
              <w:ind w:leftChars="0" w:left="0" w:rightChars="0" w:right="0" w:firstLineChars="0" w:firstLine="0"/>
              <w:spacing w:line="240" w:lineRule="atLeast"/>
            </w:pPr>
            <w:r>
              <w:t>LDL</w:t>
            </w:r>
          </w:p>
        </w:tc>
        <w:tc>
          <w:tcPr>
            <w:tcW w:w="6747" w:type="dxa"/>
          </w:tcPr>
          <w:p w:rsidR="0018722C">
            <w:pPr>
              <w:topLinePunct/>
              <w:ind w:leftChars="0" w:left="0" w:rightChars="0" w:right="0" w:firstLineChars="0" w:firstLine="0"/>
              <w:spacing w:line="240" w:lineRule="atLeast"/>
            </w:pPr>
            <w:r>
              <w:rPr>
                <w:rFonts w:ascii="宋体" w:eastAsia="宋体" w:hint="eastAsia"/>
              </w:rPr>
              <w:t>低密度脂蛋白</w:t>
            </w:r>
            <w:r>
              <w:t>(</w:t>
            </w:r>
            <w:r>
              <w:t xml:space="preserve">low density lipoprotein</w:t>
            </w:r>
            <w:r>
              <w:t>)</w:t>
            </w:r>
          </w:p>
        </w:tc>
      </w:tr>
      <w:tr>
        <w:trPr>
          <w:trHeight w:val="380" w:hRule="atLeast"/>
        </w:trPr>
        <w:tc>
          <w:tcPr>
            <w:tcW w:w="1680" w:type="dxa"/>
          </w:tcPr>
          <w:p w:rsidR="0018722C">
            <w:pPr>
              <w:topLinePunct/>
              <w:ind w:leftChars="0" w:left="0" w:rightChars="0" w:right="0" w:firstLineChars="0" w:firstLine="0"/>
              <w:spacing w:line="240" w:lineRule="atLeast"/>
            </w:pPr>
            <w:r>
              <w:t>HDL</w:t>
            </w:r>
          </w:p>
        </w:tc>
        <w:tc>
          <w:tcPr>
            <w:tcW w:w="6747" w:type="dxa"/>
          </w:tcPr>
          <w:p w:rsidR="0018722C">
            <w:pPr>
              <w:topLinePunct/>
              <w:ind w:leftChars="0" w:left="0" w:rightChars="0" w:right="0" w:firstLineChars="0" w:firstLine="0"/>
              <w:spacing w:line="240" w:lineRule="atLeast"/>
            </w:pPr>
            <w:r>
              <w:rPr>
                <w:rFonts w:ascii="宋体" w:eastAsia="宋体" w:hint="eastAsia"/>
              </w:rPr>
              <w:t>高密度脂蛋白</w:t>
            </w:r>
            <w:r>
              <w:t>(</w:t>
            </w:r>
            <w:r>
              <w:t xml:space="preserve">high density lipoprotein</w:t>
            </w:r>
            <w:r>
              <w:t>)</w:t>
            </w:r>
          </w:p>
        </w:tc>
      </w:tr>
      <w:tr>
        <w:trPr>
          <w:trHeight w:val="400" w:hRule="atLeast"/>
        </w:trPr>
        <w:tc>
          <w:tcPr>
            <w:tcW w:w="1680" w:type="dxa"/>
          </w:tcPr>
          <w:p w:rsidR="0018722C">
            <w:pPr>
              <w:topLinePunct/>
              <w:ind w:leftChars="0" w:left="0" w:rightChars="0" w:right="0" w:firstLineChars="0" w:firstLine="0"/>
              <w:spacing w:line="240" w:lineRule="atLeast"/>
            </w:pPr>
            <w:r>
              <w:t>BP</w:t>
            </w:r>
          </w:p>
        </w:tc>
        <w:tc>
          <w:tcPr>
            <w:tcW w:w="6747" w:type="dxa"/>
          </w:tcPr>
          <w:p w:rsidR="0018722C">
            <w:pPr>
              <w:topLinePunct/>
              <w:ind w:leftChars="0" w:left="0" w:rightChars="0" w:right="0" w:firstLineChars="0" w:firstLine="0"/>
              <w:spacing w:line="240" w:lineRule="atLeast"/>
            </w:pPr>
            <w:r>
              <w:rPr>
                <w:rFonts w:ascii="宋体" w:eastAsia="宋体" w:hint="eastAsia"/>
              </w:rPr>
              <w:t>血压</w:t>
            </w:r>
            <w:r>
              <w:t>(</w:t>
            </w:r>
            <w:r>
              <w:t xml:space="preserve">blood pressure</w:t>
            </w:r>
            <w:r>
              <w:t>)</w:t>
            </w:r>
          </w:p>
        </w:tc>
      </w:tr>
      <w:tr>
        <w:trPr>
          <w:trHeight w:val="400" w:hRule="atLeast"/>
        </w:trPr>
        <w:tc>
          <w:tcPr>
            <w:tcW w:w="1680" w:type="dxa"/>
          </w:tcPr>
          <w:p w:rsidR="0018722C">
            <w:pPr>
              <w:topLinePunct/>
              <w:ind w:leftChars="0" w:left="0" w:rightChars="0" w:right="0" w:firstLineChars="0" w:firstLine="0"/>
              <w:spacing w:line="240" w:lineRule="atLeast"/>
            </w:pPr>
            <w:r>
              <w:t>SBP</w:t>
            </w:r>
          </w:p>
        </w:tc>
        <w:tc>
          <w:tcPr>
            <w:tcW w:w="6747" w:type="dxa"/>
          </w:tcPr>
          <w:p w:rsidR="0018722C">
            <w:pPr>
              <w:topLinePunct/>
              <w:ind w:leftChars="0" w:left="0" w:rightChars="0" w:right="0" w:firstLineChars="0" w:firstLine="0"/>
              <w:spacing w:line="240" w:lineRule="atLeast"/>
            </w:pPr>
            <w:r>
              <w:rPr>
                <w:rFonts w:ascii="宋体" w:eastAsia="宋体" w:hint="eastAsia"/>
              </w:rPr>
              <w:t>收缩压</w:t>
            </w:r>
            <w:r>
              <w:t>(</w:t>
            </w:r>
            <w:r>
              <w:t xml:space="preserve">systolic blood pressure</w:t>
            </w:r>
            <w:r>
              <w:t>)</w:t>
            </w:r>
          </w:p>
        </w:tc>
      </w:tr>
      <w:tr>
        <w:trPr>
          <w:trHeight w:val="380" w:hRule="atLeast"/>
        </w:trPr>
        <w:tc>
          <w:tcPr>
            <w:tcW w:w="1680" w:type="dxa"/>
          </w:tcPr>
          <w:p w:rsidR="0018722C">
            <w:pPr>
              <w:topLinePunct/>
              <w:ind w:leftChars="0" w:left="0" w:rightChars="0" w:right="0" w:firstLineChars="0" w:firstLine="0"/>
              <w:spacing w:line="240" w:lineRule="atLeast"/>
            </w:pPr>
            <w:r>
              <w:t>DBP</w:t>
            </w:r>
          </w:p>
        </w:tc>
        <w:tc>
          <w:tcPr>
            <w:tcW w:w="6747" w:type="dxa"/>
          </w:tcPr>
          <w:p w:rsidR="0018722C">
            <w:pPr>
              <w:topLinePunct/>
              <w:ind w:leftChars="0" w:left="0" w:rightChars="0" w:right="0" w:firstLineChars="0" w:firstLine="0"/>
              <w:spacing w:line="240" w:lineRule="atLeast"/>
            </w:pPr>
            <w:r>
              <w:rPr>
                <w:rFonts w:ascii="宋体" w:eastAsia="宋体" w:hint="eastAsia"/>
              </w:rPr>
              <w:t>舒张压</w:t>
            </w:r>
            <w:r>
              <w:t>(</w:t>
            </w:r>
            <w:r>
              <w:t xml:space="preserve">diastolic blood pressure</w:t>
            </w:r>
            <w:r>
              <w:t>)</w:t>
            </w:r>
          </w:p>
        </w:tc>
      </w:tr>
      <w:tr>
        <w:trPr>
          <w:trHeight w:val="400" w:hRule="atLeast"/>
        </w:trPr>
        <w:tc>
          <w:tcPr>
            <w:tcW w:w="1680" w:type="dxa"/>
          </w:tcPr>
          <w:p w:rsidR="0018722C">
            <w:pPr>
              <w:topLinePunct/>
              <w:ind w:leftChars="0" w:left="0" w:rightChars="0" w:right="0" w:firstLineChars="0" w:firstLine="0"/>
              <w:spacing w:line="240" w:lineRule="atLeast"/>
            </w:pPr>
            <w:r>
              <w:t>HR</w:t>
            </w:r>
          </w:p>
        </w:tc>
        <w:tc>
          <w:tcPr>
            <w:tcW w:w="6747" w:type="dxa"/>
          </w:tcPr>
          <w:p w:rsidR="0018722C">
            <w:pPr>
              <w:topLinePunct/>
              <w:ind w:leftChars="0" w:left="0" w:rightChars="0" w:right="0" w:firstLineChars="0" w:firstLine="0"/>
              <w:spacing w:line="240" w:lineRule="atLeast"/>
            </w:pPr>
            <w:r>
              <w:rPr>
                <w:rFonts w:ascii="宋体" w:eastAsia="宋体" w:hint="eastAsia"/>
              </w:rPr>
              <w:t>心率</w:t>
            </w:r>
            <w:r>
              <w:t>(</w:t>
            </w:r>
            <w:r>
              <w:t xml:space="preserve">heart rate</w:t>
            </w:r>
            <w:r>
              <w:t>)</w:t>
            </w:r>
          </w:p>
        </w:tc>
      </w:tr>
      <w:tr>
        <w:trPr>
          <w:trHeight w:val="400" w:hRule="atLeast"/>
        </w:trPr>
        <w:tc>
          <w:tcPr>
            <w:tcW w:w="1680" w:type="dxa"/>
          </w:tcPr>
          <w:p w:rsidR="0018722C">
            <w:pPr>
              <w:topLinePunct/>
              <w:ind w:leftChars="0" w:left="0" w:rightChars="0" w:right="0" w:firstLineChars="0" w:firstLine="0"/>
              <w:spacing w:line="240" w:lineRule="atLeast"/>
            </w:pPr>
            <w:r>
              <w:t>NO</w:t>
            </w:r>
          </w:p>
        </w:tc>
        <w:tc>
          <w:tcPr>
            <w:tcW w:w="6747" w:type="dxa"/>
          </w:tcPr>
          <w:p w:rsidR="0018722C">
            <w:pPr>
              <w:topLinePunct/>
              <w:ind w:leftChars="0" w:left="0" w:rightChars="0" w:right="0" w:firstLineChars="0" w:firstLine="0"/>
              <w:spacing w:line="240" w:lineRule="atLeast"/>
            </w:pPr>
            <w:r>
              <w:rPr>
                <w:rFonts w:ascii="宋体" w:eastAsia="宋体" w:hint="eastAsia"/>
              </w:rPr>
              <w:t>一氧化氮</w:t>
            </w:r>
            <w:r>
              <w:t>(</w:t>
            </w:r>
            <w:r>
              <w:t xml:space="preserve">nitric oxide</w:t>
            </w:r>
            <w:r>
              <w:t>)</w:t>
            </w:r>
          </w:p>
        </w:tc>
      </w:tr>
      <w:tr>
        <w:trPr>
          <w:trHeight w:val="380" w:hRule="atLeast"/>
        </w:trPr>
        <w:tc>
          <w:tcPr>
            <w:tcW w:w="1680" w:type="dxa"/>
          </w:tcPr>
          <w:p w:rsidR="0018722C">
            <w:pPr>
              <w:topLinePunct/>
              <w:ind w:leftChars="0" w:left="0" w:rightChars="0" w:right="0" w:firstLineChars="0" w:firstLine="0"/>
              <w:spacing w:line="240" w:lineRule="atLeast"/>
            </w:pPr>
            <w:r>
              <w:t>NOx</w:t>
            </w:r>
          </w:p>
        </w:tc>
        <w:tc>
          <w:tcPr>
            <w:tcW w:w="6747" w:type="dxa"/>
          </w:tcPr>
          <w:p w:rsidR="0018722C">
            <w:pPr>
              <w:topLinePunct/>
              <w:ind w:leftChars="0" w:left="0" w:rightChars="0" w:right="0" w:firstLineChars="0" w:firstLine="0"/>
              <w:spacing w:line="240" w:lineRule="atLeast"/>
            </w:pPr>
            <w:r>
              <w:rPr>
                <w:rFonts w:ascii="宋体" w:eastAsia="宋体" w:hint="eastAsia"/>
              </w:rPr>
              <w:t>一氧化氮代谢产物</w:t>
            </w:r>
          </w:p>
        </w:tc>
      </w:tr>
      <w:tr>
        <w:trPr>
          <w:trHeight w:val="400" w:hRule="atLeast"/>
        </w:trPr>
        <w:tc>
          <w:tcPr>
            <w:tcW w:w="1680" w:type="dxa"/>
          </w:tcPr>
          <w:p w:rsidR="0018722C">
            <w:pPr>
              <w:topLinePunct/>
              <w:ind w:leftChars="0" w:left="0" w:rightChars="0" w:right="0" w:firstLineChars="0" w:firstLine="0"/>
              <w:spacing w:line="240" w:lineRule="atLeast"/>
            </w:pPr>
            <w:r>
              <w:t>NOS</w:t>
            </w:r>
          </w:p>
        </w:tc>
        <w:tc>
          <w:tcPr>
            <w:tcW w:w="6747" w:type="dxa"/>
          </w:tcPr>
          <w:p w:rsidR="0018722C">
            <w:pPr>
              <w:topLinePunct/>
              <w:ind w:leftChars="0" w:left="0" w:rightChars="0" w:right="0" w:firstLineChars="0" w:firstLine="0"/>
              <w:spacing w:line="240" w:lineRule="atLeast"/>
            </w:pPr>
            <w:r>
              <w:rPr>
                <w:rFonts w:ascii="宋体" w:eastAsia="宋体" w:hint="eastAsia"/>
              </w:rPr>
              <w:t>一氧化氮合酶</w:t>
            </w:r>
            <w:r>
              <w:t>(</w:t>
            </w:r>
            <w:r>
              <w:t xml:space="preserve">nitric oxide synthase</w:t>
            </w:r>
            <w:r>
              <w:t>)</w:t>
            </w:r>
          </w:p>
        </w:tc>
      </w:tr>
      <w:tr>
        <w:trPr>
          <w:trHeight w:val="400" w:hRule="atLeast"/>
        </w:trPr>
        <w:tc>
          <w:tcPr>
            <w:tcW w:w="1680" w:type="dxa"/>
          </w:tcPr>
          <w:p w:rsidR="0018722C">
            <w:pPr>
              <w:topLinePunct/>
              <w:ind w:leftChars="0" w:left="0" w:rightChars="0" w:right="0" w:firstLineChars="0" w:firstLine="0"/>
              <w:spacing w:line="240" w:lineRule="atLeast"/>
            </w:pPr>
            <w:r>
              <w:t>eNOS</w:t>
            </w:r>
          </w:p>
        </w:tc>
        <w:tc>
          <w:tcPr>
            <w:tcW w:w="6747" w:type="dxa"/>
          </w:tcPr>
          <w:p w:rsidR="0018722C">
            <w:pPr>
              <w:topLinePunct/>
              <w:ind w:leftChars="0" w:left="0" w:rightChars="0" w:right="0" w:firstLineChars="0" w:firstLine="0"/>
              <w:spacing w:line="240" w:lineRule="atLeast"/>
            </w:pPr>
            <w:r>
              <w:rPr>
                <w:rFonts w:ascii="宋体" w:eastAsia="宋体" w:hint="eastAsia"/>
              </w:rPr>
              <w:t>内皮型一氧化氮合酶</w:t>
            </w:r>
            <w:r>
              <w:t>(</w:t>
            </w:r>
            <w:r>
              <w:t xml:space="preserve">endothelial nitric oxide synthase</w:t>
            </w:r>
            <w:r>
              <w:t>)</w:t>
            </w:r>
          </w:p>
        </w:tc>
      </w:tr>
      <w:tr>
        <w:trPr>
          <w:trHeight w:val="380" w:hRule="atLeast"/>
        </w:trPr>
        <w:tc>
          <w:tcPr>
            <w:tcW w:w="1680" w:type="dxa"/>
          </w:tcPr>
          <w:p w:rsidR="0018722C">
            <w:pPr>
              <w:topLinePunct/>
              <w:ind w:leftChars="0" w:left="0" w:rightChars="0" w:right="0" w:firstLineChars="0" w:firstLine="0"/>
              <w:spacing w:line="240" w:lineRule="atLeast"/>
            </w:pPr>
            <w:r>
              <w:t>iNOS</w:t>
            </w:r>
          </w:p>
        </w:tc>
        <w:tc>
          <w:tcPr>
            <w:tcW w:w="6747" w:type="dxa"/>
          </w:tcPr>
          <w:p w:rsidR="0018722C">
            <w:pPr>
              <w:topLinePunct/>
              <w:ind w:leftChars="0" w:left="0" w:rightChars="0" w:right="0" w:firstLineChars="0" w:firstLine="0"/>
              <w:spacing w:line="240" w:lineRule="atLeast"/>
            </w:pPr>
            <w:r>
              <w:rPr>
                <w:rFonts w:ascii="宋体" w:eastAsia="宋体" w:hint="eastAsia"/>
              </w:rPr>
              <w:t>诱导型一氧化氮合酶</w:t>
            </w:r>
            <w:r>
              <w:t>(</w:t>
            </w:r>
            <w:r>
              <w:t xml:space="preserve">induced nitric oxide synthase</w:t>
            </w:r>
            <w:r>
              <w:t>)</w:t>
            </w:r>
          </w:p>
        </w:tc>
      </w:tr>
      <w:tr>
        <w:trPr>
          <w:trHeight w:val="400" w:hRule="atLeast"/>
        </w:trPr>
        <w:tc>
          <w:tcPr>
            <w:tcW w:w="1680" w:type="dxa"/>
          </w:tcPr>
          <w:p w:rsidR="0018722C">
            <w:pPr>
              <w:topLinePunct/>
              <w:ind w:leftChars="0" w:left="0" w:rightChars="0" w:right="0" w:firstLineChars="0" w:firstLine="0"/>
              <w:spacing w:line="240" w:lineRule="atLeast"/>
            </w:pPr>
            <w:r>
              <w:t>nNOS</w:t>
            </w:r>
          </w:p>
        </w:tc>
        <w:tc>
          <w:tcPr>
            <w:tcW w:w="6747" w:type="dxa"/>
          </w:tcPr>
          <w:p w:rsidR="0018722C">
            <w:pPr>
              <w:topLinePunct/>
              <w:ind w:leftChars="0" w:left="0" w:rightChars="0" w:right="0" w:firstLineChars="0" w:firstLine="0"/>
              <w:spacing w:line="240" w:lineRule="atLeast"/>
            </w:pPr>
            <w:r>
              <w:rPr>
                <w:rFonts w:ascii="宋体" w:eastAsia="宋体" w:hint="eastAsia"/>
              </w:rPr>
              <w:t>神经型一氧化氮合酶</w:t>
            </w:r>
            <w:r>
              <w:t>(</w:t>
            </w:r>
            <w:r>
              <w:t xml:space="preserve">neuronal nitric oxide synthase</w:t>
            </w:r>
            <w:r>
              <w:t>)</w:t>
            </w:r>
          </w:p>
        </w:tc>
      </w:tr>
      <w:tr>
        <w:trPr>
          <w:trHeight w:val="400" w:hRule="atLeast"/>
        </w:trPr>
        <w:tc>
          <w:tcPr>
            <w:tcW w:w="1680" w:type="dxa"/>
          </w:tcPr>
          <w:p w:rsidR="0018722C">
            <w:pPr>
              <w:topLinePunct/>
              <w:ind w:leftChars="0" w:left="0" w:rightChars="0" w:right="0" w:firstLineChars="0" w:firstLine="0"/>
              <w:spacing w:line="240" w:lineRule="atLeast"/>
            </w:pPr>
            <w:r>
              <w:t>RNA</w:t>
            </w:r>
          </w:p>
        </w:tc>
        <w:tc>
          <w:tcPr>
            <w:tcW w:w="6747" w:type="dxa"/>
          </w:tcPr>
          <w:p w:rsidR="0018722C">
            <w:pPr>
              <w:topLinePunct/>
              <w:ind w:leftChars="0" w:left="0" w:rightChars="0" w:right="0" w:firstLineChars="0" w:firstLine="0"/>
              <w:spacing w:line="240" w:lineRule="atLeast"/>
            </w:pPr>
            <w:r>
              <w:rPr>
                <w:rFonts w:ascii="宋体" w:eastAsia="宋体" w:hint="eastAsia"/>
              </w:rPr>
              <w:t>核糖核酸</w:t>
            </w:r>
            <w:r>
              <w:t>(</w:t>
            </w:r>
            <w:r>
              <w:t xml:space="preserve">ribonucleic acid</w:t>
            </w:r>
            <w:r>
              <w:t>)</w:t>
            </w:r>
          </w:p>
        </w:tc>
      </w:tr>
      <w:tr>
        <w:trPr>
          <w:trHeight w:val="380" w:hRule="atLeast"/>
        </w:trPr>
        <w:tc>
          <w:tcPr>
            <w:tcW w:w="1680" w:type="dxa"/>
          </w:tcPr>
          <w:p w:rsidR="0018722C">
            <w:pPr>
              <w:topLinePunct/>
              <w:ind w:leftChars="0" w:left="0" w:rightChars="0" w:right="0" w:firstLineChars="0" w:firstLine="0"/>
              <w:spacing w:line="240" w:lineRule="atLeast"/>
            </w:pPr>
            <w:r>
              <w:t>rRNA</w:t>
            </w:r>
          </w:p>
        </w:tc>
        <w:tc>
          <w:tcPr>
            <w:tcW w:w="6747" w:type="dxa"/>
          </w:tcPr>
          <w:p w:rsidR="0018722C">
            <w:pPr>
              <w:topLinePunct/>
              <w:ind w:leftChars="0" w:left="0" w:rightChars="0" w:right="0" w:firstLineChars="0" w:firstLine="0"/>
              <w:spacing w:line="240" w:lineRule="atLeast"/>
            </w:pPr>
            <w:r>
              <w:rPr>
                <w:rFonts w:ascii="宋体" w:eastAsia="宋体" w:hint="eastAsia"/>
              </w:rPr>
              <w:t>核糖体核糖核酸</w:t>
            </w:r>
            <w:r>
              <w:t>(</w:t>
            </w:r>
            <w:r>
              <w:t xml:space="preserve">ribosomal ribonucleic acid</w:t>
            </w:r>
            <w:r>
              <w:t>)</w:t>
            </w:r>
          </w:p>
        </w:tc>
      </w:tr>
      <w:tr>
        <w:trPr>
          <w:trHeight w:val="400" w:hRule="atLeast"/>
        </w:trPr>
        <w:tc>
          <w:tcPr>
            <w:tcW w:w="1680" w:type="dxa"/>
          </w:tcPr>
          <w:p w:rsidR="0018722C">
            <w:pPr>
              <w:topLinePunct/>
              <w:ind w:leftChars="0" w:left="0" w:rightChars="0" w:right="0" w:firstLineChars="0" w:firstLine="0"/>
              <w:spacing w:line="240" w:lineRule="atLeast"/>
            </w:pPr>
            <w:r>
              <w:t>mRNA</w:t>
            </w:r>
          </w:p>
        </w:tc>
        <w:tc>
          <w:tcPr>
            <w:tcW w:w="6747" w:type="dxa"/>
          </w:tcPr>
          <w:p w:rsidR="0018722C">
            <w:pPr>
              <w:topLinePunct/>
              <w:ind w:leftChars="0" w:left="0" w:rightChars="0" w:right="0" w:firstLineChars="0" w:firstLine="0"/>
              <w:spacing w:line="240" w:lineRule="atLeast"/>
            </w:pPr>
            <w:r>
              <w:rPr>
                <w:rFonts w:ascii="宋体" w:eastAsia="宋体" w:hint="eastAsia"/>
              </w:rPr>
              <w:t>信使核糖核酸</w:t>
            </w:r>
            <w:r>
              <w:t>(</w:t>
            </w:r>
            <w:r>
              <w:t xml:space="preserve">messenger ribonucleic acid</w:t>
            </w:r>
            <w:r>
              <w:t>)</w:t>
            </w:r>
          </w:p>
        </w:tc>
      </w:tr>
      <w:tr>
        <w:trPr>
          <w:trHeight w:val="380" w:hRule="atLeast"/>
        </w:trPr>
        <w:tc>
          <w:tcPr>
            <w:tcW w:w="1680" w:type="dxa"/>
          </w:tcPr>
          <w:p w:rsidR="0018722C">
            <w:pPr>
              <w:topLinePunct/>
              <w:ind w:leftChars="0" w:left="0" w:rightChars="0" w:right="0" w:firstLineChars="0" w:firstLine="0"/>
              <w:spacing w:line="240" w:lineRule="atLeast"/>
            </w:pPr>
            <w:r>
              <w:t>DNA</w:t>
            </w:r>
          </w:p>
        </w:tc>
        <w:tc>
          <w:tcPr>
            <w:tcW w:w="6747" w:type="dxa"/>
          </w:tcPr>
          <w:p w:rsidR="0018722C">
            <w:pPr>
              <w:topLinePunct/>
              <w:ind w:leftChars="0" w:left="0" w:rightChars="0" w:right="0" w:firstLineChars="0" w:firstLine="0"/>
              <w:spacing w:line="240" w:lineRule="atLeast"/>
            </w:pPr>
            <w:r>
              <w:rPr>
                <w:rFonts w:ascii="宋体" w:eastAsia="宋体" w:hint="eastAsia"/>
              </w:rPr>
              <w:t>脱氧核糖核酸</w:t>
            </w:r>
            <w:r>
              <w:t>(</w:t>
            </w:r>
            <w:r>
              <w:t xml:space="preserve">deoxyribonucleic acid</w:t>
            </w:r>
            <w:r>
              <w:t>)</w:t>
            </w:r>
          </w:p>
        </w:tc>
      </w:tr>
      <w:tr>
        <w:trPr>
          <w:trHeight w:val="320" w:hRule="atLeast"/>
        </w:trPr>
        <w:tc>
          <w:tcPr>
            <w:tcW w:w="1680" w:type="dxa"/>
          </w:tcPr>
          <w:p w:rsidR="0018722C">
            <w:pPr>
              <w:topLinePunct/>
              <w:ind w:leftChars="0" w:left="0" w:rightChars="0" w:right="0" w:firstLineChars="0" w:firstLine="0"/>
              <w:spacing w:line="240" w:lineRule="atLeast"/>
            </w:pPr>
            <w:r>
              <w:t>cDNA</w:t>
            </w:r>
          </w:p>
        </w:tc>
        <w:tc>
          <w:tcPr>
            <w:tcW w:w="6747" w:type="dxa"/>
          </w:tcPr>
          <w:p w:rsidR="0018722C">
            <w:pPr>
              <w:topLinePunct/>
              <w:ind w:leftChars="0" w:left="0" w:rightChars="0" w:right="0" w:firstLineChars="0" w:firstLine="0"/>
              <w:spacing w:line="240" w:lineRule="atLeast"/>
            </w:pPr>
            <w:r>
              <w:rPr>
                <w:rFonts w:ascii="宋体" w:eastAsia="宋体" w:hint="eastAsia"/>
              </w:rPr>
              <w:t>互补脱氧核糖核酸</w:t>
            </w:r>
            <w:r>
              <w:t>(</w:t>
            </w:r>
            <w:r>
              <w:t xml:space="preserve">complementary deoxyribonucleic acid</w:t>
            </w:r>
            <w:r>
              <w:t>)</w:t>
            </w:r>
          </w:p>
        </w:tc>
      </w:tr>
    </w:tbl>
    <w:p w:rsidR="0018722C">
      <w:pPr>
        <w:rPr/>
        <w:topLinePunct/>
        <w:pStyle w:val="affa"/>
      </w:pPr>
    </w:p>
    <w:p w:rsidR="0018722C">
      <w:pPr>
        <w:pStyle w:val="aff7"/>
        <w:topLinePunct/>
      </w:pPr>
      <w:r>
        <w:pict>
          <v:shape style="margin-left:89.239998pt;margin-top:95.219986pt;width:416.95pt;height:631.25pt;mso-position-horizontal-relative:page;mso-position-vertical-relative:page;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6708"/>
                  </w:tblGrid>
                  <w:tr>
                    <w:trPr>
                      <w:trHeight w:val="1060" w:hRule="atLeast"/>
                    </w:trPr>
                    <w:tc>
                      <w:tcPr>
                        <w:tcW w:w="1630" w:type="dxa"/>
                        <w:tcBorders>
                          <w:top w:val="single" w:sz="6" w:space="0" w:color="000000"/>
                        </w:tcBorders>
                      </w:tcPr>
                      <w:p w:rsidR="0018722C">
                        <w:pPr>
                          <w:widowControl w:val="0"/>
                          <w:snapToGrid w:val="1"/>
                          <w:spacing w:beforeLines="0" w:afterLines="0" w:after="0" w:line="400" w:lineRule="atLeast" w:before="157"/>
                          <w:ind w:firstLineChars="0" w:firstLine="0" w:leftChars="0" w:left="30" w:rightChars="0" w:right="112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RT PCR</w:t>
                        </w:r>
                      </w:p>
                    </w:tc>
                    <w:tc>
                      <w:tcPr>
                        <w:tcW w:w="6708" w:type="dxa"/>
                        <w:tcBorders>
                          <w:top w:val="single" w:sz="6" w:space="0" w:color="000000"/>
                        </w:tcBorders>
                      </w:tcPr>
                      <w:p w:rsidR="0018722C">
                        <w:pPr>
                          <w:widowControl w:val="0"/>
                          <w:snapToGrid w:val="1"/>
                          <w:spacing w:beforeLines="0" w:afterLines="0" w:lineRule="auto" w:line="240" w:after="0" w:before="224"/>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逆转录</w:t>
                        </w:r>
                        <w:r>
                          <w:rPr>
                            <w:kern w:val="2"/>
                            <w:szCs w:val="22"/>
                            <w:rFonts w:cstheme="minorBidi" w:ascii="Times New Roman" w:hAnsi="Times New Roman" w:eastAsia="Times New Roman" w:cs="Times New Roman"/>
                            <w:sz w:val="24"/>
                          </w:rPr>
                          <w:t>(reverse transcriptation)</w:t>
                        </w:r>
                      </w:p>
                      <w:p w:rsidR="0018722C">
                        <w:pPr>
                          <w:widowControl w:val="0"/>
                          <w:snapToGrid w:val="1"/>
                          <w:spacing w:beforeLines="0" w:afterLines="0" w:lineRule="auto" w:line="240" w:after="0" w:before="67"/>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聚合酶链式反应</w:t>
                        </w:r>
                        <w:r>
                          <w:rPr>
                            <w:kern w:val="2"/>
                            <w:szCs w:val="22"/>
                            <w:rFonts w:cstheme="minorBidi" w:ascii="Times New Roman" w:hAnsi="Times New Roman" w:eastAsia="Times New Roman" w:cs="Times New Roman"/>
                            <w:sz w:val="24"/>
                          </w:rPr>
                          <w:t>(polymerase chain reaction)</w:t>
                        </w:r>
                      </w:p>
                    </w:tc>
                  </w:tr>
                  <w:tr>
                    <w:trPr>
                      <w:trHeight w:val="400" w:hRule="atLeast"/>
                    </w:trPr>
                    <w:tc>
                      <w:tcPr>
                        <w:tcW w:w="1630" w:type="dxa"/>
                      </w:tcPr>
                      <w:p w:rsidR="0018722C">
                        <w:pPr>
                          <w:widowControl w:val="0"/>
                          <w:snapToGrid w:val="1"/>
                          <w:spacing w:beforeLines="0" w:afterLines="0" w:lineRule="auto" w:line="240" w:after="0" w:before="57"/>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Ct</w:t>
                        </w:r>
                      </w:p>
                    </w:tc>
                    <w:tc>
                      <w:tcPr>
                        <w:tcW w:w="6708" w:type="dxa"/>
                      </w:tcPr>
                      <w:p w:rsidR="0018722C">
                        <w:pPr>
                          <w:widowControl w:val="0"/>
                          <w:snapToGrid w:val="1"/>
                          <w:spacing w:beforeLines="0" w:afterLines="0" w:lineRule="auto" w:line="240" w:after="0" w:before="1"/>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循环阈值</w:t>
                        </w:r>
                        <w:r>
                          <w:rPr>
                            <w:kern w:val="2"/>
                            <w:szCs w:val="22"/>
                            <w:rFonts w:cstheme="minorBidi" w:ascii="Times New Roman" w:hAnsi="Times New Roman" w:eastAsia="Times New Roman" w:cs="Times New Roman"/>
                            <w:sz w:val="24"/>
                          </w:rPr>
                          <w:t>(cycle threshold)</w:t>
                        </w:r>
                      </w:p>
                    </w:tc>
                  </w:tr>
                  <w:tr>
                    <w:trPr>
                      <w:trHeight w:val="38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Tm</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解链温度</w:t>
                        </w:r>
                        <w:r>
                          <w:rPr>
                            <w:kern w:val="2"/>
                            <w:szCs w:val="22"/>
                            <w:rFonts w:cstheme="minorBidi" w:ascii="Times New Roman" w:hAnsi="Times New Roman" w:eastAsia="Times New Roman" w:cs="Times New Roman"/>
                            <w:sz w:val="24"/>
                          </w:rPr>
                          <w:t>(melting temperature)</w:t>
                        </w:r>
                      </w:p>
                    </w:tc>
                  </w:tr>
                  <w:tr>
                    <w:trPr>
                      <w:trHeight w:val="40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EDTA</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乙二胺四乙酸</w:t>
                        </w:r>
                        <w:r>
                          <w:rPr>
                            <w:kern w:val="2"/>
                            <w:szCs w:val="22"/>
                            <w:rFonts w:cstheme="minorBidi" w:ascii="Times New Roman" w:hAnsi="Times New Roman" w:eastAsia="Times New Roman" w:cs="Times New Roman"/>
                            <w:sz w:val="24"/>
                          </w:rPr>
                          <w:t>(ethylenediamine tetraacetic acid)</w:t>
                        </w:r>
                      </w:p>
                    </w:tc>
                  </w:tr>
                  <w:tr>
                    <w:trPr>
                      <w:trHeight w:val="400" w:hRule="atLeast"/>
                    </w:trPr>
                    <w:tc>
                      <w:tcPr>
                        <w:tcW w:w="1630" w:type="dxa"/>
                      </w:tcPr>
                      <w:p w:rsidR="0018722C">
                        <w:pPr>
                          <w:widowControl w:val="0"/>
                          <w:snapToGrid w:val="1"/>
                          <w:spacing w:beforeLines="0" w:afterLines="0" w:lineRule="auto" w:line="240" w:after="0" w:before="57"/>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BL</w:t>
                        </w:r>
                      </w:p>
                    </w:tc>
                    <w:tc>
                      <w:tcPr>
                        <w:tcW w:w="6708" w:type="dxa"/>
                      </w:tcPr>
                      <w:p w:rsidR="0018722C">
                        <w:pPr>
                          <w:widowControl w:val="0"/>
                          <w:snapToGrid w:val="1"/>
                          <w:spacing w:beforeLines="0" w:afterLines="0" w:lineRule="auto" w:line="240" w:after="0" w:before="1"/>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基线</w:t>
                        </w:r>
                        <w:r>
                          <w:rPr>
                            <w:kern w:val="2"/>
                            <w:szCs w:val="22"/>
                            <w:rFonts w:cstheme="minorBidi" w:ascii="Times New Roman" w:hAnsi="Times New Roman" w:eastAsia="Times New Roman" w:cs="Times New Roman"/>
                            <w:sz w:val="24"/>
                          </w:rPr>
                          <w:t>(base line)</w:t>
                        </w:r>
                      </w:p>
                    </w:tc>
                  </w:tr>
                  <w:tr>
                    <w:trPr>
                      <w:trHeight w:val="38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H</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低氧</w:t>
                        </w:r>
                        <w:r>
                          <w:rPr>
                            <w:kern w:val="2"/>
                            <w:szCs w:val="22"/>
                            <w:rFonts w:cstheme="minorBidi" w:ascii="Times New Roman" w:hAnsi="Times New Roman" w:eastAsia="Times New Roman" w:cs="Times New Roman"/>
                            <w:sz w:val="24"/>
                          </w:rPr>
                          <w:t>(hypoxia)</w:t>
                        </w:r>
                      </w:p>
                    </w:tc>
                  </w:tr>
                  <w:tr>
                    <w:trPr>
                      <w:trHeight w:val="40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Phe</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去氧肾上腺素</w:t>
                        </w:r>
                        <w:r>
                          <w:rPr>
                            <w:kern w:val="2"/>
                            <w:szCs w:val="22"/>
                            <w:rFonts w:cstheme="minorBidi" w:ascii="Times New Roman" w:hAnsi="Times New Roman" w:eastAsia="Times New Roman" w:cs="Times New Roman"/>
                            <w:sz w:val="24"/>
                          </w:rPr>
                          <w:t>(phenylephrine)</w:t>
                        </w:r>
                      </w:p>
                    </w:tc>
                  </w:tr>
                  <w:tr>
                    <w:trPr>
                      <w:trHeight w:val="400" w:hRule="atLeast"/>
                    </w:trPr>
                    <w:tc>
                      <w:tcPr>
                        <w:tcW w:w="1630" w:type="dxa"/>
                      </w:tcPr>
                      <w:p w:rsidR="0018722C">
                        <w:pPr>
                          <w:widowControl w:val="0"/>
                          <w:snapToGrid w:val="1"/>
                          <w:spacing w:beforeLines="0" w:afterLines="0" w:lineRule="auto" w:line="240" w:after="0" w:before="57"/>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ACh</w:t>
                        </w:r>
                      </w:p>
                    </w:tc>
                    <w:tc>
                      <w:tcPr>
                        <w:tcW w:w="6708" w:type="dxa"/>
                      </w:tcPr>
                      <w:p w:rsidR="0018722C">
                        <w:pPr>
                          <w:widowControl w:val="0"/>
                          <w:snapToGrid w:val="1"/>
                          <w:spacing w:beforeLines="0" w:afterLines="0" w:lineRule="auto" w:line="240" w:after="0" w:before="1"/>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乙酰胆碱</w:t>
                        </w:r>
                        <w:r>
                          <w:rPr>
                            <w:kern w:val="2"/>
                            <w:szCs w:val="22"/>
                            <w:rFonts w:cstheme="minorBidi" w:ascii="Times New Roman" w:hAnsi="Times New Roman" w:eastAsia="Times New Roman" w:cs="Times New Roman"/>
                            <w:sz w:val="24"/>
                          </w:rPr>
                          <w:t>(acetylcholine)</w:t>
                        </w:r>
                      </w:p>
                    </w:tc>
                  </w:tr>
                  <w:tr>
                    <w:trPr>
                      <w:trHeight w:val="38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L-arg</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左旋精氨酸</w:t>
                        </w:r>
                        <w:r>
                          <w:rPr>
                            <w:kern w:val="2"/>
                            <w:szCs w:val="22"/>
                            <w:rFonts w:cstheme="minorBidi" w:ascii="Times New Roman" w:hAnsi="Times New Roman" w:eastAsia="Times New Roman" w:cs="Times New Roman"/>
                            <w:sz w:val="24"/>
                          </w:rPr>
                          <w:t>(L-arginine)</w:t>
                        </w:r>
                      </w:p>
                    </w:tc>
                  </w:tr>
                  <w:tr>
                    <w:trPr>
                      <w:trHeight w:val="40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L-NAME</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r>
                          <w:rPr>
                            <w:kern w:val="2"/>
                            <w:szCs w:val="22"/>
                            <w:rFonts w:ascii="宋体" w:hAnsi="宋体" w:eastAsia="宋体" w:hint="eastAsia" w:cstheme="minorBidi" w:cs="Times New Roman"/>
                            <w:sz w:val="24"/>
                          </w:rPr>
                          <w:t>ω</w:t>
                        </w:r>
                        <w:r>
                          <w:rPr>
                            <w:kern w:val="2"/>
                            <w:szCs w:val="22"/>
                            <w:rFonts w:ascii="宋体" w:hAnsi="宋体" w:eastAsia="宋体" w:hint="eastAsia" w:cstheme="minorBidi" w:cs="Times New Roman"/>
                            <w:spacing w:val="-21"/>
                            <w:sz w:val="24"/>
                          </w:rPr>
                          <w:t>硝基 </w:t>
                        </w:r>
                        <w:r>
                          <w:rPr>
                            <w:kern w:val="2"/>
                            <w:szCs w:val="22"/>
                            <w:rFonts w:cstheme="minorBidi" w:ascii="Times New Roman" w:hAnsi="Times New Roman" w:eastAsia="Times New Roman" w:cs="Times New Roman"/>
                            <w:sz w:val="24"/>
                          </w:rPr>
                          <w:t>L </w:t>
                        </w:r>
                        <w:r>
                          <w:rPr>
                            <w:kern w:val="2"/>
                            <w:szCs w:val="22"/>
                            <w:rFonts w:ascii="宋体" w:hAnsi="宋体" w:eastAsia="宋体" w:hint="eastAsia" w:cstheme="minorBidi" w:cs="Times New Roman"/>
                            <w:sz w:val="24"/>
                          </w:rPr>
                          <w:t>精氨酸甲酯</w:t>
                        </w:r>
                        <w:r>
                          <w:rPr>
                            <w:kern w:val="2"/>
                            <w:szCs w:val="22"/>
                            <w:rFonts w:cstheme="minorBidi" w:ascii="Times New Roman" w:hAnsi="Times New Roman" w:eastAsia="Times New Roman" w:cs="Times New Roman"/>
                            <w:sz w:val="24"/>
                          </w:rPr>
                          <w:t>(N</w:t>
                        </w:r>
                        <w:r>
                          <w:rPr>
                            <w:kern w:val="2"/>
                            <w:szCs w:val="22"/>
                            <w:rFonts w:ascii="宋体" w:hAnsi="宋体" w:eastAsia="宋体" w:hint="eastAsia" w:cstheme="minorBidi" w:cs="Times New Roman"/>
                            <w:sz w:val="24"/>
                          </w:rPr>
                          <w:t>ω</w:t>
                        </w:r>
                        <w:r>
                          <w:rPr>
                            <w:kern w:val="2"/>
                            <w:szCs w:val="22"/>
                            <w:rFonts w:cstheme="minorBidi" w:ascii="Times New Roman" w:hAnsi="Times New Roman" w:eastAsia="Times New Roman" w:cs="Times New Roman"/>
                            <w:sz w:val="24"/>
                          </w:rPr>
                          <w:t>-Nitro-L-Arginine Methyl Ester)</w:t>
                        </w:r>
                      </w:p>
                    </w:tc>
                  </w:tr>
                  <w:tr>
                    <w:trPr>
                      <w:trHeight w:val="400" w:hRule="atLeast"/>
                    </w:trPr>
                    <w:tc>
                      <w:tcPr>
                        <w:tcW w:w="1630" w:type="dxa"/>
                      </w:tcPr>
                      <w:p w:rsidR="0018722C">
                        <w:pPr>
                          <w:widowControl w:val="0"/>
                          <w:snapToGrid w:val="1"/>
                          <w:spacing w:beforeLines="0" w:afterLines="0" w:lineRule="auto" w:line="240" w:after="0" w:before="57"/>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SNP</w:t>
                        </w:r>
                      </w:p>
                    </w:tc>
                    <w:tc>
                      <w:tcPr>
                        <w:tcW w:w="6708" w:type="dxa"/>
                      </w:tcPr>
                      <w:p w:rsidR="0018722C">
                        <w:pPr>
                          <w:widowControl w:val="0"/>
                          <w:snapToGrid w:val="1"/>
                          <w:spacing w:beforeLines="0" w:afterLines="0" w:lineRule="auto" w:line="240" w:after="0" w:before="1"/>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硝普钠</w:t>
                        </w:r>
                        <w:r>
                          <w:rPr>
                            <w:kern w:val="2"/>
                            <w:szCs w:val="22"/>
                            <w:rFonts w:cstheme="minorBidi" w:ascii="Times New Roman" w:hAnsi="Times New Roman" w:eastAsia="Times New Roman" w:cs="Times New Roman"/>
                            <w:sz w:val="24"/>
                          </w:rPr>
                          <w:t>(sodium nitroprusside)</w:t>
                        </w:r>
                      </w:p>
                    </w:tc>
                  </w:tr>
                  <w:tr>
                    <w:trPr>
                      <w:trHeight w:val="380" w:hRule="atLeast"/>
                    </w:trPr>
                    <w:tc>
                      <w:tcPr>
                        <w:tcW w:w="1630" w:type="dxa"/>
                      </w:tcPr>
                      <w:p w:rsidR="0018722C">
                        <w:pPr>
                          <w:widowControl w:val="0"/>
                          <w:snapToGrid w:val="1"/>
                          <w:spacing w:beforeLines="0" w:afterLines="0" w:lineRule="auto" w:line="240" w:before="0" w:after="0"/>
                          <w:ind w:firstLineChars="0" w:firstLine="0" w:rightChars="0" w:right="0" w:leftChars="0" w:left="3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K-H </w:t>
                        </w:r>
                        <w:r>
                          <w:rPr>
                            <w:kern w:val="2"/>
                            <w:szCs w:val="22"/>
                            <w:rFonts w:ascii="宋体" w:eastAsia="宋体" w:hint="eastAsia" w:cstheme="minorBidi" w:hAnsi="Times New Roman" w:cs="Times New Roman"/>
                            <w:sz w:val="24"/>
                          </w:rPr>
                          <w:t>液</w:t>
                        </w:r>
                      </w:p>
                    </w:tc>
                    <w:tc>
                      <w:tcPr>
                        <w:tcW w:w="6708" w:type="dxa"/>
                      </w:tcPr>
                      <w:p w:rsidR="0018722C">
                        <w:pPr>
                          <w:widowControl w:val="0"/>
                          <w:snapToGrid w:val="1"/>
                          <w:spacing w:beforeLines="0" w:afterLines="0" w:lineRule="auto" w:line="240" w:after="0" w:before="56"/>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Krebs-Henseleit buffer</w:t>
                        </w:r>
                      </w:p>
                    </w:tc>
                  </w:tr>
                  <w:tr>
                    <w:trPr>
                      <w:trHeight w:val="40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SD</w:t>
                        </w:r>
                      </w:p>
                    </w:tc>
                    <w:tc>
                      <w:tcPr>
                        <w:tcW w:w="6708" w:type="dxa"/>
                      </w:tcPr>
                      <w:p w:rsidR="0018722C">
                        <w:pPr>
                          <w:widowControl w:val="0"/>
                          <w:snapToGrid w:val="1"/>
                          <w:spacing w:beforeLines="0" w:afterLines="0" w:lineRule="auto" w:line="240" w:after="0" w:before="56"/>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Sprague-Dawley</w:t>
                        </w:r>
                      </w:p>
                    </w:tc>
                  </w:tr>
                  <w:tr>
                    <w:trPr>
                      <w:trHeight w:val="380" w:hRule="atLeast"/>
                    </w:trPr>
                    <w:tc>
                      <w:tcPr>
                        <w:tcW w:w="1630" w:type="dxa"/>
                      </w:tcPr>
                      <w:p w:rsidR="0018722C">
                        <w:pPr>
                          <w:widowControl w:val="0"/>
                          <w:snapToGrid w:val="1"/>
                          <w:spacing w:beforeLines="0" w:afterLines="0" w:lineRule="auto" w:line="240" w:after="0" w:before="57"/>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HE</w:t>
                        </w:r>
                      </w:p>
                    </w:tc>
                    <w:tc>
                      <w:tcPr>
                        <w:tcW w:w="6708" w:type="dxa"/>
                      </w:tcPr>
                      <w:p w:rsidR="0018722C">
                        <w:pPr>
                          <w:widowControl w:val="0"/>
                          <w:snapToGrid w:val="1"/>
                          <w:spacing w:beforeLines="0" w:afterLines="0" w:lineRule="auto" w:line="240" w:after="0" w:before="1"/>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苏木素</w:t>
                        </w: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伊红染色</w:t>
                        </w:r>
                        <w:r>
                          <w:rPr>
                            <w:kern w:val="2"/>
                            <w:szCs w:val="22"/>
                            <w:rFonts w:cstheme="minorBidi" w:ascii="Times New Roman" w:hAnsi="Times New Roman" w:eastAsia="Times New Roman" w:cs="Times New Roman"/>
                            <w:sz w:val="24"/>
                          </w:rPr>
                          <w:t>(hematoxylin-eosin)</w:t>
                        </w:r>
                      </w:p>
                    </w:tc>
                  </w:tr>
                  <w:tr>
                    <w:trPr>
                      <w:trHeight w:val="400" w:hRule="atLeast"/>
                    </w:trPr>
                    <w:tc>
                      <w:tcPr>
                        <w:tcW w:w="1630" w:type="dxa"/>
                      </w:tcPr>
                      <w:p w:rsidR="0018722C">
                        <w:pPr>
                          <w:widowControl w:val="0"/>
                          <w:snapToGrid w:val="1"/>
                          <w:spacing w:beforeLines="0" w:afterLines="0" w:lineRule="auto" w:line="240" w:after="0" w:before="41"/>
                          <w:ind w:firstLineChars="0" w:firstLine="0" w:rightChars="0" w:right="0" w:leftChars="0" w:left="30"/>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ONOO</w:t>
                        </w:r>
                        <w:r>
                          <w:rPr>
                            <w:kern w:val="2"/>
                            <w:szCs w:val="22"/>
                            <w:rFonts w:cstheme="minorBidi" w:ascii="Times New Roman" w:hAnsi="Times New Roman" w:eastAsia="Times New Roman" w:cs="Times New Roman"/>
                            <w:position w:val="11"/>
                            <w:sz w:val="16"/>
                          </w:rPr>
                          <w:t>-</w:t>
                        </w:r>
                      </w:p>
                    </w:tc>
                    <w:tc>
                      <w:tcPr>
                        <w:tcW w:w="6708" w:type="dxa"/>
                      </w:tcPr>
                      <w:p w:rsidR="0018722C">
                        <w:pPr>
                          <w:widowControl w:val="0"/>
                          <w:snapToGrid w:val="1"/>
                          <w:spacing w:beforeLines="0" w:afterLines="0" w:lineRule="auto" w:line="240" w:after="0" w:before="20"/>
                          <w:ind w:firstLineChars="0" w:firstLine="0" w:rightChars="0" w:right="0" w:leftChars="0" w:left="66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过氧亚硝基阴离子</w:t>
                        </w:r>
                      </w:p>
                    </w:tc>
                  </w:tr>
                  <w:tr>
                    <w:trPr>
                      <w:trHeight w:val="40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ddH</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O</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双蒸水</w:t>
                        </w:r>
                      </w:p>
                    </w:tc>
                  </w:tr>
                  <w:tr>
                    <w:trPr>
                      <w:trHeight w:val="380" w:hRule="atLeast"/>
                    </w:trPr>
                    <w:tc>
                      <w:tcPr>
                        <w:tcW w:w="1630" w:type="dxa"/>
                      </w:tcPr>
                      <w:p w:rsidR="0018722C">
                        <w:pPr>
                          <w:widowControl w:val="0"/>
                          <w:snapToGrid w:val="1"/>
                          <w:spacing w:beforeLines="0" w:afterLines="0" w:lineRule="auto" w:line="240" w:after="0" w:before="51"/>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PVDF</w:t>
                        </w:r>
                      </w:p>
                    </w:tc>
                    <w:tc>
                      <w:tcPr>
                        <w:tcW w:w="6708" w:type="dxa"/>
                      </w:tcPr>
                      <w:p w:rsidR="0018722C">
                        <w:pPr>
                          <w:widowControl w:val="0"/>
                          <w:snapToGrid w:val="1"/>
                          <w:spacing w:beforeLines="0" w:afterLines="0" w:before="0" w:after="0" w:line="309" w:lineRule="exact"/>
                          <w:ind w:firstLineChars="0" w:firstLine="0" w:rightChars="0" w:right="0" w:leftChars="0" w:left="66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聚偏二氟乙烯</w:t>
                        </w:r>
                      </w:p>
                    </w:tc>
                  </w:tr>
                  <w:tr>
                    <w:trPr>
                      <w:trHeight w:val="38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V</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伏特</w:t>
                        </w:r>
                        <w:r>
                          <w:rPr>
                            <w:kern w:val="2"/>
                            <w:szCs w:val="22"/>
                            <w:rFonts w:cstheme="minorBidi" w:ascii="Times New Roman" w:hAnsi="Times New Roman" w:eastAsia="Times New Roman" w:cs="Times New Roman"/>
                            <w:sz w:val="24"/>
                          </w:rPr>
                          <w:t>(volt)</w:t>
                        </w:r>
                      </w:p>
                    </w:tc>
                  </w:tr>
                  <w:tr>
                    <w:trPr>
                      <w:trHeight w:val="40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升</w:t>
                        </w:r>
                        <w:r>
                          <w:rPr>
                            <w:kern w:val="2"/>
                            <w:szCs w:val="22"/>
                            <w:rFonts w:cstheme="minorBidi" w:ascii="Times New Roman" w:hAnsi="Times New Roman" w:eastAsia="Times New Roman" w:cs="Times New Roman"/>
                            <w:sz w:val="24"/>
                          </w:rPr>
                          <w:t>(liter)</w:t>
                        </w:r>
                      </w:p>
                    </w:tc>
                  </w:tr>
                  <w:tr>
                    <w:trPr>
                      <w:trHeight w:val="400" w:hRule="atLeast"/>
                    </w:trPr>
                    <w:tc>
                      <w:tcPr>
                        <w:tcW w:w="1630" w:type="dxa"/>
                      </w:tcPr>
                      <w:p w:rsidR="0018722C">
                        <w:pPr>
                          <w:widowControl w:val="0"/>
                          <w:snapToGrid w:val="1"/>
                          <w:spacing w:beforeLines="0" w:afterLines="0" w:lineRule="auto" w:line="240" w:after="0" w:before="57"/>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ml</w:t>
                        </w:r>
                      </w:p>
                    </w:tc>
                    <w:tc>
                      <w:tcPr>
                        <w:tcW w:w="6708" w:type="dxa"/>
                      </w:tcPr>
                      <w:p w:rsidR="0018722C">
                        <w:pPr>
                          <w:widowControl w:val="0"/>
                          <w:snapToGrid w:val="1"/>
                          <w:spacing w:beforeLines="0" w:afterLines="0" w:lineRule="auto" w:line="240" w:after="0" w:before="1"/>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毫升</w:t>
                        </w:r>
                        <w:r>
                          <w:rPr>
                            <w:kern w:val="2"/>
                            <w:szCs w:val="22"/>
                            <w:rFonts w:cstheme="minorBidi" w:ascii="Times New Roman" w:hAnsi="Times New Roman" w:eastAsia="Times New Roman" w:cs="Times New Roman"/>
                            <w:sz w:val="24"/>
                          </w:rPr>
                          <w:t>(milliliter)</w:t>
                        </w:r>
                      </w:p>
                    </w:tc>
                  </w:tr>
                  <w:tr>
                    <w:trPr>
                      <w:trHeight w:val="380" w:hRule="atLeast"/>
                    </w:trPr>
                    <w:tc>
                      <w:tcPr>
                        <w:tcW w:w="1630" w:type="dxa"/>
                      </w:tcPr>
                      <w:p w:rsidR="0018722C">
                        <w:pPr>
                          <w:widowControl w:val="0"/>
                          <w:snapToGrid w:val="1"/>
                          <w:spacing w:beforeLines="0" w:afterLines="0" w:lineRule="auto" w:line="240" w:after="0" w:before="56"/>
                          <w:ind w:firstLineChars="0" w:firstLine="0" w:rightChars="0" w:right="0" w:leftChars="0" w:left="3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µl</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微升</w:t>
                        </w:r>
                        <w:r>
                          <w:rPr>
                            <w:kern w:val="2"/>
                            <w:szCs w:val="22"/>
                            <w:rFonts w:cstheme="minorBidi" w:ascii="Times New Roman" w:hAnsi="Times New Roman" w:eastAsia="Times New Roman" w:cs="Times New Roman"/>
                            <w:sz w:val="24"/>
                          </w:rPr>
                          <w:t>(microliter)</w:t>
                        </w:r>
                      </w:p>
                    </w:tc>
                  </w:tr>
                  <w:tr>
                    <w:trPr>
                      <w:trHeight w:val="40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米</w:t>
                        </w:r>
                        <w:r>
                          <w:rPr>
                            <w:kern w:val="2"/>
                            <w:szCs w:val="22"/>
                            <w:rFonts w:cstheme="minorBidi" w:ascii="Times New Roman" w:hAnsi="Times New Roman" w:eastAsia="Times New Roman" w:cs="Times New Roman"/>
                            <w:sz w:val="24"/>
                          </w:rPr>
                          <w:t>(meter)</w:t>
                        </w:r>
                      </w:p>
                    </w:tc>
                  </w:tr>
                  <w:tr>
                    <w:trPr>
                      <w:trHeight w:val="400" w:hRule="atLeast"/>
                    </w:trPr>
                    <w:tc>
                      <w:tcPr>
                        <w:tcW w:w="1630" w:type="dxa"/>
                      </w:tcPr>
                      <w:p w:rsidR="0018722C">
                        <w:pPr>
                          <w:widowControl w:val="0"/>
                          <w:snapToGrid w:val="1"/>
                          <w:spacing w:beforeLines="0" w:afterLines="0" w:lineRule="auto" w:line="240" w:after="0" w:before="57"/>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cm</w:t>
                        </w:r>
                      </w:p>
                    </w:tc>
                    <w:tc>
                      <w:tcPr>
                        <w:tcW w:w="6708" w:type="dxa"/>
                      </w:tcPr>
                      <w:p w:rsidR="0018722C">
                        <w:pPr>
                          <w:widowControl w:val="0"/>
                          <w:snapToGrid w:val="1"/>
                          <w:spacing w:beforeLines="0" w:afterLines="0" w:lineRule="auto" w:line="240" w:after="0" w:before="1"/>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厘米</w:t>
                        </w:r>
                        <w:r>
                          <w:rPr>
                            <w:kern w:val="2"/>
                            <w:szCs w:val="22"/>
                            <w:rFonts w:cstheme="minorBidi" w:ascii="Times New Roman" w:hAnsi="Times New Roman" w:eastAsia="Times New Roman" w:cs="Times New Roman"/>
                            <w:sz w:val="24"/>
                          </w:rPr>
                          <w:t>(centimeter)</w:t>
                        </w:r>
                      </w:p>
                    </w:tc>
                  </w:tr>
                  <w:tr>
                    <w:trPr>
                      <w:trHeight w:val="38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mm</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毫米</w:t>
                        </w:r>
                        <w:r>
                          <w:rPr>
                            <w:kern w:val="2"/>
                            <w:szCs w:val="22"/>
                            <w:rFonts w:cstheme="minorBidi" w:ascii="Times New Roman" w:hAnsi="Times New Roman" w:eastAsia="Times New Roman" w:cs="Times New Roman"/>
                            <w:sz w:val="24"/>
                          </w:rPr>
                          <w:t>(millimeter)</w:t>
                        </w:r>
                      </w:p>
                    </w:tc>
                  </w:tr>
                  <w:tr>
                    <w:trPr>
                      <w:trHeight w:val="40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nm</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纳米</w:t>
                        </w:r>
                        <w:r>
                          <w:rPr>
                            <w:kern w:val="2"/>
                            <w:szCs w:val="22"/>
                            <w:rFonts w:cstheme="minorBidi" w:ascii="Times New Roman" w:hAnsi="Times New Roman" w:eastAsia="Times New Roman" w:cs="Times New Roman"/>
                            <w:sz w:val="24"/>
                          </w:rPr>
                          <w:t>(nanometer)</w:t>
                        </w:r>
                      </w:p>
                    </w:tc>
                  </w:tr>
                  <w:tr>
                    <w:trPr>
                      <w:trHeight w:val="400" w:hRule="atLeast"/>
                    </w:trPr>
                    <w:tc>
                      <w:tcPr>
                        <w:tcW w:w="1630" w:type="dxa"/>
                      </w:tcPr>
                      <w:p w:rsidR="0018722C">
                        <w:pPr>
                          <w:widowControl w:val="0"/>
                          <w:snapToGrid w:val="1"/>
                          <w:spacing w:beforeLines="0" w:afterLines="0" w:lineRule="auto" w:line="240" w:after="0" w:before="57"/>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kg</w:t>
                        </w:r>
                      </w:p>
                    </w:tc>
                    <w:tc>
                      <w:tcPr>
                        <w:tcW w:w="6708" w:type="dxa"/>
                      </w:tcPr>
                      <w:p w:rsidR="0018722C">
                        <w:pPr>
                          <w:widowControl w:val="0"/>
                          <w:snapToGrid w:val="1"/>
                          <w:spacing w:beforeLines="0" w:afterLines="0" w:lineRule="auto" w:line="240" w:after="0" w:before="1"/>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千克</w:t>
                        </w:r>
                        <w:r>
                          <w:rPr>
                            <w:kern w:val="2"/>
                            <w:szCs w:val="22"/>
                            <w:rFonts w:cstheme="minorBidi" w:ascii="Times New Roman" w:hAnsi="Times New Roman" w:eastAsia="Times New Roman" w:cs="Times New Roman"/>
                            <w:sz w:val="24"/>
                          </w:rPr>
                          <w:t>(kilogram)</w:t>
                        </w:r>
                      </w:p>
                    </w:tc>
                  </w:tr>
                  <w:tr>
                    <w:trPr>
                      <w:trHeight w:val="38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克</w:t>
                        </w:r>
                        <w:r>
                          <w:rPr>
                            <w:kern w:val="2"/>
                            <w:szCs w:val="22"/>
                            <w:rFonts w:cstheme="minorBidi" w:ascii="Times New Roman" w:hAnsi="Times New Roman" w:eastAsia="Times New Roman" w:cs="Times New Roman"/>
                            <w:sz w:val="24"/>
                          </w:rPr>
                          <w:t>(gram)</w:t>
                        </w:r>
                      </w:p>
                    </w:tc>
                  </w:tr>
                  <w:tr>
                    <w:trPr>
                      <w:trHeight w:val="400" w:hRule="atLeast"/>
                    </w:trPr>
                    <w:tc>
                      <w:tcPr>
                        <w:tcW w:w="1630" w:type="dxa"/>
                      </w:tcPr>
                      <w:p w:rsidR="0018722C">
                        <w:pPr>
                          <w:widowControl w:val="0"/>
                          <w:snapToGrid w:val="1"/>
                          <w:spacing w:beforeLines="0" w:afterLines="0" w:lineRule="auto" w:line="240" w:after="0"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mg</w:t>
                        </w:r>
                      </w:p>
                    </w:tc>
                    <w:tc>
                      <w:tcPr>
                        <w:tcW w:w="6708" w:type="dxa"/>
                      </w:tcPr>
                      <w:p w:rsidR="0018722C">
                        <w:pPr>
                          <w:widowControl w:val="0"/>
                          <w:snapToGrid w:val="1"/>
                          <w:spacing w:beforeLines="0" w:afterLines="0" w:lineRule="auto" w:line="240" w:before="0" w:after="0"/>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毫克</w:t>
                        </w:r>
                        <w:r>
                          <w:rPr>
                            <w:kern w:val="2"/>
                            <w:szCs w:val="22"/>
                            <w:rFonts w:cstheme="minorBidi" w:ascii="Times New Roman" w:hAnsi="Times New Roman" w:eastAsia="Times New Roman" w:cs="Times New Roman"/>
                            <w:sz w:val="24"/>
                          </w:rPr>
                          <w:t>(milligram)</w:t>
                        </w:r>
                      </w:p>
                    </w:tc>
                  </w:tr>
                  <w:tr>
                    <w:trPr>
                      <w:trHeight w:val="400" w:hRule="atLeast"/>
                    </w:trPr>
                    <w:tc>
                      <w:tcPr>
                        <w:tcW w:w="1630" w:type="dxa"/>
                      </w:tcPr>
                      <w:p w:rsidR="0018722C">
                        <w:pPr>
                          <w:widowControl w:val="0"/>
                          <w:snapToGrid w:val="1"/>
                          <w:spacing w:beforeLines="0" w:afterLines="0" w:lineRule="auto" w:line="240" w:after="0" w:before="57"/>
                          <w:ind w:firstLineChars="0" w:firstLine="0" w:rightChars="0" w:right="0" w:leftChars="0" w:left="3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µg</w:t>
                        </w:r>
                      </w:p>
                    </w:tc>
                    <w:tc>
                      <w:tcPr>
                        <w:tcW w:w="6708" w:type="dxa"/>
                      </w:tcPr>
                      <w:p w:rsidR="0018722C">
                        <w:pPr>
                          <w:widowControl w:val="0"/>
                          <w:snapToGrid w:val="1"/>
                          <w:spacing w:beforeLines="0" w:afterLines="0" w:lineRule="auto" w:line="240" w:after="0" w:before="1"/>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微克</w:t>
                        </w:r>
                        <w:r>
                          <w:rPr>
                            <w:kern w:val="2"/>
                            <w:szCs w:val="22"/>
                            <w:rFonts w:cstheme="minorBidi" w:ascii="Times New Roman" w:hAnsi="Times New Roman" w:eastAsia="Times New Roman" w:cs="Times New Roman"/>
                            <w:sz w:val="24"/>
                          </w:rPr>
                          <w:t>(microgram)</w:t>
                        </w:r>
                      </w:p>
                    </w:tc>
                  </w:tr>
                  <w:tr>
                    <w:trPr>
                      <w:trHeight w:val="320" w:hRule="atLeast"/>
                    </w:trPr>
                    <w:tc>
                      <w:tcPr>
                        <w:tcW w:w="1630" w:type="dxa"/>
                      </w:tcPr>
                      <w:p w:rsidR="0018722C">
                        <w:pPr>
                          <w:widowControl w:val="0"/>
                          <w:snapToGrid w:val="1"/>
                          <w:spacing w:beforeLines="0" w:afterLines="0" w:after="0" w:line="256" w:lineRule="exact" w:before="56"/>
                          <w:ind w:firstLineChars="0" w:firstLine="0" w:rightChars="0" w:right="0" w:leftChars="0" w:left="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sec</w:t>
                        </w:r>
                      </w:p>
                    </w:tc>
                    <w:tc>
                      <w:tcPr>
                        <w:tcW w:w="6708" w:type="dxa"/>
                      </w:tcPr>
                      <w:p w:rsidR="0018722C">
                        <w:pPr>
                          <w:widowControl w:val="0"/>
                          <w:snapToGrid w:val="1"/>
                          <w:spacing w:beforeLines="0" w:afterLines="0" w:before="0" w:after="0" w:line="312" w:lineRule="exact"/>
                          <w:ind w:firstLineChars="0" w:firstLine="0" w:rightChars="0" w:right="0" w:leftChars="0" w:left="6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w w:val="95"/>
                            <w:sz w:val="24"/>
                          </w:rPr>
                          <w:t>秒</w:t>
                        </w:r>
                        <w:r>
                          <w:rPr>
                            <w:kern w:val="2"/>
                            <w:szCs w:val="22"/>
                            <w:rFonts w:cstheme="minorBidi" w:ascii="Times New Roman" w:hAnsi="Times New Roman" w:eastAsia="Times New Roman" w:cs="Times New Roman"/>
                            <w:w w:val="95"/>
                            <w:sz w:val="24"/>
                          </w:rPr>
                          <w:t>(second)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rPr/>
        <w:topLinePunct/>
      </w:pP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7"/>
        <w:gridCol w:w="4019"/>
      </w:tblGrid>
      <w:tr>
        <w:trPr>
          <w:trHeight w:val="680" w:hRule="atLeast"/>
        </w:trPr>
        <w:tc>
          <w:tcPr>
            <w:tcW w:w="13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min</w:t>
            </w:r>
          </w:p>
        </w:tc>
        <w:tc>
          <w:tcPr>
            <w:tcW w:w="40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分钟</w:t>
            </w:r>
            <w:r>
              <w:t>(</w:t>
            </w:r>
            <w:r>
              <w:t xml:space="preserve">minute</w:t>
            </w:r>
            <w:r>
              <w:t>)</w:t>
            </w:r>
          </w:p>
        </w:tc>
      </w:tr>
      <w:tr>
        <w:trPr>
          <w:trHeight w:val="400" w:hRule="atLeast"/>
        </w:trPr>
        <w:tc>
          <w:tcPr>
            <w:tcW w:w="1357" w:type="dxa"/>
          </w:tcPr>
          <w:p w:rsidR="0018722C">
            <w:pPr>
              <w:topLinePunct/>
              <w:ind w:leftChars="0" w:left="0" w:rightChars="0" w:right="0" w:firstLineChars="0" w:firstLine="0"/>
              <w:spacing w:line="240" w:lineRule="atLeast"/>
            </w:pPr>
            <w:r>
              <w:t>h</w:t>
            </w:r>
          </w:p>
        </w:tc>
        <w:tc>
          <w:tcPr>
            <w:tcW w:w="4019" w:type="dxa"/>
          </w:tcPr>
          <w:p w:rsidR="0018722C">
            <w:pPr>
              <w:topLinePunct/>
              <w:ind w:leftChars="0" w:left="0" w:rightChars="0" w:right="0" w:firstLineChars="0" w:firstLine="0"/>
              <w:spacing w:line="240" w:lineRule="atLeast"/>
            </w:pPr>
            <w:r>
              <w:rPr>
                <w:rFonts w:ascii="宋体" w:eastAsia="宋体" w:hint="eastAsia"/>
              </w:rPr>
              <w:t>小时</w:t>
            </w:r>
            <w:r>
              <w:t>(</w:t>
            </w:r>
            <w:r>
              <w:t xml:space="preserve">hour</w:t>
            </w:r>
            <w:r>
              <w:t>)</w:t>
            </w:r>
          </w:p>
        </w:tc>
      </w:tr>
      <w:tr>
        <w:trPr>
          <w:trHeight w:val="400" w:hRule="atLeast"/>
        </w:trPr>
        <w:tc>
          <w:tcPr>
            <w:tcW w:w="1357" w:type="dxa"/>
          </w:tcPr>
          <w:p w:rsidR="0018722C">
            <w:pPr>
              <w:topLinePunct/>
              <w:ind w:leftChars="0" w:left="0" w:rightChars="0" w:right="0" w:firstLineChars="0" w:firstLine="0"/>
              <w:spacing w:line="240" w:lineRule="atLeast"/>
            </w:pPr>
            <w:r>
              <w:t>d</w:t>
            </w:r>
          </w:p>
        </w:tc>
        <w:tc>
          <w:tcPr>
            <w:tcW w:w="4019" w:type="dxa"/>
          </w:tcPr>
          <w:p w:rsidR="0018722C">
            <w:pPr>
              <w:topLinePunct/>
              <w:ind w:leftChars="0" w:left="0" w:rightChars="0" w:right="0" w:firstLineChars="0" w:firstLine="0"/>
              <w:spacing w:line="240" w:lineRule="atLeast"/>
            </w:pPr>
            <w:r>
              <w:rPr>
                <w:rFonts w:ascii="宋体" w:eastAsia="宋体" w:hint="eastAsia"/>
              </w:rPr>
              <w:t>天</w:t>
            </w:r>
            <w:r>
              <w:t>(</w:t>
            </w:r>
            <w:r>
              <w:t xml:space="preserve">day</w:t>
            </w:r>
            <w:r>
              <w:t>)</w:t>
            </w:r>
          </w:p>
        </w:tc>
      </w:tr>
      <w:tr>
        <w:trPr>
          <w:trHeight w:val="320" w:hRule="atLeast"/>
        </w:trPr>
        <w:tc>
          <w:tcPr>
            <w:tcW w:w="1357" w:type="dxa"/>
          </w:tcPr>
          <w:p w:rsidR="0018722C">
            <w:pPr>
              <w:topLinePunct/>
              <w:ind w:leftChars="0" w:left="0" w:rightChars="0" w:right="0" w:firstLineChars="0" w:firstLine="0"/>
              <w:spacing w:line="240" w:lineRule="atLeast"/>
            </w:pPr>
            <w:r>
              <w:t>rpm</w:t>
            </w:r>
          </w:p>
        </w:tc>
        <w:tc>
          <w:tcPr>
            <w:tcW w:w="4019" w:type="dxa"/>
          </w:tcPr>
          <w:p w:rsidR="0018722C">
            <w:pPr>
              <w:topLinePunct/>
              <w:ind w:leftChars="0" w:left="0" w:rightChars="0" w:right="0" w:firstLineChars="0" w:firstLine="0"/>
              <w:spacing w:line="240" w:lineRule="atLeast"/>
            </w:pPr>
            <w:r>
              <w:rPr>
                <w:rFonts w:ascii="宋体" w:eastAsia="宋体" w:hint="eastAsia"/>
              </w:rPr>
              <w:t>转</w:t>
            </w:r>
            <w:r>
              <w:t>/</w:t>
            </w:r>
            <w:r>
              <w:rPr>
                <w:rFonts w:ascii="宋体" w:eastAsia="宋体" w:hint="eastAsia"/>
              </w:rPr>
              <w:t>分</w:t>
            </w:r>
            <w:r>
              <w:t>(</w:t>
            </w:r>
            <w:r>
              <w:t xml:space="preserve">revolutions per minute</w:t>
            </w:r>
            <w:r>
              <w:t>)</w:t>
            </w:r>
          </w:p>
        </w:tc>
      </w:tr>
    </w:tbl>
    <w:p w:rsidR="0018722C">
      <w:pPr>
        <w:rPr/>
        <w:topLinePunct/>
        <w:pStyle w:val="affa"/>
      </w:pPr>
    </w:p>
    <w:p w:rsidR="0018722C">
      <w:pPr>
        <w:pStyle w:val="Heading1"/>
        <w:topLinePunct/>
      </w:pPr>
      <w:bookmarkStart w:id="310488" w:name="_Toc686310488"/>
      <w:bookmarkStart w:name="第1章 前言 " w:id="8"/>
      <w:bookmarkEnd w:id="8"/>
      <w:bookmarkStart w:name="_bookmark1" w:id="9"/>
      <w:bookmarkEnd w:id="9"/>
      <w:r>
        <w:t>第</w:t>
      </w:r>
      <w:r>
        <w:rPr>
          <w:b/>
        </w:rPr>
        <w:t>1</w:t>
      </w:r>
      <w:r>
        <w:t>章</w:t>
      </w:r>
      <w:r>
        <w:t xml:space="preserve">  </w:t>
      </w:r>
      <w:r>
        <w:t>前言</w:t>
      </w:r>
      <w:bookmarkEnd w:id="310488"/>
    </w:p>
    <w:p w:rsidR="0018722C">
      <w:pPr>
        <w:topLinePunct/>
      </w:pPr>
      <w:r>
        <w:rPr>
          <w:rFonts w:ascii="宋体" w:eastAsia="宋体" w:hint="eastAsia"/>
        </w:rPr>
        <w:t>随着经济发展和西部大开发的推进，国家对高原人群的健康日渐关注。心</w:t>
      </w:r>
      <w:r>
        <w:rPr>
          <w:rFonts w:ascii="宋体" w:eastAsia="宋体" w:hint="eastAsia"/>
        </w:rPr>
        <w:t>血管疾病作为全球的头号死因，是降低社会生产力，增加经济负担的首要疾病</w:t>
      </w:r>
      <w:r>
        <w:rPr>
          <w:vertAlign w:val="superscript"/>
        </w:rPr>
        <w:t>[</w:t>
      </w:r>
      <w:r>
        <w:rPr>
          <w:vertAlign w:val="superscript"/>
        </w:rPr>
        <w:t xml:space="preserve">1</w:t>
      </w:r>
      <w:r>
        <w:rPr>
          <w:vertAlign w:val="superscript"/>
        </w:rPr>
        <w:t>]</w:t>
      </w:r>
      <w:r>
        <w:rPr>
          <w:rFonts w:ascii="宋体" w:eastAsia="宋体" w:hint="eastAsia"/>
        </w:rPr>
        <w:t>，</w:t>
      </w:r>
      <w:r w:rsidR="001852F3">
        <w:rPr>
          <w:rFonts w:ascii="宋体" w:eastAsia="宋体" w:hint="eastAsia"/>
        </w:rPr>
        <w:t xml:space="preserve">也是影响我国高原人群健康的主要疾病。因此合理、可持续的预防和控制心血</w:t>
      </w:r>
      <w:r w:rsidR="001852F3">
        <w:rPr>
          <w:rFonts w:ascii="宋体" w:eastAsia="宋体" w:hint="eastAsia"/>
        </w:rPr>
        <w:t xml:space="preserve">管疾病倍受重视。</w:t>
      </w:r>
    </w:p>
    <w:p w:rsidR="0018722C">
      <w:pPr>
        <w:topLinePunct/>
      </w:pPr>
      <w:r>
        <w:rPr>
          <w:rFonts w:ascii="宋体" w:eastAsia="宋体" w:hint="eastAsia"/>
        </w:rPr>
        <w:t>研究表明，血管内皮是许多心血管疾病及其危险因素作用的重要靶器官</w:t>
      </w:r>
      <w:r>
        <w:t>[</w:t>
      </w:r>
      <w:r>
        <w:t xml:space="preserve">2,3</w:t>
      </w:r>
      <w:r>
        <w:t>]</w:t>
      </w:r>
      <w:r>
        <w:rPr>
          <w:rFonts w:ascii="宋体" w:eastAsia="宋体" w:hint="eastAsia"/>
        </w:rPr>
        <w:t>。血管内皮由单层排列于血管内壁的内皮细胞构成，具有屏障作用；同时，血管内皮作为体内最大的内分泌系统可分泌一氧化氮</w:t>
      </w:r>
      <w:r>
        <w:rPr>
          <w:rFonts w:ascii="宋体" w:eastAsia="宋体" w:hint="eastAsia"/>
        </w:rPr>
        <w:t>（</w:t>
      </w:r>
      <w:r>
        <w:t>nitric</w:t>
      </w:r>
      <w:r w:rsidR="001852F3">
        <w:rPr>
          <w:spacing w:val="-1"/>
        </w:rPr>
        <w:t xml:space="preserve"> o</w:t>
      </w:r>
      <w:r>
        <w:t>xid</w:t>
      </w:r>
      <w:r>
        <w:rPr>
          <w:spacing w:val="0"/>
        </w:rPr>
        <w:t>e</w:t>
      </w:r>
      <w:r>
        <w:rPr>
          <w:spacing w:val="-1"/>
        </w:rPr>
        <w:t>, </w:t>
      </w:r>
      <w:r>
        <w:rPr>
          <w:spacing w:val="0"/>
          <w:w w:val="99"/>
        </w:rPr>
        <w:t>NO</w:t>
      </w:r>
      <w:r>
        <w:rPr>
          <w:rFonts w:ascii="宋体" w:eastAsia="宋体" w:hint="eastAsia"/>
        </w:rPr>
        <w:t>）</w:t>
      </w:r>
      <w:r>
        <w:rPr>
          <w:rFonts w:ascii="宋体" w:eastAsia="宋体" w:hint="eastAsia"/>
        </w:rPr>
        <w:t>、内皮素、血管紧张素转换酶等生物活性物质，具有调节凝血、抗凝血动态平衡，调节血</w:t>
      </w:r>
      <w:r w:rsidR="001852F3">
        <w:rPr>
          <w:rFonts w:ascii="宋体" w:eastAsia="宋体" w:hint="eastAsia"/>
        </w:rPr>
        <w:t xml:space="preserve">管舒缩状态及血管平滑肌细胞生长与增殖，调控血管形成和防止炎性细胞浸润</w:t>
      </w:r>
      <w:r w:rsidR="001852F3">
        <w:rPr>
          <w:rFonts w:ascii="宋体" w:eastAsia="宋体" w:hint="eastAsia"/>
        </w:rPr>
        <w:t xml:space="preserve">等作用。在高血压、高血脂、胰岛素抵抗、吸烟等各种内外因素作用下，血管</w:t>
      </w:r>
      <w:r w:rsidR="001852F3">
        <w:rPr>
          <w:rFonts w:ascii="宋体" w:eastAsia="宋体" w:hint="eastAsia"/>
        </w:rPr>
        <w:t xml:space="preserve">内皮细胞合成和释放多种血管活性物质和细胞因子间的平衡被打乱，导致内皮</w:t>
      </w:r>
      <w:r w:rsidR="001852F3">
        <w:rPr>
          <w:rFonts w:ascii="宋体" w:eastAsia="宋体" w:hint="eastAsia"/>
        </w:rPr>
        <w:t xml:space="preserve">功能障碍，即血管内皮重构及血管内皮依赖性舒张功能障碍。血管内皮功能障</w:t>
      </w:r>
      <w:r w:rsidR="001852F3">
        <w:rPr>
          <w:rFonts w:ascii="宋体" w:eastAsia="宋体" w:hint="eastAsia"/>
        </w:rPr>
        <w:t xml:space="preserve">碍主要表现为血管内皮屏障作用减弱；信息传递及分泌功能下降，自分泌舒血</w:t>
      </w:r>
      <w:r w:rsidR="001852F3">
        <w:rPr>
          <w:rFonts w:ascii="宋体" w:eastAsia="宋体" w:hint="eastAsia"/>
        </w:rPr>
        <w:t xml:space="preserve">管物质能力降低，导致缩血管物质相对增多，引起血管张力变化；白细胞粘附</w:t>
      </w:r>
      <w:r w:rsidR="001852F3">
        <w:rPr>
          <w:rFonts w:ascii="宋体" w:eastAsia="宋体" w:hint="eastAsia"/>
        </w:rPr>
        <w:t xml:space="preserve">及血小板聚集增强，抗凝血功能障碍，使抗血栓作用降低，出现高凝状态；血</w:t>
      </w:r>
      <w:r w:rsidR="001852F3">
        <w:rPr>
          <w:rFonts w:ascii="宋体" w:eastAsia="宋体" w:hint="eastAsia"/>
        </w:rPr>
        <w:t xml:space="preserve">管内皮细胞激活，促进血管平滑肌细胞的增殖，诱发或加重动脉粥样硬化；内</w:t>
      </w:r>
      <w:r w:rsidR="001852F3">
        <w:rPr>
          <w:rFonts w:ascii="宋体" w:eastAsia="宋体" w:hint="eastAsia"/>
        </w:rPr>
        <w:t xml:space="preserve">皮细胞粘附分子表达增多，造成血管内皮细胞的应激，进一步加重内皮功能紊</w:t>
      </w:r>
      <w:r w:rsidR="001852F3">
        <w:rPr>
          <w:rFonts w:ascii="宋体" w:eastAsia="宋体" w:hint="eastAsia"/>
        </w:rPr>
        <w:t xml:space="preserve">乱，从而构成心血管疾病共同病理生理基础</w:t>
      </w:r>
      <w:r>
        <w:rPr>
          <w:vertAlign w:val="superscript"/>
        </w:rPr>
        <w:t>[</w:t>
      </w:r>
      <w:r>
        <w:rPr>
          <w:vertAlign w:val="superscript"/>
          <w:position w:val="11"/>
        </w:rPr>
        <w:t xml:space="preserve">4</w:t>
      </w:r>
      <w:r>
        <w:rPr>
          <w:vertAlign w:val="superscript"/>
        </w:rPr>
        <w:t>]</w:t>
      </w:r>
      <w:r>
        <w:rPr>
          <w:rFonts w:ascii="宋体" w:eastAsia="宋体" w:hint="eastAsia"/>
        </w:rPr>
        <w:t>。即血管内皮功能障碍是高血压、动脉粥样硬化等诸多心血管疾病的始动环节及促发因素，亦有预测心血管并发</w:t>
      </w:r>
      <w:r>
        <w:rPr>
          <w:rFonts w:ascii="宋体" w:eastAsia="宋体" w:hint="eastAsia"/>
        </w:rPr>
        <w:t>症及不良心血管事件的作用</w:t>
      </w:r>
      <w:r>
        <w:rPr>
          <w:vertAlign w:val="superscript"/>
        </w:rPr>
        <w:t>[</w:t>
      </w:r>
      <w:r>
        <w:rPr>
          <w:vertAlign w:val="superscript"/>
          <w:position w:val="11"/>
        </w:rPr>
        <w:t xml:space="preserve">5</w:t>
      </w:r>
      <w:r>
        <w:rPr>
          <w:vertAlign w:val="superscript"/>
        </w:rPr>
        <w:t>]</w:t>
      </w:r>
      <w:r>
        <w:rPr>
          <w:rFonts w:ascii="宋体" w:eastAsia="宋体" w:hint="eastAsia"/>
        </w:rPr>
        <w:t>。</w:t>
      </w:r>
    </w:p>
    <w:p w:rsidR="0018722C">
      <w:pPr>
        <w:topLinePunct/>
      </w:pPr>
      <w:r>
        <w:t>NO</w:t>
      </w:r>
      <w:r/>
      <w:r>
        <w:rPr>
          <w:rFonts w:ascii="宋体" w:eastAsia="宋体" w:hint="eastAsia"/>
        </w:rPr>
        <w:t>是一种有多种生物学活性的细胞信号分子，具有扩张血管、抑制血小板的聚集与激活、抑制中性粒细胞与单核细胞对血管壁的浸润与吸附、抑制血管</w:t>
      </w:r>
      <w:r w:rsidR="001852F3">
        <w:rPr>
          <w:rFonts w:ascii="宋体" w:eastAsia="宋体" w:hint="eastAsia"/>
        </w:rPr>
        <w:t xml:space="preserve">平滑肌细胞增殖和抗血栓形成的作用，可调节血管张力、维持血管稳态，在维</w:t>
      </w:r>
      <w:r w:rsidR="001852F3">
        <w:rPr>
          <w:rFonts w:ascii="宋体" w:eastAsia="宋体" w:hint="eastAsia"/>
        </w:rPr>
        <w:t xml:space="preserve">持血管内皮正常功能中起着关键作用。对心血管系统正常的结构和功能有多重</w:t>
      </w:r>
      <w:r>
        <w:rPr>
          <w:rFonts w:ascii="宋体" w:eastAsia="宋体" w:hint="eastAsia"/>
        </w:rPr>
        <w:t>保护作用，是临床评定内皮功能的重要指标。</w:t>
      </w:r>
      <w:r>
        <w:t>NO</w:t>
      </w:r>
      <w:r/>
      <w:r>
        <w:rPr>
          <w:rFonts w:ascii="宋体" w:eastAsia="宋体" w:hint="eastAsia"/>
        </w:rPr>
        <w:t>含量降低，可引起血管内皮功</w:t>
      </w:r>
      <w:r>
        <w:rPr>
          <w:rFonts w:ascii="宋体" w:eastAsia="宋体" w:hint="eastAsia"/>
        </w:rPr>
        <w:t>能障碍，而通过补充其生成底物左旋精氨酸</w:t>
      </w:r>
      <w:r>
        <w:rPr>
          <w:rFonts w:ascii="宋体" w:eastAsia="宋体" w:hint="eastAsia"/>
        </w:rPr>
        <w:t>（</w:t>
      </w:r>
      <w:r>
        <w:t>L-arginine,</w:t>
      </w:r>
      <w:r>
        <w:rPr>
          <w:spacing w:val="-2"/>
        </w:rPr>
        <w:t> </w:t>
      </w:r>
      <w:r>
        <w:rPr>
          <w:spacing w:val="-6"/>
        </w:rPr>
        <w:t>L-arg</w:t>
      </w:r>
      <w:r>
        <w:rPr>
          <w:rFonts w:ascii="宋体" w:eastAsia="宋体" w:hint="eastAsia"/>
        </w:rPr>
        <w:t>）</w:t>
      </w:r>
      <w:r>
        <w:rPr>
          <w:rFonts w:ascii="宋体" w:eastAsia="宋体" w:hint="eastAsia"/>
        </w:rPr>
        <w:t>等改善</w:t>
      </w:r>
      <w:r>
        <w:t>NO</w:t>
      </w:r>
      <w:r/>
      <w:r>
        <w:rPr>
          <w:rFonts w:ascii="宋体" w:eastAsia="宋体" w:hint="eastAsia"/>
        </w:rPr>
        <w:t>含量，</w:t>
      </w:r>
      <w:r w:rsidR="001852F3">
        <w:rPr>
          <w:rFonts w:ascii="宋体" w:eastAsia="宋体" w:hint="eastAsia"/>
        </w:rPr>
        <w:t xml:space="preserve">则有助于改善血管内皮功能</w:t>
      </w:r>
      <w:r>
        <w:t>[</w:t>
      </w:r>
      <w:r>
        <w:rPr>
          <w:position w:val="11"/>
          <w:sz w:val="16"/>
        </w:rPr>
        <w:t xml:space="preserve">6,7</w:t>
      </w:r>
      <w:r>
        <w:t>]</w:t>
      </w:r>
      <w:r>
        <w:rPr>
          <w:rFonts w:ascii="宋体" w:eastAsia="宋体" w:hint="eastAsia"/>
        </w:rPr>
        <w:t>。</w:t>
      </w:r>
      <w:r>
        <w:t>NO</w:t>
      </w:r>
      <w:r/>
      <w:r>
        <w:rPr>
          <w:rFonts w:ascii="宋体" w:eastAsia="宋体" w:hint="eastAsia"/>
        </w:rPr>
        <w:t>亦是高原适应与习服的重要指标</w:t>
      </w:r>
      <w:r>
        <w:t>[</w:t>
      </w:r>
      <w:r>
        <w:rPr>
          <w:position w:val="11"/>
          <w:sz w:val="16"/>
        </w:rPr>
        <w:t xml:space="preserve">8</w:t>
      </w:r>
      <w:r>
        <w:rPr>
          <w:position w:val="11"/>
          <w:sz w:val="16"/>
        </w:rPr>
        <w:t xml:space="preserve">, </w:t>
      </w:r>
      <w:r>
        <w:rPr>
          <w:position w:val="11"/>
          <w:sz w:val="16"/>
        </w:rPr>
        <w:t xml:space="preserve">9</w:t>
      </w:r>
      <w:r>
        <w:t>]</w:t>
      </w:r>
      <w:r>
        <w:rPr>
          <w:rFonts w:ascii="宋体" w:eastAsia="宋体" w:hint="eastAsia"/>
        </w:rPr>
        <w:t>。低</w:t>
      </w:r>
      <w:r>
        <w:rPr>
          <w:rFonts w:ascii="宋体" w:eastAsia="宋体" w:hint="eastAsia"/>
        </w:rPr>
        <w:t>压</w:t>
      </w:r>
    </w:p>
    <w:p w:rsidR="0018722C">
      <w:pPr>
        <w:topLinePunct/>
      </w:pPr>
      <w:r>
        <w:rPr>
          <w:rFonts w:ascii="宋体" w:eastAsia="宋体" w:hint="eastAsia"/>
        </w:rPr>
        <w:t>低氧的外界环境，使得高原人群血氧饱和度降低，血氧含量降低，低氧刺激肺血管收缩，肺血管阻力升高，进而引起有效循环血量减少，组织氧供减少，同时出现肺动脉压力升高，右心重构等低氧脱适应的急性、慢性高原病。但低氧适应或习服的高原世居者或移居者并未出现相应病变，主要因为其肺内、血浆</w:t>
      </w:r>
      <w:r>
        <w:rPr>
          <w:rFonts w:ascii="宋体" w:eastAsia="宋体" w:hint="eastAsia"/>
        </w:rPr>
        <w:t>及唾液等组织或体液内适应性的</w:t>
      </w:r>
      <w:r>
        <w:t>NO</w:t>
      </w:r>
      <w:r>
        <w:rPr>
          <w:rFonts w:ascii="宋体" w:eastAsia="宋体" w:hint="eastAsia"/>
        </w:rPr>
        <w:t>含量升高，通过扩张血管，减小外周阻力，</w:t>
      </w:r>
      <w:r w:rsidR="001852F3">
        <w:rPr>
          <w:rFonts w:ascii="宋体" w:eastAsia="宋体" w:hint="eastAsia"/>
        </w:rPr>
        <w:t xml:space="preserve">增加血流量，以代偿低压低氧的影响，使组织的氧供增加，保持人体正常的功</w:t>
      </w:r>
      <w:r>
        <w:rPr>
          <w:rFonts w:ascii="宋体" w:eastAsia="宋体" w:hint="eastAsia"/>
        </w:rPr>
        <w:t>能</w:t>
      </w:r>
      <w:r>
        <w:rPr>
          <w:vertAlign w:val="superscript"/>
        </w:rPr>
        <w:t>[</w:t>
      </w:r>
      <w:r>
        <w:rPr>
          <w:vertAlign w:val="superscript"/>
        </w:rPr>
        <w:t xml:space="preserve">8</w:t>
      </w:r>
      <w:r>
        <w:rPr>
          <w:vertAlign w:val="superscript"/>
        </w:rPr>
        <w:t xml:space="preserve">, </w:t>
      </w:r>
      <w:r>
        <w:rPr>
          <w:vertAlign w:val="superscript"/>
        </w:rPr>
        <w:t xml:space="preserve">10</w:t>
      </w:r>
      <w:r>
        <w:rPr>
          <w:vertAlign w:val="superscript"/>
        </w:rPr>
        <w:t xml:space="preserve">, </w:t>
      </w:r>
      <w:r>
        <w:rPr>
          <w:vertAlign w:val="superscript"/>
        </w:rPr>
        <w:t xml:space="preserve">11</w:t>
      </w:r>
      <w:r>
        <w:rPr>
          <w:vertAlign w:val="superscript"/>
        </w:rPr>
        <w:t>]</w:t>
      </w:r>
      <w:r>
        <w:rPr>
          <w:rFonts w:ascii="宋体" w:eastAsia="宋体" w:hint="eastAsia"/>
        </w:rPr>
        <w:t>。</w:t>
      </w:r>
    </w:p>
    <w:p w:rsidR="0018722C">
      <w:pPr>
        <w:topLinePunct/>
      </w:pPr>
      <w:r>
        <w:t>NO</w:t>
      </w:r>
      <w:r>
        <w:rPr>
          <w:rFonts w:ascii="宋体" w:eastAsia="宋体" w:hint="eastAsia"/>
        </w:rPr>
        <w:t>由一氧化氮合酶</w:t>
      </w:r>
      <w:r>
        <w:rPr>
          <w:rFonts w:ascii="宋体" w:eastAsia="宋体" w:hint="eastAsia"/>
        </w:rPr>
        <w:t>（</w:t>
      </w:r>
      <w:r>
        <w:t>nitric oxide synthase</w:t>
      </w:r>
      <w:r>
        <w:rPr>
          <w:spacing w:val="-1"/>
        </w:rPr>
        <w:t>, </w:t>
      </w:r>
      <w:r>
        <w:t>NOS</w:t>
      </w:r>
      <w:r>
        <w:rPr>
          <w:rFonts w:ascii="宋体" w:eastAsia="宋体" w:hint="eastAsia"/>
        </w:rPr>
        <w:t>）</w:t>
      </w:r>
      <w:r>
        <w:rPr>
          <w:rFonts w:ascii="宋体" w:eastAsia="宋体" w:hint="eastAsia"/>
        </w:rPr>
        <w:t>催化其底物</w:t>
      </w:r>
      <w:r>
        <w:t>L-arg</w:t>
      </w:r>
      <w:r>
        <w:rPr>
          <w:rFonts w:ascii="宋体" w:eastAsia="宋体" w:hint="eastAsia"/>
        </w:rPr>
        <w:t>生成。</w:t>
      </w:r>
      <w:r>
        <w:rPr>
          <w:rFonts w:ascii="宋体" w:eastAsia="宋体" w:hint="eastAsia"/>
        </w:rPr>
        <w:t>已知</w:t>
      </w:r>
      <w:r>
        <w:t>NO</w:t>
      </w:r>
      <w:r>
        <w:t>S</w:t>
      </w:r>
      <w:r>
        <w:rPr>
          <w:rFonts w:ascii="宋体" w:eastAsia="宋体" w:hint="eastAsia"/>
        </w:rPr>
        <w:t>有三种亚型，即内皮型</w:t>
      </w:r>
      <w:r>
        <w:t>NOS</w:t>
      </w:r>
      <w:r>
        <w:rPr>
          <w:rFonts w:ascii="宋体" w:eastAsia="宋体" w:hint="eastAsia"/>
        </w:rPr>
        <w:t>（</w:t>
      </w:r>
      <w:r>
        <w:rPr>
          <w:spacing w:val="0"/>
        </w:rPr>
        <w:t>e</w:t>
      </w:r>
      <w:r>
        <w:t>ndothelial</w:t>
      </w:r>
      <w:r w:rsidR="001852F3">
        <w:rPr>
          <w:spacing w:val="-5"/>
        </w:rPr>
        <w:t xml:space="preserve"> </w:t>
      </w:r>
      <w:r>
        <w:rPr>
          <w:w w:val="99"/>
        </w:rPr>
        <w:t>N</w:t>
      </w:r>
      <w:r>
        <w:rPr>
          <w:spacing w:val="0"/>
          <w:w w:val="99"/>
        </w:rPr>
        <w:t>O</w:t>
      </w:r>
      <w:r>
        <w:rPr>
          <w:w w:val="99"/>
        </w:rPr>
        <w:t>S</w:t>
      </w:r>
      <w:r>
        <w:rPr>
          <w:spacing w:val="-4"/>
        </w:rPr>
        <w:t>, </w:t>
      </w:r>
      <w:r>
        <w:rPr>
          <w:spacing w:val="0"/>
        </w:rPr>
        <w:t>e</w:t>
      </w:r>
      <w:r>
        <w:rPr>
          <w:w w:val="99"/>
        </w:rPr>
        <w:t>NOS</w:t>
      </w:r>
      <w:r>
        <w:rPr>
          <w:rFonts w:ascii="宋体" w:eastAsia="宋体" w:hint="eastAsia"/>
        </w:rPr>
        <w:t>）</w:t>
      </w:r>
      <w:r>
        <w:rPr>
          <w:rFonts w:ascii="宋体" w:eastAsia="宋体" w:hint="eastAsia"/>
        </w:rPr>
        <w:t>、神经型</w:t>
      </w:r>
      <w:r>
        <w:t>NO</w:t>
      </w:r>
      <w:r>
        <w:t>S</w:t>
      </w:r>
    </w:p>
    <w:p w:rsidR="0018722C">
      <w:pPr>
        <w:topLinePunct/>
      </w:pPr>
      <w:r>
        <w:rPr>
          <w:rFonts w:ascii="宋体" w:eastAsia="宋体" w:hint="eastAsia"/>
        </w:rPr>
        <w:t>（</w:t>
      </w:r>
      <w:r>
        <w:t>neuronal </w:t>
      </w:r>
      <w:r>
        <w:t>N</w:t>
      </w:r>
      <w:r>
        <w:t>O</w:t>
      </w:r>
      <w:r>
        <w:t>S,</w:t>
      </w:r>
      <w:r>
        <w:t> n</w:t>
      </w:r>
      <w:r>
        <w:t>N</w:t>
      </w:r>
      <w:r>
        <w:t>O</w:t>
      </w:r>
      <w:r>
        <w:t>S</w:t>
      </w:r>
      <w:r>
        <w:rPr>
          <w:rFonts w:ascii="宋体" w:eastAsia="宋体" w:hint="eastAsia"/>
        </w:rPr>
        <w:t>）</w:t>
      </w:r>
      <w:r>
        <w:rPr>
          <w:rFonts w:ascii="宋体" w:eastAsia="宋体" w:hint="eastAsia"/>
        </w:rPr>
        <w:t>及诱导型</w:t>
      </w:r>
      <w:r>
        <w:t>NOS</w:t>
      </w:r>
      <w:r>
        <w:rPr>
          <w:rFonts w:ascii="宋体" w:eastAsia="宋体" w:hint="eastAsia"/>
        </w:rPr>
        <w:t>（</w:t>
      </w:r>
      <w:r>
        <w:t>inducible </w:t>
      </w:r>
      <w:r>
        <w:rPr>
          <w:spacing w:val="0"/>
          <w:w w:val="99"/>
        </w:rPr>
        <w:t>NOS</w:t>
      </w:r>
      <w:r>
        <w:rPr>
          <w:spacing w:val="2"/>
        </w:rPr>
        <w:t>, </w:t>
      </w:r>
      <w:r>
        <w:rPr>
          <w:w w:val="99"/>
        </w:rPr>
        <w:t>iNO</w:t>
      </w:r>
      <w:r>
        <w:rPr>
          <w:spacing w:val="0"/>
          <w:w w:val="99"/>
        </w:rPr>
        <w:t>S</w:t>
      </w:r>
      <w:r>
        <w:rPr>
          <w:rFonts w:ascii="宋体" w:eastAsia="宋体" w:hint="eastAsia"/>
        </w:rPr>
        <w:t>）</w:t>
      </w:r>
      <w:r>
        <w:rPr>
          <w:rFonts w:ascii="宋体" w:eastAsia="宋体" w:hint="eastAsia"/>
        </w:rPr>
        <w:t>。表达于血管内</w:t>
      </w:r>
      <w:r>
        <w:rPr>
          <w:rFonts w:ascii="宋体" w:eastAsia="宋体" w:hint="eastAsia"/>
        </w:rPr>
        <w:t>皮细胞中的</w:t>
      </w:r>
      <w:r>
        <w:t>eNOS</w:t>
      </w:r>
      <w:r>
        <w:rPr>
          <w:rFonts w:ascii="宋体" w:eastAsia="宋体" w:hint="eastAsia"/>
        </w:rPr>
        <w:t>是</w:t>
      </w:r>
      <w:r>
        <w:t>NO</w:t>
      </w:r>
      <w:r>
        <w:rPr>
          <w:rFonts w:ascii="宋体" w:eastAsia="宋体" w:hint="eastAsia"/>
        </w:rPr>
        <w:t>最主要的来源。研究表明，</w:t>
      </w:r>
      <w:r>
        <w:t>eNOS</w:t>
      </w:r>
      <w:r>
        <w:rPr>
          <w:rFonts w:ascii="宋体" w:eastAsia="宋体" w:hint="eastAsia"/>
        </w:rPr>
        <w:t>来源的</w:t>
      </w:r>
      <w:r>
        <w:t>NO</w:t>
      </w:r>
      <w:r>
        <w:rPr>
          <w:rFonts w:ascii="宋体" w:eastAsia="宋体" w:hint="eastAsia"/>
        </w:rPr>
        <w:t>有血管保护作用。</w:t>
      </w:r>
      <w:r>
        <w:t>eNOS</w:t>
      </w:r>
      <w:r>
        <w:t>-</w:t>
      </w:r>
      <w:r>
        <w:t>/</w:t>
      </w:r>
      <w:r>
        <w:t>-</w:t>
      </w:r>
      <w:r>
        <w:rPr>
          <w:rFonts w:ascii="宋体" w:eastAsia="宋体" w:hint="eastAsia"/>
        </w:rPr>
        <w:t>小鼠或应用</w:t>
      </w:r>
      <w:r>
        <w:t>NOS</w:t>
      </w:r>
      <w:r>
        <w:rPr>
          <w:rFonts w:ascii="宋体" w:eastAsia="宋体" w:hint="eastAsia"/>
        </w:rPr>
        <w:t>抑制剂，阻止</w:t>
      </w:r>
      <w:r>
        <w:t>eNOS</w:t>
      </w:r>
      <w:r>
        <w:rPr>
          <w:rFonts w:ascii="宋体" w:eastAsia="宋体" w:hint="eastAsia"/>
        </w:rPr>
        <w:t>发挥作用，可引起</w:t>
      </w:r>
      <w:r>
        <w:t>NO</w:t>
      </w:r>
      <w:r>
        <w:rPr>
          <w:rFonts w:ascii="宋体" w:eastAsia="宋体" w:hint="eastAsia"/>
        </w:rPr>
        <w:t>含</w:t>
      </w:r>
      <w:r>
        <w:rPr>
          <w:rFonts w:ascii="宋体" w:eastAsia="宋体" w:hint="eastAsia"/>
        </w:rPr>
        <w:t>量减少，</w:t>
      </w:r>
      <w:r>
        <w:t>NO</w:t>
      </w:r>
      <w:r>
        <w:rPr>
          <w:rFonts w:ascii="宋体" w:eastAsia="宋体" w:hint="eastAsia"/>
        </w:rPr>
        <w:t>的血管保护作用减弱，出现中性粒细胞、血小板聚集，平滑肌细胞增殖，血管内皮的完整性破坏，内皮依赖性舒张功能障碍，血管张力异常等病</w:t>
      </w:r>
      <w:r>
        <w:rPr>
          <w:rFonts w:ascii="宋体" w:eastAsia="宋体" w:hint="eastAsia"/>
        </w:rPr>
        <w:t>理损伤，导致高血压、动脉粥样硬化等疾病的发生与进程加速</w:t>
      </w:r>
      <w:r>
        <w:rPr>
          <w:vertAlign w:val="superscript"/>
        </w:rPr>
        <w:t>[</w:t>
      </w:r>
      <w:r>
        <w:rPr>
          <w:vertAlign w:val="superscript"/>
        </w:rPr>
        <w:t xml:space="preserve">12-16</w:t>
      </w:r>
      <w:r>
        <w:rPr>
          <w:vertAlign w:val="superscript"/>
        </w:rPr>
        <w:t>]</w:t>
      </w:r>
      <w:r>
        <w:rPr>
          <w:rFonts w:ascii="宋体" w:eastAsia="宋体" w:hint="eastAsia"/>
        </w:rPr>
        <w:t>。而应用</w:t>
      </w:r>
      <w:r>
        <w:t>eNOS</w:t>
      </w:r>
      <w:r>
        <w:rPr>
          <w:rFonts w:ascii="宋体" w:eastAsia="宋体" w:hint="eastAsia"/>
        </w:rPr>
        <w:t>的底物或转基因使</w:t>
      </w:r>
      <w:r>
        <w:t>eNOS</w:t>
      </w:r>
      <w:r>
        <w:rPr>
          <w:rFonts w:ascii="宋体" w:eastAsia="宋体" w:hint="eastAsia"/>
        </w:rPr>
        <w:t>表达上调，可改善上述血管的病理损伤</w:t>
      </w:r>
      <w:r>
        <w:rPr>
          <w:vertAlign w:val="superscript"/>
        </w:rPr>
        <w:t>[</w:t>
      </w:r>
      <w:r>
        <w:rPr>
          <w:vertAlign w:val="superscript"/>
        </w:rPr>
        <w:t xml:space="preserve">17-19</w:t>
      </w:r>
      <w:r>
        <w:rPr>
          <w:vertAlign w:val="superscript"/>
        </w:rPr>
        <w:t>]</w:t>
      </w:r>
      <w:r>
        <w:rPr>
          <w:rFonts w:ascii="宋体" w:eastAsia="宋体" w:hint="eastAsia"/>
        </w:rPr>
        <w:t>。但是</w:t>
      </w:r>
      <w:r>
        <w:t>eNOS</w:t>
      </w:r>
      <w:r>
        <w:rPr>
          <w:rFonts w:ascii="宋体" w:eastAsia="宋体" w:hint="eastAsia"/>
        </w:rPr>
        <w:t>的表达量、</w:t>
      </w:r>
      <w:r>
        <w:t>eNOS</w:t>
      </w:r>
      <w:r>
        <w:rPr>
          <w:rFonts w:ascii="宋体" w:eastAsia="宋体" w:hint="eastAsia"/>
        </w:rPr>
        <w:t>磷酸化部位、</w:t>
      </w:r>
      <w:r>
        <w:t>eNOS</w:t>
      </w:r>
      <w:r>
        <w:rPr>
          <w:rFonts w:ascii="宋体" w:eastAsia="宋体" w:hint="eastAsia"/>
        </w:rPr>
        <w:t>与辅因子的平衡状态、底物的充足与否等</w:t>
      </w:r>
      <w:r>
        <w:rPr>
          <w:rFonts w:ascii="宋体" w:eastAsia="宋体" w:hint="eastAsia"/>
        </w:rPr>
        <w:t>均会影响</w:t>
      </w:r>
      <w:r>
        <w:t>NO</w:t>
      </w:r>
      <w:r>
        <w:rPr>
          <w:rFonts w:ascii="宋体" w:eastAsia="宋体" w:hint="eastAsia"/>
        </w:rPr>
        <w:t>的生成，若机体氧化应激损伤增加，或者</w:t>
      </w:r>
      <w:r>
        <w:t>eNOS</w:t>
      </w:r>
      <w:r>
        <w:rPr>
          <w:rFonts w:ascii="宋体" w:eastAsia="宋体" w:hint="eastAsia"/>
        </w:rPr>
        <w:t>的辅因子相对不足，</w:t>
      </w:r>
      <w:r>
        <w:rPr>
          <w:rFonts w:ascii="宋体" w:eastAsia="宋体" w:hint="eastAsia"/>
        </w:rPr>
        <w:t>则会引起</w:t>
      </w:r>
      <w:r>
        <w:t>eNOS</w:t>
      </w:r>
      <w:r>
        <w:rPr>
          <w:rFonts w:ascii="宋体" w:eastAsia="宋体" w:hint="eastAsia"/>
        </w:rPr>
        <w:t>脱偶联，即使其从同源二聚体变为单体，成为活性氧的来源，而</w:t>
      </w:r>
      <w:r>
        <w:rPr>
          <w:rFonts w:ascii="宋体" w:eastAsia="宋体" w:hint="eastAsia"/>
        </w:rPr>
        <w:t>不生成</w:t>
      </w:r>
      <w:r>
        <w:t>NO</w:t>
      </w:r>
      <w:r>
        <w:rPr>
          <w:rFonts w:ascii="宋体" w:eastAsia="宋体" w:hint="eastAsia"/>
        </w:rPr>
        <w:t>，可引起血管内皮的损伤。一般只有在细胞因子、炎症等应激因素作用下，</w:t>
      </w:r>
      <w:r>
        <w:t>iNOS</w:t>
      </w:r>
      <w:r>
        <w:rPr>
          <w:rFonts w:ascii="宋体" w:eastAsia="宋体" w:hint="eastAsia"/>
        </w:rPr>
        <w:t>可高表达。</w:t>
      </w:r>
      <w:r>
        <w:t>iNOS</w:t>
      </w:r>
      <w:r>
        <w:rPr>
          <w:rFonts w:ascii="宋体" w:eastAsia="宋体" w:hint="eastAsia"/>
        </w:rPr>
        <w:t>来源的</w:t>
      </w:r>
      <w:r>
        <w:t>NO</w:t>
      </w:r>
      <w:r>
        <w:rPr>
          <w:rFonts w:ascii="宋体" w:eastAsia="宋体" w:hint="eastAsia"/>
        </w:rPr>
        <w:t>，即由炎症等因素诱导的巨噬细胞或中性粒细胞等分泌的</w:t>
      </w:r>
      <w:r>
        <w:t>NO</w:t>
      </w:r>
      <w:r>
        <w:rPr>
          <w:rFonts w:ascii="宋体" w:eastAsia="宋体" w:hint="eastAsia"/>
        </w:rPr>
        <w:t>，可作用于靶细胞</w:t>
      </w:r>
      <w:r>
        <w:rPr>
          <w:rFonts w:ascii="宋体" w:eastAsia="宋体" w:hint="eastAsia"/>
        </w:rPr>
        <w:t>（</w:t>
      </w:r>
      <w:r>
        <w:rPr>
          <w:rFonts w:ascii="宋体" w:eastAsia="宋体" w:hint="eastAsia"/>
          <w:spacing w:val="-2"/>
        </w:rPr>
        <w:t>如肿瘤细胞、病原微生物等</w:t>
      </w:r>
      <w:r>
        <w:rPr>
          <w:rFonts w:ascii="宋体" w:eastAsia="宋体" w:hint="eastAsia"/>
        </w:rPr>
        <w:t>）</w:t>
      </w:r>
      <w:r>
        <w:rPr>
          <w:rFonts w:ascii="宋体" w:eastAsia="宋体" w:hint="eastAsia"/>
        </w:rPr>
        <w:t>，干扰</w:t>
      </w:r>
      <w:r>
        <w:rPr>
          <w:rFonts w:ascii="宋体" w:eastAsia="宋体" w:hint="eastAsia"/>
        </w:rPr>
        <w:t>其</w:t>
      </w:r>
      <w:r>
        <w:t>DNA</w:t>
      </w:r>
      <w:r>
        <w:rPr>
          <w:rFonts w:ascii="宋体" w:eastAsia="宋体" w:hint="eastAsia"/>
        </w:rPr>
        <w:t>，致使</w:t>
      </w:r>
      <w:r>
        <w:t>DNA</w:t>
      </w:r>
      <w:r>
        <w:rPr>
          <w:rFonts w:ascii="宋体" w:eastAsia="宋体" w:hint="eastAsia"/>
        </w:rPr>
        <w:t>链断裂或破碎，而产生有益作用。但其不仅对肿瘤细胞等靶细胞有毒性作用，还可损伤周围的健康细胞。</w:t>
      </w:r>
      <w:r>
        <w:t>iNOS</w:t>
      </w:r>
      <w:r>
        <w:rPr>
          <w:rFonts w:ascii="宋体" w:eastAsia="宋体" w:hint="eastAsia"/>
        </w:rPr>
        <w:t>来源的</w:t>
      </w:r>
      <w:r>
        <w:t>NO</w:t>
      </w:r>
      <w:r>
        <w:rPr>
          <w:rFonts w:ascii="宋体" w:eastAsia="宋体" w:hint="eastAsia"/>
        </w:rPr>
        <w:t>可与超氧阴离</w:t>
      </w:r>
      <w:r>
        <w:rPr>
          <w:rFonts w:ascii="宋体" w:eastAsia="宋体" w:hint="eastAsia"/>
        </w:rPr>
        <w:t>子反应生成过氧亚硝基阴离子</w:t>
      </w:r>
      <w:r>
        <w:rPr>
          <w:rFonts w:ascii="宋体" w:eastAsia="宋体" w:hint="eastAsia"/>
        </w:rPr>
        <w:t>（</w:t>
      </w:r>
      <w:r>
        <w:rPr>
          <w:spacing w:val="0"/>
          <w:w w:val="99"/>
        </w:rPr>
        <w:t>ONO</w:t>
      </w:r>
      <w:r>
        <w:rPr>
          <w:w w:val="99"/>
        </w:rPr>
        <w:t>O</w:t>
      </w:r>
      <w:r>
        <w:rPr>
          <w:spacing w:val="0"/>
          <w:w w:val="99"/>
          <w:position w:val="11"/>
          <w:sz w:val="16"/>
        </w:rPr>
        <w:t>-</w:t>
      </w:r>
      <w:r>
        <w:rPr>
          <w:rFonts w:ascii="宋体" w:eastAsia="宋体" w:hint="eastAsia"/>
        </w:rPr>
        <w:t>）</w:t>
      </w:r>
      <w:r>
        <w:rPr>
          <w:rFonts w:ascii="宋体" w:eastAsia="宋体" w:hint="eastAsia"/>
        </w:rPr>
        <w:t>，后者可加重</w:t>
      </w:r>
      <w:r>
        <w:t>eNOS</w:t>
      </w:r>
      <w:r>
        <w:rPr>
          <w:rFonts w:ascii="宋体" w:eastAsia="宋体" w:hint="eastAsia"/>
        </w:rPr>
        <w:t>的氧化损伤，减</w:t>
      </w:r>
      <w:r>
        <w:rPr>
          <w:rFonts w:ascii="宋体" w:eastAsia="宋体" w:hint="eastAsia"/>
        </w:rPr>
        <w:t>少</w:t>
      </w:r>
    </w:p>
    <w:p w:rsidR="0018722C">
      <w:pPr>
        <w:topLinePunct/>
      </w:pPr>
      <w:r>
        <w:t>NO</w:t>
      </w:r>
      <w:r>
        <w:rPr>
          <w:rFonts w:ascii="宋体" w:eastAsia="宋体" w:hint="eastAsia"/>
        </w:rPr>
        <w:t>的生成与利用，诱导血管内皮损伤。而抑制</w:t>
      </w:r>
      <w:r>
        <w:t>iNOS</w:t>
      </w:r>
      <w:r>
        <w:rPr>
          <w:rFonts w:ascii="宋体" w:eastAsia="宋体" w:hint="eastAsia"/>
        </w:rPr>
        <w:t>的高表达，可改善内皮依</w:t>
      </w:r>
      <w:r>
        <w:rPr>
          <w:rFonts w:ascii="宋体" w:eastAsia="宋体" w:hint="eastAsia"/>
        </w:rPr>
        <w:t>赖性血管舒张功能</w:t>
      </w:r>
      <w:r>
        <w:t>[</w:t>
      </w:r>
      <w:r>
        <w:t xml:space="preserve">20</w:t>
      </w:r>
      <w:r>
        <w:t xml:space="preserve">, </w:t>
      </w:r>
      <w:r>
        <w:t xml:space="preserve">21</w:t>
      </w:r>
      <w:r>
        <w:t>]</w:t>
      </w:r>
      <w:r>
        <w:rPr>
          <w:rFonts w:ascii="宋体" w:eastAsia="宋体" w:hint="eastAsia"/>
        </w:rPr>
        <w:t>。</w:t>
      </w:r>
    </w:p>
    <w:p w:rsidR="0018722C">
      <w:pPr>
        <w:topLinePunct/>
      </w:pPr>
      <w:r>
        <w:t>NOS</w:t>
      </w:r>
      <w:r>
        <w:t>/</w:t>
      </w:r>
      <w:r>
        <w:t xml:space="preserve">NO</w:t>
      </w:r>
      <w:r>
        <w:rPr>
          <w:rFonts w:ascii="宋体" w:eastAsia="宋体" w:hint="eastAsia"/>
        </w:rPr>
        <w:t>信号通路异常是高脂血症引起血管内皮功能障碍的主要机制。研究</w:t>
      </w:r>
      <w:r>
        <w:rPr>
          <w:rFonts w:ascii="宋体" w:eastAsia="宋体" w:hint="eastAsia"/>
        </w:rPr>
        <w:t>表明，高脂血症可增加机体活性氧</w:t>
      </w:r>
      <w:r>
        <w:rPr>
          <w:rFonts w:ascii="宋体" w:eastAsia="宋体" w:hint="eastAsia"/>
        </w:rPr>
        <w:t>（</w:t>
      </w:r>
      <w:r>
        <w:t>reactive oxygen species</w:t>
      </w:r>
      <w:r>
        <w:t>, </w:t>
      </w:r>
      <w:r>
        <w:t>ROS</w:t>
      </w:r>
      <w:r>
        <w:rPr>
          <w:rFonts w:ascii="宋体" w:eastAsia="宋体" w:hint="eastAsia"/>
        </w:rPr>
        <w:t>）</w:t>
      </w:r>
      <w:r>
        <w:rPr>
          <w:rFonts w:ascii="宋体" w:eastAsia="宋体" w:hint="eastAsia"/>
        </w:rPr>
        <w:t>的产生，</w:t>
      </w:r>
      <w:r>
        <w:t>ROS</w:t>
      </w:r>
      <w:r>
        <w:rPr>
          <w:rFonts w:ascii="宋体" w:eastAsia="宋体" w:hint="eastAsia"/>
        </w:rPr>
        <w:t>可降低</w:t>
      </w:r>
      <w:r>
        <w:t>eNOS</w:t>
      </w:r>
      <w:r>
        <w:rPr>
          <w:rFonts w:ascii="宋体" w:eastAsia="宋体" w:hint="eastAsia"/>
        </w:rPr>
        <w:t>的表达，引起</w:t>
      </w:r>
      <w:r>
        <w:t>eNOS</w:t>
      </w:r>
      <w:r>
        <w:rPr>
          <w:rFonts w:ascii="宋体" w:eastAsia="宋体" w:hint="eastAsia"/>
        </w:rPr>
        <w:t>脱偶联，进而降低</w:t>
      </w:r>
      <w:r>
        <w:t>NO</w:t>
      </w:r>
      <w:r>
        <w:rPr>
          <w:rFonts w:ascii="宋体" w:eastAsia="宋体" w:hint="eastAsia"/>
        </w:rPr>
        <w:t>的产生。</w:t>
      </w:r>
      <w:r>
        <w:t>ROS</w:t>
      </w:r>
      <w:r>
        <w:rPr>
          <w:rFonts w:ascii="宋体" w:eastAsia="宋体" w:hint="eastAsia"/>
        </w:rPr>
        <w:t>还可直</w:t>
      </w:r>
      <w:r>
        <w:rPr>
          <w:rFonts w:ascii="宋体" w:eastAsia="宋体" w:hint="eastAsia"/>
        </w:rPr>
        <w:t>接清除</w:t>
      </w:r>
      <w:r>
        <w:t>NO</w:t>
      </w:r>
      <w:r>
        <w:rPr>
          <w:rFonts w:ascii="宋体" w:eastAsia="宋体" w:hint="eastAsia"/>
        </w:rPr>
        <w:t>，或氧化</w:t>
      </w:r>
      <w:r>
        <w:t>N</w:t>
      </w:r>
      <w:r>
        <w:t>O</w:t>
      </w:r>
      <w:r>
        <w:rPr>
          <w:rFonts w:ascii="宋体" w:eastAsia="宋体" w:hint="eastAsia"/>
        </w:rPr>
        <w:t>为过氧亚硝基阴离子，后者的氧化性更强，可以氧化</w:t>
      </w:r>
      <w:r>
        <w:t>eNO</w:t>
      </w:r>
      <w:r>
        <w:t>S</w:t>
      </w:r>
    </w:p>
    <w:p w:rsidR="0018722C">
      <w:pPr>
        <w:topLinePunct/>
      </w:pPr>
      <w:r>
        <w:rPr>
          <w:rFonts w:ascii="宋体" w:eastAsia="宋体" w:hint="eastAsia"/>
        </w:rPr>
        <w:t>辅因子，使其数量减少或者出现功能障碍，从而引起更多</w:t>
      </w:r>
      <w:r>
        <w:t>eNOS</w:t>
      </w:r>
      <w:r w:rsidR="001852F3">
        <w:t xml:space="preserve"> </w:t>
      </w:r>
      <w:r>
        <w:rPr>
          <w:rFonts w:ascii="宋体" w:eastAsia="宋体" w:hint="eastAsia"/>
        </w:rPr>
        <w:t>脱偶联，降低</w:t>
      </w:r>
    </w:p>
    <w:p w:rsidR="0018722C">
      <w:pPr>
        <w:topLinePunct/>
      </w:pPr>
      <w:r>
        <w:t>NO</w:t>
      </w:r>
      <w:r>
        <w:rPr>
          <w:rFonts w:ascii="宋体" w:eastAsia="宋体" w:hint="eastAsia"/>
        </w:rPr>
        <w:t>的生成及生物利用率</w:t>
      </w:r>
      <w:r>
        <w:t>[</w:t>
      </w:r>
      <w:r>
        <w:rPr>
          <w:position w:val="11"/>
          <w:sz w:val="16"/>
        </w:rPr>
        <w:t xml:space="preserve">22</w:t>
      </w:r>
      <w:r>
        <w:t>]</w:t>
      </w:r>
      <w:r>
        <w:rPr>
          <w:rFonts w:ascii="宋体" w:eastAsia="宋体" w:hint="eastAsia"/>
        </w:rPr>
        <w:t>。此外，高脂血症可通过诱导小窝蛋白，降低</w:t>
      </w:r>
      <w:r>
        <w:t>eNOS</w:t>
      </w:r>
      <w:r>
        <w:rPr>
          <w:rFonts w:ascii="宋体" w:eastAsia="宋体" w:hint="eastAsia"/>
        </w:rPr>
        <w:t>与质膜的解离，降低</w:t>
      </w:r>
      <w:r>
        <w:t>eNOS</w:t>
      </w:r>
      <w:r>
        <w:rPr>
          <w:rFonts w:ascii="宋体" w:eastAsia="宋体" w:hint="eastAsia"/>
        </w:rPr>
        <w:t>酶活性，减少</w:t>
      </w:r>
      <w:r>
        <w:t>NO</w:t>
      </w:r>
      <w:r>
        <w:rPr>
          <w:rFonts w:ascii="宋体" w:eastAsia="宋体" w:hint="eastAsia"/>
        </w:rPr>
        <w:t>的产生，进而减少了</w:t>
      </w:r>
      <w:r>
        <w:t>NO</w:t>
      </w:r>
      <w:r>
        <w:rPr>
          <w:rFonts w:ascii="宋体" w:eastAsia="宋体" w:hint="eastAsia"/>
        </w:rPr>
        <w:t>对血管内</w:t>
      </w:r>
      <w:r>
        <w:rPr>
          <w:rFonts w:ascii="宋体" w:eastAsia="宋体" w:hint="eastAsia"/>
        </w:rPr>
        <w:t>皮的保护性作用，引起血管内皮功能障碍</w:t>
      </w:r>
      <w:r>
        <w:rPr>
          <w:vertAlign w:val="superscript"/>
        </w:rPr>
        <w:t>[</w:t>
      </w:r>
      <w:r>
        <w:rPr>
          <w:vertAlign w:val="superscript"/>
          <w:position w:val="11"/>
        </w:rPr>
        <w:t xml:space="preserve">23</w:t>
      </w:r>
      <w:r>
        <w:rPr>
          <w:vertAlign w:val="superscript"/>
        </w:rPr>
        <w:t>]</w:t>
      </w:r>
      <w:r>
        <w:rPr>
          <w:rFonts w:ascii="宋体" w:eastAsia="宋体" w:hint="eastAsia"/>
        </w:rPr>
        <w:t>。同时，应用</w:t>
      </w:r>
      <w:r>
        <w:t>NOS</w:t>
      </w:r>
      <w:r>
        <w:rPr>
          <w:rFonts w:ascii="宋体" w:eastAsia="宋体" w:hint="eastAsia"/>
        </w:rPr>
        <w:t>的底物补充剂或</w:t>
      </w:r>
      <w:r>
        <w:rPr>
          <w:rFonts w:ascii="宋体" w:eastAsia="宋体" w:hint="eastAsia"/>
        </w:rPr>
        <w:t>抗氧化剂可增加</w:t>
      </w:r>
      <w:r>
        <w:t>NO</w:t>
      </w:r>
      <w:r>
        <w:rPr>
          <w:rFonts w:ascii="宋体" w:eastAsia="宋体" w:hint="eastAsia"/>
        </w:rPr>
        <w:t>的产生，改善血管内皮功能</w:t>
      </w:r>
      <w:r>
        <w:rPr>
          <w:vertAlign w:val="superscript"/>
        </w:rPr>
        <w:t>[</w:t>
      </w:r>
      <w:r>
        <w:rPr>
          <w:vertAlign w:val="superscript"/>
          <w:position w:val="11"/>
        </w:rPr>
        <w:t xml:space="preserve">22</w:t>
      </w:r>
      <w:r>
        <w:rPr>
          <w:vertAlign w:val="superscript"/>
        </w:rPr>
        <w:t>]</w:t>
      </w:r>
      <w:r>
        <w:rPr>
          <w:rFonts w:ascii="宋体" w:eastAsia="宋体" w:hint="eastAsia"/>
        </w:rPr>
        <w:t>。</w:t>
      </w:r>
    </w:p>
    <w:p w:rsidR="0018722C">
      <w:pPr>
        <w:topLinePunct/>
      </w:pPr>
      <w:r>
        <w:rPr>
          <w:rFonts w:ascii="宋体" w:eastAsia="宋体" w:hint="eastAsia"/>
        </w:rPr>
        <w:t>严格监测和控制心血管疾病等慢性非传染性疾病的危险因素是世界卫生组织和国际慢性非传染性疾病联盟的主要防控措施和策略。其危险因素可分社会</w:t>
      </w:r>
      <w:r w:rsidR="001852F3">
        <w:rPr>
          <w:rFonts w:ascii="宋体" w:eastAsia="宋体" w:hint="eastAsia"/>
        </w:rPr>
        <w:t xml:space="preserve">环境因素、中间</w:t>
      </w:r>
      <w:r>
        <w:rPr>
          <w:rFonts w:ascii="宋体" w:eastAsia="宋体" w:hint="eastAsia"/>
        </w:rPr>
        <w:t>（</w:t>
      </w:r>
      <w:r>
        <w:rPr>
          <w:rFonts w:ascii="宋体" w:eastAsia="宋体" w:hint="eastAsia"/>
        </w:rPr>
        <w:t>生物</w:t>
      </w:r>
      <w:r>
        <w:rPr>
          <w:rFonts w:ascii="宋体" w:eastAsia="宋体" w:hint="eastAsia"/>
        </w:rPr>
        <w:t>）</w:t>
      </w:r>
      <w:r>
        <w:rPr>
          <w:rFonts w:ascii="宋体" w:eastAsia="宋体" w:hint="eastAsia"/>
        </w:rPr>
        <w:t>危险因素和一般危险因素</w:t>
      </w:r>
      <w:r>
        <w:t>3</w:t>
      </w:r>
      <w:r/>
      <w:r>
        <w:rPr>
          <w:rFonts w:ascii="宋体" w:eastAsia="宋体" w:hint="eastAsia"/>
        </w:rPr>
        <w:t>类，其中生活行为因素如酗酒、吸烟、活动不足、高盐高脂高糖饮食等，以及由不良生活行为因素导致</w:t>
      </w:r>
      <w:r w:rsidR="001852F3">
        <w:rPr>
          <w:rFonts w:ascii="宋体" w:eastAsia="宋体" w:hint="eastAsia"/>
        </w:rPr>
        <w:t xml:space="preserve">的生物学因素如高血压、高血脂、高血糖、超重与肥胖等均为可控因素，被视为病因预防的重要方面</w:t>
      </w:r>
      <w:r>
        <w:rPr>
          <w:vertAlign w:val="superscript"/>
        </w:rPr>
        <w:t>[</w:t>
      </w:r>
      <w:r>
        <w:rPr>
          <w:vertAlign w:val="superscript"/>
          <w:position w:val="11"/>
        </w:rPr>
        <w:t xml:space="preserve">24</w:t>
      </w:r>
      <w:r>
        <w:rPr>
          <w:vertAlign w:val="superscript"/>
        </w:rPr>
        <w:t>]</w:t>
      </w:r>
      <w:r>
        <w:rPr>
          <w:rFonts w:ascii="宋体" w:eastAsia="宋体" w:hint="eastAsia"/>
        </w:rPr>
        <w:t>。伴随高原旅游业日益兴旺，低海拔地区人群前往高原地区的数量不断增加；加上慢性呼吸系统疾病的高发，不仅高原世居、移居、迁徙人群，而且更多的人受到低氧的影响。对于高原人群，低压低氧的自然环</w:t>
      </w:r>
      <w:r w:rsidR="001852F3">
        <w:rPr>
          <w:rFonts w:ascii="宋体" w:eastAsia="宋体" w:hint="eastAsia"/>
        </w:rPr>
        <w:t xml:space="preserve">境是不可改变的因素。研究表明，低压低氧对人体组织器官的功能、代谢等产</w:t>
      </w:r>
      <w:r w:rsidR="001852F3">
        <w:rPr>
          <w:rFonts w:ascii="宋体" w:eastAsia="宋体" w:hint="eastAsia"/>
        </w:rPr>
        <w:t xml:space="preserve">生着广泛的影响，而且单纯慢性低氧即可引起高脂血症</w:t>
      </w:r>
      <w:r>
        <w:rPr>
          <w:vertAlign w:val="superscript"/>
        </w:rPr>
        <w:t>[</w:t>
      </w:r>
      <w:r>
        <w:rPr>
          <w:vertAlign w:val="superscript"/>
          <w:position w:val="11"/>
        </w:rPr>
        <w:t xml:space="preserve">25</w:t>
      </w:r>
      <w:r>
        <w:rPr>
          <w:vertAlign w:val="superscript"/>
        </w:rPr>
        <w:t>]</w:t>
      </w:r>
      <w:r>
        <w:rPr>
          <w:rFonts w:ascii="宋体" w:eastAsia="宋体" w:hint="eastAsia"/>
        </w:rPr>
        <w:t>。同时，高原低温的环境特点，也使得高原人饮食习惯发生改变，高脂饮食现象普遍，有研究显示</w:t>
      </w:r>
      <w:r w:rsidR="001852F3">
        <w:rPr>
          <w:rFonts w:ascii="宋体" w:eastAsia="宋体" w:hint="eastAsia"/>
        </w:rPr>
        <w:t xml:space="preserve">高原人群高脂血症的发生率明显增加</w:t>
      </w:r>
      <w:r>
        <w:rPr>
          <w:vertAlign w:val="superscript"/>
        </w:rPr>
        <w:t>[</w:t>
      </w:r>
      <w:r>
        <w:rPr>
          <w:vertAlign w:val="superscript"/>
          <w:position w:val="11"/>
        </w:rPr>
        <w:t xml:space="preserve">26</w:t>
      </w:r>
      <w:r>
        <w:rPr>
          <w:vertAlign w:val="superscript"/>
        </w:rPr>
        <w:t>]</w:t>
      </w:r>
      <w:r>
        <w:rPr>
          <w:rFonts w:ascii="宋体" w:eastAsia="宋体" w:hint="eastAsia"/>
        </w:rPr>
        <w:t>。使得低氧环境人群暴露于高脂血症的威胁增多。</w:t>
      </w:r>
    </w:p>
    <w:p w:rsidR="0018722C">
      <w:pPr>
        <w:topLinePunct/>
      </w:pPr>
      <w:r>
        <w:rPr>
          <w:rFonts w:ascii="宋体" w:eastAsia="宋体" w:hint="eastAsia"/>
        </w:rPr>
        <w:t>如前所述，高脂血症可引起血管内皮功能障碍，启动心血管疾病的发生，</w:t>
      </w:r>
      <w:r w:rsidR="001852F3">
        <w:rPr>
          <w:rFonts w:ascii="宋体" w:eastAsia="宋体" w:hint="eastAsia"/>
        </w:rPr>
        <w:t xml:space="preserve">是心血管疾病公认的危险因素。高原人群高脂饮食现象普遍，高脂血症发生率</w:t>
      </w:r>
      <w:r w:rsidR="001852F3">
        <w:rPr>
          <w:rFonts w:ascii="宋体" w:eastAsia="宋体" w:hint="eastAsia"/>
        </w:rPr>
        <w:t xml:space="preserve">较高，亦或慢性缺氧性疾病</w:t>
      </w:r>
      <w:r>
        <w:rPr>
          <w:rFonts w:ascii="宋体" w:eastAsia="宋体" w:hint="eastAsia"/>
        </w:rPr>
        <w:t>（</w:t>
      </w:r>
      <w:r>
        <w:rPr>
          <w:rFonts w:ascii="宋体" w:eastAsia="宋体" w:hint="eastAsia"/>
        </w:rPr>
        <w:t xml:space="preserve">如冠心病、慢性阻塞性肺部疾病等</w:t>
      </w:r>
      <w:r>
        <w:rPr>
          <w:rFonts w:ascii="宋体" w:eastAsia="宋体" w:hint="eastAsia"/>
        </w:rPr>
        <w:t>）</w:t>
      </w:r>
      <w:r>
        <w:rPr>
          <w:rFonts w:ascii="宋体" w:eastAsia="宋体" w:hint="eastAsia"/>
        </w:rPr>
        <w:t xml:space="preserve">致体内低氧，</w:t>
      </w:r>
      <w:r w:rsidR="001852F3">
        <w:rPr>
          <w:rFonts w:ascii="宋体" w:eastAsia="宋体" w:hint="eastAsia"/>
        </w:rPr>
        <w:t xml:space="preserve">同时伴有高脂血症者，高脂饮食或高脂血症是否会引起或加重这些低氧环境机</w:t>
      </w:r>
      <w:r w:rsidR="001852F3">
        <w:rPr>
          <w:rFonts w:ascii="宋体" w:eastAsia="宋体" w:hint="eastAsia"/>
        </w:rPr>
        <w:t xml:space="preserve">体的血管内皮损伤？高脂饮食或高脂血症对低氧环境机体是否亦是危险因素？</w:t>
      </w:r>
      <w:r w:rsidR="001852F3">
        <w:rPr>
          <w:rFonts w:ascii="宋体" w:eastAsia="宋体" w:hint="eastAsia"/>
        </w:rPr>
        <w:t xml:space="preserve">目前尚无定论。本研究通过检测低氧及低氧联合高脂饮食不同时间点大鼠主动</w:t>
      </w:r>
      <w:r>
        <w:rPr>
          <w:rFonts w:ascii="宋体" w:eastAsia="宋体" w:hint="eastAsia"/>
        </w:rPr>
        <w:t>脉</w:t>
      </w:r>
      <w:r>
        <w:t>eNOS</w:t>
      </w:r>
      <w:r>
        <w:t> </w:t>
      </w:r>
      <w:r>
        <w:t>mRNA</w:t>
      </w:r>
      <w:r/>
      <w:r>
        <w:rPr>
          <w:rFonts w:ascii="宋体" w:eastAsia="宋体" w:hint="eastAsia"/>
        </w:rPr>
        <w:t>及蛋白表达、</w:t>
      </w:r>
      <w:r>
        <w:t>iNOS</w:t>
      </w:r>
      <w:r>
        <w:t> </w:t>
      </w:r>
      <w:r>
        <w:t>mRNA</w:t>
      </w:r>
      <w:r/>
      <w:r>
        <w:rPr>
          <w:rFonts w:ascii="宋体" w:eastAsia="宋体" w:hint="eastAsia"/>
        </w:rPr>
        <w:t>表达、血浆</w:t>
      </w:r>
      <w:r>
        <w:t>NO</w:t>
      </w:r>
      <w:r/>
      <w:r>
        <w:rPr>
          <w:rFonts w:ascii="宋体" w:eastAsia="宋体" w:hint="eastAsia"/>
        </w:rPr>
        <w:t>含量及离体主动脉血管环内皮依赖性舒张功能，以期明确高脂饮食对低氧环境大鼠主动脉内皮功能</w:t>
      </w:r>
      <w:r w:rsidR="001852F3">
        <w:rPr>
          <w:rFonts w:ascii="宋体" w:eastAsia="宋体" w:hint="eastAsia"/>
        </w:rPr>
        <w:t xml:space="preserve">的影响及其过程与机制。</w:t>
      </w:r>
    </w:p>
    <w:p w:rsidR="0018722C">
      <w:pPr>
        <w:pStyle w:val="Heading1"/>
        <w:topLinePunct/>
      </w:pPr>
      <w:bookmarkStart w:id="310489" w:name="_Toc686310489"/>
      <w:bookmarkStart w:name="第2章 材料与方法 " w:id="10"/>
      <w:bookmarkEnd w:id="10"/>
      <w:bookmarkStart w:name="_bookmark2" w:id="11"/>
      <w:bookmarkEnd w:id="11"/>
      <w:r>
        <w:t>第</w:t>
      </w:r>
      <w:r>
        <w:rPr>
          <w:b/>
        </w:rPr>
        <w:t>2</w:t>
      </w:r>
      <w:r>
        <w:t>章</w:t>
      </w:r>
      <w:r>
        <w:t xml:space="preserve">  </w:t>
      </w:r>
      <w:r>
        <w:t>材料与方法</w:t>
      </w:r>
      <w:bookmarkEnd w:id="310489"/>
    </w:p>
    <w:p w:rsidR="0018722C">
      <w:pPr>
        <w:pStyle w:val="Heading2"/>
        <w:topLinePunct/>
        <w:ind w:left="171" w:hangingChars="171" w:hanging="171"/>
      </w:pPr>
      <w:bookmarkStart w:id="310490" w:name="_Toc686310490"/>
      <w:bookmarkStart w:name="2.1 材料 " w:id="12"/>
      <w:bookmarkEnd w:id="12"/>
      <w:r>
        <w:rPr>
          <w:b/>
        </w:rPr>
        <w:t>2.1</w:t>
      </w:r>
      <w:r>
        <w:t xml:space="preserve"> </w:t>
      </w:r>
      <w:bookmarkStart w:name="_bookmark3" w:id="13"/>
      <w:bookmarkEnd w:id="13"/>
      <w:bookmarkStart w:name="_bookmark3" w:id="14"/>
      <w:bookmarkEnd w:id="14"/>
      <w:r>
        <w:t>材料</w:t>
      </w:r>
      <w:bookmarkEnd w:id="310490"/>
    </w:p>
    <w:p w:rsidR="0018722C">
      <w:pPr>
        <w:pStyle w:val="Heading3"/>
        <w:topLinePunct/>
        <w:ind w:left="200" w:hangingChars="200" w:hanging="200"/>
      </w:pPr>
      <w:bookmarkStart w:id="310491" w:name="_Toc686310491"/>
      <w:bookmarkStart w:name="_bookmark4" w:id="15"/>
      <w:bookmarkEnd w:id="15"/>
      <w:r>
        <w:t>2.1.1</w:t>
      </w:r>
      <w:r>
        <w:t xml:space="preserve"> </w:t>
      </w:r>
      <w:r/>
      <w:bookmarkStart w:name="_bookmark4" w:id="16"/>
      <w:bookmarkEnd w:id="16"/>
      <w:r>
        <w:t>实验动物及分组</w:t>
      </w:r>
      <w:bookmarkEnd w:id="310491"/>
    </w:p>
    <w:p w:rsidR="0018722C">
      <w:pPr>
        <w:topLinePunct/>
      </w:pPr>
      <w:r>
        <w:rPr>
          <w:rFonts w:ascii="宋体" w:hAnsi="宋体" w:eastAsia="宋体" w:hint="eastAsia"/>
        </w:rPr>
        <w:t>将</w:t>
      </w:r>
      <w:r>
        <w:t>72</w:t>
      </w:r>
      <w:r/>
      <w:r>
        <w:rPr>
          <w:rFonts w:ascii="宋体" w:hAnsi="宋体" w:eastAsia="宋体" w:hint="eastAsia"/>
        </w:rPr>
        <w:t>只</w:t>
      </w:r>
      <w:r>
        <w:t>6</w:t>
      </w:r>
      <w:r/>
      <w:r>
        <w:rPr>
          <w:rFonts w:ascii="宋体" w:hAnsi="宋体" w:eastAsia="宋体" w:hint="eastAsia"/>
        </w:rPr>
        <w:t>周龄左右，体重</w:t>
      </w:r>
      <w:r>
        <w:t>180</w:t>
      </w:r>
      <w:r>
        <w:rPr>
          <w:rFonts w:ascii="宋体" w:hAnsi="宋体" w:eastAsia="宋体" w:hint="eastAsia"/>
        </w:rPr>
        <w:t>～</w:t>
      </w:r>
      <w:r>
        <w:t>200g</w:t>
      </w:r>
      <w:r/>
      <w:r>
        <w:rPr>
          <w:rFonts w:ascii="宋体" w:hAnsi="宋体" w:eastAsia="宋体" w:hint="eastAsia"/>
        </w:rPr>
        <w:t>的雄性清洁级</w:t>
      </w:r>
      <w:r>
        <w:t>Sprague-Dawley</w:t>
      </w:r>
      <w:r>
        <w:rPr>
          <w:rFonts w:ascii="宋体" w:hAnsi="宋体" w:eastAsia="宋体" w:hint="eastAsia"/>
        </w:rPr>
        <w:t>（</w:t>
      </w:r>
      <w:r>
        <w:t>SD</w:t>
      </w:r>
      <w:r>
        <w:rPr>
          <w:rFonts w:ascii="宋体" w:hAnsi="宋体" w:eastAsia="宋体" w:hint="eastAsia"/>
        </w:rPr>
        <w:t>）</w:t>
      </w:r>
      <w:r w:rsidR="001852F3">
        <w:rPr>
          <w:rFonts w:ascii="宋体" w:hAnsi="宋体" w:eastAsia="宋体" w:hint="eastAsia"/>
        </w:rPr>
        <w:t xml:space="preserve">大鼠</w:t>
      </w:r>
      <w:r>
        <w:rPr>
          <w:rFonts w:ascii="宋体" w:hAnsi="宋体" w:eastAsia="宋体" w:hint="eastAsia"/>
        </w:rPr>
        <w:t>（</w:t>
      </w:r>
      <w:r>
        <w:rPr>
          <w:rFonts w:ascii="宋体" w:hAnsi="宋体" w:eastAsia="宋体" w:hint="eastAsia"/>
          <w:spacing w:val="-2"/>
        </w:rPr>
        <w:t>购于中国药科大学，南京市，海拔</w:t>
      </w:r>
      <w:r>
        <w:t>10</w:t>
      </w:r>
      <w:r>
        <w:rPr>
          <w:spacing w:val="-1"/>
        </w:rPr>
        <w:t> </w:t>
      </w:r>
      <w:r>
        <w:t>m</w:t>
      </w:r>
      <w:r>
        <w:rPr>
          <w:rFonts w:ascii="宋体" w:hAnsi="宋体" w:eastAsia="宋体" w:hint="eastAsia"/>
        </w:rPr>
        <w:t>）</w:t>
      </w:r>
      <w:r>
        <w:rPr>
          <w:rFonts w:ascii="宋体" w:hAnsi="宋体" w:eastAsia="宋体" w:hint="eastAsia"/>
        </w:rPr>
        <w:t xml:space="preserve">随机分为三组：低氧</w:t>
      </w:r>
      <w:r>
        <w:rPr>
          <w:rFonts w:ascii="宋体" w:hAnsi="宋体" w:eastAsia="宋体" w:hint="eastAsia"/>
        </w:rPr>
        <w:t>（</w:t>
      </w:r>
      <w:r>
        <w:t>H</w:t>
      </w:r>
      <w:r>
        <w:rPr>
          <w:rFonts w:ascii="宋体" w:hAnsi="宋体" w:eastAsia="宋体" w:hint="eastAsia"/>
        </w:rPr>
        <w:t>）</w:t>
      </w:r>
      <w:r>
        <w:rPr>
          <w:rFonts w:ascii="宋体" w:hAnsi="宋体" w:eastAsia="宋体" w:hint="eastAsia"/>
        </w:rPr>
        <w:t>组、</w:t>
      </w:r>
      <w:r>
        <w:rPr>
          <w:rFonts w:ascii="宋体" w:hAnsi="宋体" w:eastAsia="宋体" w:hint="eastAsia"/>
        </w:rPr>
        <w:t>低氧联合高脂饮食</w:t>
      </w:r>
      <w:r>
        <w:rPr>
          <w:rFonts w:ascii="宋体" w:hAnsi="宋体" w:eastAsia="宋体" w:hint="eastAsia"/>
        </w:rPr>
        <w:t>（</w:t>
      </w:r>
      <w:r>
        <w:t>H+HFD</w:t>
      </w:r>
      <w:r>
        <w:rPr>
          <w:rFonts w:ascii="宋体" w:hAnsi="宋体" w:eastAsia="宋体" w:hint="eastAsia"/>
        </w:rPr>
        <w:t>）</w:t>
      </w:r>
      <w:r>
        <w:rPr>
          <w:rFonts w:ascii="宋体" w:hAnsi="宋体" w:eastAsia="宋体" w:hint="eastAsia"/>
        </w:rPr>
        <w:t>组与基线</w:t>
      </w:r>
      <w:r>
        <w:rPr>
          <w:rFonts w:ascii="宋体" w:hAnsi="宋体" w:eastAsia="宋体" w:hint="eastAsia"/>
        </w:rPr>
        <w:t>（</w:t>
      </w:r>
      <w:r>
        <w:t>BL</w:t>
      </w:r>
      <w:r>
        <w:rPr>
          <w:rFonts w:ascii="宋体" w:hAnsi="宋体" w:eastAsia="宋体" w:hint="eastAsia"/>
        </w:rPr>
        <w:t>）</w:t>
      </w:r>
      <w:r>
        <w:rPr>
          <w:rFonts w:ascii="宋体" w:hAnsi="宋体" w:eastAsia="宋体" w:hint="eastAsia"/>
        </w:rPr>
        <w:t>组。因为本研究的目的是探讨高脂饮食对低氧环境大鼠血管内皮功能的影响，而不是低氧与高脂饮食两个因素</w:t>
      </w:r>
      <w:r w:rsidR="001852F3">
        <w:rPr>
          <w:rFonts w:ascii="宋体" w:hAnsi="宋体" w:eastAsia="宋体" w:hint="eastAsia"/>
        </w:rPr>
        <w:t xml:space="preserve">的交互作用，所以未设置常氧联合高脂饮食组。但为了观察低氧组的变化，将</w:t>
      </w:r>
      <w:r w:rsidR="001852F3">
        <w:rPr>
          <w:rFonts w:ascii="宋体" w:hAnsi="宋体" w:eastAsia="宋体" w:hint="eastAsia"/>
        </w:rPr>
        <w:t xml:space="preserve">在南京市常氧环境</w:t>
      </w:r>
      <w:r>
        <w:rPr>
          <w:rFonts w:ascii="宋体" w:hAnsi="宋体" w:eastAsia="宋体" w:hint="eastAsia"/>
        </w:rPr>
        <w:t>（</w:t>
      </w:r>
      <w:r>
        <w:rPr>
          <w:rFonts w:ascii="宋体" w:hAnsi="宋体" w:eastAsia="宋体" w:hint="eastAsia"/>
          <w:spacing w:val="-11"/>
        </w:rPr>
        <w:t>海拔</w:t>
      </w:r>
      <w:r>
        <w:t>10</w:t>
      </w:r>
      <w:r>
        <w:rPr>
          <w:spacing w:val="0"/>
        </w:rPr>
        <w:t> </w:t>
      </w:r>
      <w:r>
        <w:t>m</w:t>
      </w:r>
      <w:r>
        <w:rPr>
          <w:rFonts w:ascii="宋体" w:hAnsi="宋体" w:eastAsia="宋体" w:hint="eastAsia"/>
          <w:spacing w:val="-8"/>
        </w:rPr>
        <w:t>；温度</w:t>
      </w:r>
      <w:r>
        <w:t>18</w:t>
      </w:r>
      <w:r>
        <w:rPr>
          <w:rFonts w:ascii="宋体" w:hAnsi="宋体" w:eastAsia="宋体" w:hint="eastAsia"/>
        </w:rPr>
        <w:t>～</w:t>
      </w:r>
      <w:r>
        <w:t>20</w:t>
      </w:r>
      <w:r>
        <w:rPr>
          <w:rFonts w:ascii="宋体" w:hAnsi="宋体" w:eastAsia="宋体" w:hint="eastAsia"/>
        </w:rPr>
        <w:t>℃</w:t>
      </w:r>
      <w:r>
        <w:rPr>
          <w:rFonts w:ascii="宋体" w:hAnsi="宋体" w:eastAsia="宋体" w:hint="eastAsia"/>
        </w:rPr>
        <w:t>）</w:t>
      </w:r>
      <w:r>
        <w:rPr>
          <w:rFonts w:ascii="宋体" w:hAnsi="宋体" w:eastAsia="宋体" w:hint="eastAsia"/>
        </w:rPr>
        <w:t>的大鼠作为</w:t>
      </w:r>
      <w:r>
        <w:t>BL</w:t>
      </w:r>
      <w:r>
        <w:rPr>
          <w:rFonts w:ascii="宋体" w:hAnsi="宋体" w:eastAsia="宋体" w:hint="eastAsia"/>
        </w:rPr>
        <w:t>组进行对照。</w:t>
      </w:r>
      <w:r>
        <w:t>B</w:t>
      </w:r>
      <w:r>
        <w:t>L</w:t>
      </w:r>
      <w:r/>
      <w:r>
        <w:rPr>
          <w:rFonts w:ascii="宋体" w:hAnsi="宋体" w:eastAsia="宋体" w:hint="eastAsia"/>
        </w:rPr>
        <w:t>组</w:t>
      </w:r>
      <w:r>
        <w:rPr>
          <w:rFonts w:ascii="宋体" w:hAnsi="宋体" w:eastAsia="宋体" w:hint="eastAsia"/>
        </w:rPr>
        <w:t>（</w:t>
      </w:r>
      <w:r>
        <w:t>8</w:t>
      </w:r>
      <w:r>
        <w:rPr>
          <w:rFonts w:ascii="宋体" w:hAnsi="宋体" w:eastAsia="宋体" w:hint="eastAsia"/>
        </w:rPr>
        <w:t>只</w:t>
      </w:r>
      <w:r>
        <w:rPr>
          <w:rFonts w:ascii="宋体" w:hAnsi="宋体" w:eastAsia="宋体" w:hint="eastAsia"/>
        </w:rPr>
        <w:t>）</w:t>
      </w:r>
      <w:r>
        <w:rPr>
          <w:rFonts w:ascii="宋体" w:hAnsi="宋体" w:eastAsia="宋体" w:hint="eastAsia"/>
        </w:rPr>
        <w:t>于南京市即刻取材，其他两组大鼠运至西宁市</w:t>
      </w:r>
      <w:r>
        <w:rPr>
          <w:rFonts w:ascii="宋体" w:hAnsi="宋体" w:eastAsia="宋体" w:hint="eastAsia"/>
        </w:rPr>
        <w:t>（</w:t>
      </w:r>
      <w:r>
        <w:rPr>
          <w:rFonts w:ascii="宋体" w:hAnsi="宋体" w:eastAsia="宋体" w:hint="eastAsia"/>
          <w:spacing w:val="-8"/>
        </w:rPr>
        <w:t>海拔</w:t>
      </w:r>
      <w:r>
        <w:t>2260</w:t>
      </w:r>
      <w:r w:rsidR="001852F3">
        <w:t xml:space="preserve"> </w:t>
      </w:r>
      <w:r>
        <w:rPr>
          <w:spacing w:val="-1"/>
        </w:rPr>
        <w:t>m</w:t>
      </w:r>
      <w:r>
        <w:rPr>
          <w:rFonts w:ascii="宋体" w:hAnsi="宋体" w:eastAsia="宋体" w:hint="eastAsia"/>
        </w:rPr>
        <w:t>）</w:t>
      </w:r>
      <w:r>
        <w:rPr>
          <w:rFonts w:ascii="宋体" w:hAnsi="宋体" w:eastAsia="宋体" w:hint="eastAsia"/>
        </w:rPr>
        <w:t>，</w:t>
      </w:r>
      <w:r>
        <w:rPr>
          <w:rFonts w:ascii="宋体" w:hAnsi="宋体" w:eastAsia="宋体" w:hint="eastAsia"/>
        </w:rPr>
        <w:t>并于到达西宁市之后即刻放入低压氧舱模拟持续性低压低氧环境</w:t>
      </w:r>
      <w:r>
        <w:rPr>
          <w:rFonts w:ascii="宋体" w:hAnsi="宋体" w:eastAsia="宋体" w:hint="eastAsia"/>
        </w:rPr>
        <w:t>（</w:t>
      </w:r>
      <w:r>
        <w:rPr>
          <w:rFonts w:ascii="宋体" w:hAnsi="宋体" w:eastAsia="宋体" w:hint="eastAsia"/>
        </w:rPr>
        <w:t>模拟海</w:t>
      </w:r>
      <w:r>
        <w:rPr>
          <w:rFonts w:ascii="宋体" w:hAnsi="宋体" w:eastAsia="宋体" w:hint="eastAsia"/>
        </w:rPr>
        <w:t>拔</w:t>
      </w:r>
    </w:p>
    <w:p w:rsidR="0018722C">
      <w:pPr>
        <w:topLinePunct/>
      </w:pPr>
      <w:r>
        <w:t>5000 </w:t>
      </w:r>
      <w:r>
        <w:t>m</w:t>
      </w:r>
      <w:r>
        <w:rPr>
          <w:rFonts w:ascii="宋体" w:hAnsi="宋体" w:eastAsia="宋体" w:hint="eastAsia"/>
        </w:rPr>
        <w:t>；温度</w:t>
      </w:r>
      <w:r>
        <w:t>18</w:t>
      </w:r>
      <w:r>
        <w:rPr>
          <w:rFonts w:ascii="宋体" w:hAnsi="宋体" w:eastAsia="宋体" w:hint="eastAsia"/>
        </w:rPr>
        <w:t>～</w:t>
      </w:r>
      <w:r>
        <w:t>20</w:t>
      </w:r>
      <w:r w:rsidR="001852F3">
        <w:t xml:space="preserve"> </w:t>
      </w:r>
      <w:r>
        <w:rPr>
          <w:rFonts w:ascii="宋体" w:hAnsi="宋体" w:eastAsia="宋体" w:hint="eastAsia"/>
        </w:rPr>
        <w:t>℃</w:t>
      </w:r>
      <w:r>
        <w:rPr>
          <w:rFonts w:ascii="宋体" w:hAnsi="宋体" w:eastAsia="宋体" w:hint="eastAsia"/>
        </w:rPr>
        <w:t>）</w:t>
      </w:r>
      <w:r>
        <w:rPr>
          <w:rFonts w:ascii="宋体" w:hAnsi="宋体" w:eastAsia="宋体" w:hint="eastAsia"/>
        </w:rPr>
        <w:t>共</w:t>
      </w:r>
      <w:r>
        <w:t>4</w:t>
      </w:r>
      <w:r>
        <w:rPr>
          <w:rFonts w:ascii="宋体" w:hAnsi="宋体" w:eastAsia="宋体" w:hint="eastAsia"/>
        </w:rPr>
        <w:t>z</w:t>
      </w:r>
      <w:r>
        <w:rPr>
          <w:rFonts w:ascii="宋体" w:hAnsi="宋体" w:eastAsia="宋体" w:hint="eastAsia"/>
        </w:rPr>
        <w:t>周</w:t>
      </w:r>
      <w:r>
        <w:rPr>
          <w:rFonts w:ascii="宋体" w:hAnsi="宋体" w:eastAsia="宋体" w:hint="eastAsia"/>
        </w:rPr>
        <w:t>k</w:t>
      </w:r>
      <w:r>
        <w:rPr>
          <w:rFonts w:ascii="宋体" w:hAnsi="宋体" w:eastAsia="宋体" w:hint="eastAsia"/>
        </w:rPr>
        <w:t>q</w:t>
      </w:r>
      <w:r>
        <w:rPr>
          <w:rFonts w:ascii="宋体" w:hAnsi="宋体" w:eastAsia="宋体" w:hint="eastAsia"/>
        </w:rPr>
        <w:t>，</w:t>
      </w:r>
      <w:r>
        <w:t>H</w:t>
      </w:r>
      <w:r>
        <w:rPr>
          <w:rFonts w:ascii="宋体" w:hAnsi="宋体" w:eastAsia="宋体" w:hint="eastAsia"/>
        </w:rPr>
        <w:t>2</w:t>
      </w:r>
      <w:r>
        <w:t>+</w:t>
      </w:r>
      <w:r>
        <w:rPr>
          <w:rFonts w:ascii="宋体" w:hAnsi="宋体" w:eastAsia="宋体" w:hint="eastAsia"/>
        </w:rPr>
        <w:t>0</w:t>
      </w:r>
      <w:r>
        <w:t>H</w:t>
      </w:r>
      <w:r>
        <w:rPr>
          <w:rFonts w:ascii="宋体" w:hAnsi="宋体" w:eastAsia="宋体" w:hint="eastAsia"/>
        </w:rPr>
        <w:t>1</w:t>
      </w:r>
      <w:r>
        <w:t>F</w:t>
      </w:r>
      <w:r>
        <w:rPr>
          <w:rFonts w:ascii="宋体" w:hAnsi="宋体" w:eastAsia="宋体" w:hint="eastAsia"/>
        </w:rPr>
        <w:t>5</w:t>
      </w:r>
      <w:r>
        <w:t>D</w:t>
      </w:r>
      <w:r>
        <w:rPr>
          <w:rFonts w:ascii="宋体" w:hAnsi="宋体" w:eastAsia="宋体" w:hint="eastAsia"/>
        </w:rPr>
        <w:t>1</w:t>
      </w:r>
      <w:r>
        <w:rPr>
          <w:rFonts w:ascii="宋体" w:hAnsi="宋体" w:eastAsia="宋体" w:hint="eastAsia"/>
        </w:rPr>
        <w:t>1</w:t>
      </w:r>
      <w:r>
        <w:rPr>
          <w:rFonts w:ascii="宋体" w:hAnsi="宋体" w:eastAsia="宋体" w:hint="eastAsia"/>
        </w:rPr>
        <w:t>组</w:t>
      </w:r>
      <w:r>
        <w:rPr>
          <w:rFonts w:ascii="宋体" w:hAnsi="宋体" w:eastAsia="宋体" w:hint="eastAsia"/>
        </w:rPr>
        <w:t>2</w:t>
      </w:r>
      <w:r>
        <w:rPr>
          <w:rFonts w:ascii="宋体" w:hAnsi="宋体" w:eastAsia="宋体" w:hint="eastAsia"/>
        </w:rPr>
        <w:t>大</w:t>
      </w:r>
      <w:r>
        <w:rPr>
          <w:rFonts w:ascii="宋体" w:hAnsi="宋体" w:eastAsia="宋体" w:hint="eastAsia"/>
        </w:rPr>
        <w:t>5</w:t>
      </w:r>
      <w:r>
        <w:rPr>
          <w:rFonts w:ascii="宋体" w:hAnsi="宋体" w:eastAsia="宋体" w:hint="eastAsia"/>
        </w:rPr>
        <w:t>鼠灌胃脂肪乳剂</w:t>
      </w:r>
      <w:r>
        <w:rPr>
          <w:rFonts w:ascii="宋体" w:hAnsi="宋体" w:eastAsia="宋体" w:hint="eastAsia"/>
        </w:rPr>
        <w:t>（</w:t>
      </w:r>
      <w:r>
        <w:t>10</w:t>
      </w:r>
      <w:r>
        <w:t> </w:t>
      </w:r>
      <w:r>
        <w:t>m</w:t>
      </w:r>
      <w:r>
        <w:t>l</w:t>
      </w:r>
      <w:r>
        <w:t>/</w:t>
      </w:r>
      <w:r>
        <w:t>kg</w:t>
      </w:r>
      <w:r>
        <w:t>/</w:t>
      </w:r>
      <w:r>
        <w:t>d</w:t>
      </w:r>
      <w:r>
        <w:rPr>
          <w:rFonts w:ascii="宋体" w:hAnsi="宋体" w:eastAsia="宋体" w:hint="eastAsia"/>
        </w:rPr>
        <w:t>，</w:t>
      </w:r>
    </w:p>
    <w:p w:rsidR="0018722C">
      <w:pPr>
        <w:topLinePunct/>
      </w:pPr>
      <w:r>
        <w:rPr>
          <w:rFonts w:ascii="宋体" w:eastAsia="宋体" w:hint="eastAsia"/>
        </w:rPr>
        <w:t>每日</w:t>
      </w:r>
      <w:r>
        <w:t>1</w:t>
      </w:r>
      <w:r>
        <w:rPr>
          <w:rFonts w:ascii="宋体" w:eastAsia="宋体" w:hint="eastAsia"/>
        </w:rPr>
        <w:t>次</w:t>
      </w:r>
      <w:r>
        <w:rPr>
          <w:rFonts w:ascii="宋体" w:eastAsia="宋体" w:hint="eastAsia"/>
        </w:rPr>
        <w:t>）</w:t>
      </w:r>
      <w:r>
        <w:rPr>
          <w:rFonts w:ascii="宋体" w:eastAsia="宋体" w:hint="eastAsia"/>
        </w:rPr>
        <w:t>，</w:t>
      </w:r>
      <w:r>
        <w:t>H</w:t>
      </w:r>
      <w:r>
        <w:rPr>
          <w:rFonts w:ascii="宋体" w:eastAsia="宋体" w:hint="eastAsia"/>
        </w:rPr>
        <w:t>组大鼠灌胃等体积生理盐水，普通饮食。</w:t>
      </w:r>
      <w:r>
        <w:t>H</w:t>
      </w:r>
      <w:r>
        <w:rPr>
          <w:rFonts w:ascii="宋体" w:eastAsia="宋体" w:hint="eastAsia"/>
        </w:rPr>
        <w:t>组与</w:t>
      </w:r>
      <w:r>
        <w:t>H+H</w:t>
      </w:r>
      <w:r>
        <w:t>F</w:t>
      </w:r>
      <w:r>
        <w:t>D</w:t>
      </w:r>
      <w:r>
        <w:rPr>
          <w:rFonts w:ascii="宋体" w:eastAsia="宋体" w:hint="eastAsia"/>
        </w:rPr>
        <w:t>组分别</w:t>
      </w:r>
      <w:r>
        <w:rPr>
          <w:rFonts w:ascii="宋体" w:eastAsia="宋体" w:hint="eastAsia"/>
        </w:rPr>
        <w:t>于实验</w:t>
      </w:r>
      <w:r>
        <w:t>1</w:t>
      </w:r>
      <w:r>
        <w:rPr>
          <w:rFonts w:ascii="宋体" w:eastAsia="宋体" w:hint="eastAsia"/>
        </w:rPr>
        <w:t>、</w:t>
      </w:r>
      <w:r>
        <w:t>2</w:t>
      </w:r>
      <w:r>
        <w:rPr>
          <w:rFonts w:ascii="宋体" w:eastAsia="宋体" w:hint="eastAsia"/>
        </w:rPr>
        <w:t>、</w:t>
      </w:r>
      <w:r>
        <w:t>3</w:t>
      </w:r>
      <w:r>
        <w:rPr>
          <w:rFonts w:ascii="宋体" w:eastAsia="宋体" w:hint="eastAsia"/>
        </w:rPr>
        <w:t>、</w:t>
      </w:r>
      <w:r>
        <w:t>4</w:t>
      </w:r>
      <w:r>
        <w:rPr>
          <w:rFonts w:ascii="宋体" w:eastAsia="宋体" w:hint="eastAsia"/>
        </w:rPr>
        <w:t>周取材。以</w:t>
      </w:r>
      <w:r>
        <w:t>H 1w</w:t>
      </w:r>
      <w:r>
        <w:rPr>
          <w:rFonts w:ascii="宋体" w:eastAsia="宋体" w:hint="eastAsia"/>
        </w:rPr>
        <w:t>、</w:t>
      </w:r>
      <w:r>
        <w:t>H 2w</w:t>
      </w:r>
      <w:r>
        <w:rPr>
          <w:rFonts w:ascii="宋体" w:eastAsia="宋体" w:hint="eastAsia"/>
        </w:rPr>
        <w:t>、</w:t>
      </w:r>
      <w:r>
        <w:t>H 3w</w:t>
      </w:r>
      <w:r>
        <w:rPr>
          <w:rFonts w:ascii="宋体" w:eastAsia="宋体" w:hint="eastAsia"/>
        </w:rPr>
        <w:t>、</w:t>
      </w:r>
      <w:r>
        <w:t>H 4w</w:t>
      </w:r>
      <w:r>
        <w:rPr>
          <w:rFonts w:ascii="宋体" w:eastAsia="宋体" w:hint="eastAsia"/>
        </w:rPr>
        <w:t>分别表示</w:t>
      </w:r>
      <w:r>
        <w:t>H</w:t>
      </w:r>
      <w:r>
        <w:rPr>
          <w:rFonts w:ascii="宋体" w:eastAsia="宋体" w:hint="eastAsia"/>
        </w:rPr>
        <w:t>组</w:t>
      </w:r>
      <w:r>
        <w:t>1</w:t>
      </w:r>
      <w:r>
        <w:rPr>
          <w:rFonts w:ascii="宋体" w:eastAsia="宋体" w:hint="eastAsia"/>
        </w:rPr>
        <w:t>、</w:t>
      </w:r>
      <w:r>
        <w:t>2</w:t>
      </w:r>
      <w:r>
        <w:rPr>
          <w:rFonts w:ascii="宋体" w:eastAsia="宋体" w:hint="eastAsia"/>
        </w:rPr>
        <w:t>、</w:t>
      </w:r>
    </w:p>
    <w:p w:rsidR="0018722C">
      <w:pPr>
        <w:topLinePunct/>
      </w:pPr>
      <w:r>
        <w:t>3</w:t>
      </w:r>
      <w:r>
        <w:rPr>
          <w:rFonts w:ascii="宋体" w:eastAsia="宋体" w:hint="eastAsia"/>
        </w:rPr>
        <w:t>、</w:t>
      </w:r>
      <w:r>
        <w:t>4</w:t>
      </w:r>
      <w:r>
        <w:rPr>
          <w:rFonts w:ascii="宋体" w:eastAsia="宋体" w:hint="eastAsia"/>
        </w:rPr>
        <w:t>周，以</w:t>
      </w:r>
      <w:r>
        <w:t>H+HFD 1w</w:t>
      </w:r>
      <w:r>
        <w:rPr>
          <w:rFonts w:ascii="宋体" w:eastAsia="宋体" w:hint="eastAsia"/>
        </w:rPr>
        <w:t>、</w:t>
      </w:r>
      <w:r>
        <w:t>H+HFD 2w</w:t>
      </w:r>
      <w:r>
        <w:rPr>
          <w:rFonts w:ascii="宋体" w:eastAsia="宋体" w:hint="eastAsia"/>
        </w:rPr>
        <w:t>、</w:t>
      </w:r>
      <w:r>
        <w:t>H+HFD 3w</w:t>
      </w:r>
      <w:r>
        <w:rPr>
          <w:rFonts w:ascii="宋体" w:eastAsia="宋体" w:hint="eastAsia"/>
        </w:rPr>
        <w:t>、</w:t>
      </w:r>
      <w:r>
        <w:t>H+HFD 4w</w:t>
      </w:r>
      <w:r>
        <w:rPr>
          <w:rFonts w:ascii="宋体" w:eastAsia="宋体" w:hint="eastAsia"/>
        </w:rPr>
        <w:t>分别表示</w:t>
      </w:r>
      <w:r>
        <w:t>H+HFD</w:t>
      </w:r>
      <w:r>
        <w:rPr>
          <w:rFonts w:ascii="宋体" w:eastAsia="宋体" w:hint="eastAsia"/>
        </w:rPr>
        <w:t>组</w:t>
      </w:r>
      <w:r>
        <w:t>1</w:t>
      </w:r>
      <w:r>
        <w:rPr>
          <w:rFonts w:ascii="宋体" w:eastAsia="宋体" w:hint="eastAsia"/>
        </w:rPr>
        <w:t>、</w:t>
      </w:r>
      <w:r>
        <w:t>2</w:t>
      </w:r>
      <w:r>
        <w:rPr>
          <w:rFonts w:ascii="宋体" w:eastAsia="宋体" w:hint="eastAsia"/>
        </w:rPr>
        <w:t>、</w:t>
      </w:r>
      <w:r>
        <w:t>3</w:t>
      </w:r>
      <w:r>
        <w:rPr>
          <w:rFonts w:ascii="宋体" w:eastAsia="宋体" w:hint="eastAsia"/>
        </w:rPr>
        <w:t>、</w:t>
      </w:r>
      <w:r>
        <w:t>4</w:t>
      </w:r>
      <w:r>
        <w:rPr>
          <w:rFonts w:ascii="宋体" w:eastAsia="宋体" w:hint="eastAsia"/>
        </w:rPr>
        <w:t>周。每组每个取材时间点实验动物为</w:t>
      </w:r>
      <w:r>
        <w:t>8</w:t>
      </w:r>
      <w:r>
        <w:rPr>
          <w:rFonts w:ascii="宋体" w:eastAsia="宋体" w:hint="eastAsia"/>
        </w:rPr>
        <w:t>只。本研究动物实验方案获青海大学医学院伦理委员会审核批准。</w:t>
      </w:r>
    </w:p>
    <w:p w:rsidR="0018722C">
      <w:pPr>
        <w:pStyle w:val="Heading3"/>
        <w:topLinePunct/>
        <w:ind w:left="200" w:hangingChars="200" w:hanging="200"/>
      </w:pPr>
      <w:bookmarkStart w:id="310492" w:name="_Toc686310492"/>
      <w:bookmarkStart w:name="_bookmark5" w:id="17"/>
      <w:bookmarkEnd w:id="17"/>
      <w:r>
        <w:t>2.1.2</w:t>
      </w:r>
      <w:r>
        <w:t xml:space="preserve"> </w:t>
      </w:r>
      <w:r/>
      <w:bookmarkStart w:name="_bookmark5" w:id="18"/>
      <w:bookmarkEnd w:id="18"/>
      <w:r>
        <w:t>主要试剂及配制</w:t>
      </w:r>
      <w:bookmarkEnd w:id="310492"/>
    </w:p>
    <w:p w:rsidR="0018722C">
      <w:pPr>
        <w:pStyle w:val="Heading4"/>
        <w:topLinePunct/>
        <w:ind w:left="200" w:hangingChars="200" w:hanging="200"/>
      </w:pPr>
      <w:r>
        <w:t>2.1.2.1</w:t>
      </w:r>
      <w:r>
        <w:t xml:space="preserve"> </w:t>
      </w:r>
      <w:r>
        <w:t>主要试剂</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3"/>
        <w:gridCol w:w="3882"/>
      </w:tblGrid>
      <w:tr>
        <w:trPr>
          <w:trHeight w:val="300" w:hRule="atLeast"/>
        </w:trPr>
        <w:tc>
          <w:tcPr>
            <w:tcW w:w="4663" w:type="dxa"/>
          </w:tcPr>
          <w:p w:rsidR="0018722C">
            <w:pPr>
              <w:topLinePunct/>
              <w:ind w:leftChars="0" w:left="0" w:rightChars="0" w:right="0" w:firstLineChars="0" w:firstLine="0"/>
              <w:spacing w:line="240" w:lineRule="atLeast"/>
            </w:pPr>
            <w:r>
              <w:rPr>
                <w:rFonts w:ascii="宋体" w:eastAsia="宋体" w:hint="eastAsia"/>
              </w:rPr>
              <w:t>主要试剂</w:t>
            </w:r>
          </w:p>
        </w:tc>
        <w:tc>
          <w:tcPr>
            <w:tcW w:w="3882" w:type="dxa"/>
          </w:tcPr>
          <w:p w:rsidR="0018722C">
            <w:pPr>
              <w:topLinePunct/>
              <w:ind w:leftChars="0" w:left="0" w:rightChars="0" w:right="0" w:firstLineChars="0" w:firstLine="0"/>
              <w:spacing w:line="240" w:lineRule="atLeast"/>
            </w:pPr>
            <w:r>
              <w:rPr>
                <w:rFonts w:ascii="宋体" w:eastAsia="宋体" w:hint="eastAsia"/>
              </w:rPr>
              <w:t>产地</w:t>
            </w:r>
          </w:p>
        </w:tc>
      </w:tr>
      <w:tr>
        <w:trPr>
          <w:trHeight w:val="440" w:hRule="atLeast"/>
        </w:trPr>
        <w:tc>
          <w:tcPr>
            <w:tcW w:w="4663" w:type="dxa"/>
          </w:tcPr>
          <w:p w:rsidR="0018722C">
            <w:pPr>
              <w:topLinePunct/>
              <w:ind w:leftChars="0" w:left="0" w:rightChars="0" w:right="0" w:firstLineChars="0" w:firstLine="0"/>
              <w:spacing w:line="240" w:lineRule="atLeast"/>
            </w:pPr>
            <w:r>
              <w:rPr>
                <w:rFonts w:ascii="宋体" w:eastAsia="宋体" w:hint="eastAsia"/>
              </w:rPr>
              <w:t>去氧肾上腺素</w:t>
            </w:r>
            <w:r>
              <w:rPr>
                <w:rFonts w:ascii="宋体" w:eastAsia="宋体" w:hint="eastAsia"/>
              </w:rPr>
              <w:t>（</w:t>
            </w:r>
            <w:r>
              <w:t>phenylephrine</w:t>
            </w:r>
            <w:r>
              <w:rPr>
                <w:rFonts w:ascii="宋体" w:eastAsia="宋体" w:hint="eastAsia"/>
                <w:rFonts w:ascii="宋体" w:eastAsia="宋体" w:hint="eastAsia"/>
                <w:w w:val="95"/>
                <w:sz w:val="24"/>
              </w:rPr>
              <w:t xml:space="preserve">, </w:t>
            </w:r>
            <w:r>
              <w:t>Phe</w:t>
            </w:r>
            <w:r>
              <w:rPr>
                <w:rFonts w:ascii="宋体" w:eastAsia="宋体" w:hint="eastAsia"/>
              </w:rPr>
              <w:t>）</w:t>
            </w:r>
          </w:p>
        </w:tc>
        <w:tc>
          <w:tcPr>
            <w:tcW w:w="3882" w:type="dxa"/>
          </w:tcPr>
          <w:p w:rsidR="0018722C">
            <w:pPr>
              <w:topLinePunct/>
              <w:ind w:leftChars="0" w:left="0" w:rightChars="0" w:right="0" w:firstLineChars="0" w:firstLine="0"/>
              <w:spacing w:line="240" w:lineRule="atLeast"/>
            </w:pPr>
            <w:r>
              <w:t>Sigma </w:t>
            </w:r>
            <w:r>
              <w:rPr>
                <w:rFonts w:ascii="宋体" w:eastAsia="宋体" w:hint="eastAsia"/>
              </w:rPr>
              <w:t>公司</w:t>
            </w:r>
          </w:p>
        </w:tc>
      </w:tr>
      <w:tr>
        <w:trPr>
          <w:trHeight w:val="460" w:hRule="atLeast"/>
        </w:trPr>
        <w:tc>
          <w:tcPr>
            <w:tcW w:w="4663" w:type="dxa"/>
          </w:tcPr>
          <w:p w:rsidR="0018722C">
            <w:pPr>
              <w:topLinePunct/>
              <w:ind w:leftChars="0" w:left="0" w:rightChars="0" w:right="0" w:firstLineChars="0" w:firstLine="0"/>
              <w:spacing w:line="240" w:lineRule="atLeast"/>
            </w:pPr>
            <w:r>
              <w:rPr>
                <w:rFonts w:ascii="宋体" w:eastAsia="宋体" w:hint="eastAsia"/>
              </w:rPr>
              <w:t>乙酰胆碱</w:t>
            </w:r>
            <w:r>
              <w:rPr>
                <w:rFonts w:ascii="宋体" w:eastAsia="宋体" w:hint="eastAsia"/>
              </w:rPr>
              <w:t>（</w:t>
            </w:r>
            <w:r>
              <w:t>acetylcholine</w:t>
            </w:r>
            <w:r>
              <w:rPr>
                <w:rFonts w:ascii="宋体" w:eastAsia="宋体" w:hint="eastAsia"/>
                <w:rFonts w:ascii="宋体" w:eastAsia="宋体" w:hint="eastAsia"/>
                <w:sz w:val="24"/>
              </w:rPr>
              <w:t xml:space="preserve">, </w:t>
            </w:r>
            <w:r>
              <w:t>ACh</w:t>
            </w:r>
            <w:r>
              <w:rPr>
                <w:rFonts w:ascii="宋体" w:eastAsia="宋体" w:hint="eastAsia"/>
              </w:rPr>
              <w:t>）</w:t>
            </w:r>
          </w:p>
        </w:tc>
        <w:tc>
          <w:tcPr>
            <w:tcW w:w="3882" w:type="dxa"/>
          </w:tcPr>
          <w:p w:rsidR="0018722C">
            <w:pPr>
              <w:topLinePunct/>
              <w:ind w:leftChars="0" w:left="0" w:rightChars="0" w:right="0" w:firstLineChars="0" w:firstLine="0"/>
              <w:spacing w:line="240" w:lineRule="atLeast"/>
            </w:pPr>
            <w:r>
              <w:t>Sigma </w:t>
            </w:r>
            <w:r>
              <w:rPr>
                <w:rFonts w:ascii="宋体" w:eastAsia="宋体" w:hint="eastAsia"/>
              </w:rPr>
              <w:t>公司</w:t>
            </w:r>
          </w:p>
        </w:tc>
      </w:tr>
      <w:tr>
        <w:trPr>
          <w:trHeight w:val="400" w:hRule="atLeast"/>
        </w:trPr>
        <w:tc>
          <w:tcPr>
            <w:tcW w:w="4663" w:type="dxa"/>
          </w:tcPr>
          <w:p w:rsidR="0018722C">
            <w:pPr>
              <w:topLinePunct/>
              <w:ind w:leftChars="0" w:left="0" w:rightChars="0" w:right="0" w:firstLineChars="0" w:firstLine="0"/>
              <w:spacing w:line="240" w:lineRule="atLeast"/>
            </w:pPr>
            <w:r>
              <w:rPr>
                <w:rFonts w:ascii="宋体" w:eastAsia="宋体" w:hint="eastAsia"/>
              </w:rPr>
              <w:t>硝普钠</w:t>
            </w:r>
            <w:r>
              <w:rPr>
                <w:rFonts w:ascii="宋体" w:eastAsia="宋体" w:hint="eastAsia"/>
              </w:rPr>
              <w:t>（</w:t>
            </w:r>
            <w:r>
              <w:t>sodium nitroprusside</w:t>
            </w:r>
            <w:r>
              <w:rPr>
                <w:rFonts w:ascii="宋体" w:eastAsia="宋体" w:hint="eastAsia"/>
                <w:rFonts w:ascii="宋体" w:eastAsia="宋体" w:hint="eastAsia"/>
                <w:sz w:val="24"/>
              </w:rPr>
              <w:t xml:space="preserve">, </w:t>
            </w:r>
            <w:r>
              <w:t>SNP</w:t>
            </w:r>
            <w:r>
              <w:rPr>
                <w:rFonts w:ascii="宋体" w:eastAsia="宋体" w:hint="eastAsia"/>
              </w:rPr>
              <w:t>）</w:t>
            </w:r>
          </w:p>
        </w:tc>
        <w:tc>
          <w:tcPr>
            <w:tcW w:w="3882" w:type="dxa"/>
          </w:tcPr>
          <w:p w:rsidR="0018722C">
            <w:pPr>
              <w:topLinePunct/>
              <w:ind w:leftChars="0" w:left="0" w:rightChars="0" w:right="0" w:firstLineChars="0" w:firstLine="0"/>
              <w:spacing w:line="240" w:lineRule="atLeast"/>
            </w:pPr>
            <w:r>
              <w:t>Sigma </w:t>
            </w:r>
            <w:r>
              <w:rPr>
                <w:rFonts w:ascii="宋体" w:eastAsia="宋体" w:hint="eastAsia"/>
              </w:rPr>
              <w:t>公司</w:t>
            </w:r>
          </w:p>
        </w:tc>
      </w:tr>
      <w:tr>
        <w:trPr>
          <w:trHeight w:val="440" w:hRule="atLeast"/>
        </w:trPr>
        <w:tc>
          <w:tcPr>
            <w:tcW w:w="4663" w:type="dxa"/>
          </w:tcPr>
          <w:p w:rsidR="0018722C">
            <w:pPr>
              <w:topLinePunct/>
              <w:ind w:leftChars="0" w:left="0" w:rightChars="0" w:right="0" w:firstLineChars="0" w:firstLine="0"/>
              <w:spacing w:line="240" w:lineRule="atLeast"/>
            </w:pPr>
            <w:r>
              <w:rPr>
                <w:rFonts w:ascii="宋体" w:eastAsia="宋体" w:hint="eastAsia"/>
              </w:rPr>
              <w:t>左旋精氨酸</w:t>
            </w:r>
            <w:r>
              <w:rPr>
                <w:rFonts w:ascii="宋体" w:eastAsia="宋体" w:hint="eastAsia"/>
              </w:rPr>
              <w:t>（</w:t>
            </w:r>
            <w:r>
              <w:t>L-arginine</w:t>
            </w:r>
            <w:r>
              <w:rPr>
                <w:rFonts w:ascii="宋体" w:eastAsia="宋体" w:hint="eastAsia"/>
                <w:rFonts w:ascii="宋体" w:eastAsia="宋体" w:hint="eastAsia"/>
                <w:sz w:val="24"/>
              </w:rPr>
              <w:t xml:space="preserve">, </w:t>
            </w:r>
            <w:r>
              <w:t>L-arg</w:t>
            </w:r>
            <w:r>
              <w:rPr>
                <w:rFonts w:ascii="宋体" w:eastAsia="宋体" w:hint="eastAsia"/>
              </w:rPr>
              <w:t>）</w:t>
            </w:r>
          </w:p>
        </w:tc>
        <w:tc>
          <w:tcPr>
            <w:tcW w:w="3882" w:type="dxa"/>
          </w:tcPr>
          <w:p w:rsidR="0018722C">
            <w:pPr>
              <w:topLinePunct/>
              <w:ind w:leftChars="0" w:left="0" w:rightChars="0" w:right="0" w:firstLineChars="0" w:firstLine="0"/>
              <w:spacing w:line="240" w:lineRule="atLeast"/>
            </w:pPr>
            <w:r>
              <w:t>Sigma </w:t>
            </w:r>
            <w:r>
              <w:rPr>
                <w:rFonts w:ascii="宋体" w:eastAsia="宋体" w:hint="eastAsia"/>
              </w:rPr>
              <w:t>公司</w:t>
            </w:r>
          </w:p>
        </w:tc>
      </w:tr>
      <w:tr>
        <w:trPr>
          <w:trHeight w:val="440" w:hRule="atLeast"/>
        </w:trPr>
        <w:tc>
          <w:tcPr>
            <w:tcW w:w="8545" w:type="dxa"/>
            <w:gridSpan w:val="2"/>
          </w:tcPr>
          <w:p w:rsidR="0018722C">
            <w:pPr>
              <w:topLinePunct/>
              <w:ind w:leftChars="0" w:left="0" w:rightChars="0" w:right="0" w:firstLineChars="0" w:firstLine="0"/>
              <w:spacing w:line="240" w:lineRule="atLeast"/>
            </w:pPr>
            <w:r>
              <w:t>N-</w:t>
            </w:r>
            <w:r>
              <w:rPr>
                <w:rFonts w:ascii="宋体" w:hAnsi="宋体" w:eastAsia="宋体" w:hint="eastAsia"/>
              </w:rPr>
              <w:t>硝基</w:t>
            </w:r>
            <w:r>
              <w:t>-L-</w:t>
            </w:r>
            <w:r>
              <w:rPr>
                <w:rFonts w:ascii="宋体" w:hAnsi="宋体" w:eastAsia="宋体" w:hint="eastAsia"/>
              </w:rPr>
              <w:t>精氨酸甲酯</w:t>
            </w:r>
            <w:r>
              <w:rPr>
                <w:rFonts w:ascii="宋体" w:hAnsi="宋体" w:eastAsia="宋体" w:hint="eastAsia"/>
              </w:rPr>
              <w:t>（</w:t>
            </w:r>
            <w:r>
              <w:t>Nω-Nitro-L-Arginine Methyl Ester</w:t>
            </w:r>
            <w:r>
              <w:rPr>
                <w:rFonts w:ascii="宋体" w:hAnsi="宋体" w:eastAsia="宋体" w:hint="eastAsia"/>
                <w:rFonts w:ascii="宋体" w:hAnsi="宋体" w:eastAsia="宋体" w:hint="eastAsia"/>
                <w:sz w:val="24"/>
              </w:rPr>
              <w:t xml:space="preserve">, </w:t>
            </w:r>
            <w:r>
              <w:t>L-NAME</w:t>
            </w:r>
            <w:r>
              <w:rPr>
                <w:rFonts w:ascii="宋体" w:hAnsi="宋体" w:eastAsia="宋体" w:hint="eastAsia"/>
              </w:rPr>
              <w:t>）</w:t>
            </w:r>
          </w:p>
        </w:tc>
      </w:tr>
      <w:tr>
        <w:trPr>
          <w:trHeight w:val="460" w:hRule="atLeast"/>
        </w:trPr>
        <w:tc>
          <w:tcPr>
            <w:tcW w:w="4663" w:type="dxa"/>
          </w:tcPr>
          <w:p w:rsidR="0018722C">
            <w:pPr>
              <w:topLinePunct/>
              <w:ind w:leftChars="0" w:left="0" w:rightChars="0" w:right="0" w:firstLineChars="0" w:firstLine="0"/>
              <w:spacing w:line="240" w:lineRule="atLeast"/>
            </w:pPr>
          </w:p>
        </w:tc>
        <w:tc>
          <w:tcPr>
            <w:tcW w:w="3882" w:type="dxa"/>
          </w:tcPr>
          <w:p w:rsidR="0018722C">
            <w:pPr>
              <w:topLinePunct/>
              <w:ind w:leftChars="0" w:left="0" w:rightChars="0" w:right="0" w:firstLineChars="0" w:firstLine="0"/>
              <w:spacing w:line="240" w:lineRule="atLeast"/>
            </w:pPr>
            <w:r>
              <w:t>Sigma </w:t>
            </w:r>
            <w:r>
              <w:rPr>
                <w:rFonts w:ascii="宋体" w:eastAsia="宋体" w:hint="eastAsia"/>
              </w:rPr>
              <w:t>公司</w:t>
            </w:r>
          </w:p>
        </w:tc>
      </w:tr>
      <w:tr>
        <w:trPr>
          <w:trHeight w:val="460" w:hRule="atLeast"/>
        </w:trPr>
        <w:tc>
          <w:tcPr>
            <w:tcW w:w="4663" w:type="dxa"/>
          </w:tcPr>
          <w:p w:rsidR="0018722C">
            <w:pPr>
              <w:topLinePunct/>
              <w:ind w:leftChars="0" w:left="0" w:rightChars="0" w:right="0" w:firstLineChars="0" w:firstLine="0"/>
              <w:spacing w:line="240" w:lineRule="atLeast"/>
            </w:pPr>
            <w:r>
              <w:t>PMSF</w:t>
            </w:r>
          </w:p>
        </w:tc>
        <w:tc>
          <w:tcPr>
            <w:tcW w:w="3882" w:type="dxa"/>
          </w:tcPr>
          <w:p w:rsidR="0018722C">
            <w:pPr>
              <w:topLinePunct/>
              <w:ind w:leftChars="0" w:left="0" w:rightChars="0" w:right="0" w:firstLineChars="0" w:firstLine="0"/>
              <w:spacing w:line="240" w:lineRule="atLeast"/>
            </w:pPr>
            <w:r>
              <w:rPr>
                <w:rFonts w:ascii="宋体" w:eastAsia="宋体" w:hint="eastAsia"/>
              </w:rPr>
              <w:t>碧云天公司</w:t>
            </w:r>
          </w:p>
        </w:tc>
      </w:tr>
      <w:tr>
        <w:trPr>
          <w:trHeight w:val="460" w:hRule="atLeast"/>
        </w:trPr>
        <w:tc>
          <w:tcPr>
            <w:tcW w:w="4663" w:type="dxa"/>
          </w:tcPr>
          <w:p w:rsidR="0018722C">
            <w:pPr>
              <w:topLinePunct/>
              <w:ind w:leftChars="0" w:left="0" w:rightChars="0" w:right="0" w:firstLineChars="0" w:firstLine="0"/>
              <w:spacing w:line="240" w:lineRule="atLeast"/>
            </w:pPr>
            <w:r>
              <w:t>RIPA </w:t>
            </w:r>
            <w:r>
              <w:rPr>
                <w:rFonts w:ascii="宋体" w:eastAsia="宋体" w:hint="eastAsia"/>
              </w:rPr>
              <w:t>裂解液</w:t>
            </w:r>
            <w:r>
              <w:rPr>
                <w:rFonts w:ascii="宋体" w:eastAsia="宋体" w:hint="eastAsia"/>
              </w:rPr>
              <w:t>（</w:t>
            </w:r>
            <w:r>
              <w:rPr>
                <w:rFonts w:ascii="宋体" w:eastAsia="宋体" w:hint="eastAsia"/>
              </w:rPr>
              <w:t>强</w:t>
            </w:r>
            <w:r>
              <w:rPr>
                <w:rFonts w:ascii="宋体" w:eastAsia="宋体" w:hint="eastAsia"/>
              </w:rPr>
              <w:t>）</w:t>
            </w:r>
          </w:p>
        </w:tc>
        <w:tc>
          <w:tcPr>
            <w:tcW w:w="3882" w:type="dxa"/>
          </w:tcPr>
          <w:p w:rsidR="0018722C">
            <w:pPr>
              <w:topLinePunct/>
              <w:ind w:leftChars="0" w:left="0" w:rightChars="0" w:right="0" w:firstLineChars="0" w:firstLine="0"/>
              <w:spacing w:line="240" w:lineRule="atLeast"/>
            </w:pPr>
            <w:r>
              <w:rPr>
                <w:rFonts w:ascii="宋体" w:eastAsia="宋体" w:hint="eastAsia"/>
              </w:rPr>
              <w:t>碧云天公司</w:t>
            </w:r>
          </w:p>
        </w:tc>
      </w:tr>
      <w:tr>
        <w:trPr>
          <w:trHeight w:val="460" w:hRule="atLeast"/>
        </w:trPr>
        <w:tc>
          <w:tcPr>
            <w:tcW w:w="4663" w:type="dxa"/>
          </w:tcPr>
          <w:p w:rsidR="0018722C">
            <w:pPr>
              <w:topLinePunct/>
              <w:ind w:leftChars="0" w:left="0" w:rightChars="0" w:right="0" w:firstLineChars="0" w:firstLine="0"/>
              <w:spacing w:line="240" w:lineRule="atLeast"/>
            </w:pPr>
            <w:r>
              <w:t>BCA Protein Assay Kit</w:t>
            </w:r>
          </w:p>
        </w:tc>
        <w:tc>
          <w:tcPr>
            <w:tcW w:w="3882" w:type="dxa"/>
          </w:tcPr>
          <w:p w:rsidR="0018722C">
            <w:pPr>
              <w:topLinePunct/>
              <w:ind w:leftChars="0" w:left="0" w:rightChars="0" w:right="0" w:firstLineChars="0" w:firstLine="0"/>
              <w:spacing w:line="240" w:lineRule="atLeast"/>
            </w:pPr>
            <w:r>
              <w:t>Pierce Chemical </w:t>
            </w:r>
            <w:r>
              <w:rPr>
                <w:rFonts w:ascii="宋体" w:eastAsia="宋体" w:hint="eastAsia"/>
              </w:rPr>
              <w:t>公司</w:t>
            </w:r>
          </w:p>
        </w:tc>
      </w:tr>
      <w:tr>
        <w:trPr>
          <w:trHeight w:val="460" w:hRule="atLeast"/>
        </w:trPr>
        <w:tc>
          <w:tcPr>
            <w:tcW w:w="4663" w:type="dxa"/>
          </w:tcPr>
          <w:p w:rsidR="0018722C">
            <w:pPr>
              <w:topLinePunct/>
              <w:ind w:leftChars="0" w:left="0" w:rightChars="0" w:right="0" w:firstLineChars="0" w:firstLine="0"/>
              <w:spacing w:line="240" w:lineRule="atLeast"/>
            </w:pPr>
            <w:r>
              <w:t>SDS-PAGE </w:t>
            </w:r>
            <w:r>
              <w:rPr>
                <w:rFonts w:ascii="宋体" w:eastAsia="宋体" w:hint="eastAsia"/>
              </w:rPr>
              <w:t>电泳液</w:t>
            </w:r>
          </w:p>
        </w:tc>
        <w:tc>
          <w:tcPr>
            <w:tcW w:w="3882" w:type="dxa"/>
          </w:tcPr>
          <w:p w:rsidR="0018722C">
            <w:pPr>
              <w:topLinePunct/>
              <w:ind w:leftChars="0" w:left="0" w:rightChars="0" w:right="0" w:firstLineChars="0" w:firstLine="0"/>
              <w:spacing w:line="240" w:lineRule="atLeast"/>
            </w:pPr>
            <w:r>
              <w:rPr>
                <w:rFonts w:ascii="宋体" w:eastAsia="宋体" w:hint="eastAsia"/>
              </w:rPr>
              <w:t>碧云天公司</w:t>
            </w:r>
          </w:p>
        </w:tc>
      </w:tr>
      <w:tr>
        <w:trPr>
          <w:trHeight w:val="460" w:hRule="atLeast"/>
        </w:trPr>
        <w:tc>
          <w:tcPr>
            <w:tcW w:w="4663" w:type="dxa"/>
          </w:tcPr>
          <w:p w:rsidR="0018722C">
            <w:pPr>
              <w:topLinePunct/>
              <w:ind w:leftChars="0" w:left="0" w:rightChars="0" w:right="0" w:firstLineChars="0" w:firstLine="0"/>
              <w:spacing w:line="240" w:lineRule="atLeast"/>
            </w:pPr>
            <w:r>
              <w:rPr>
                <w:rFonts w:ascii="宋体"/>
              </w:rPr>
              <w:t>zkq</w:t>
            </w:r>
            <w:r w:rsidRPr="00000000">
              <w:tab/>
              <w:t>20</w:t>
            </w:r>
          </w:p>
          <w:p w:rsidR="0018722C">
            <w:pPr>
              <w:topLinePunct/>
              <w:ind w:leftChars="0" w:left="0" w:rightChars="0" w:right="0" w:firstLineChars="0" w:firstLine="0"/>
              <w:spacing w:line="240" w:lineRule="atLeast"/>
            </w:pPr>
            <w:r>
              <w:t>SDS-PAGE </w:t>
            </w:r>
            <w:r>
              <w:rPr>
                <w:rFonts w:ascii="宋体" w:eastAsia="宋体" w:hint="eastAsia"/>
              </w:rPr>
              <w:t>凝胶配制试剂盒</w:t>
            </w:r>
          </w:p>
        </w:tc>
        <w:tc>
          <w:tcPr>
            <w:tcW w:w="3882" w:type="dxa"/>
          </w:tcPr>
          <w:p w:rsidR="0018722C">
            <w:pPr>
              <w:topLinePunct/>
              <w:ind w:leftChars="0" w:left="0" w:rightChars="0" w:right="0" w:firstLineChars="0" w:firstLine="0"/>
              <w:spacing w:line="240" w:lineRule="atLeast"/>
            </w:pPr>
            <w:r>
              <w:rPr>
                <w:rFonts w:ascii="宋体"/>
              </w:rPr>
              <w:t>151125</w:t>
            </w:r>
          </w:p>
          <w:p w:rsidR="0018722C">
            <w:pPr>
              <w:topLinePunct/>
              <w:ind w:leftChars="0" w:left="0" w:rightChars="0" w:right="0" w:firstLineChars="0" w:firstLine="0"/>
              <w:spacing w:line="240" w:lineRule="atLeast"/>
            </w:pPr>
            <w:r>
              <w:rPr>
                <w:rFonts w:ascii="宋体" w:eastAsia="宋体" w:hint="eastAsia"/>
              </w:rPr>
              <w:t>碧云天公司</w:t>
            </w:r>
          </w:p>
        </w:tc>
      </w:tr>
      <w:tr>
        <w:trPr>
          <w:trHeight w:val="460" w:hRule="atLeast"/>
        </w:trPr>
        <w:tc>
          <w:tcPr>
            <w:tcW w:w="4663" w:type="dxa"/>
          </w:tcPr>
          <w:p w:rsidR="0018722C">
            <w:pPr>
              <w:topLinePunct/>
              <w:ind w:leftChars="0" w:left="0" w:rightChars="0" w:right="0" w:firstLineChars="0" w:firstLine="0"/>
              <w:spacing w:line="240" w:lineRule="atLeast"/>
            </w:pPr>
            <w:r>
              <w:t>Polyclonal rabbit eNOS </w:t>
            </w:r>
            <w:r>
              <w:rPr>
                <w:rFonts w:ascii="宋体" w:eastAsia="宋体" w:hint="eastAsia"/>
              </w:rPr>
              <w:t>抗体</w:t>
            </w:r>
          </w:p>
        </w:tc>
        <w:tc>
          <w:tcPr>
            <w:tcW w:w="3882" w:type="dxa"/>
          </w:tcPr>
          <w:p w:rsidR="0018722C">
            <w:pPr>
              <w:topLinePunct/>
              <w:ind w:leftChars="0" w:left="0" w:rightChars="0" w:right="0" w:firstLineChars="0" w:firstLine="0"/>
              <w:spacing w:line="240" w:lineRule="atLeast"/>
            </w:pPr>
            <w:r>
              <w:t>Abcam </w:t>
            </w:r>
            <w:r>
              <w:rPr>
                <w:rFonts w:ascii="宋体" w:eastAsia="宋体" w:hint="eastAsia"/>
              </w:rPr>
              <w:t>公司</w:t>
            </w:r>
          </w:p>
        </w:tc>
      </w:tr>
      <w:tr>
        <w:trPr>
          <w:trHeight w:val="460" w:hRule="atLeast"/>
        </w:trPr>
        <w:tc>
          <w:tcPr>
            <w:tcW w:w="4663" w:type="dxa"/>
          </w:tcPr>
          <w:p w:rsidR="0018722C">
            <w:pPr>
              <w:topLinePunct/>
              <w:ind w:leftChars="0" w:left="0" w:rightChars="0" w:right="0" w:firstLineChars="0" w:firstLine="0"/>
              <w:spacing w:line="240" w:lineRule="atLeast"/>
            </w:pPr>
            <w:r>
              <w:t>Polyclonal rabbit β-actin </w:t>
            </w:r>
            <w:r>
              <w:rPr>
                <w:rFonts w:ascii="宋体" w:hAnsi="宋体" w:eastAsia="宋体" w:hint="eastAsia"/>
              </w:rPr>
              <w:t>抗体</w:t>
            </w:r>
          </w:p>
        </w:tc>
        <w:tc>
          <w:tcPr>
            <w:tcW w:w="3882" w:type="dxa"/>
          </w:tcPr>
          <w:p w:rsidR="0018722C">
            <w:pPr>
              <w:topLinePunct/>
              <w:ind w:leftChars="0" w:left="0" w:rightChars="0" w:right="0" w:firstLineChars="0" w:firstLine="0"/>
              <w:spacing w:line="240" w:lineRule="atLeast"/>
            </w:pPr>
            <w:r>
              <w:t>Abcam </w:t>
            </w:r>
            <w:r>
              <w:rPr>
                <w:rFonts w:ascii="宋体" w:eastAsia="宋体" w:hint="eastAsia"/>
              </w:rPr>
              <w:t>公司</w:t>
            </w:r>
          </w:p>
        </w:tc>
      </w:tr>
      <w:tr>
        <w:trPr>
          <w:trHeight w:val="460" w:hRule="atLeast"/>
        </w:trPr>
        <w:tc>
          <w:tcPr>
            <w:tcW w:w="4663" w:type="dxa"/>
          </w:tcPr>
          <w:p w:rsidR="0018722C">
            <w:pPr>
              <w:topLinePunct/>
              <w:ind w:leftChars="0" w:left="0" w:rightChars="0" w:right="0" w:firstLineChars="0" w:firstLine="0"/>
              <w:spacing w:line="240" w:lineRule="atLeast"/>
            </w:pPr>
            <w:r>
              <w:t>HRP </w:t>
            </w:r>
            <w:r>
              <w:rPr>
                <w:rFonts w:ascii="宋体" w:eastAsia="宋体" w:hint="eastAsia"/>
              </w:rPr>
              <w:t>标记的 </w:t>
            </w:r>
            <w:r>
              <w:t>goat anti rabbit </w:t>
            </w:r>
            <w:r>
              <w:rPr>
                <w:rFonts w:ascii="宋体" w:eastAsia="宋体" w:hint="eastAsia"/>
              </w:rPr>
              <w:t>抗体</w:t>
            </w:r>
          </w:p>
        </w:tc>
        <w:tc>
          <w:tcPr>
            <w:tcW w:w="3882" w:type="dxa"/>
          </w:tcPr>
          <w:p w:rsidR="0018722C">
            <w:pPr>
              <w:topLinePunct/>
              <w:ind w:leftChars="0" w:left="0" w:rightChars="0" w:right="0" w:firstLineChars="0" w:firstLine="0"/>
              <w:spacing w:line="240" w:lineRule="atLeast"/>
            </w:pPr>
            <w:r>
              <w:t>Santa Cruz </w:t>
            </w:r>
            <w:r>
              <w:rPr>
                <w:rFonts w:ascii="宋体" w:eastAsia="宋体" w:hint="eastAsia"/>
              </w:rPr>
              <w:t>公司</w:t>
            </w:r>
          </w:p>
        </w:tc>
      </w:tr>
      <w:tr>
        <w:trPr>
          <w:trHeight w:val="460" w:hRule="atLeast"/>
        </w:trPr>
        <w:tc>
          <w:tcPr>
            <w:tcW w:w="4663" w:type="dxa"/>
          </w:tcPr>
          <w:p w:rsidR="0018722C">
            <w:pPr>
              <w:topLinePunct/>
              <w:ind w:leftChars="0" w:left="0" w:rightChars="0" w:right="0" w:firstLineChars="0" w:firstLine="0"/>
              <w:spacing w:line="240" w:lineRule="atLeast"/>
            </w:pPr>
            <w:r>
              <w:t>ECL Western Blotting Kit</w:t>
            </w:r>
          </w:p>
        </w:tc>
        <w:tc>
          <w:tcPr>
            <w:tcW w:w="3882" w:type="dxa"/>
          </w:tcPr>
          <w:p w:rsidR="0018722C">
            <w:pPr>
              <w:topLinePunct/>
              <w:ind w:leftChars="0" w:left="0" w:rightChars="0" w:right="0" w:firstLineChars="0" w:firstLine="0"/>
              <w:spacing w:line="240" w:lineRule="atLeast"/>
            </w:pPr>
            <w:r>
              <w:t>Pierce Chemical </w:t>
            </w:r>
            <w:r>
              <w:rPr>
                <w:rFonts w:ascii="宋体" w:eastAsia="宋体" w:hint="eastAsia"/>
              </w:rPr>
              <w:t>公司</w:t>
            </w:r>
          </w:p>
        </w:tc>
      </w:tr>
      <w:tr>
        <w:trPr>
          <w:trHeight w:val="460" w:hRule="atLeast"/>
        </w:trPr>
        <w:tc>
          <w:tcPr>
            <w:tcW w:w="4663" w:type="dxa"/>
          </w:tcPr>
          <w:p w:rsidR="0018722C">
            <w:pPr>
              <w:topLinePunct/>
              <w:ind w:leftChars="0" w:left="0" w:rightChars="0" w:right="0" w:firstLineChars="0" w:firstLine="0"/>
              <w:spacing w:line="240" w:lineRule="atLeast"/>
            </w:pPr>
            <w:r>
              <w:rPr>
                <w:rFonts w:ascii="宋体" w:eastAsia="宋体" w:hint="eastAsia"/>
              </w:rPr>
              <w:t>总 </w:t>
            </w:r>
            <w:r>
              <w:t>RNA </w:t>
            </w:r>
            <w:r>
              <w:rPr>
                <w:rFonts w:ascii="宋体" w:eastAsia="宋体" w:hint="eastAsia"/>
              </w:rPr>
              <w:t>提取试剂盒</w:t>
            </w:r>
          </w:p>
        </w:tc>
        <w:tc>
          <w:tcPr>
            <w:tcW w:w="3882" w:type="dxa"/>
          </w:tcPr>
          <w:p w:rsidR="0018722C">
            <w:pPr>
              <w:topLinePunct/>
              <w:ind w:leftChars="0" w:left="0" w:rightChars="0" w:right="0" w:firstLineChars="0" w:firstLine="0"/>
              <w:spacing w:line="240" w:lineRule="atLeast"/>
            </w:pPr>
            <w:r>
              <w:rPr>
                <w:rFonts w:ascii="宋体" w:eastAsia="宋体" w:hint="eastAsia"/>
              </w:rPr>
              <w:t>天跟生化科技有限公司</w:t>
            </w:r>
          </w:p>
        </w:tc>
      </w:tr>
      <w:tr>
        <w:trPr>
          <w:trHeight w:val="460" w:hRule="atLeast"/>
        </w:trPr>
        <w:tc>
          <w:tcPr>
            <w:tcW w:w="4663" w:type="dxa"/>
          </w:tcPr>
          <w:p w:rsidR="0018722C">
            <w:pPr>
              <w:topLinePunct/>
              <w:ind w:leftChars="0" w:left="0" w:rightChars="0" w:right="0" w:firstLineChars="0" w:firstLine="0"/>
              <w:spacing w:line="240" w:lineRule="atLeast"/>
            </w:pPr>
            <w:r>
              <w:t>RT reagent kit with gDNA Eraser</w:t>
            </w:r>
          </w:p>
        </w:tc>
        <w:tc>
          <w:tcPr>
            <w:tcW w:w="3882" w:type="dxa"/>
          </w:tcPr>
          <w:p w:rsidR="0018722C">
            <w:pPr>
              <w:topLinePunct/>
              <w:ind w:leftChars="0" w:left="0" w:rightChars="0" w:right="0" w:firstLineChars="0" w:firstLine="0"/>
              <w:spacing w:line="240" w:lineRule="atLeast"/>
            </w:pPr>
            <w:r>
              <w:t>Takara </w:t>
            </w:r>
            <w:r>
              <w:rPr>
                <w:rFonts w:ascii="宋体" w:eastAsia="宋体" w:hint="eastAsia"/>
              </w:rPr>
              <w:t>公司</w:t>
            </w:r>
          </w:p>
        </w:tc>
      </w:tr>
      <w:tr>
        <w:trPr>
          <w:trHeight w:val="460" w:hRule="atLeast"/>
        </w:trPr>
        <w:tc>
          <w:tcPr>
            <w:tcW w:w="4663" w:type="dxa"/>
          </w:tcPr>
          <w:p w:rsidR="0018722C">
            <w:pPr>
              <w:topLinePunct/>
              <w:ind w:leftChars="0" w:left="0" w:rightChars="0" w:right="0" w:firstLineChars="0" w:firstLine="0"/>
              <w:spacing w:line="240" w:lineRule="atLeast"/>
            </w:pPr>
            <w:r>
              <w:t>SYBR Select Master Mix</w:t>
            </w:r>
          </w:p>
        </w:tc>
        <w:tc>
          <w:tcPr>
            <w:tcW w:w="3882" w:type="dxa"/>
          </w:tcPr>
          <w:p w:rsidR="0018722C">
            <w:pPr>
              <w:topLinePunct/>
              <w:ind w:leftChars="0" w:left="0" w:rightChars="0" w:right="0" w:firstLineChars="0" w:firstLine="0"/>
              <w:spacing w:line="240" w:lineRule="atLeast"/>
            </w:pPr>
            <w:r>
              <w:t>ABI </w:t>
            </w:r>
            <w:r>
              <w:rPr>
                <w:rFonts w:ascii="宋体" w:eastAsia="宋体" w:hint="eastAsia"/>
              </w:rPr>
              <w:t>公司</w:t>
            </w:r>
          </w:p>
        </w:tc>
      </w:tr>
      <w:tr>
        <w:trPr>
          <w:trHeight w:val="440" w:hRule="atLeast"/>
        </w:trPr>
        <w:tc>
          <w:tcPr>
            <w:tcW w:w="4663" w:type="dxa"/>
          </w:tcPr>
          <w:p w:rsidR="0018722C">
            <w:pPr>
              <w:topLinePunct/>
              <w:ind w:leftChars="0" w:left="0" w:rightChars="0" w:right="0" w:firstLineChars="0" w:firstLine="0"/>
              <w:spacing w:line="240" w:lineRule="atLeast"/>
            </w:pPr>
            <w:r>
              <w:rPr>
                <w:rFonts w:ascii="宋体" w:eastAsia="宋体" w:hint="eastAsia"/>
              </w:rPr>
              <w:t>血脂检测试剂盒</w:t>
            </w:r>
          </w:p>
        </w:tc>
        <w:tc>
          <w:tcPr>
            <w:tcW w:w="3882" w:type="dxa"/>
          </w:tcPr>
          <w:p w:rsidR="0018722C">
            <w:pPr>
              <w:topLinePunct/>
              <w:ind w:leftChars="0" w:left="0" w:rightChars="0" w:right="0" w:firstLineChars="0" w:firstLine="0"/>
              <w:spacing w:line="240" w:lineRule="atLeast"/>
            </w:pPr>
            <w:r>
              <w:rPr>
                <w:rFonts w:ascii="宋体" w:eastAsia="宋体" w:hint="eastAsia"/>
              </w:rPr>
              <w:t>北京利德曼生化股份有限公司</w:t>
            </w:r>
          </w:p>
        </w:tc>
      </w:tr>
      <w:tr>
        <w:trPr>
          <w:trHeight w:val="460" w:hRule="atLeast"/>
        </w:trPr>
        <w:tc>
          <w:tcPr>
            <w:tcW w:w="4663" w:type="dxa"/>
          </w:tcPr>
          <w:p w:rsidR="0018722C">
            <w:pPr>
              <w:topLinePunct/>
              <w:ind w:leftChars="0" w:left="0" w:rightChars="0" w:right="0" w:firstLineChars="0" w:firstLine="0"/>
              <w:spacing w:line="240" w:lineRule="atLeast"/>
            </w:pPr>
            <w:r>
              <w:t>MDA </w:t>
            </w:r>
            <w:r>
              <w:rPr>
                <w:rFonts w:ascii="宋体" w:eastAsia="宋体" w:hint="eastAsia"/>
              </w:rPr>
              <w:t>检测试剂盒</w:t>
            </w:r>
          </w:p>
        </w:tc>
        <w:tc>
          <w:tcPr>
            <w:tcW w:w="3882" w:type="dxa"/>
          </w:tcPr>
          <w:p w:rsidR="0018722C">
            <w:pPr>
              <w:topLinePunct/>
              <w:ind w:leftChars="0" w:left="0" w:rightChars="0" w:right="0" w:firstLineChars="0" w:firstLine="0"/>
              <w:spacing w:line="240" w:lineRule="atLeast"/>
            </w:pPr>
            <w:r>
              <w:rPr>
                <w:rFonts w:ascii="宋体" w:eastAsia="宋体" w:hint="eastAsia"/>
              </w:rPr>
              <w:t>南京建成生物公司</w:t>
            </w:r>
          </w:p>
        </w:tc>
      </w:tr>
      <w:tr>
        <w:trPr>
          <w:trHeight w:val="460" w:hRule="atLeast"/>
        </w:trPr>
        <w:tc>
          <w:tcPr>
            <w:tcW w:w="4663" w:type="dxa"/>
          </w:tcPr>
          <w:p w:rsidR="0018722C">
            <w:pPr>
              <w:topLinePunct/>
              <w:ind w:leftChars="0" w:left="0" w:rightChars="0" w:right="0" w:firstLineChars="0" w:firstLine="0"/>
              <w:spacing w:line="240" w:lineRule="atLeast"/>
            </w:pPr>
            <w:r>
              <w:t>SOD </w:t>
            </w:r>
            <w:r>
              <w:rPr>
                <w:rFonts w:ascii="宋体" w:eastAsia="宋体" w:hint="eastAsia"/>
              </w:rPr>
              <w:t>检测试剂盒</w:t>
            </w:r>
          </w:p>
        </w:tc>
        <w:tc>
          <w:tcPr>
            <w:tcW w:w="3882" w:type="dxa"/>
          </w:tcPr>
          <w:p w:rsidR="0018722C">
            <w:pPr>
              <w:topLinePunct/>
              <w:ind w:leftChars="0" w:left="0" w:rightChars="0" w:right="0" w:firstLineChars="0" w:firstLine="0"/>
              <w:spacing w:line="240" w:lineRule="atLeast"/>
            </w:pPr>
            <w:r>
              <w:rPr>
                <w:rFonts w:ascii="宋体" w:eastAsia="宋体" w:hint="eastAsia"/>
              </w:rPr>
              <w:t>南京建成生物公司</w:t>
            </w:r>
          </w:p>
        </w:tc>
      </w:tr>
      <w:tr>
        <w:trPr>
          <w:trHeight w:val="360" w:hRule="atLeast"/>
        </w:trPr>
        <w:tc>
          <w:tcPr>
            <w:tcW w:w="4663" w:type="dxa"/>
          </w:tcPr>
          <w:p w:rsidR="0018722C">
            <w:pPr>
              <w:topLinePunct/>
              <w:ind w:leftChars="0" w:left="0" w:rightChars="0" w:right="0" w:firstLineChars="0" w:firstLine="0"/>
              <w:spacing w:line="240" w:lineRule="atLeast"/>
            </w:pPr>
            <w:r>
              <w:t>NO </w:t>
            </w:r>
            <w:r>
              <w:rPr>
                <w:rFonts w:ascii="宋体" w:eastAsia="宋体" w:hint="eastAsia"/>
              </w:rPr>
              <w:t>检测试剂盒</w:t>
            </w:r>
          </w:p>
        </w:tc>
        <w:tc>
          <w:tcPr>
            <w:tcW w:w="3882" w:type="dxa"/>
          </w:tcPr>
          <w:p w:rsidR="0018722C">
            <w:pPr>
              <w:topLinePunct/>
              <w:ind w:leftChars="0" w:left="0" w:rightChars="0" w:right="0" w:firstLineChars="0" w:firstLine="0"/>
              <w:spacing w:line="240" w:lineRule="atLeast"/>
            </w:pPr>
            <w:r>
              <w:rPr>
                <w:rFonts w:ascii="宋体" w:eastAsia="宋体" w:hint="eastAsia"/>
              </w:rPr>
              <w:t>南京建成生物公司</w:t>
            </w:r>
          </w:p>
        </w:tc>
      </w:tr>
    </w:tbl>
    <w:p w:rsidR="0018722C">
      <w:pPr>
        <w:rPr/>
        <w:topLinePunct/>
        <w:pStyle w:val="affa"/>
      </w:pPr>
    </w:p>
    <w:p w:rsidR="0018722C">
      <w:pPr>
        <w:pStyle w:val="Heading4"/>
        <w:topLinePunct/>
        <w:ind w:left="200" w:hangingChars="200" w:hanging="200"/>
      </w:pPr>
      <w:r>
        <w:t>2.1.2.2</w:t>
      </w:r>
      <w:r>
        <w:t xml:space="preserve"> </w:t>
      </w:r>
      <w:r>
        <w:t>主要试剂配制</w:t>
      </w:r>
    </w:p>
    <w:p w:rsidR="0018722C">
      <w:pPr>
        <w:topLinePunct/>
      </w:pPr>
      <w:r>
        <w:rPr>
          <w:rFonts w:ascii="宋体" w:hAnsi="宋体" w:eastAsia="宋体" w:hint="eastAsia"/>
        </w:rPr>
        <w:t>脂肪乳剂制备</w:t>
      </w:r>
      <w:r>
        <w:t>[</w:t>
      </w:r>
      <w:r>
        <w:t xml:space="preserve">27</w:t>
      </w:r>
      <w:r>
        <w:t>]</w:t>
      </w:r>
      <w:r>
        <w:rPr>
          <w:rFonts w:ascii="宋体" w:hAnsi="宋体" w:eastAsia="宋体" w:hint="eastAsia"/>
        </w:rPr>
        <w:t>：取</w:t>
      </w:r>
      <w:r>
        <w:t>25 g</w:t>
      </w:r>
      <w:r>
        <w:rPr>
          <w:rFonts w:ascii="宋体" w:hAnsi="宋体" w:eastAsia="宋体" w:hint="eastAsia"/>
        </w:rPr>
        <w:t>猪油放入烧杯</w:t>
      </w:r>
      <w:r>
        <w:rPr>
          <w:rFonts w:ascii="宋体" w:hAnsi="宋体" w:eastAsia="宋体" w:hint="eastAsia"/>
        </w:rPr>
        <w:t>（</w:t>
      </w:r>
      <w:r>
        <w:t>200 </w:t>
      </w:r>
      <w:r>
        <w:rPr>
          <w:spacing w:val="-2"/>
        </w:rPr>
        <w:t>ml</w:t>
      </w:r>
      <w:r>
        <w:rPr>
          <w:rFonts w:ascii="宋体" w:hAnsi="宋体" w:eastAsia="宋体" w:hint="eastAsia"/>
        </w:rPr>
        <w:t>）</w:t>
      </w:r>
      <w:r>
        <w:rPr>
          <w:rFonts w:ascii="宋体" w:hAnsi="宋体" w:eastAsia="宋体" w:hint="eastAsia"/>
        </w:rPr>
        <w:t>内，置于磁力搅拌器上，</w:t>
      </w:r>
      <w:r>
        <w:rPr>
          <w:rFonts w:ascii="宋体" w:hAnsi="宋体" w:eastAsia="宋体" w:hint="eastAsia"/>
        </w:rPr>
        <w:t>加热至</w:t>
      </w:r>
      <w:r>
        <w:t>100</w:t>
      </w:r>
      <w:r>
        <w:rPr>
          <w:rFonts w:ascii="宋体" w:hAnsi="宋体" w:eastAsia="宋体" w:hint="eastAsia"/>
        </w:rPr>
        <w:t>℃，加</w:t>
      </w:r>
      <w:r>
        <w:t>10</w:t>
      </w:r>
      <w:r>
        <w:t> </w:t>
      </w:r>
      <w:r>
        <w:t>g</w:t>
      </w:r>
      <w:r>
        <w:rPr>
          <w:rFonts w:ascii="宋体" w:hAnsi="宋体" w:eastAsia="宋体" w:hint="eastAsia"/>
        </w:rPr>
        <w:t>胆固醇，溶化，再加</w:t>
      </w:r>
      <w:r>
        <w:t>1</w:t>
      </w:r>
      <w:r>
        <w:t> </w:t>
      </w:r>
      <w:r>
        <w:t>g</w:t>
      </w:r>
      <w:r>
        <w:rPr>
          <w:rFonts w:ascii="宋体" w:hAnsi="宋体" w:eastAsia="宋体" w:hint="eastAsia"/>
        </w:rPr>
        <w:t>丙基硫氧嘧啶，然后加入</w:t>
      </w:r>
      <w:r>
        <w:t>25</w:t>
      </w:r>
      <w:r>
        <w:t> </w:t>
      </w:r>
      <w:r>
        <w:t>g</w:t>
      </w:r>
      <w:r>
        <w:rPr>
          <w:rFonts w:ascii="宋体" w:hAnsi="宋体" w:eastAsia="宋体" w:hint="eastAsia"/>
        </w:rPr>
        <w:t>吐温</w:t>
      </w:r>
      <w:r>
        <w:t>80</w:t>
      </w:r>
      <w:r>
        <w:rPr>
          <w:rFonts w:ascii="宋体" w:hAnsi="宋体" w:eastAsia="宋体" w:hint="eastAsia"/>
        </w:rPr>
        <w:t>，搅匀，制成油相。将</w:t>
      </w:r>
      <w:r>
        <w:t>30 ml</w:t>
      </w:r>
      <w:r>
        <w:rPr>
          <w:rFonts w:ascii="宋体" w:hAnsi="宋体" w:eastAsia="宋体" w:hint="eastAsia"/>
        </w:rPr>
        <w:t>蒸馏水、</w:t>
      </w:r>
      <w:r>
        <w:t>20 ml</w:t>
      </w:r>
      <w:r>
        <w:rPr>
          <w:rFonts w:ascii="宋体" w:hAnsi="宋体" w:eastAsia="宋体" w:hint="eastAsia"/>
        </w:rPr>
        <w:t>丙二醇加入另一烧杯</w:t>
      </w:r>
      <w:r>
        <w:rPr>
          <w:rFonts w:ascii="宋体" w:hAnsi="宋体" w:eastAsia="宋体" w:hint="eastAsia"/>
        </w:rPr>
        <w:t>（</w:t>
      </w:r>
      <w:r>
        <w:t>200 ml</w:t>
      </w:r>
      <w:r>
        <w:rPr>
          <w:rFonts w:ascii="宋体" w:hAnsi="宋体" w:eastAsia="宋体" w:hint="eastAsia"/>
        </w:rPr>
        <w:t>）</w:t>
      </w:r>
      <w:r>
        <w:rPr>
          <w:rFonts w:ascii="宋体" w:hAnsi="宋体" w:eastAsia="宋体" w:hint="eastAsia"/>
        </w:rPr>
        <w:t>内，并加热至</w:t>
      </w:r>
      <w:r>
        <w:t>60</w:t>
      </w:r>
      <w:r/>
      <w:r>
        <w:rPr>
          <w:rFonts w:ascii="宋体" w:hAnsi="宋体" w:eastAsia="宋体" w:hint="eastAsia"/>
        </w:rPr>
        <w:t>℃，再加入</w:t>
      </w:r>
      <w:r>
        <w:t>2 g</w:t>
      </w:r>
      <w:r>
        <w:rPr>
          <w:rFonts w:ascii="宋体" w:hAnsi="宋体" w:eastAsia="宋体" w:hint="eastAsia"/>
        </w:rPr>
        <w:t>脱氧胆酸钠，充分搅拌，至完全溶解，即制成水相。将水相与油相充分混匀为脂肪乳剂。</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t>Krebs</w:t>
      </w:r>
      <w:r>
        <w:t>-</w:t>
      </w:r>
      <w:r>
        <w:t>Hen</w:t>
      </w:r>
      <w:r>
        <w:t>s</w:t>
      </w:r>
      <w:r>
        <w:t>eleit bu</w:t>
      </w:r>
      <w:r>
        <w:t>f</w:t>
      </w:r>
      <w:r>
        <w:t>f</w:t>
      </w:r>
      <w:r>
        <w:t>e</w:t>
      </w:r>
      <w:r>
        <w:rPr>
          <w:rFonts w:ascii="宋体" w:eastAsia="宋体" w:hint="eastAsia"/>
          <w:rFonts w:ascii="宋体" w:eastAsia="宋体" w:hint="eastAsia"/>
          <w:spacing w:val="-115"/>
        </w:rPr>
        <w:t>(</w:t>
      </w:r>
      <w:r>
        <w:t>r</w:t>
      </w:r>
    </w:p>
    <w:p w:rsidR="0018722C">
      <w:pPr>
        <w:topLinePunct/>
      </w:pPr>
      <w:r>
        <w:br w:type="column"/>
      </w:r>
      <w:r>
        <w:t>K</w:t>
      </w:r>
      <w:r>
        <w:t>-</w:t>
      </w:r>
      <w:r>
        <w:t>H</w:t>
      </w:r>
      <w:r/>
      <w:r>
        <w:rPr>
          <w:rFonts w:ascii="宋体" w:eastAsia="宋体" w:hint="eastAsia"/>
        </w:rPr>
        <w:t>液</w:t>
      </w:r>
      <w:r>
        <w:rPr>
          <w:rFonts w:ascii="宋体" w:eastAsia="宋体" w:hint="eastAsia"/>
        </w:rPr>
        <w:t>）</w:t>
      </w:r>
      <w:r>
        <w:rPr>
          <w:rFonts w:ascii="宋体" w:eastAsia="宋体" w:hint="eastAsia"/>
        </w:rPr>
        <w:t>：</w:t>
      </w:r>
      <w:r>
        <w:t>Na</w:t>
      </w:r>
      <w:r>
        <w:t>C</w:t>
      </w:r>
      <w:r>
        <w:rPr>
          <w:rFonts w:ascii="宋体" w:eastAsia="宋体" w:hint="eastAsia"/>
          <w:rFonts w:ascii="宋体" w:eastAsia="宋体" w:hint="eastAsia"/>
          <w:spacing w:val="-108"/>
        </w:rPr>
        <w:t>(</w:t>
      </w:r>
      <w:r>
        <w:t>l</w:t>
      </w:r>
    </w:p>
    <w:p w:rsidR="0018722C">
      <w:pPr>
        <w:topLinePunct/>
      </w:pPr>
      <w:r>
        <w:br w:type="column"/>
      </w:r>
      <w:r>
        <w:t>1</w:t>
      </w:r>
      <w:r>
        <w:t>18.29 </w:t>
      </w:r>
      <w:r>
        <w:t>m</w:t>
      </w:r>
      <w:r>
        <w:t>mol</w:t>
      </w:r>
      <w:r>
        <w:t>/</w:t>
      </w:r>
      <w:r>
        <w:t>L</w:t>
      </w:r>
      <w:r>
        <w:rPr>
          <w:rFonts w:ascii="宋体" w:eastAsia="宋体" w:hint="eastAsia"/>
        </w:rPr>
        <w:t>）</w:t>
      </w:r>
      <w:r>
        <w:rPr>
          <w:rFonts w:ascii="宋体" w:eastAsia="宋体" w:hint="eastAsia"/>
        </w:rPr>
        <w:t>，</w:t>
      </w:r>
      <w:r>
        <w:t>K</w:t>
      </w:r>
      <w:r>
        <w:t>C</w:t>
      </w:r>
      <w:r>
        <w:rPr>
          <w:rFonts w:ascii="宋体" w:eastAsia="宋体" w:hint="eastAsia"/>
          <w:rFonts w:ascii="宋体" w:eastAsia="宋体" w:hint="eastAsia"/>
          <w:spacing w:val="-108"/>
        </w:rPr>
        <w:t>(</w:t>
      </w:r>
      <w:r>
        <w:t>l</w:t>
      </w:r>
    </w:p>
    <w:p w:rsidR="0018722C">
      <w:pPr>
        <w:topLinePunct/>
      </w:pPr>
      <w:r>
        <w:br w:type="column"/>
      </w:r>
      <w:r>
        <w:t>4.69</w:t>
      </w:r>
      <w:r>
        <w:t> </w:t>
      </w:r>
      <w:r>
        <w:t>m</w:t>
      </w:r>
      <w:r>
        <w:t>m</w:t>
      </w:r>
      <w:r>
        <w:t>ol</w:t>
      </w:r>
      <w:r>
        <w:t>/</w:t>
      </w:r>
      <w:r>
        <w:t>L</w:t>
      </w:r>
      <w:r>
        <w:rPr>
          <w:rFonts w:ascii="宋体" w:eastAsia="宋体" w:hint="eastAsia"/>
          <w:rFonts w:ascii="宋体" w:eastAsia="宋体" w:hint="eastAsia"/>
          <w:spacing w:val="-60"/>
        </w:rPr>
        <w:t>)</w:t>
      </w:r>
      <w:r>
        <w:rPr>
          <w:rFonts w:ascii="宋体" w:eastAsia="宋体" w:hint="eastAsia"/>
        </w:rPr>
        <w:t>，</w:t>
      </w:r>
    </w:p>
    <w:p w:rsidR="0018722C">
      <w:spacing w:beforeLines="0" w:before="0" w:afterLines="0" w:after="0" w:line="440" w:lineRule="auto"/>
      <w:pPr>
        <w:sectPr w:rsidR="00556256">
          <w:type w:val="continuous"/>
          <w:pgSz w:w="11910" w:h="16840"/>
          <w:pgMar w:top="1580" w:bottom="280" w:left="1680" w:right="1580"/>
          <w:cols w:num="4" w:equalWidth="0">
            <w:col w:w="2816" w:space="40"/>
            <w:col w:w="1612" w:space="39"/>
            <w:col w:w="2263" w:space="39"/>
            <w:col w:w="1841"/>
          </w:cols>
        </w:sectPr>
        <w:topLinePunct/>
      </w:pPr>
    </w:p>
    <w:p w:rsidR="0018722C">
      <w:pPr>
        <w:topLinePunct/>
      </w:pPr>
      <w:r>
        <w:t>MgS</w:t>
      </w:r>
      <w:r>
        <w:t>O</w:t>
      </w:r>
      <w:r>
        <w:t>4</w:t>
      </w:r>
      <w:r>
        <w:rPr>
          <w:rFonts w:ascii="宋体" w:eastAsia="宋体" w:hint="eastAsia"/>
          <w:rFonts w:ascii="宋体" w:eastAsia="宋体" w:hint="eastAsia"/>
        </w:rPr>
        <w:t>(</w:t>
      </w:r>
      <w:r>
        <w:t>2.39</w:t>
      </w:r>
      <w:r>
        <w:rPr>
          <w:spacing w:val="0"/>
        </w:rPr>
        <w:t> </w:t>
      </w:r>
      <w:r>
        <w:t>m</w:t>
      </w:r>
      <w:r>
        <w:rPr>
          <w:spacing w:val="-2"/>
        </w:rPr>
        <w:t>m</w:t>
      </w:r>
      <w:r>
        <w:t>ol</w:t>
      </w:r>
      <w:r>
        <w:t>/</w:t>
      </w:r>
      <w:r>
        <w:t>L</w:t>
      </w:r>
      <w:r>
        <w:rPr>
          <w:rFonts w:ascii="宋体" w:eastAsia="宋体" w:hint="eastAsia"/>
          <w:rFonts w:ascii="宋体" w:eastAsia="宋体" w:hint="eastAsia"/>
          <w:spacing w:val="-60"/>
        </w:rPr>
        <w:t>)</w:t>
      </w:r>
      <w:r>
        <w:rPr>
          <w:rFonts w:ascii="宋体" w:eastAsia="宋体" w:hint="eastAsia"/>
        </w:rPr>
        <w:t>，</w:t>
      </w:r>
      <w:r>
        <w:t>KH</w:t>
      </w:r>
      <w:r>
        <w:t>2</w:t>
      </w:r>
      <w:r>
        <w:t>PO</w:t>
      </w:r>
      <w:r>
        <w:t>4</w:t>
      </w:r>
      <w:r>
        <w:rPr>
          <w:rFonts w:ascii="宋体" w:eastAsia="宋体" w:hint="eastAsia"/>
          <w:rFonts w:ascii="宋体" w:eastAsia="宋体" w:hint="eastAsia"/>
        </w:rPr>
        <w:t>(</w:t>
      </w:r>
      <w:r>
        <w:t>1.19 m</w:t>
      </w:r>
      <w:r>
        <w:rPr>
          <w:spacing w:val="-1"/>
        </w:rPr>
        <w:t>m</w:t>
      </w:r>
      <w:r>
        <w:t>ol</w:t>
      </w:r>
      <w:r>
        <w:t>/</w:t>
      </w:r>
      <w:r>
        <w:t>L</w:t>
      </w:r>
      <w:r>
        <w:rPr>
          <w:rFonts w:ascii="宋体" w:eastAsia="宋体" w:hint="eastAsia"/>
          <w:rFonts w:ascii="宋体" w:eastAsia="宋体" w:hint="eastAsia"/>
          <w:spacing w:val="-60"/>
        </w:rPr>
        <w:t>)</w:t>
      </w:r>
      <w:r>
        <w:rPr>
          <w:rFonts w:ascii="宋体" w:eastAsia="宋体" w:hint="eastAsia"/>
        </w:rPr>
        <w:t>，</w:t>
      </w:r>
      <w:r>
        <w:t>Na</w:t>
      </w:r>
      <w:r>
        <w:t>H</w:t>
      </w:r>
      <w:r>
        <w:t>C</w:t>
      </w:r>
      <w:r>
        <w:t>O</w:t>
      </w:r>
      <w:r>
        <w:t>3</w:t>
      </w:r>
      <w:r>
        <w:rPr>
          <w:rFonts w:ascii="宋体" w:eastAsia="宋体" w:hint="eastAsia"/>
          <w:rFonts w:ascii="宋体" w:eastAsia="宋体" w:hint="eastAsia"/>
        </w:rPr>
        <w:t>(</w:t>
      </w:r>
      <w:r>
        <w:t>25</w:t>
      </w:r>
      <w:r>
        <w:rPr>
          <w:spacing w:val="0"/>
        </w:rPr>
        <w:t> </w:t>
      </w:r>
      <w:r>
        <w:t>m</w:t>
      </w:r>
      <w:r>
        <w:rPr>
          <w:spacing w:val="-1"/>
        </w:rPr>
        <w:t>m</w:t>
      </w:r>
      <w:r>
        <w:t>ol</w:t>
      </w:r>
      <w:r>
        <w:t>/</w:t>
      </w:r>
      <w:r>
        <w:t>L</w:t>
      </w:r>
      <w:r>
        <w:rPr>
          <w:rFonts w:ascii="宋体" w:eastAsia="宋体" w:hint="eastAsia"/>
          <w:rFonts w:ascii="宋体" w:eastAsia="宋体" w:hint="eastAsia"/>
          <w:spacing w:val="-60"/>
        </w:rPr>
        <w:t>)</w:t>
      </w:r>
      <w:r>
        <w:rPr>
          <w:rFonts w:ascii="宋体" w:eastAsia="宋体" w:hint="eastAsia"/>
        </w:rPr>
        <w:t>，</w:t>
      </w:r>
      <w:r>
        <w:t>Ca</w:t>
      </w:r>
      <w:r>
        <w:t>C</w:t>
      </w:r>
      <w:r>
        <w:t>l</w:t>
      </w:r>
      <w:r>
        <w:t>2</w:t>
      </w:r>
    </w:p>
    <w:p w:rsidR="0018722C">
      <w:pPr>
        <w:topLinePunct/>
      </w:pPr>
      <w:r>
        <w:rPr>
          <w:rFonts w:ascii="宋体" w:eastAsia="宋体" w:hint="eastAsia"/>
        </w:rPr>
        <w:t>（</w:t>
      </w:r>
      <w:r>
        <w:t>2.52</w:t>
      </w:r>
      <w:r>
        <w:t> </w:t>
      </w:r>
      <w:r>
        <w:t>m</w:t>
      </w:r>
      <w:r>
        <w:t>m</w:t>
      </w:r>
      <w:r>
        <w:t>ol</w:t>
      </w:r>
      <w:r>
        <w:t>/</w:t>
      </w:r>
      <w:r>
        <w:t>L</w:t>
      </w:r>
      <w:r>
        <w:rPr>
          <w:rFonts w:ascii="宋体" w:eastAsia="宋体" w:hint="eastAsia"/>
        </w:rPr>
        <w:t>）</w:t>
      </w:r>
      <w:r>
        <w:rPr>
          <w:rFonts w:ascii="宋体" w:eastAsia="宋体" w:hint="eastAsia"/>
        </w:rPr>
        <w:t>，</w:t>
      </w:r>
      <w:r>
        <w:t>G</w:t>
      </w:r>
      <w:r>
        <w:t>luc</w:t>
      </w:r>
      <w:r>
        <w:t>o</w:t>
      </w:r>
      <w:r>
        <w:t>se</w:t>
      </w:r>
      <w:r>
        <w:rPr>
          <w:rFonts w:ascii="宋体" w:eastAsia="宋体" w:hint="eastAsia"/>
          <w:rFonts w:ascii="宋体" w:eastAsia="宋体" w:hint="eastAsia"/>
        </w:rPr>
        <w:t>(</w:t>
      </w:r>
      <w:r>
        <w:t>12.</w:t>
      </w:r>
      <w:r>
        <w:rPr>
          <w:spacing w:val="-4"/>
        </w:rPr>
        <w:t>1</w:t>
      </w:r>
      <w:r>
        <w:t>1 m</w:t>
      </w:r>
      <w:r>
        <w:rPr>
          <w:spacing w:val="-1"/>
        </w:rPr>
        <w:t>m</w:t>
      </w:r>
      <w:r>
        <w:t>ol</w:t>
      </w:r>
      <w:r>
        <w:t>/</w:t>
      </w:r>
      <w:r>
        <w:t>L</w:t>
      </w:r>
      <w:r>
        <w:rPr>
          <w:rFonts w:ascii="宋体" w:eastAsia="宋体" w:hint="eastAsia"/>
          <w:rFonts w:ascii="宋体" w:eastAsia="宋体" w:hint="eastAsia"/>
          <w:spacing w:val="-60"/>
        </w:rPr>
        <w:t>)</w:t>
      </w:r>
      <w:r>
        <w:rPr>
          <w:rFonts w:ascii="宋体" w:eastAsia="宋体" w:hint="eastAsia"/>
        </w:rPr>
        <w:t>，</w:t>
      </w:r>
      <w:r>
        <w:t>pH</w:t>
      </w:r>
      <w:r>
        <w:t> 7.</w:t>
      </w:r>
      <w:r>
        <w:t>4</w:t>
      </w:r>
      <w:r>
        <w:rPr>
          <w:rFonts w:ascii="宋体" w:eastAsia="宋体" w:hint="eastAsia"/>
          <w:rFonts w:ascii="宋体" w:eastAsia="宋体" w:hint="eastAsia"/>
        </w:rPr>
        <w:t>.</w:t>
      </w:r>
    </w:p>
    <w:p w:rsidR="0018722C">
      <w:pPr>
        <w:topLinePunct/>
      </w:pPr>
      <w:r>
        <w:t>ACh</w:t>
      </w:r>
      <w:r>
        <w:rPr>
          <w:rFonts w:ascii="宋体" w:hAnsi="宋体" w:eastAsia="宋体" w:hint="eastAsia"/>
        </w:rPr>
        <w:t>母液：每取</w:t>
      </w:r>
      <w:r>
        <w:t>1 mg</w:t>
      </w:r>
      <w:r>
        <w:rPr>
          <w:rFonts w:ascii="宋体" w:hAnsi="宋体" w:eastAsia="宋体" w:hint="eastAsia"/>
        </w:rPr>
        <w:t>的</w:t>
      </w:r>
      <w:r>
        <w:t>ACh</w:t>
      </w:r>
      <w:r>
        <w:rPr>
          <w:rFonts w:ascii="宋体" w:hAnsi="宋体" w:eastAsia="宋体" w:hint="eastAsia"/>
        </w:rPr>
        <w:t>可配制</w:t>
      </w:r>
      <w:r>
        <w:t>10</w:t>
      </w:r>
      <w:r>
        <w:t>-2 </w:t>
      </w:r>
      <w:r>
        <w:t>mol</w:t>
      </w:r>
      <w:r>
        <w:t>/</w:t>
      </w:r>
      <w:r>
        <w:t xml:space="preserve">L</w:t>
      </w:r>
      <w:r>
        <w:rPr>
          <w:rFonts w:ascii="宋体" w:hAnsi="宋体" w:eastAsia="宋体" w:hint="eastAsia"/>
        </w:rPr>
        <w:t>母液</w:t>
      </w:r>
      <w:r>
        <w:t>1</w:t>
      </w:r>
      <w:r>
        <w:rPr>
          <w:rFonts w:ascii="宋体" w:hAnsi="宋体" w:eastAsia="宋体" w:hint="eastAsia"/>
        </w:rPr>
        <w:t>×</w:t>
      </w:r>
      <w:r>
        <w:t>10</w:t>
      </w:r>
      <w:r>
        <w:t>-3</w:t>
      </w:r>
      <w:r>
        <w:t>/</w:t>
      </w:r>
      <w:r>
        <w:t>181.66</w:t>
      </w:r>
      <w:r>
        <w:t>/</w:t>
      </w:r>
      <w:r>
        <w:t>10</w:t>
      </w:r>
      <w:r>
        <w:t>-2 </w:t>
      </w:r>
      <w:r>
        <w:t>L</w:t>
      </w:r>
      <w:r>
        <w:rPr>
          <w:rFonts w:ascii="宋体" w:hAnsi="宋体" w:eastAsia="宋体" w:hint="eastAsia"/>
        </w:rPr>
        <w:t>，</w:t>
      </w:r>
      <w:r>
        <w:rPr>
          <w:rFonts w:ascii="宋体" w:hAnsi="宋体" w:eastAsia="宋体" w:hint="eastAsia"/>
        </w:rPr>
        <w:t>然后将</w:t>
      </w:r>
      <w:r>
        <w:t>10</w:t>
      </w:r>
      <w:r>
        <w:t>-2 </w:t>
      </w:r>
      <w:r>
        <w:t>mol</w:t>
      </w:r>
      <w:r>
        <w:t>/</w:t>
      </w:r>
      <w:r>
        <w:t xml:space="preserve">L</w:t>
      </w:r>
      <w:r>
        <w:rPr>
          <w:rFonts w:ascii="宋体" w:hAnsi="宋体" w:eastAsia="宋体" w:hint="eastAsia"/>
        </w:rPr>
        <w:t>母液依次稀释</w:t>
      </w:r>
      <w:r>
        <w:t>10</w:t>
      </w:r>
      <w:r>
        <w:rPr>
          <w:rFonts w:ascii="宋体" w:hAnsi="宋体" w:eastAsia="宋体" w:hint="eastAsia"/>
        </w:rPr>
        <w:t>倍，配制浓度为</w:t>
      </w:r>
      <w:r>
        <w:t>10</w:t>
      </w:r>
      <w:r>
        <w:t>-3</w:t>
      </w:r>
      <w:r>
        <w:rPr>
          <w:rFonts w:ascii="宋体" w:hAnsi="宋体" w:eastAsia="宋体" w:hint="eastAsia"/>
        </w:rPr>
        <w:t>、</w:t>
      </w:r>
      <w:r>
        <w:t>10</w:t>
      </w:r>
      <w:r>
        <w:t>-4</w:t>
      </w:r>
      <w:r>
        <w:rPr>
          <w:rFonts w:ascii="宋体" w:hAnsi="宋体" w:eastAsia="宋体" w:hint="eastAsia"/>
        </w:rPr>
        <w:t>、</w:t>
      </w:r>
      <w:r>
        <w:t>10</w:t>
      </w:r>
      <w:r>
        <w:t>-5 </w:t>
      </w:r>
      <w:r>
        <w:t>mol</w:t>
      </w:r>
      <w:r>
        <w:t>/</w:t>
      </w:r>
      <w:r>
        <w:t xml:space="preserve">L</w:t>
      </w:r>
      <w:r>
        <w:rPr>
          <w:rFonts w:ascii="宋体" w:hAnsi="宋体" w:eastAsia="宋体" w:hint="eastAsia"/>
        </w:rPr>
        <w:t>的母液。实验时，依次加入</w:t>
      </w:r>
      <w:r>
        <w:rPr>
          <w:rFonts w:ascii="宋体" w:hAnsi="宋体" w:eastAsia="宋体" w:hint="eastAsia"/>
        </w:rPr>
        <w:t>（</w:t>
      </w:r>
      <w:r>
        <w:t>40</w:t>
      </w:r>
      <w:r>
        <w:rPr>
          <w:rFonts w:ascii="宋体" w:hAnsi="宋体" w:eastAsia="宋体" w:hint="eastAsia"/>
        </w:rPr>
        <w:t>、</w:t>
      </w:r>
      <w:r>
        <w:t>86.4</w:t>
      </w:r>
      <w:r>
        <w:rPr>
          <w:rFonts w:ascii="宋体" w:hAnsi="宋体" w:eastAsia="宋体" w:hint="eastAsia"/>
        </w:rPr>
        <w:t>、</w:t>
      </w:r>
      <w:r>
        <w:t>27.4</w:t>
      </w:r>
      <w:r>
        <w:rPr>
          <w:rFonts w:ascii="宋体" w:hAnsi="宋体" w:eastAsia="宋体" w:hint="eastAsia"/>
        </w:rPr>
        <w:t>、</w:t>
      </w:r>
      <w:r>
        <w:t>86.4</w:t>
      </w:r>
      <w:r>
        <w:rPr>
          <w:rFonts w:ascii="宋体" w:hAnsi="宋体" w:eastAsia="宋体" w:hint="eastAsia"/>
        </w:rPr>
        <w:t>、</w:t>
      </w:r>
      <w:r>
        <w:t>27.4</w:t>
      </w:r>
      <w:r>
        <w:rPr>
          <w:rFonts w:ascii="宋体" w:hAnsi="宋体" w:eastAsia="宋体" w:hint="eastAsia"/>
        </w:rPr>
        <w:t>、</w:t>
      </w:r>
      <w:r>
        <w:t>86.4</w:t>
      </w:r>
      <w:r>
        <w:rPr>
          <w:rFonts w:ascii="宋体" w:hAnsi="宋体" w:eastAsia="宋体" w:hint="eastAsia"/>
        </w:rPr>
        <w:t>、</w:t>
      </w:r>
      <w:r>
        <w:t>27.4</w:t>
      </w:r>
      <w:r>
        <w:rPr>
          <w:rFonts w:ascii="宋体" w:hAnsi="宋体" w:eastAsia="宋体" w:hint="eastAsia"/>
        </w:rPr>
        <w:t>、</w:t>
      </w:r>
      <w:r>
        <w:t>86.4</w:t>
      </w:r>
      <w:r>
        <w:rPr>
          <w:rFonts w:ascii="宋体" w:hAnsi="宋体" w:eastAsia="宋体" w:hint="eastAsia"/>
        </w:rPr>
        <w:t>）</w:t>
      </w:r>
      <w:r>
        <w:t>μl </w:t>
      </w:r>
      <w:r>
        <w:rPr>
          <w:rFonts w:ascii="宋体" w:hAnsi="宋体" w:eastAsia="宋体" w:hint="eastAsia"/>
        </w:rPr>
        <w:t>的</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10</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10</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10</w:t>
      </w: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10</w:t>
      </w: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10</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10</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10</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10</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mol</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eastAsia="宋体" w:hint="eastAsia" w:cstheme="minorBidi" w:hAnsiTheme="minorHAnsi"/>
        </w:rPr>
        <w:t>的母液到</w:t>
      </w:r>
      <w:r>
        <w:rPr>
          <w:rFonts w:cstheme="minorBidi" w:hAnsiTheme="minorHAnsi" w:eastAsiaTheme="minorHAnsi" w:asciiTheme="minorHAnsi"/>
        </w:rPr>
        <w:t>40 ml</w:t>
      </w:r>
      <w:r>
        <w:rPr>
          <w:rFonts w:ascii="宋体" w:eastAsia="宋体" w:hint="eastAsia" w:cstheme="minorBidi" w:hAnsiTheme="minorHAnsi"/>
        </w:rPr>
        <w:t>的浴槽中，</w:t>
      </w:r>
      <w:r>
        <w:rPr>
          <w:rFonts w:ascii="宋体" w:eastAsia="宋体" w:hint="eastAsia" w:cstheme="minorBidi" w:hAnsiTheme="minorHAnsi"/>
        </w:rPr>
        <w:t>即得到累计浓度为</w:t>
      </w:r>
      <w:r>
        <w:rPr>
          <w:rFonts w:ascii="宋体" w:eastAsia="宋体" w:hint="eastAsia" w:cstheme="minorBidi" w:hAnsiTheme="minorHAnsi"/>
        </w:rPr>
        <w:t>（</w:t>
      </w:r>
      <w:r>
        <w:rPr>
          <w:kern w:val="2"/>
          <w:szCs w:val="22"/>
          <w:rFonts w:cstheme="minorBidi" w:hAnsiTheme="minorHAnsi" w:eastAsiaTheme="minorHAnsi" w:asciiTheme="minorHAnsi"/>
          <w:sz w:val="24"/>
        </w:rPr>
        <w:t>10</w:t>
      </w:r>
      <w:r>
        <w:rPr>
          <w:kern w:val="2"/>
          <w:szCs w:val="22"/>
          <w:rFonts w:cstheme="minorBidi" w:hAnsiTheme="minorHAnsi" w:eastAsiaTheme="minorHAnsi" w:asciiTheme="minorHAnsi"/>
          <w:position w:val="11"/>
          <w:sz w:val="16"/>
        </w:rPr>
        <w:t>-8</w:t>
      </w:r>
      <w:r>
        <w:rPr>
          <w:kern w:val="2"/>
          <w:szCs w:val="22"/>
          <w:rFonts w:ascii="宋体" w:eastAsia="宋体" w:hint="eastAsia" w:cstheme="minorBidi" w:hAnsiTheme="minorHAnsi"/>
          <w:spacing w:val="2"/>
          <w:sz w:val="24"/>
        </w:rPr>
        <w:t>、</w:t>
      </w:r>
      <w:r>
        <w:rPr>
          <w:kern w:val="2"/>
          <w:szCs w:val="22"/>
          <w:rFonts w:cstheme="minorBidi" w:hAnsiTheme="minorHAnsi" w:eastAsiaTheme="minorHAnsi" w:asciiTheme="minorHAnsi"/>
          <w:sz w:val="24"/>
        </w:rPr>
        <w:t>10</w:t>
      </w:r>
      <w:r>
        <w:rPr>
          <w:kern w:val="2"/>
          <w:szCs w:val="22"/>
          <w:rFonts w:cstheme="minorBidi" w:hAnsiTheme="minorHAnsi" w:eastAsiaTheme="minorHAnsi" w:asciiTheme="minorHAnsi"/>
          <w:position w:val="11"/>
          <w:sz w:val="16"/>
        </w:rPr>
        <w:t>-7.5</w:t>
      </w:r>
      <w:r>
        <w:rPr>
          <w:kern w:val="2"/>
          <w:szCs w:val="22"/>
          <w:rFonts w:ascii="宋体" w:eastAsia="宋体" w:hint="eastAsia" w:cstheme="minorBidi" w:hAnsiTheme="minorHAnsi"/>
          <w:spacing w:val="2"/>
          <w:sz w:val="24"/>
        </w:rPr>
        <w:t>、</w:t>
      </w:r>
      <w:r>
        <w:rPr>
          <w:kern w:val="2"/>
          <w:szCs w:val="22"/>
          <w:rFonts w:cstheme="minorBidi" w:hAnsiTheme="minorHAnsi" w:eastAsiaTheme="minorHAnsi" w:asciiTheme="minorHAnsi"/>
          <w:sz w:val="24"/>
        </w:rPr>
        <w:t>10</w:t>
      </w:r>
      <w:r>
        <w:rPr>
          <w:kern w:val="2"/>
          <w:szCs w:val="22"/>
          <w:rFonts w:cstheme="minorBidi" w:hAnsiTheme="minorHAnsi" w:eastAsiaTheme="minorHAnsi" w:asciiTheme="minorHAnsi"/>
          <w:position w:val="11"/>
          <w:sz w:val="16"/>
        </w:rPr>
        <w:t>-7</w:t>
      </w:r>
      <w:r>
        <w:rPr>
          <w:kern w:val="2"/>
          <w:szCs w:val="22"/>
          <w:rFonts w:ascii="宋体" w:eastAsia="宋体" w:hint="eastAsia" w:cstheme="minorBidi" w:hAnsiTheme="minorHAnsi"/>
          <w:spacing w:val="2"/>
          <w:sz w:val="24"/>
        </w:rPr>
        <w:t>、</w:t>
      </w:r>
      <w:r>
        <w:rPr>
          <w:kern w:val="2"/>
          <w:szCs w:val="22"/>
          <w:rFonts w:cstheme="minorBidi" w:hAnsiTheme="minorHAnsi" w:eastAsiaTheme="minorHAnsi" w:asciiTheme="minorHAnsi"/>
          <w:sz w:val="24"/>
        </w:rPr>
        <w:t>10</w:t>
      </w:r>
      <w:r>
        <w:rPr>
          <w:kern w:val="2"/>
          <w:szCs w:val="22"/>
          <w:rFonts w:cstheme="minorBidi" w:hAnsiTheme="minorHAnsi" w:eastAsiaTheme="minorHAnsi" w:asciiTheme="minorHAnsi"/>
          <w:position w:val="11"/>
          <w:sz w:val="16"/>
        </w:rPr>
        <w:t>-6.5</w:t>
      </w:r>
      <w:r>
        <w:rPr>
          <w:kern w:val="2"/>
          <w:szCs w:val="22"/>
          <w:rFonts w:ascii="宋体" w:eastAsia="宋体" w:hint="eastAsia" w:cstheme="minorBidi" w:hAnsiTheme="minorHAnsi"/>
          <w:spacing w:val="2"/>
          <w:sz w:val="24"/>
        </w:rPr>
        <w:t>、</w:t>
      </w:r>
      <w:r>
        <w:rPr>
          <w:kern w:val="2"/>
          <w:szCs w:val="22"/>
          <w:rFonts w:cstheme="minorBidi" w:hAnsiTheme="minorHAnsi" w:eastAsiaTheme="minorHAnsi" w:asciiTheme="minorHAnsi"/>
          <w:sz w:val="24"/>
        </w:rPr>
        <w:t>10</w:t>
      </w:r>
      <w:r>
        <w:rPr>
          <w:kern w:val="2"/>
          <w:szCs w:val="22"/>
          <w:rFonts w:cstheme="minorBidi" w:hAnsiTheme="minorHAnsi" w:eastAsiaTheme="minorHAnsi" w:asciiTheme="minorHAnsi"/>
          <w:position w:val="11"/>
          <w:sz w:val="16"/>
        </w:rPr>
        <w:t>-6</w:t>
      </w:r>
      <w:r>
        <w:rPr>
          <w:kern w:val="2"/>
          <w:szCs w:val="22"/>
          <w:rFonts w:ascii="宋体" w:eastAsia="宋体" w:hint="eastAsia" w:cstheme="minorBidi" w:hAnsiTheme="minorHAnsi"/>
          <w:spacing w:val="2"/>
          <w:sz w:val="24"/>
        </w:rPr>
        <w:t>、</w:t>
      </w:r>
      <w:r>
        <w:rPr>
          <w:kern w:val="2"/>
          <w:szCs w:val="22"/>
          <w:rFonts w:cstheme="minorBidi" w:hAnsiTheme="minorHAnsi" w:eastAsiaTheme="minorHAnsi" w:asciiTheme="minorHAnsi"/>
          <w:sz w:val="24"/>
        </w:rPr>
        <w:t>10</w:t>
      </w:r>
      <w:r>
        <w:rPr>
          <w:kern w:val="2"/>
          <w:szCs w:val="22"/>
          <w:rFonts w:cstheme="minorBidi" w:hAnsiTheme="minorHAnsi" w:eastAsiaTheme="minorHAnsi" w:asciiTheme="minorHAnsi"/>
          <w:position w:val="11"/>
          <w:sz w:val="16"/>
        </w:rPr>
        <w:t>-5.5</w:t>
      </w:r>
      <w:r>
        <w:rPr>
          <w:kern w:val="2"/>
          <w:szCs w:val="22"/>
          <w:rFonts w:ascii="宋体" w:eastAsia="宋体" w:hint="eastAsia" w:cstheme="minorBidi" w:hAnsiTheme="minorHAnsi"/>
          <w:spacing w:val="2"/>
          <w:sz w:val="24"/>
        </w:rPr>
        <w:t>、</w:t>
      </w:r>
      <w:r>
        <w:rPr>
          <w:kern w:val="2"/>
          <w:szCs w:val="22"/>
          <w:rFonts w:cstheme="minorBidi" w:hAnsiTheme="minorHAnsi" w:eastAsiaTheme="minorHAnsi" w:asciiTheme="minorHAnsi"/>
          <w:sz w:val="24"/>
        </w:rPr>
        <w:t>10</w:t>
      </w:r>
      <w:r>
        <w:rPr>
          <w:kern w:val="2"/>
          <w:szCs w:val="22"/>
          <w:rFonts w:cstheme="minorBidi" w:hAnsiTheme="minorHAnsi" w:eastAsiaTheme="minorHAnsi" w:asciiTheme="minorHAnsi"/>
          <w:position w:val="11"/>
          <w:sz w:val="16"/>
        </w:rPr>
        <w:t>-5</w:t>
      </w:r>
      <w:r>
        <w:rPr>
          <w:kern w:val="2"/>
          <w:szCs w:val="22"/>
          <w:rFonts w:ascii="宋体" w:eastAsia="宋体" w:hint="eastAsia" w:cstheme="minorBidi" w:hAnsiTheme="minorHAnsi"/>
          <w:spacing w:val="2"/>
          <w:sz w:val="24"/>
        </w:rPr>
        <w:t>、</w:t>
      </w:r>
      <w:r>
        <w:rPr>
          <w:kern w:val="2"/>
          <w:szCs w:val="22"/>
          <w:rFonts w:cstheme="minorBidi" w:hAnsiTheme="minorHAnsi" w:eastAsiaTheme="minorHAnsi" w:asciiTheme="minorHAnsi"/>
          <w:sz w:val="24"/>
        </w:rPr>
        <w:t>10</w:t>
      </w:r>
      <w:r>
        <w:rPr>
          <w:kern w:val="2"/>
          <w:szCs w:val="22"/>
          <w:rFonts w:cstheme="minorBidi" w:hAnsiTheme="minorHAnsi" w:eastAsiaTheme="minorHAnsi" w:asciiTheme="minorHAnsi"/>
          <w:position w:val="11"/>
          <w:sz w:val="16"/>
        </w:rPr>
        <w:t>-4.5</w:t>
      </w:r>
      <w:r>
        <w:rPr>
          <w:rFonts w:ascii="宋体" w:eastAsia="宋体" w:hint="eastAsia" w:cstheme="minorBidi" w:hAnsiTheme="minorHAnsi"/>
        </w:rPr>
        <w:t>）</w:t>
      </w:r>
      <w:r>
        <w:rPr>
          <w:rFonts w:cstheme="minorBidi" w:hAnsiTheme="minorHAnsi" w:eastAsiaTheme="minorHAnsi" w:asciiTheme="minorHAnsi"/>
        </w:rPr>
        <w:t>mol</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eastAsia="宋体" w:hint="eastAsia" w:cstheme="minorBidi" w:hAnsiTheme="minorHAnsi"/>
        </w:rPr>
        <w:t>的终浓度。</w:t>
      </w:r>
    </w:p>
    <w:p w:rsidR="0018722C">
      <w:pPr>
        <w:topLinePunct/>
      </w:pPr>
      <w:r>
        <w:rPr>
          <w:rFonts w:cstheme="minorBidi" w:hAnsiTheme="minorHAnsi" w:eastAsiaTheme="minorHAnsi" w:asciiTheme="minorHAnsi"/>
        </w:rPr>
        <w:t>SNP</w:t>
      </w:r>
      <w:r>
        <w:rPr>
          <w:rFonts w:ascii="宋体" w:hAnsi="宋体" w:eastAsia="宋体" w:hint="eastAsia" w:cstheme="minorBidi"/>
        </w:rPr>
        <w:t>母液：每取</w:t>
      </w:r>
      <w:r>
        <w:rPr>
          <w:rFonts w:cstheme="minorBidi" w:hAnsiTheme="minorHAnsi" w:eastAsiaTheme="minorHAnsi" w:asciiTheme="minorHAnsi"/>
        </w:rPr>
        <w:t>1 </w:t>
      </w:r>
      <w:r>
        <w:rPr>
          <w:rFonts w:cstheme="minorBidi" w:hAnsiTheme="minorHAnsi" w:eastAsiaTheme="minorHAnsi" w:asciiTheme="minorHAnsi"/>
        </w:rPr>
        <w:t>m</w:t>
      </w:r>
      <w:r>
        <w:rPr>
          <w:rFonts w:cstheme="minorBidi" w:hAnsiTheme="minorHAnsi" w:eastAsiaTheme="minorHAnsi" w:asciiTheme="minorHAnsi"/>
        </w:rPr>
        <w:t>g</w:t>
      </w:r>
      <w:r>
        <w:rPr>
          <w:rFonts w:ascii="宋体" w:hAnsi="宋体" w:eastAsia="宋体" w:hint="eastAsia" w:cstheme="minorBidi"/>
        </w:rPr>
        <w:t>的</w:t>
      </w:r>
      <w:r>
        <w:rPr>
          <w:rFonts w:cstheme="minorBidi" w:hAnsiTheme="minorHAnsi" w:eastAsiaTheme="minorHAnsi" w:asciiTheme="minorHAnsi"/>
        </w:rPr>
        <w:t>S</w:t>
      </w:r>
      <w:r>
        <w:rPr>
          <w:rFonts w:cstheme="minorBidi" w:hAnsiTheme="minorHAnsi" w:eastAsiaTheme="minorHAnsi" w:asciiTheme="minorHAnsi"/>
        </w:rPr>
        <w:t>N</w:t>
      </w:r>
      <w:r>
        <w:rPr>
          <w:rFonts w:ascii="宋体" w:hAnsi="宋体" w:eastAsia="宋体" w:hint="eastAsia" w:cstheme="minorBidi"/>
        </w:rPr>
        <w:t>z</w:t>
      </w:r>
      <w:r>
        <w:rPr>
          <w:rFonts w:ascii="宋体" w:hAnsi="宋体" w:eastAsia="宋体" w:hint="eastAsia" w:cstheme="minorBidi"/>
        </w:rPr>
        <w:t>k</w:t>
      </w:r>
      <w:r>
        <w:rPr>
          <w:rFonts w:cstheme="minorBidi" w:hAnsiTheme="minorHAnsi" w:eastAsiaTheme="minorHAnsi" w:asciiTheme="minorHAnsi"/>
        </w:rPr>
        <w:t>P</w:t>
      </w:r>
      <w:r>
        <w:rPr>
          <w:rFonts w:ascii="宋体" w:hAnsi="宋体" w:eastAsia="宋体" w:hint="eastAsia" w:cstheme="minorBidi"/>
        </w:rPr>
        <w:t>q</w:t>
      </w:r>
      <w:r>
        <w:rPr>
          <w:rFonts w:ascii="宋体" w:hAnsi="宋体" w:eastAsia="宋体" w:hint="eastAsia" w:cstheme="minorBidi"/>
        </w:rPr>
        <w:t>可配</w:t>
      </w:r>
      <w:r>
        <w:rPr>
          <w:rFonts w:ascii="宋体" w:hAnsi="宋体" w:eastAsia="宋体" w:hint="eastAsia" w:cstheme="minorBidi"/>
        </w:rPr>
        <w:t>2</w:t>
      </w:r>
      <w:r>
        <w:rPr>
          <w:rFonts w:ascii="宋体" w:hAnsi="宋体" w:eastAsia="宋体" w:hint="eastAsia" w:cstheme="minorBidi"/>
        </w:rPr>
        <w:t>01</w:t>
      </w:r>
      <w:r>
        <w:rPr>
          <w:rFonts w:ascii="宋体" w:hAnsi="宋体" w:eastAsia="宋体" w:hint="eastAsia" w:cstheme="minorBidi"/>
        </w:rPr>
        <w:t>5</w:t>
      </w:r>
      <w:r>
        <w:rPr>
          <w:rFonts w:cstheme="minorBidi" w:hAnsiTheme="minorHAnsi" w:eastAsiaTheme="minorHAnsi" w:asciiTheme="minorHAnsi"/>
        </w:rPr>
        <w:t>1</w:t>
      </w:r>
      <w:r>
        <w:rPr>
          <w:rFonts w:ascii="宋体" w:hAnsi="宋体" w:eastAsia="宋体" w:hint="eastAsia" w:cstheme="minorBidi"/>
        </w:rPr>
        <w:t>1</w:t>
      </w:r>
      <w:r>
        <w:rPr>
          <w:rFonts w:cstheme="minorBidi" w:hAnsiTheme="minorHAnsi" w:eastAsiaTheme="minorHAnsi" w:asciiTheme="minorHAnsi"/>
        </w:rPr>
        <w:t>0</w:t>
      </w:r>
      <w:r>
        <w:rPr>
          <w:rFonts w:cstheme="minorBidi" w:hAnsiTheme="minorHAnsi" w:eastAsiaTheme="minorHAnsi" w:asciiTheme="minorHAnsi"/>
        </w:rPr>
        <w:t>-</w:t>
      </w:r>
      <w:r>
        <w:rPr>
          <w:rFonts w:ascii="宋体" w:hAnsi="宋体" w:eastAsia="宋体" w:hint="eastAsia" w:cstheme="minorBidi"/>
        </w:rPr>
        <w:t>1</w:t>
      </w:r>
      <w:r>
        <w:rPr>
          <w:rFonts w:cstheme="minorBidi" w:hAnsiTheme="minorHAnsi" w:eastAsiaTheme="minorHAnsi" w:asciiTheme="minorHAnsi"/>
        </w:rPr>
        <w:t>2</w:t>
      </w:r>
      <w:r>
        <w:rPr>
          <w:rFonts w:cstheme="minorBidi" w:hAnsiTheme="minorHAnsi" w:eastAsiaTheme="minorHAnsi" w:asciiTheme="minorHAnsi"/>
        </w:rPr>
        <w:t> </w:t>
      </w:r>
      <w:r>
        <w:rPr>
          <w:rFonts w:ascii="宋体" w:hAnsi="宋体" w:eastAsia="宋体" w:hint="eastAsia" w:cstheme="minorBidi"/>
        </w:rPr>
        <w:t>2</w:t>
      </w:r>
      <w:r>
        <w:rPr>
          <w:rFonts w:cstheme="minorBidi" w:hAnsiTheme="minorHAnsi" w:eastAsiaTheme="minorHAnsi" w:asciiTheme="minorHAnsi"/>
        </w:rPr>
        <w:t>m</w:t>
      </w:r>
      <w:r>
        <w:rPr>
          <w:rFonts w:ascii="宋体" w:hAnsi="宋体" w:eastAsia="宋体" w:hint="eastAsia" w:cstheme="minorBidi"/>
        </w:rPr>
        <w:t>5</w:t>
      </w:r>
      <w:r>
        <w:rPr>
          <w:rFonts w:cstheme="minorBidi" w:hAnsiTheme="minorHAnsi" w:eastAsiaTheme="minorHAnsi" w:asciiTheme="minorHAnsi"/>
        </w:rPr>
        <w:t>ol</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母液</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297.95</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cstheme="minorBidi" w:hAnsiTheme="minorHAnsi" w:eastAsiaTheme="minorHAnsi" w:asciiTheme="minorHAnsi"/>
        </w:rPr>
        <w:t>L</w:t>
      </w:r>
      <w:r>
        <w:rPr>
          <w:rFonts w:ascii="宋体" w:hAnsi="宋体" w:eastAsia="宋体" w:hint="eastAsia" w:cstheme="minorBidi"/>
        </w:rPr>
        <w:t>，</w:t>
      </w:r>
    </w:p>
    <w:p w:rsidR="0018722C">
      <w:pPr>
        <w:topLinePunct/>
      </w:pPr>
      <w:r>
        <w:rPr>
          <w:rFonts w:ascii="宋体" w:eastAsia="宋体" w:hint="eastAsia"/>
        </w:rPr>
        <w:t>母液浓度的稀释与实验时累计浓度的加样方法同</w:t>
      </w:r>
      <w:r>
        <w:t>ACh</w:t>
      </w:r>
      <w:r>
        <w:rPr>
          <w:rFonts w:ascii="宋体" w:eastAsia="宋体" w:hint="eastAsia"/>
        </w:rPr>
        <w:t>。</w:t>
      </w:r>
    </w:p>
    <w:p w:rsidR="0018722C">
      <w:pPr>
        <w:topLinePunct/>
      </w:pPr>
      <w:r>
        <w:t>Phe</w:t>
      </w:r>
      <w:r>
        <w:rPr>
          <w:rFonts w:ascii="宋体" w:hAnsi="宋体" w:eastAsia="宋体" w:hint="eastAsia"/>
        </w:rPr>
        <w:t>母液：每取</w:t>
      </w:r>
      <w:r>
        <w:t>1 mg</w:t>
      </w:r>
      <w:r>
        <w:rPr>
          <w:rFonts w:ascii="宋体" w:hAnsi="宋体" w:eastAsia="宋体" w:hint="eastAsia"/>
        </w:rPr>
        <w:t>的</w:t>
      </w:r>
      <w:r>
        <w:t>Phe</w:t>
      </w:r>
      <w:r>
        <w:rPr>
          <w:rFonts w:ascii="宋体" w:hAnsi="宋体" w:eastAsia="宋体" w:hint="eastAsia"/>
        </w:rPr>
        <w:t>可配制浓度为</w:t>
      </w:r>
      <w:r>
        <w:t>10</w:t>
      </w:r>
      <w:r>
        <w:t>-3 </w:t>
      </w:r>
      <w:r>
        <w:t>mol</w:t>
      </w:r>
      <w:r>
        <w:t>/</w:t>
      </w:r>
      <w:r>
        <w:t xml:space="preserve">L</w:t>
      </w:r>
      <w:r>
        <w:rPr>
          <w:rFonts w:ascii="宋体" w:hAnsi="宋体" w:eastAsia="宋体" w:hint="eastAsia"/>
        </w:rPr>
        <w:t>母液</w:t>
      </w:r>
      <w:r>
        <w:t>1</w:t>
      </w:r>
      <w:r>
        <w:rPr>
          <w:rFonts w:ascii="宋体" w:hAnsi="宋体" w:eastAsia="宋体" w:hint="eastAsia"/>
        </w:rPr>
        <w:t>×</w:t>
      </w:r>
      <w:r>
        <w:t>10</w:t>
      </w:r>
      <w:r>
        <w:t>-3</w:t>
      </w:r>
      <w:r>
        <w:t>/</w:t>
      </w:r>
      <w:r>
        <w:t>203.67</w:t>
      </w:r>
      <w:r>
        <w:t>/</w:t>
      </w:r>
      <w:r>
        <w:t>10</w:t>
      </w:r>
      <w:r>
        <w:t>-3 </w:t>
      </w:r>
      <w:r>
        <w:t>L</w:t>
      </w:r>
      <w:r>
        <w:rPr>
          <w:rFonts w:ascii="宋体" w:hAnsi="宋体" w:eastAsia="宋体" w:hint="eastAsia"/>
        </w:rPr>
        <w:t>，取</w:t>
      </w:r>
      <w:r>
        <w:t>40</w:t>
      </w:r>
      <w:r w:rsidR="001852F3">
        <w:t xml:space="preserve">μl</w:t>
      </w:r>
      <w:r>
        <w:rPr>
          <w:rFonts w:ascii="宋体" w:hAnsi="宋体" w:eastAsia="宋体" w:hint="eastAsia"/>
        </w:rPr>
        <w:t>母液加入到</w:t>
      </w:r>
      <w:r>
        <w:t>40 ml</w:t>
      </w:r>
      <w:r>
        <w:rPr>
          <w:rFonts w:ascii="宋体" w:hAnsi="宋体" w:eastAsia="宋体" w:hint="eastAsia"/>
        </w:rPr>
        <w:t>的浴槽中，得到</w:t>
      </w:r>
      <w:r>
        <w:t>10</w:t>
      </w:r>
      <w:r>
        <w:t>-6 </w:t>
      </w:r>
      <w:r>
        <w:t>mol</w:t>
      </w:r>
      <w:r>
        <w:t>/</w:t>
      </w:r>
      <w:r>
        <w:t xml:space="preserve">L</w:t>
      </w:r>
      <w:r>
        <w:rPr>
          <w:rFonts w:ascii="宋体" w:hAnsi="宋体" w:eastAsia="宋体" w:hint="eastAsia"/>
        </w:rPr>
        <w:t>的终浓度。</w:t>
      </w:r>
    </w:p>
    <w:p w:rsidR="0018722C">
      <w:pPr>
        <w:topLinePunct/>
      </w:pPr>
      <w:r>
        <w:t>L-arg</w:t>
      </w:r>
      <w:r>
        <w:rPr>
          <w:rFonts w:ascii="宋体" w:hAnsi="宋体" w:eastAsia="宋体" w:hint="eastAsia"/>
        </w:rPr>
        <w:t>母液：每取</w:t>
      </w:r>
      <w:r>
        <w:t>1 mg</w:t>
      </w:r>
      <w:r>
        <w:rPr>
          <w:rFonts w:ascii="宋体" w:hAnsi="宋体" w:eastAsia="宋体" w:hint="eastAsia"/>
        </w:rPr>
        <w:t>的</w:t>
      </w:r>
      <w:r>
        <w:t>L-arg</w:t>
      </w:r>
      <w:r>
        <w:rPr>
          <w:rFonts w:ascii="宋体" w:hAnsi="宋体" w:eastAsia="宋体" w:hint="eastAsia"/>
        </w:rPr>
        <w:t>可配制浓度为</w:t>
      </w:r>
      <w:r>
        <w:t>1 mol</w:t>
      </w:r>
      <w:r>
        <w:t>/</w:t>
      </w:r>
      <w:r>
        <w:t xml:space="preserve">L</w:t>
      </w:r>
      <w:r>
        <w:rPr>
          <w:rFonts w:ascii="宋体" w:hAnsi="宋体" w:eastAsia="宋体" w:hint="eastAsia"/>
        </w:rPr>
        <w:t>母液</w:t>
      </w:r>
      <w:r>
        <w:t>1</w:t>
      </w:r>
      <w:r>
        <w:rPr>
          <w:rFonts w:ascii="宋体" w:hAnsi="宋体" w:eastAsia="宋体" w:hint="eastAsia"/>
        </w:rPr>
        <w:t>×</w:t>
      </w:r>
      <w:r>
        <w:t>10</w:t>
      </w:r>
      <w:r>
        <w:t>-3</w:t>
      </w:r>
      <w:r>
        <w:t>/</w:t>
      </w:r>
      <w:r>
        <w:t xml:space="preserve">174.20</w:t>
      </w:r>
      <w:r>
        <w:t>/</w:t>
      </w:r>
      <w:r>
        <w:t>1 L,</w:t>
      </w:r>
    </w:p>
    <w:p w:rsidR="0018722C">
      <w:pPr>
        <w:topLinePunct/>
      </w:pPr>
      <w:r>
        <w:rPr>
          <w:rFonts w:ascii="宋体" w:hAnsi="宋体" w:eastAsia="宋体" w:hint="eastAsia"/>
        </w:rPr>
        <w:t>取</w:t>
      </w:r>
      <w:r>
        <w:t>40</w:t>
      </w:r>
      <w:r w:rsidR="001852F3">
        <w:t xml:space="preserve">μl</w:t>
      </w:r>
      <w:r>
        <w:rPr>
          <w:rFonts w:ascii="宋体" w:hAnsi="宋体" w:eastAsia="宋体" w:hint="eastAsia"/>
        </w:rPr>
        <w:t>母液加入到</w:t>
      </w:r>
      <w:r>
        <w:t>40 ml</w:t>
      </w:r>
      <w:r>
        <w:rPr>
          <w:rFonts w:ascii="宋体" w:hAnsi="宋体" w:eastAsia="宋体" w:hint="eastAsia"/>
        </w:rPr>
        <w:t>的浴槽中，得到</w:t>
      </w:r>
      <w:r>
        <w:t>10</w:t>
      </w:r>
      <w:r>
        <w:t>-3 </w:t>
      </w:r>
      <w:r>
        <w:t>mol</w:t>
      </w:r>
      <w:r>
        <w:t>/</w:t>
      </w:r>
      <w:r>
        <w:t xml:space="preserve">L</w:t>
      </w:r>
      <w:r>
        <w:rPr>
          <w:rFonts w:ascii="宋体" w:hAnsi="宋体" w:eastAsia="宋体" w:hint="eastAsia"/>
        </w:rPr>
        <w:t>的终浓度。</w:t>
      </w:r>
    </w:p>
    <w:p w:rsidR="0018722C">
      <w:pPr>
        <w:topLinePunct/>
      </w:pPr>
      <w:r>
        <w:t>L-NAME</w:t>
      </w:r>
      <w:r>
        <w:rPr>
          <w:rFonts w:ascii="宋体" w:hAnsi="宋体" w:eastAsia="宋体" w:hint="eastAsia"/>
        </w:rPr>
        <w:t>母液：每取</w:t>
      </w:r>
      <w:r>
        <w:t>1 mg</w:t>
      </w:r>
      <w:r>
        <w:rPr>
          <w:rFonts w:ascii="宋体" w:hAnsi="宋体" w:eastAsia="宋体" w:hint="eastAsia"/>
        </w:rPr>
        <w:t>的</w:t>
      </w:r>
      <w:r>
        <w:t>L-NAME</w:t>
      </w:r>
      <w:r>
        <w:rPr>
          <w:rFonts w:ascii="宋体" w:hAnsi="宋体" w:eastAsia="宋体" w:hint="eastAsia"/>
        </w:rPr>
        <w:t>可配制</w:t>
      </w:r>
      <w:r>
        <w:t>5×10</w:t>
      </w:r>
      <w:r>
        <w:t>-3 </w:t>
      </w:r>
      <w:r>
        <w:t>mol</w:t>
      </w:r>
      <w:r>
        <w:t>/</w:t>
      </w:r>
      <w:r>
        <w:t xml:space="preserve">L</w:t>
      </w:r>
      <w:r>
        <w:rPr>
          <w:rFonts w:ascii="宋体" w:hAnsi="宋体" w:eastAsia="宋体" w:hint="eastAsia"/>
        </w:rPr>
        <w:t>母液</w:t>
      </w:r>
      <w:r>
        <w:t>1</w:t>
      </w:r>
      <w:r>
        <w:rPr>
          <w:rFonts w:ascii="宋体" w:hAnsi="宋体" w:eastAsia="宋体" w:hint="eastAsia"/>
        </w:rPr>
        <w:t>×</w:t>
      </w:r>
      <w:r>
        <w:t>10</w:t>
      </w:r>
      <w:r>
        <w:t>-3</w:t>
      </w:r>
      <w:r>
        <w:t>/</w:t>
      </w:r>
      <w:r>
        <w:t>269.69</w:t>
      </w:r>
      <w:r>
        <w:t>/</w:t>
      </w:r>
      <w:r>
        <w:t>5×10</w:t>
      </w:r>
      <w:r>
        <w:t>-3 </w:t>
      </w:r>
      <w:r>
        <w:t>L,</w:t>
      </w:r>
      <w:r>
        <w:t> </w:t>
      </w:r>
      <w:r>
        <w:rPr>
          <w:rFonts w:ascii="宋体" w:hAnsi="宋体" w:eastAsia="宋体" w:hint="eastAsia"/>
        </w:rPr>
        <w:t>取</w:t>
      </w:r>
      <w:r>
        <w:t>40</w:t>
      </w:r>
      <w:r w:rsidR="001852F3">
        <w:t xml:space="preserve">μl</w:t>
      </w:r>
      <w:r>
        <w:rPr>
          <w:rFonts w:ascii="宋体" w:hAnsi="宋体" w:eastAsia="宋体" w:hint="eastAsia"/>
        </w:rPr>
        <w:t>母液加入到</w:t>
      </w:r>
      <w:r>
        <w:t>40 ml</w:t>
      </w:r>
      <w:r>
        <w:rPr>
          <w:rFonts w:ascii="宋体" w:hAnsi="宋体" w:eastAsia="宋体" w:hint="eastAsia"/>
        </w:rPr>
        <w:t>的浴槽中，得到</w:t>
      </w:r>
      <w:r>
        <w:t>5×10</w:t>
      </w:r>
      <w:r>
        <w:t>-6 </w:t>
      </w:r>
      <w:r>
        <w:t>mol</w:t>
      </w:r>
      <w:r>
        <w:t>/</w:t>
      </w:r>
      <w:r>
        <w:t xml:space="preserve">L</w:t>
      </w:r>
      <w:r>
        <w:rPr>
          <w:rFonts w:ascii="宋体" w:hAnsi="宋体" w:eastAsia="宋体" w:hint="eastAsia"/>
        </w:rPr>
        <w:t>的终浓度。</w:t>
      </w:r>
    </w:p>
    <w:p w:rsidR="0018722C">
      <w:pPr>
        <w:topLinePunct/>
      </w:pPr>
      <w:r>
        <w:t>5</w:t>
      </w:r>
      <w:r>
        <w:rPr>
          <w:rFonts w:ascii="宋体" w:hAnsi="宋体" w:eastAsia="宋体" w:hint="eastAsia"/>
        </w:rPr>
        <w:t>×</w:t>
      </w:r>
      <w:r>
        <w:t>TB</w:t>
      </w:r>
      <w:r>
        <w:t>E</w:t>
      </w:r>
      <w:r/>
      <w:r>
        <w:rPr>
          <w:rFonts w:ascii="宋体" w:hAnsi="宋体" w:eastAsia="宋体" w:hint="eastAsia"/>
        </w:rPr>
        <w:t>电泳缓冲液：将</w:t>
      </w:r>
      <w:r>
        <w:t>20</w:t>
      </w:r>
      <w:r>
        <w:t> </w:t>
      </w:r>
      <w:r>
        <w:t>m</w:t>
      </w:r>
      <w:r>
        <w:t>l 0.5</w:t>
      </w:r>
      <w:r>
        <w:t> </w:t>
      </w:r>
      <w:r>
        <w:t>m</w:t>
      </w:r>
      <w:r>
        <w:t>m</w:t>
      </w:r>
      <w:r>
        <w:t>ol</w:t>
      </w:r>
      <w:r>
        <w:t>/</w:t>
      </w:r>
      <w:r>
        <w:t xml:space="preserve">L</w:t>
      </w:r>
      <w:r>
        <w:rPr>
          <w:rFonts w:ascii="宋体" w:hAnsi="宋体" w:eastAsia="宋体" w:hint="eastAsia"/>
        </w:rPr>
        <w:t>的</w:t>
      </w:r>
      <w:r>
        <w:t>ED</w:t>
      </w:r>
      <w:r>
        <w:t>T</w:t>
      </w:r>
      <w:r>
        <w:t>A</w:t>
      </w:r>
      <w:r>
        <w:rPr>
          <w:rFonts w:ascii="宋体" w:hAnsi="宋体" w:eastAsia="宋体" w:hint="eastAsia"/>
          <w:rFonts w:ascii="宋体" w:hAnsi="宋体" w:eastAsia="宋体" w:hint="eastAsia"/>
        </w:rPr>
        <w:t>(</w:t>
      </w:r>
      <w:r>
        <w:t>pH</w:t>
      </w:r>
      <w:r/>
      <w:r>
        <w:rPr>
          <w:rFonts w:ascii="宋体" w:hAnsi="宋体" w:eastAsia="宋体" w:hint="eastAsia"/>
        </w:rPr>
        <w:t>值</w:t>
      </w:r>
      <w:r>
        <w:t>8.0</w:t>
      </w:r>
      <w:r>
        <w:rPr>
          <w:rFonts w:ascii="宋体" w:hAnsi="宋体" w:eastAsia="宋体" w:hint="eastAsia"/>
          <w:rFonts w:ascii="宋体" w:hAnsi="宋体" w:eastAsia="宋体" w:hint="eastAsia"/>
          <w:spacing w:val="-60"/>
        </w:rPr>
        <w:t>)</w:t>
      </w:r>
      <w:r>
        <w:rPr>
          <w:rFonts w:ascii="宋体" w:hAnsi="宋体" w:eastAsia="宋体" w:hint="eastAsia"/>
        </w:rPr>
        <w:t>、</w:t>
      </w:r>
      <w:r>
        <w:t>54 g</w:t>
      </w:r>
      <w:r>
        <w:t> </w:t>
      </w:r>
      <w:r>
        <w:t>T</w:t>
      </w:r>
      <w:r>
        <w:t>ri</w:t>
      </w:r>
      <w:r>
        <w:t>s</w:t>
      </w:r>
      <w:r>
        <w:rPr>
          <w:rFonts w:ascii="宋体" w:hAnsi="宋体" w:eastAsia="宋体" w:hint="eastAsia"/>
        </w:rPr>
        <w:t>、</w:t>
      </w:r>
    </w:p>
    <w:p w:rsidR="0018722C">
      <w:pPr>
        <w:topLinePunct/>
      </w:pPr>
      <w:r>
        <w:t>27.5 g</w:t>
      </w:r>
      <w:r>
        <w:rPr>
          <w:rFonts w:ascii="宋体" w:eastAsia="宋体" w:hint="eastAsia"/>
        </w:rPr>
        <w:t>硼酸溶解在蒸馏水中，并定容至</w:t>
      </w:r>
      <w:r>
        <w:t>1 L</w:t>
      </w:r>
      <w:r>
        <w:rPr>
          <w:rFonts w:ascii="宋体" w:eastAsia="宋体" w:hint="eastAsia"/>
        </w:rPr>
        <w:t>。</w:t>
      </w:r>
    </w:p>
    <w:p w:rsidR="0018722C">
      <w:pPr>
        <w:topLinePunct/>
      </w:pPr>
      <w:r>
        <w:rPr>
          <w:rFonts w:ascii="宋体" w:hAnsi="宋体" w:eastAsia="宋体" w:hint="eastAsia"/>
        </w:rPr>
        <w:t>琼脂糖胶</w:t>
      </w:r>
      <w:r>
        <w:rPr>
          <w:rFonts w:ascii="宋体" w:hAnsi="宋体" w:eastAsia="宋体" w:hint="eastAsia"/>
        </w:rPr>
        <w:t>（</w:t>
      </w:r>
      <w:r>
        <w:rPr>
          <w:spacing w:val="0"/>
          <w:w w:val="99"/>
        </w:rPr>
        <w:t>X</w:t>
      </w:r>
      <w:r>
        <w:rPr>
          <w:w w:val="99"/>
        </w:rPr>
        <w:t>%</w:t>
      </w:r>
      <w:r>
        <w:rPr>
          <w:rFonts w:ascii="宋体" w:hAnsi="宋体" w:eastAsia="宋体" w:hint="eastAsia"/>
        </w:rPr>
        <w:t>）</w:t>
      </w:r>
      <w:r>
        <w:rPr>
          <w:rFonts w:ascii="宋体" w:hAnsi="宋体" w:eastAsia="宋体" w:hint="eastAsia"/>
        </w:rPr>
        <w:t>：琼脂糖</w:t>
      </w:r>
      <w:r>
        <w:t>X</w:t>
      </w:r>
      <w:r>
        <w:t> </w:t>
      </w:r>
      <w:r>
        <w:t>g</w:t>
      </w:r>
      <w:r>
        <w:rPr>
          <w:rFonts w:ascii="宋体" w:hAnsi="宋体" w:eastAsia="宋体" w:hint="eastAsia"/>
        </w:rPr>
        <w:t>加入到</w:t>
      </w:r>
      <w:r>
        <w:t>100</w:t>
      </w:r>
      <w:r>
        <w:t> </w:t>
      </w:r>
      <w:r>
        <w:t>m</w:t>
      </w:r>
      <w:r>
        <w:t>l</w:t>
      </w:r>
      <w:r>
        <w:rPr>
          <w:rFonts w:ascii="宋体" w:hAnsi="宋体" w:eastAsia="宋体" w:hint="eastAsia"/>
        </w:rPr>
        <w:t>的</w:t>
      </w:r>
      <w:r>
        <w:t>0.5</w:t>
      </w:r>
      <w:r>
        <w:rPr>
          <w:rFonts w:ascii="宋体" w:hAnsi="宋体" w:eastAsia="宋体" w:hint="eastAsia"/>
        </w:rPr>
        <w:t>×</w:t>
      </w:r>
      <w:r>
        <w:t>T</w:t>
      </w:r>
      <w:r>
        <w:t>BE</w:t>
      </w:r>
      <w:r>
        <w:rPr>
          <w:rFonts w:ascii="宋体" w:hAnsi="宋体" w:eastAsia="宋体" w:hint="eastAsia"/>
        </w:rPr>
        <w:t>电泳缓冲液中，再</w:t>
      </w:r>
      <w:r>
        <w:rPr>
          <w:rFonts w:ascii="宋体" w:hAnsi="宋体" w:eastAsia="宋体" w:hint="eastAsia"/>
        </w:rPr>
        <w:t>加</w:t>
      </w:r>
      <w:r>
        <w:t>EB</w:t>
      </w:r>
      <w:r>
        <w:rPr>
          <w:rFonts w:ascii="宋体" w:hAnsi="宋体" w:eastAsia="宋体" w:hint="eastAsia"/>
        </w:rPr>
        <w:t>（</w:t>
      </w:r>
      <w:r>
        <w:rPr>
          <w:rFonts w:ascii="宋体" w:hAnsi="宋体" w:eastAsia="宋体" w:hint="eastAsia"/>
          <w:spacing w:val="-8"/>
        </w:rPr>
        <w:t>终浓度</w:t>
      </w:r>
      <w:r>
        <w:t>0</w:t>
      </w:r>
      <w:r>
        <w:t>.</w:t>
      </w:r>
      <w:r>
        <w:t>5</w:t>
      </w:r>
      <w:r>
        <w:rPr>
          <w:spacing w:val="0"/>
        </w:rPr>
        <w:t>μ</w:t>
      </w:r>
      <w:r>
        <w:t>g</w:t>
      </w:r>
      <w:r>
        <w:t>/</w:t>
      </w:r>
      <w:r>
        <w:rPr>
          <w:spacing w:val="-1"/>
        </w:rPr>
        <w:t>m</w:t>
      </w:r>
      <w:r>
        <w:t>l</w:t>
      </w:r>
      <w:r>
        <w:rPr>
          <w:rFonts w:ascii="宋体" w:hAnsi="宋体" w:eastAsia="宋体" w:hint="eastAsia"/>
        </w:rPr>
        <w:t>）</w:t>
      </w:r>
      <w:r>
        <w:rPr>
          <w:rFonts w:ascii="宋体" w:hAnsi="宋体" w:eastAsia="宋体" w:hint="eastAsia"/>
        </w:rPr>
        <w:t>，加热熔化并铸胶。</w:t>
      </w:r>
    </w:p>
    <w:p w:rsidR="0018722C">
      <w:pPr>
        <w:topLinePunct/>
      </w:pPr>
      <w:r>
        <w:t>1</w:t>
      </w:r>
      <w:r>
        <w:rPr>
          <w:rFonts w:ascii="宋体" w:hAnsi="宋体" w:eastAsia="宋体" w:hint="eastAsia"/>
        </w:rPr>
        <w:t>×</w:t>
      </w:r>
      <w:r>
        <w:t>TBST</w:t>
      </w:r>
      <w:r/>
      <w:r>
        <w:rPr>
          <w:rFonts w:ascii="宋体" w:hAnsi="宋体" w:eastAsia="宋体" w:hint="eastAsia"/>
        </w:rPr>
        <w:t>溶液：先配制</w:t>
      </w:r>
      <w:r>
        <w:t>10</w:t>
      </w:r>
      <w:r>
        <w:rPr>
          <w:rFonts w:ascii="宋体" w:hAnsi="宋体" w:eastAsia="宋体" w:hint="eastAsia"/>
        </w:rPr>
        <w:t>×</w:t>
      </w:r>
      <w:r>
        <w:t>TBS</w:t>
      </w:r>
      <w:r/>
      <w:r>
        <w:rPr>
          <w:rFonts w:ascii="宋体" w:hAnsi="宋体" w:eastAsia="宋体" w:hint="eastAsia"/>
        </w:rPr>
        <w:t>溶液</w:t>
      </w:r>
      <w:r>
        <w:rPr>
          <w:rFonts w:ascii="宋体" w:hAnsi="宋体" w:eastAsia="宋体" w:hint="eastAsia"/>
        </w:rPr>
        <w:t>（</w:t>
      </w:r>
      <w:r>
        <w:rPr>
          <w:rFonts w:ascii="宋体" w:hAnsi="宋体" w:eastAsia="宋体" w:hint="eastAsia"/>
        </w:rPr>
        <w:t>将</w:t>
      </w:r>
      <w:r>
        <w:t>24.2 g </w:t>
      </w:r>
      <w:r>
        <w:t>Tris</w:t>
      </w:r>
      <w:r>
        <w:rPr>
          <w:rFonts w:ascii="宋体" w:hAnsi="宋体" w:eastAsia="宋体" w:hint="eastAsia"/>
        </w:rPr>
        <w:t>、</w:t>
      </w:r>
      <w:r>
        <w:t>80 g NaCl</w:t>
      </w:r>
      <w:r/>
      <w:r>
        <w:rPr>
          <w:rFonts w:ascii="宋体" w:hAnsi="宋体" w:eastAsia="宋体" w:hint="eastAsia"/>
        </w:rPr>
        <w:t>溶解于</w:t>
      </w:r>
    </w:p>
    <w:p w:rsidR="0018722C">
      <w:pPr>
        <w:topLinePunct/>
      </w:pPr>
      <w:r>
        <w:t>800</w:t>
      </w:r>
      <w:r w:rsidR="001852F3">
        <w:t xml:space="preserve"> </w:t>
      </w:r>
      <w:r>
        <w:t>m</w:t>
      </w:r>
      <w:r>
        <w:t>l</w:t>
      </w:r>
      <w:r w:rsidR="001852F3">
        <w:t xml:space="preserve"> dd</w:t>
      </w:r>
      <w:r>
        <w:t>H</w:t>
      </w:r>
      <w:r>
        <w:t>2</w:t>
      </w:r>
      <w:r>
        <w:t>O</w:t>
      </w:r>
      <w:r/>
      <w:r>
        <w:rPr>
          <w:rFonts w:ascii="宋体" w:hAnsi="宋体" w:eastAsia="宋体" w:hint="eastAsia"/>
        </w:rPr>
        <w:t>中，调节</w:t>
      </w:r>
      <w:r>
        <w:t>pH</w:t>
      </w:r>
      <w:r/>
      <w:r>
        <w:rPr>
          <w:rFonts w:ascii="宋体" w:hAnsi="宋体" w:eastAsia="宋体" w:hint="eastAsia"/>
        </w:rPr>
        <w:t>值至</w:t>
      </w:r>
      <w:r>
        <w:t>7</w:t>
      </w:r>
      <w:r>
        <w:t>.</w:t>
      </w:r>
      <w:r>
        <w:t>6</w:t>
      </w:r>
      <w:r>
        <w:rPr>
          <w:rFonts w:ascii="宋体" w:hAnsi="宋体" w:eastAsia="宋体" w:hint="eastAsia"/>
        </w:rPr>
        <w:t>，加</w:t>
      </w:r>
      <w:r>
        <w:t>dd</w:t>
      </w:r>
      <w:r>
        <w:t>H</w:t>
      </w:r>
      <w:r>
        <w:t>2</w:t>
      </w:r>
      <w:r>
        <w:t>O</w:t>
      </w:r>
      <w:r/>
      <w:r>
        <w:rPr>
          <w:rFonts w:ascii="宋体" w:hAnsi="宋体" w:eastAsia="宋体" w:hint="eastAsia"/>
        </w:rPr>
        <w:t>定容至</w:t>
      </w:r>
      <w:r>
        <w:t>1000</w:t>
      </w:r>
      <w:r w:rsidR="001852F3">
        <w:t xml:space="preserve"> </w:t>
      </w:r>
      <w:r>
        <w:t>m</w:t>
      </w:r>
      <w:r>
        <w:t>l</w:t>
      </w:r>
      <w:r>
        <w:rPr>
          <w:rFonts w:ascii="宋体" w:hAnsi="宋体" w:eastAsia="宋体" w:hint="eastAsia"/>
        </w:rPr>
        <w:t>）</w:t>
      </w:r>
      <w:r>
        <w:rPr>
          <w:rFonts w:ascii="宋体" w:hAnsi="宋体" w:eastAsia="宋体" w:hint="eastAsia"/>
        </w:rPr>
        <w:t>。取</w:t>
      </w:r>
      <w:r>
        <w:t>10</w:t>
      </w:r>
      <w:r>
        <w:rPr>
          <w:rFonts w:ascii="宋体" w:hAnsi="宋体" w:eastAsia="宋体" w:hint="eastAsia"/>
        </w:rPr>
        <w:t>×</w:t>
      </w:r>
      <w:r>
        <w:t>T</w:t>
      </w:r>
      <w:r>
        <w:t>B</w:t>
      </w:r>
      <w:r>
        <w:t>S</w:t>
      </w:r>
    </w:p>
    <w:p w:rsidR="0018722C">
      <w:pPr>
        <w:topLinePunct/>
      </w:pPr>
      <w:r>
        <w:rPr>
          <w:rFonts w:ascii="宋体" w:hAnsi="宋体" w:eastAsia="宋体" w:hint="eastAsia"/>
        </w:rPr>
        <w:t>溶液</w:t>
      </w:r>
      <w:r>
        <w:t>100 ml</w:t>
      </w:r>
      <w:r>
        <w:rPr>
          <w:rFonts w:ascii="宋体" w:hAnsi="宋体" w:eastAsia="宋体" w:hint="eastAsia"/>
        </w:rPr>
        <w:t>、</w:t>
      </w:r>
      <w:r>
        <w:t>20%</w:t>
      </w:r>
      <w:r>
        <w:rPr>
          <w:rFonts w:ascii="宋体" w:hAnsi="宋体" w:eastAsia="宋体" w:hint="eastAsia"/>
        </w:rPr>
        <w:t>的</w:t>
      </w:r>
      <w:r>
        <w:t>Tween20 </w:t>
      </w:r>
      <w:r>
        <w:t>1 </w:t>
      </w:r>
      <w:r>
        <w:t>ml</w:t>
      </w:r>
      <w:r>
        <w:rPr>
          <w:rFonts w:ascii="宋体" w:hAnsi="宋体" w:eastAsia="宋体" w:hint="eastAsia"/>
        </w:rPr>
        <w:t>，加入</w:t>
      </w:r>
      <w:r>
        <w:t>ddH</w:t>
      </w:r>
      <w:r>
        <w:t>2</w:t>
      </w:r>
      <w:r>
        <w:t>O 900 </w:t>
      </w:r>
      <w:r>
        <w:t>ml</w:t>
      </w:r>
      <w:r>
        <w:rPr>
          <w:rFonts w:ascii="宋体" w:hAnsi="宋体" w:eastAsia="宋体" w:hint="eastAsia"/>
        </w:rPr>
        <w:t>，混匀即</w:t>
      </w:r>
      <w:r>
        <w:t>1</w:t>
      </w:r>
      <w:r>
        <w:rPr>
          <w:rFonts w:ascii="宋体" w:hAnsi="宋体" w:eastAsia="宋体" w:hint="eastAsia"/>
        </w:rPr>
        <w:t>×</w:t>
      </w:r>
      <w:r>
        <w:t>TBST</w:t>
      </w:r>
      <w:r/>
      <w:r>
        <w:rPr>
          <w:rFonts w:ascii="宋体" w:hAnsi="宋体" w:eastAsia="宋体" w:hint="eastAsia"/>
        </w:rPr>
        <w:t>溶液。</w:t>
      </w:r>
    </w:p>
    <w:p w:rsidR="0018722C">
      <w:pPr>
        <w:topLinePunct/>
      </w:pPr>
      <w:r>
        <w:rPr>
          <w:rFonts w:ascii="宋体" w:hAnsi="宋体" w:eastAsia="宋体" w:hint="eastAsia"/>
        </w:rPr>
        <w:t>封闭液：取脱脂奶粉</w:t>
      </w:r>
      <w:r>
        <w:t>5 g</w:t>
      </w:r>
      <w:r>
        <w:rPr>
          <w:rFonts w:ascii="宋体" w:hAnsi="宋体" w:eastAsia="宋体" w:hint="eastAsia"/>
        </w:rPr>
        <w:t>，加到</w:t>
      </w:r>
      <w:r>
        <w:t>100 ml 1</w:t>
      </w:r>
      <w:r>
        <w:rPr>
          <w:rFonts w:ascii="宋体" w:hAnsi="宋体" w:eastAsia="宋体" w:hint="eastAsia"/>
        </w:rPr>
        <w:t>×</w:t>
      </w:r>
      <w:r>
        <w:t>TBST</w:t>
      </w:r>
      <w:r>
        <w:rPr>
          <w:rFonts w:ascii="宋体" w:hAnsi="宋体" w:eastAsia="宋体" w:hint="eastAsia"/>
        </w:rPr>
        <w:t>溶液中，充分混匀。</w:t>
      </w:r>
    </w:p>
    <w:p w:rsidR="0018722C">
      <w:pPr>
        <w:pStyle w:val="Heading3"/>
        <w:topLinePunct/>
        <w:ind w:left="200" w:hangingChars="200" w:hanging="200"/>
      </w:pPr>
      <w:bookmarkStart w:id="310493" w:name="_Toc686310493"/>
      <w:bookmarkStart w:name="_bookmark6" w:id="19"/>
      <w:bookmarkEnd w:id="19"/>
      <w:r>
        <w:t>2.1.3</w:t>
      </w:r>
      <w:r>
        <w:t xml:space="preserve"> </w:t>
      </w:r>
      <w:r/>
      <w:bookmarkStart w:name="_bookmark6" w:id="20"/>
      <w:bookmarkEnd w:id="20"/>
      <w:r>
        <w:t>主要仪器</w:t>
      </w:r>
      <w:bookmarkEnd w:id="310493"/>
    </w:p>
    <w:p w:rsidR="0018722C">
      <w:pPr>
        <w:pStyle w:val="ae"/>
        <w:topLinePunct/>
      </w:pPr>
      <w:r>
        <w:rPr>
          <w:kern w:val="2"/>
          <w:sz w:val="22"/>
          <w:szCs w:val="22"/>
          <w:rFonts w:cstheme="minorBidi" w:hAnsiTheme="minorHAnsi" w:eastAsiaTheme="minorHAnsi" w:asciiTheme="minorHAnsi"/>
        </w:rPr>
        <w:pict>
          <v:shape style="margin-left:80.739998pt;margin-top:-228.334991pt;width:409.45pt;height:393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7"/>
                    <w:gridCol w:w="3821"/>
                  </w:tblGrid>
                  <w:tr>
                    <w:trPr>
                      <w:trHeight w:val="300" w:hRule="atLeast"/>
                    </w:trPr>
                    <w:tc>
                      <w:tcPr>
                        <w:tcW w:w="4367" w:type="dxa"/>
                      </w:tcPr>
                      <w:p w:rsidR="0018722C">
                        <w:pPr>
                          <w:widowControl w:val="0"/>
                          <w:snapToGrid w:val="1"/>
                          <w:spacing w:beforeLines="0" w:afterLines="0" w:before="0" w:after="0" w:line="240" w:lineRule="exact"/>
                          <w:ind w:firstLineChars="0" w:firstLine="0" w:leftChars="0" w:left="1620" w:rightChars="0" w:right="222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仪器</w:t>
                        </w:r>
                      </w:p>
                    </w:tc>
                    <w:tc>
                      <w:tcPr>
                        <w:tcW w:w="3821" w:type="dxa"/>
                      </w:tcPr>
                      <w:p w:rsidR="0018722C">
                        <w:pPr>
                          <w:widowControl w:val="0"/>
                          <w:snapToGrid w:val="1"/>
                          <w:spacing w:beforeLines="0" w:afterLines="0" w:before="0" w:after="0" w:line="240" w:lineRule="exact"/>
                          <w:ind w:firstLineChars="0" w:firstLine="0" w:leftChars="0" w:left="1442" w:rightChars="0" w:right="185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产地</w:t>
                        </w:r>
                      </w:p>
                    </w:tc>
                  </w:tr>
                  <w:tr>
                    <w:trPr>
                      <w:trHeight w:val="400" w:hRule="atLeast"/>
                    </w:trPr>
                    <w:tc>
                      <w:tcPr>
                        <w:tcW w:w="4367" w:type="dxa"/>
                      </w:tcPr>
                      <w:p w:rsidR="0018722C">
                        <w:pPr>
                          <w:widowControl w:val="0"/>
                          <w:snapToGrid w:val="1"/>
                          <w:spacing w:beforeLines="0" w:afterLines="0" w:lineRule="auto" w:line="240" w:after="0" w:before="1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4"/>
                          </w:rPr>
                          <w:t>低压氧舱（</w:t>
                        </w:r>
                        <w:r>
                          <w:rPr>
                            <w:kern w:val="2"/>
                            <w:szCs w:val="22"/>
                            <w:rFonts w:cstheme="minorBidi" w:ascii="Times New Roman" w:hAnsi="Times New Roman" w:eastAsia="Times New Roman" w:cs="Times New Roman"/>
                            <w:w w:val="95"/>
                            <w:sz w:val="24"/>
                          </w:rPr>
                          <w:t>DYC-3000</w:t>
                        </w:r>
                        <w:r>
                          <w:rPr>
                            <w:kern w:val="2"/>
                            <w:szCs w:val="22"/>
                            <w:rFonts w:ascii="宋体" w:eastAsia="宋体" w:hint="eastAsia" w:cstheme="minorBidi" w:hAnsi="Times New Roman" w:cs="Times New Roman"/>
                            <w:w w:val="95"/>
                            <w:sz w:val="24"/>
                          </w:rPr>
                          <w:t>）</w:t>
                        </w:r>
                      </w:p>
                    </w:tc>
                    <w:tc>
                      <w:tcPr>
                        <w:tcW w:w="3821" w:type="dxa"/>
                      </w:tcPr>
                      <w:p w:rsidR="0018722C">
                        <w:pPr>
                          <w:widowControl w:val="0"/>
                          <w:snapToGrid w:val="1"/>
                          <w:spacing w:beforeLines="0" w:afterLines="0" w:lineRule="auto" w:line="240" w:after="0" w:before="1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贵州风雷航空机械有限公司</w:t>
                        </w:r>
                      </w:p>
                    </w:tc>
                  </w:tr>
                  <w:tr>
                    <w:trPr>
                      <w:trHeight w:val="380" w:hRule="atLeast"/>
                    </w:trPr>
                    <w:tc>
                      <w:tcPr>
                        <w:tcW w:w="4367" w:type="dxa"/>
                      </w:tcPr>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4"/>
                          </w:rPr>
                          <w:t>无创鼠尾血压检测仪（</w:t>
                        </w:r>
                        <w:r>
                          <w:rPr>
                            <w:kern w:val="2"/>
                            <w:szCs w:val="22"/>
                            <w:rFonts w:cstheme="minorBidi" w:ascii="Times New Roman" w:hAnsi="Times New Roman" w:eastAsia="Times New Roman" w:cs="Times New Roman"/>
                            <w:w w:val="95"/>
                            <w:sz w:val="24"/>
                          </w:rPr>
                          <w:t>BP2010AUL</w:t>
                        </w:r>
                        <w:r>
                          <w:rPr>
                            <w:kern w:val="2"/>
                            <w:szCs w:val="22"/>
                            <w:rFonts w:ascii="宋体" w:eastAsia="宋体" w:hint="eastAsia" w:cstheme="minorBidi" w:hAnsi="Times New Roman" w:cs="Times New Roman"/>
                            <w:w w:val="95"/>
                            <w:sz w:val="24"/>
                          </w:rPr>
                          <w:t>）</w:t>
                        </w:r>
                      </w:p>
                    </w:tc>
                    <w:tc>
                      <w:tcPr>
                        <w:tcW w:w="3821" w:type="dxa"/>
                      </w:tcPr>
                      <w:p w:rsidR="0018722C">
                        <w:pPr>
                          <w:widowControl w:val="0"/>
                          <w:snapToGrid w:val="1"/>
                          <w:spacing w:beforeLines="0" w:afterLines="0" w:lineRule="auto" w:line="240" w:before="0" w:after="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北京软隆科技有限责任公司</w:t>
                        </w:r>
                      </w:p>
                    </w:tc>
                  </w:tr>
                  <w:tr>
                    <w:trPr>
                      <w:trHeight w:val="400" w:hRule="atLeast"/>
                    </w:trPr>
                    <w:tc>
                      <w:tcPr>
                        <w:tcW w:w="4367" w:type="dxa"/>
                      </w:tcPr>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低温高速离心机（</w:t>
                        </w:r>
                        <w:r>
                          <w:rPr>
                            <w:kern w:val="2"/>
                            <w:szCs w:val="22"/>
                            <w:rFonts w:cstheme="minorBidi" w:ascii="Times New Roman" w:hAnsi="Times New Roman" w:eastAsia="Times New Roman" w:cs="Times New Roman"/>
                            <w:sz w:val="24"/>
                          </w:rPr>
                          <w:t>Centrifuge5417R</w:t>
                        </w:r>
                        <w:r>
                          <w:rPr>
                            <w:kern w:val="2"/>
                            <w:szCs w:val="22"/>
                            <w:rFonts w:ascii="宋体" w:eastAsia="宋体" w:hint="eastAsia" w:cstheme="minorBidi" w:hAnsi="Times New Roman" w:cs="Times New Roman"/>
                            <w:sz w:val="24"/>
                          </w:rPr>
                          <w:t>）</w:t>
                        </w:r>
                      </w:p>
                    </w:tc>
                    <w:tc>
                      <w:tcPr>
                        <w:tcW w:w="3821" w:type="dxa"/>
                      </w:tcPr>
                      <w:p w:rsidR="0018722C">
                        <w:pPr>
                          <w:widowControl w:val="0"/>
                          <w:snapToGrid w:val="1"/>
                          <w:spacing w:beforeLines="0" w:afterLines="0" w:lineRule="auto" w:line="240" w:before="0" w:after="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Eppendorf</w:t>
                        </w:r>
                        <w:r>
                          <w:rPr>
                            <w:kern w:val="2"/>
                            <w:szCs w:val="22"/>
                            <w:rFonts w:ascii="宋体" w:eastAsia="宋体" w:hint="eastAsia" w:cstheme="minorBidi" w:hAnsi="Times New Roman" w:cs="Times New Roman"/>
                            <w:sz w:val="24"/>
                          </w:rPr>
                          <w:t>，德国</w:t>
                        </w:r>
                      </w:p>
                    </w:tc>
                  </w:tr>
                  <w:tr>
                    <w:trPr>
                      <w:trHeight w:val="400" w:hRule="atLeast"/>
                    </w:trPr>
                    <w:tc>
                      <w:tcPr>
                        <w:tcW w:w="4367" w:type="dxa"/>
                      </w:tcPr>
                      <w:p w:rsidR="0018722C">
                        <w:pPr>
                          <w:widowControl w:val="0"/>
                          <w:snapToGrid w:val="1"/>
                          <w:spacing w:beforeLines="0" w:afterLines="0" w:lineRule="auto" w:line="240" w:after="0" w:before="1"/>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血细胞分析仪（</w:t>
                        </w:r>
                        <w:r>
                          <w:rPr>
                            <w:kern w:val="2"/>
                            <w:szCs w:val="22"/>
                            <w:rFonts w:cstheme="minorBidi" w:ascii="Times New Roman" w:hAnsi="Times New Roman" w:eastAsia="Times New Roman" w:cs="Times New Roman"/>
                            <w:sz w:val="24"/>
                          </w:rPr>
                          <w:t>BC-2300</w:t>
                        </w:r>
                        <w:r>
                          <w:rPr>
                            <w:kern w:val="2"/>
                            <w:szCs w:val="22"/>
                            <w:rFonts w:ascii="宋体" w:eastAsia="宋体" w:hint="eastAsia" w:cstheme="minorBidi" w:hAnsi="Times New Roman" w:cs="Times New Roman"/>
                            <w:sz w:val="24"/>
                          </w:rPr>
                          <w:t>）</w:t>
                        </w:r>
                      </w:p>
                    </w:tc>
                    <w:tc>
                      <w:tcPr>
                        <w:tcW w:w="3821" w:type="dxa"/>
                      </w:tcPr>
                      <w:p w:rsidR="0018722C">
                        <w:pPr>
                          <w:widowControl w:val="0"/>
                          <w:snapToGrid w:val="1"/>
                          <w:spacing w:beforeLines="0" w:afterLines="0" w:lineRule="auto" w:line="240" w:after="0" w:before="1"/>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深圳迈瑞生物医疗电子有限公司</w:t>
                        </w:r>
                      </w:p>
                    </w:tc>
                  </w:tr>
                  <w:tr>
                    <w:trPr>
                      <w:trHeight w:val="380" w:hRule="atLeast"/>
                    </w:trPr>
                    <w:tc>
                      <w:tcPr>
                        <w:tcW w:w="4367" w:type="dxa"/>
                      </w:tcPr>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4"/>
                          </w:rPr>
                          <w:t>多导生理记录仪（</w:t>
                        </w:r>
                        <w:r>
                          <w:rPr>
                            <w:kern w:val="2"/>
                            <w:szCs w:val="22"/>
                            <w:rFonts w:cstheme="minorBidi" w:ascii="Times New Roman" w:hAnsi="Times New Roman" w:eastAsia="Times New Roman" w:cs="Times New Roman"/>
                            <w:w w:val="95"/>
                            <w:sz w:val="24"/>
                          </w:rPr>
                          <w:t>MP150</w:t>
                        </w:r>
                        <w:r>
                          <w:rPr>
                            <w:kern w:val="2"/>
                            <w:szCs w:val="22"/>
                            <w:rFonts w:ascii="宋体" w:eastAsia="宋体" w:hint="eastAsia" w:cstheme="minorBidi" w:hAnsi="Times New Roman" w:cs="Times New Roman"/>
                            <w:w w:val="95"/>
                            <w:sz w:val="24"/>
                          </w:rPr>
                          <w:t>）</w:t>
                        </w:r>
                      </w:p>
                    </w:tc>
                    <w:tc>
                      <w:tcPr>
                        <w:tcW w:w="3821" w:type="dxa"/>
                      </w:tcPr>
                      <w:p w:rsidR="0018722C">
                        <w:pPr>
                          <w:widowControl w:val="0"/>
                          <w:snapToGrid w:val="1"/>
                          <w:spacing w:beforeLines="0" w:afterLines="0" w:lineRule="auto" w:line="240" w:before="0" w:after="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BIOPAC</w:t>
                        </w:r>
                        <w:r>
                          <w:rPr>
                            <w:kern w:val="2"/>
                            <w:szCs w:val="22"/>
                            <w:rFonts w:ascii="宋体" w:eastAsia="宋体" w:hint="eastAsia" w:cstheme="minorBidi" w:hAnsi="Times New Roman" w:cs="Times New Roman"/>
                            <w:sz w:val="24"/>
                          </w:rPr>
                          <w:t>，美国</w:t>
                        </w:r>
                      </w:p>
                    </w:tc>
                  </w:tr>
                  <w:tr>
                    <w:trPr>
                      <w:trHeight w:val="400" w:hRule="atLeast"/>
                    </w:trPr>
                    <w:tc>
                      <w:tcPr>
                        <w:tcW w:w="4367" w:type="dxa"/>
                      </w:tcPr>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石蜡包埋切片机（</w:t>
                        </w:r>
                        <w:r>
                          <w:rPr>
                            <w:kern w:val="2"/>
                            <w:szCs w:val="22"/>
                            <w:rFonts w:cstheme="minorBidi" w:ascii="Times New Roman" w:hAnsi="Times New Roman" w:eastAsia="Times New Roman" w:cs="Times New Roman"/>
                            <w:sz w:val="24"/>
                          </w:rPr>
                          <w:t>RM2265</w:t>
                        </w:r>
                        <w:r>
                          <w:rPr>
                            <w:kern w:val="2"/>
                            <w:szCs w:val="22"/>
                            <w:rFonts w:ascii="宋体" w:eastAsia="宋体" w:hint="eastAsia" w:cstheme="minorBidi" w:hAnsi="Times New Roman" w:cs="Times New Roman"/>
                            <w:sz w:val="24"/>
                          </w:rPr>
                          <w:t>）</w:t>
                        </w:r>
                      </w:p>
                    </w:tc>
                    <w:tc>
                      <w:tcPr>
                        <w:tcW w:w="3821" w:type="dxa"/>
                      </w:tcPr>
                      <w:p w:rsidR="0018722C">
                        <w:pPr>
                          <w:widowControl w:val="0"/>
                          <w:snapToGrid w:val="1"/>
                          <w:spacing w:beforeLines="0" w:afterLines="0" w:lineRule="auto" w:line="240" w:before="0" w:after="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Leica</w:t>
                        </w:r>
                        <w:r>
                          <w:rPr>
                            <w:kern w:val="2"/>
                            <w:szCs w:val="22"/>
                            <w:rFonts w:ascii="宋体" w:eastAsia="宋体" w:hint="eastAsia" w:cstheme="minorBidi" w:hAnsi="Times New Roman" w:cs="Times New Roman"/>
                            <w:sz w:val="24"/>
                          </w:rPr>
                          <w:t>，德国</w:t>
                        </w:r>
                      </w:p>
                    </w:tc>
                  </w:tr>
                  <w:tr>
                    <w:trPr>
                      <w:trHeight w:val="400" w:hRule="atLeast"/>
                    </w:trPr>
                    <w:tc>
                      <w:tcPr>
                        <w:tcW w:w="4367" w:type="dxa"/>
                      </w:tcPr>
                      <w:p w:rsidR="0018722C">
                        <w:pPr>
                          <w:widowControl w:val="0"/>
                          <w:snapToGrid w:val="1"/>
                          <w:spacing w:beforeLines="0" w:afterLines="0" w:lineRule="auto" w:line="240" w:after="0" w:before="1"/>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倒置显微镜（</w:t>
                        </w:r>
                        <w:r>
                          <w:rPr>
                            <w:kern w:val="2"/>
                            <w:szCs w:val="22"/>
                            <w:rFonts w:cstheme="minorBidi" w:ascii="Times New Roman" w:hAnsi="Times New Roman" w:eastAsia="Times New Roman" w:cs="Times New Roman"/>
                            <w:sz w:val="24"/>
                          </w:rPr>
                          <w:t>Olympus BX53F</w:t>
                        </w:r>
                        <w:r>
                          <w:rPr>
                            <w:kern w:val="2"/>
                            <w:szCs w:val="22"/>
                            <w:rFonts w:ascii="宋体" w:eastAsia="宋体" w:hint="eastAsia" w:cstheme="minorBidi" w:hAnsi="Times New Roman" w:cs="Times New Roman"/>
                            <w:sz w:val="24"/>
                          </w:rPr>
                          <w:t>）</w:t>
                        </w:r>
                      </w:p>
                    </w:tc>
                    <w:tc>
                      <w:tcPr>
                        <w:tcW w:w="3821" w:type="dxa"/>
                      </w:tcPr>
                      <w:p w:rsidR="0018722C">
                        <w:pPr>
                          <w:widowControl w:val="0"/>
                          <w:snapToGrid w:val="1"/>
                          <w:spacing w:beforeLines="0" w:afterLines="0" w:lineRule="auto" w:line="240" w:after="0" w:before="1"/>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Olympus</w:t>
                        </w:r>
                        <w:r>
                          <w:rPr>
                            <w:kern w:val="2"/>
                            <w:szCs w:val="22"/>
                            <w:rFonts w:ascii="宋体" w:eastAsia="宋体" w:hint="eastAsia" w:cstheme="minorBidi" w:hAnsi="Times New Roman" w:cs="Times New Roman"/>
                            <w:sz w:val="24"/>
                          </w:rPr>
                          <w:t>，日本</w:t>
                        </w:r>
                      </w:p>
                    </w:tc>
                  </w:tr>
                  <w:tr>
                    <w:trPr>
                      <w:trHeight w:val="380" w:hRule="atLeast"/>
                    </w:trPr>
                    <w:tc>
                      <w:tcPr>
                        <w:tcW w:w="4367" w:type="dxa"/>
                      </w:tcPr>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实时定量 </w:t>
                        </w:r>
                        <w:r>
                          <w:rPr>
                            <w:kern w:val="2"/>
                            <w:szCs w:val="22"/>
                            <w:rFonts w:cstheme="minorBidi" w:ascii="Times New Roman" w:hAnsi="Times New Roman" w:eastAsia="Times New Roman" w:cs="Times New Roman"/>
                            <w:sz w:val="24"/>
                          </w:rPr>
                          <w:t>PCR </w:t>
                        </w:r>
                        <w:r>
                          <w:rPr>
                            <w:kern w:val="2"/>
                            <w:szCs w:val="22"/>
                            <w:rFonts w:ascii="宋体" w:eastAsia="宋体" w:hint="eastAsia" w:cstheme="minorBidi" w:hAnsi="Times New Roman" w:cs="Times New Roman"/>
                            <w:sz w:val="24"/>
                          </w:rPr>
                          <w:t>仪（</w:t>
                        </w:r>
                        <w:r>
                          <w:rPr>
                            <w:kern w:val="2"/>
                            <w:szCs w:val="22"/>
                            <w:rFonts w:cstheme="minorBidi" w:ascii="Times New Roman" w:hAnsi="Times New Roman" w:eastAsia="Times New Roman" w:cs="Times New Roman"/>
                            <w:sz w:val="24"/>
                          </w:rPr>
                          <w:t>ABI7500</w:t>
                        </w:r>
                        <w:r>
                          <w:rPr>
                            <w:kern w:val="2"/>
                            <w:szCs w:val="22"/>
                            <w:rFonts w:ascii="宋体" w:eastAsia="宋体" w:hint="eastAsia" w:cstheme="minorBidi" w:hAnsi="Times New Roman" w:cs="Times New Roman"/>
                            <w:sz w:val="24"/>
                          </w:rPr>
                          <w:t>）</w:t>
                        </w:r>
                      </w:p>
                    </w:tc>
                    <w:tc>
                      <w:tcPr>
                        <w:tcW w:w="3821" w:type="dxa"/>
                      </w:tcPr>
                      <w:p w:rsidR="0018722C">
                        <w:pPr>
                          <w:widowControl w:val="0"/>
                          <w:snapToGrid w:val="1"/>
                          <w:spacing w:beforeLines="0" w:afterLines="0" w:lineRule="auto" w:line="240" w:before="0" w:after="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ABI</w:t>
                        </w:r>
                        <w:r>
                          <w:rPr>
                            <w:kern w:val="2"/>
                            <w:szCs w:val="22"/>
                            <w:rFonts w:ascii="宋体" w:eastAsia="宋体" w:hint="eastAsia" w:cstheme="minorBidi" w:hAnsi="Times New Roman" w:cs="Times New Roman"/>
                            <w:sz w:val="24"/>
                          </w:rPr>
                          <w:t>，美国</w:t>
                        </w:r>
                      </w:p>
                    </w:tc>
                  </w:tr>
                  <w:tr>
                    <w:trPr>
                      <w:trHeight w:val="400" w:hRule="atLeast"/>
                    </w:trPr>
                    <w:tc>
                      <w:tcPr>
                        <w:tcW w:w="4367" w:type="dxa"/>
                      </w:tcPr>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4"/>
                          </w:rPr>
                          <w:t>核酸蛋白检测仪（</w:t>
                        </w:r>
                        <w:r>
                          <w:rPr>
                            <w:kern w:val="2"/>
                            <w:szCs w:val="22"/>
                            <w:rFonts w:cstheme="minorBidi" w:ascii="Times New Roman" w:hAnsi="Times New Roman" w:eastAsia="Times New Roman" w:cs="Times New Roman"/>
                            <w:w w:val="95"/>
                            <w:sz w:val="24"/>
                          </w:rPr>
                          <w:t>DU800</w:t>
                        </w:r>
                        <w:r>
                          <w:rPr>
                            <w:kern w:val="2"/>
                            <w:szCs w:val="22"/>
                            <w:rFonts w:ascii="宋体" w:eastAsia="宋体" w:hint="eastAsia" w:cstheme="minorBidi" w:hAnsi="Times New Roman" w:cs="Times New Roman"/>
                            <w:w w:val="95"/>
                            <w:sz w:val="24"/>
                          </w:rPr>
                          <w:t>）</w:t>
                        </w:r>
                      </w:p>
                    </w:tc>
                    <w:tc>
                      <w:tcPr>
                        <w:tcW w:w="3821" w:type="dxa"/>
                      </w:tcPr>
                      <w:p w:rsidR="0018722C">
                        <w:pPr>
                          <w:widowControl w:val="0"/>
                          <w:snapToGrid w:val="1"/>
                          <w:spacing w:beforeLines="0" w:afterLines="0" w:lineRule="auto" w:line="240" w:before="0" w:after="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BECAKMAN</w:t>
                        </w:r>
                        <w:r>
                          <w:rPr>
                            <w:kern w:val="2"/>
                            <w:szCs w:val="22"/>
                            <w:rFonts w:ascii="宋体" w:eastAsia="宋体" w:hint="eastAsia" w:cstheme="minorBidi" w:hAnsi="Times New Roman" w:cs="Times New Roman"/>
                            <w:sz w:val="24"/>
                          </w:rPr>
                          <w:t>，德国</w:t>
                        </w:r>
                      </w:p>
                    </w:tc>
                  </w:tr>
                  <w:tr>
                    <w:trPr>
                      <w:trHeight w:val="400" w:hRule="atLeast"/>
                    </w:trPr>
                    <w:tc>
                      <w:tcPr>
                        <w:tcW w:w="4367" w:type="dxa"/>
                      </w:tcPr>
                      <w:p w:rsidR="0018722C">
                        <w:pPr>
                          <w:widowControl w:val="0"/>
                          <w:snapToGrid w:val="1"/>
                          <w:spacing w:beforeLines="0" w:afterLines="0" w:lineRule="auto" w:line="240" w:after="0" w:before="1"/>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4"/>
                          </w:rPr>
                          <w:t>酶标仪（</w:t>
                        </w:r>
                        <w:r>
                          <w:rPr>
                            <w:kern w:val="2"/>
                            <w:szCs w:val="22"/>
                            <w:rFonts w:cstheme="minorBidi" w:ascii="Times New Roman" w:hAnsi="Times New Roman" w:eastAsia="Times New Roman" w:cs="Times New Roman"/>
                            <w:w w:val="95"/>
                            <w:sz w:val="24"/>
                          </w:rPr>
                          <w:t>iMark/xMark</w:t>
                        </w:r>
                        <w:r>
                          <w:rPr>
                            <w:kern w:val="2"/>
                            <w:szCs w:val="22"/>
                            <w:rFonts w:ascii="宋体" w:eastAsia="宋体" w:hint="eastAsia" w:cstheme="minorBidi" w:hAnsi="Times New Roman" w:cs="Times New Roman"/>
                            <w:w w:val="95"/>
                            <w:sz w:val="24"/>
                          </w:rPr>
                          <w:t>）</w:t>
                        </w:r>
                      </w:p>
                    </w:tc>
                    <w:tc>
                      <w:tcPr>
                        <w:tcW w:w="3821" w:type="dxa"/>
                      </w:tcPr>
                      <w:p w:rsidR="0018722C">
                        <w:pPr>
                          <w:widowControl w:val="0"/>
                          <w:snapToGrid w:val="1"/>
                          <w:spacing w:beforeLines="0" w:afterLines="0" w:lineRule="auto" w:line="240" w:after="0" w:before="1"/>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Bio Rad</w:t>
                        </w:r>
                        <w:r>
                          <w:rPr>
                            <w:kern w:val="2"/>
                            <w:szCs w:val="22"/>
                            <w:rFonts w:ascii="宋体" w:eastAsia="宋体" w:hint="eastAsia" w:cstheme="minorBidi" w:hAnsi="Times New Roman" w:cs="Times New Roman"/>
                            <w:sz w:val="24"/>
                          </w:rPr>
                          <w:t>，美国</w:t>
                        </w:r>
                      </w:p>
                    </w:tc>
                  </w:tr>
                  <w:tr>
                    <w:trPr>
                      <w:trHeight w:val="380" w:hRule="atLeast"/>
                    </w:trPr>
                    <w:tc>
                      <w:tcPr>
                        <w:tcW w:w="4367" w:type="dxa"/>
                      </w:tcPr>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水平电泳仪（</w:t>
                        </w:r>
                        <w:r>
                          <w:rPr>
                            <w:kern w:val="2"/>
                            <w:szCs w:val="22"/>
                            <w:rFonts w:cstheme="minorBidi" w:ascii="Times New Roman" w:hAnsi="Times New Roman" w:eastAsia="Times New Roman" w:cs="Times New Roman"/>
                            <w:sz w:val="24"/>
                          </w:rPr>
                          <w:t>DYY-III </w:t>
                        </w:r>
                        <w:r>
                          <w:rPr>
                            <w:kern w:val="2"/>
                            <w:szCs w:val="22"/>
                            <w:rFonts w:ascii="宋体" w:eastAsia="宋体" w:hint="eastAsia" w:cstheme="minorBidi" w:hAnsi="Times New Roman" w:cs="Times New Roman"/>
                            <w:sz w:val="24"/>
                          </w:rPr>
                          <w:t>稳压电泳仪）</w:t>
                        </w:r>
                      </w:p>
                    </w:tc>
                    <w:tc>
                      <w:tcPr>
                        <w:tcW w:w="3821" w:type="dxa"/>
                      </w:tcPr>
                      <w:p w:rsidR="0018722C">
                        <w:pPr>
                          <w:widowControl w:val="0"/>
                          <w:snapToGrid w:val="1"/>
                          <w:spacing w:beforeLines="0" w:afterLines="0" w:lineRule="auto" w:line="240" w:before="0" w:after="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北京六一仪器厂</w:t>
                        </w:r>
                      </w:p>
                    </w:tc>
                  </w:tr>
                  <w:tr>
                    <w:trPr>
                      <w:trHeight w:val="400" w:hRule="atLeast"/>
                    </w:trPr>
                    <w:tc>
                      <w:tcPr>
                        <w:tcW w:w="4367" w:type="dxa"/>
                      </w:tcPr>
                      <w:p w:rsidR="0018722C">
                        <w:pPr>
                          <w:widowControl w:val="0"/>
                          <w:snapToGrid w:val="1"/>
                          <w:spacing w:beforeLines="0" w:afterLines="0" w:before="0" w:after="0" w:line="333" w:lineRule="exact"/>
                          <w:ind w:firstLineChars="0" w:firstLine="0" w:rightChars="0" w:right="0" w:leftChars="0" w:left="200"/>
                          <w:jc w:val="left"/>
                          <w:autoSpaceDE w:val="0"/>
                          <w:autoSpaceDN w:val="0"/>
                          <w:tabs>
                            <w:tab w:pos="3428" w:val="left" w:leader="none"/>
                            <w:tab w:pos="412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电动匀浆器（</w:t>
                        </w:r>
                        <w:r>
                          <w:rPr>
                            <w:kern w:val="2"/>
                            <w:szCs w:val="22"/>
                            <w:rFonts w:cstheme="minorBidi" w:ascii="Times New Roman" w:hAnsi="Times New Roman" w:eastAsia="Times New Roman" w:cs="Times New Roman"/>
                            <w:sz w:val="24"/>
                          </w:rPr>
                          <w:t>PRO200</w:t>
                        </w:r>
                        <w:r>
                          <w:rPr>
                            <w:kern w:val="2"/>
                            <w:szCs w:val="22"/>
                            <w:rFonts w:ascii="宋体" w:eastAsia="宋体" w:hint="eastAsia" w:cstheme="minorBidi" w:hAnsi="Times New Roman" w:cs="Times New Roman"/>
                            <w:sz w:val="24"/>
                          </w:rPr>
                          <w:t>）</w:t>
                          <w:tab/>
                        </w:r>
                        <w:r>
                          <w:rPr>
                            <w:kern w:val="2"/>
                            <w:szCs w:val="22"/>
                            <w:rFonts w:ascii="宋体" w:eastAsia="宋体" w:hint="eastAsia" w:cstheme="minorBidi" w:hAnsi="Times New Roman" w:cs="Times New Roman"/>
                            <w:color w:val="AAAAAA"/>
                            <w:position w:val="10"/>
                            <w:sz w:val="28"/>
                          </w:rPr>
                          <w:t>zkq</w:t>
                          <w:tab/>
                          <w:t>2</w:t>
                        </w:r>
                      </w:p>
                    </w:tc>
                    <w:tc>
                      <w:tcPr>
                        <w:tcW w:w="3821" w:type="dxa"/>
                      </w:tcPr>
                      <w:p w:rsidR="0018722C">
                        <w:pPr>
                          <w:widowControl w:val="0"/>
                          <w:snapToGrid w:val="1"/>
                          <w:spacing w:beforeLines="0" w:afterLines="0" w:before="0" w:after="0" w:line="333" w:lineRule="exact"/>
                          <w:ind w:firstLineChars="0" w:firstLine="0" w:rightChars="0" w:right="0" w:leftChars="0" w:left="4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color w:val="AAAAAA"/>
                            <w:position w:val="10"/>
                            <w:sz w:val="28"/>
                          </w:rPr>
                          <w:t>1</w:t>
                        </w:r>
                        <w:r>
                          <w:rPr>
                            <w:kern w:val="2"/>
                            <w:szCs w:val="22"/>
                            <w:rFonts w:ascii="宋体" w:eastAsia="宋体" w:hint="eastAsia" w:cstheme="minorBidi" w:hAnsi="Times New Roman" w:cs="Times New Roman"/>
                            <w:color w:val="AAAAAA"/>
                            <w:spacing w:val="-60"/>
                            <w:position w:val="10"/>
                            <w:sz w:val="28"/>
                          </w:rPr>
                          <w:t>5</w:t>
                        </w:r>
                        <w:r>
                          <w:rPr>
                            <w:kern w:val="2"/>
                            <w:szCs w:val="22"/>
                            <w:rFonts w:cstheme="minorBidi" w:ascii="Times New Roman" w:hAnsi="Times New Roman" w:eastAsia="Times New Roman" w:cs="Times New Roman"/>
                            <w:spacing w:val="-74"/>
                            <w:w w:val="99"/>
                            <w:sz w:val="24"/>
                          </w:rPr>
                          <w:t>P</w:t>
                        </w:r>
                        <w:r>
                          <w:rPr>
                            <w:kern w:val="2"/>
                            <w:szCs w:val="22"/>
                            <w:rFonts w:ascii="宋体" w:eastAsia="宋体" w:hint="eastAsia" w:cstheme="minorBidi" w:hAnsi="Times New Roman" w:cs="Times New Roman"/>
                            <w:color w:val="AAAAAA"/>
                            <w:spacing w:val="-67"/>
                            <w:position w:val="10"/>
                            <w:sz w:val="28"/>
                          </w:rPr>
                          <w:t>1</w:t>
                        </w:r>
                        <w:r>
                          <w:rPr>
                            <w:kern w:val="2"/>
                            <w:szCs w:val="22"/>
                            <w:rFonts w:cstheme="minorBidi" w:ascii="Times New Roman" w:hAnsi="Times New Roman" w:eastAsia="Times New Roman" w:cs="Times New Roman"/>
                            <w:spacing w:val="-14"/>
                            <w:sz w:val="24"/>
                          </w:rPr>
                          <w:t>r</w:t>
                        </w:r>
                        <w:r>
                          <w:rPr>
                            <w:kern w:val="2"/>
                            <w:szCs w:val="22"/>
                            <w:rFonts w:ascii="宋体" w:eastAsia="宋体" w:hint="eastAsia" w:cstheme="minorBidi" w:hAnsi="Times New Roman" w:cs="Times New Roman"/>
                            <w:color w:val="AAAAAA"/>
                            <w:spacing w:val="-127"/>
                            <w:position w:val="10"/>
                            <w:sz w:val="28"/>
                          </w:rPr>
                          <w:t>1</w:t>
                        </w:r>
                        <w:r>
                          <w:rPr>
                            <w:kern w:val="2"/>
                            <w:szCs w:val="22"/>
                            <w:rFonts w:cstheme="minorBidi" w:ascii="Times New Roman" w:hAnsi="Times New Roman" w:eastAsia="Times New Roman" w:cs="Times New Roman"/>
                            <w:spacing w:val="5"/>
                            <w:sz w:val="24"/>
                          </w:rPr>
                          <w:t>o</w:t>
                        </w:r>
                        <w:r>
                          <w:rPr>
                            <w:kern w:val="2"/>
                            <w:szCs w:val="22"/>
                            <w:rFonts w:ascii="宋体" w:eastAsia="宋体" w:hint="eastAsia" w:cstheme="minorBidi" w:hAnsi="Times New Roman" w:cs="Times New Roman"/>
                            <w:color w:val="AAAAAA"/>
                            <w:spacing w:val="-87"/>
                            <w:position w:val="10"/>
                            <w:sz w:val="28"/>
                          </w:rPr>
                          <w:t>2</w:t>
                        </w:r>
                        <w:r>
                          <w:rPr>
                            <w:kern w:val="2"/>
                            <w:szCs w:val="22"/>
                            <w:rFonts w:cstheme="minorBidi" w:ascii="Times New Roman" w:hAnsi="Times New Roman" w:eastAsia="Times New Roman" w:cs="Times New Roman"/>
                            <w:spacing w:val="-47"/>
                            <w:w w:val="99"/>
                            <w:sz w:val="24"/>
                          </w:rPr>
                          <w:t>S</w:t>
                        </w:r>
                        <w:r>
                          <w:rPr>
                            <w:kern w:val="2"/>
                            <w:szCs w:val="22"/>
                            <w:rFonts w:ascii="宋体" w:eastAsia="宋体" w:hint="eastAsia" w:cstheme="minorBidi" w:hAnsi="Times New Roman" w:cs="Times New Roman"/>
                            <w:color w:val="AAAAAA"/>
                            <w:spacing w:val="-94"/>
                            <w:position w:val="10"/>
                            <w:sz w:val="28"/>
                          </w:rPr>
                          <w:t>5</w:t>
                        </w:r>
                        <w:r>
                          <w:rPr>
                            <w:kern w:val="2"/>
                            <w:szCs w:val="22"/>
                            <w:rFonts w:cstheme="minorBidi" w:ascii="Times New Roman" w:hAnsi="Times New Roman" w:eastAsia="Times New Roman" w:cs="Times New Roman"/>
                            <w:sz w:val="24"/>
                          </w:rPr>
                          <w:t>cientif</w:t>
                        </w:r>
                        <w:r>
                          <w:rPr>
                            <w:kern w:val="2"/>
                            <w:szCs w:val="22"/>
                            <w:rFonts w:cstheme="minorBidi" w:ascii="Times New Roman" w:hAnsi="Times New Roman" w:eastAsia="Times New Roman" w:cs="Times New Roman"/>
                            <w:spacing w:val="-2"/>
                            <w:sz w:val="24"/>
                          </w:rPr>
                          <w:t>i</w:t>
                        </w:r>
                        <w:r>
                          <w:rPr>
                            <w:kern w:val="2"/>
                            <w:szCs w:val="22"/>
                            <w:rFonts w:cstheme="minorBidi" w:ascii="Times New Roman" w:hAnsi="Times New Roman" w:eastAsia="Times New Roman" w:cs="Times New Roman"/>
                            <w:sz w:val="24"/>
                          </w:rPr>
                          <w:t>c</w:t>
                        </w:r>
                        <w:r>
                          <w:rPr>
                            <w:kern w:val="2"/>
                            <w:szCs w:val="22"/>
                            <w:rFonts w:ascii="宋体" w:eastAsia="宋体" w:hint="eastAsia" w:cstheme="minorBidi" w:hAnsi="Times New Roman" w:cs="Times New Roman"/>
                            <w:sz w:val="24"/>
                          </w:rPr>
                          <w:t>，美国</w:t>
                        </w:r>
                      </w:p>
                    </w:tc>
                  </w:tr>
                  <w:tr>
                    <w:trPr>
                      <w:trHeight w:val="400" w:hRule="atLeast"/>
                    </w:trPr>
                    <w:tc>
                      <w:tcPr>
                        <w:tcW w:w="4367" w:type="dxa"/>
                      </w:tcPr>
                      <w:p w:rsidR="0018722C">
                        <w:pPr>
                          <w:widowControl w:val="0"/>
                          <w:snapToGrid w:val="1"/>
                          <w:spacing w:beforeLines="0" w:afterLines="0" w:lineRule="auto" w:line="240" w:after="0" w:before="1"/>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凝胶（紫外）扫描成像仪</w:t>
                        </w:r>
                      </w:p>
                    </w:tc>
                    <w:tc>
                      <w:tcPr>
                        <w:tcW w:w="3821" w:type="dxa"/>
                      </w:tcPr>
                      <w:p w:rsidR="0018722C">
                        <w:pPr>
                          <w:widowControl w:val="0"/>
                          <w:snapToGrid w:val="1"/>
                          <w:spacing w:beforeLines="0" w:afterLines="0" w:lineRule="auto" w:line="240" w:after="0" w:before="1"/>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w w:val="95"/>
                            <w:sz w:val="24"/>
                          </w:rPr>
                          <w:t>Labworks</w:t>
                        </w:r>
                        <w:r>
                          <w:rPr>
                            <w:kern w:val="2"/>
                            <w:szCs w:val="22"/>
                            <w:rFonts w:ascii="宋体" w:eastAsia="宋体" w:hint="eastAsia" w:cstheme="minorBidi" w:hAnsi="Times New Roman" w:cs="Times New Roman"/>
                            <w:w w:val="95"/>
                            <w:sz w:val="24"/>
                          </w:rPr>
                          <w:t>，英国</w:t>
                        </w:r>
                      </w:p>
                    </w:tc>
                  </w:tr>
                  <w:tr>
                    <w:trPr>
                      <w:trHeight w:val="380" w:hRule="atLeast"/>
                    </w:trPr>
                    <w:tc>
                      <w:tcPr>
                        <w:tcW w:w="4367" w:type="dxa"/>
                      </w:tcPr>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超低温冰箱</w:t>
                        </w:r>
                      </w:p>
                    </w:tc>
                    <w:tc>
                      <w:tcPr>
                        <w:tcW w:w="3821" w:type="dxa"/>
                      </w:tcPr>
                      <w:p w:rsidR="0018722C">
                        <w:pPr>
                          <w:widowControl w:val="0"/>
                          <w:snapToGrid w:val="1"/>
                          <w:spacing w:beforeLines="0" w:afterLines="0" w:lineRule="auto" w:line="240" w:before="0" w:after="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Thermo Forma725</w:t>
                        </w:r>
                        <w:r>
                          <w:rPr>
                            <w:kern w:val="2"/>
                            <w:szCs w:val="22"/>
                            <w:rFonts w:ascii="宋体" w:eastAsia="宋体" w:hint="eastAsia" w:cstheme="minorBidi" w:hAnsi="Times New Roman" w:cs="Times New Roman"/>
                            <w:sz w:val="24"/>
                          </w:rPr>
                          <w:t>，美国</w:t>
                        </w:r>
                      </w:p>
                    </w:tc>
                  </w:tr>
                  <w:tr>
                    <w:trPr>
                      <w:trHeight w:val="400" w:hRule="atLeast"/>
                    </w:trPr>
                    <w:tc>
                      <w:tcPr>
                        <w:tcW w:w="4367" w:type="dxa"/>
                      </w:tcPr>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垂直电泳仪</w:t>
                        </w:r>
                      </w:p>
                    </w:tc>
                    <w:tc>
                      <w:tcPr>
                        <w:tcW w:w="3821" w:type="dxa"/>
                      </w:tcPr>
                      <w:p w:rsidR="0018722C">
                        <w:pPr>
                          <w:widowControl w:val="0"/>
                          <w:snapToGrid w:val="1"/>
                          <w:spacing w:beforeLines="0" w:afterLines="0" w:lineRule="auto" w:line="240" w:before="0" w:after="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Bio Rad</w:t>
                        </w:r>
                        <w:r>
                          <w:rPr>
                            <w:kern w:val="2"/>
                            <w:szCs w:val="22"/>
                            <w:rFonts w:ascii="宋体" w:eastAsia="宋体" w:hint="eastAsia" w:cstheme="minorBidi" w:hAnsi="Times New Roman" w:cs="Times New Roman"/>
                            <w:sz w:val="24"/>
                          </w:rPr>
                          <w:t>，美国</w:t>
                        </w:r>
                      </w:p>
                    </w:tc>
                  </w:tr>
                  <w:tr>
                    <w:trPr>
                      <w:trHeight w:val="400" w:hRule="atLeast"/>
                    </w:trPr>
                    <w:tc>
                      <w:tcPr>
                        <w:tcW w:w="4367" w:type="dxa"/>
                      </w:tcPr>
                      <w:p w:rsidR="0018722C">
                        <w:pPr>
                          <w:widowControl w:val="0"/>
                          <w:snapToGrid w:val="1"/>
                          <w:spacing w:beforeLines="0" w:afterLines="0" w:lineRule="auto" w:line="240" w:after="0" w:before="1"/>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半干电转仪</w:t>
                        </w:r>
                      </w:p>
                    </w:tc>
                    <w:tc>
                      <w:tcPr>
                        <w:tcW w:w="3821" w:type="dxa"/>
                      </w:tcPr>
                      <w:p w:rsidR="0018722C">
                        <w:pPr>
                          <w:widowControl w:val="0"/>
                          <w:snapToGrid w:val="1"/>
                          <w:spacing w:beforeLines="0" w:afterLines="0" w:lineRule="auto" w:line="240" w:after="0" w:before="1"/>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Bio Rad</w:t>
                        </w:r>
                        <w:r>
                          <w:rPr>
                            <w:kern w:val="2"/>
                            <w:szCs w:val="22"/>
                            <w:rFonts w:ascii="宋体" w:eastAsia="宋体" w:hint="eastAsia" w:cstheme="minorBidi" w:hAnsi="Times New Roman" w:cs="Times New Roman"/>
                            <w:sz w:val="24"/>
                          </w:rPr>
                          <w:t>，美国</w:t>
                        </w:r>
                      </w:p>
                    </w:tc>
                  </w:tr>
                  <w:tr>
                    <w:trPr>
                      <w:trHeight w:val="400" w:hRule="atLeast"/>
                    </w:trPr>
                    <w:tc>
                      <w:tcPr>
                        <w:tcW w:w="4367" w:type="dxa"/>
                      </w:tcPr>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超纯水系统</w:t>
                        </w:r>
                      </w:p>
                    </w:tc>
                    <w:tc>
                      <w:tcPr>
                        <w:tcW w:w="3821" w:type="dxa"/>
                      </w:tcPr>
                      <w:p w:rsidR="0018722C">
                        <w:pPr>
                          <w:widowControl w:val="0"/>
                          <w:snapToGrid w:val="1"/>
                          <w:spacing w:beforeLines="0" w:afterLines="0" w:lineRule="auto" w:line="240" w:before="0" w:after="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ELGA</w:t>
                        </w:r>
                        <w:r>
                          <w:rPr>
                            <w:kern w:val="2"/>
                            <w:szCs w:val="22"/>
                            <w:rFonts w:ascii="宋体" w:eastAsia="宋体" w:hint="eastAsia" w:cstheme="minorBidi" w:hAnsi="Times New Roman" w:cs="Times New Roman"/>
                            <w:sz w:val="24"/>
                          </w:rPr>
                          <w:t>，英国</w:t>
                        </w:r>
                      </w:p>
                    </w:tc>
                  </w:tr>
                  <w:tr>
                    <w:trPr>
                      <w:trHeight w:val="380" w:hRule="atLeast"/>
                    </w:trPr>
                    <w:tc>
                      <w:tcPr>
                        <w:tcW w:w="4367" w:type="dxa"/>
                      </w:tcPr>
                      <w:p w:rsidR="0018722C">
                        <w:pPr>
                          <w:widowControl w:val="0"/>
                          <w:snapToGrid w:val="1"/>
                          <w:spacing w:beforeLines="0" w:afterLines="0" w:before="0" w:after="0" w:line="311" w:lineRule="exact"/>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磁力加热搅拌器</w:t>
                        </w:r>
                      </w:p>
                    </w:tc>
                    <w:tc>
                      <w:tcPr>
                        <w:tcW w:w="3821" w:type="dxa"/>
                      </w:tcPr>
                      <w:p w:rsidR="0018722C">
                        <w:pPr>
                          <w:widowControl w:val="0"/>
                          <w:snapToGrid w:val="1"/>
                          <w:spacing w:beforeLines="0" w:afterLines="0" w:before="0" w:after="0" w:line="311" w:lineRule="exact"/>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江苏医疗器械</w:t>
                        </w:r>
                      </w:p>
                    </w:tc>
                  </w:tr>
                  <w:tr>
                    <w:trPr>
                      <w:trHeight w:val="340" w:hRule="atLeast"/>
                    </w:trPr>
                    <w:tc>
                      <w:tcPr>
                        <w:tcW w:w="4367" w:type="dxa"/>
                      </w:tcPr>
                      <w:p w:rsidR="0018722C">
                        <w:pPr>
                          <w:widowControl w:val="0"/>
                          <w:snapToGrid w:val="1"/>
                          <w:spacing w:beforeLines="0" w:afterLines="0" w:after="0" w:line="312" w:lineRule="exact" w:before="10"/>
                          <w:ind w:firstLineChars="0" w:firstLine="0" w:rightChars="0" w:right="0" w:leftChars="0" w:left="2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PCR</w:t>
                        </w:r>
                        <w:r>
                          <w:rPr>
                            <w:kern w:val="2"/>
                            <w:szCs w:val="22"/>
                            <w:rFonts w:cstheme="minorBidi" w:ascii="Times New Roman" w:hAnsi="Times New Roman" w:eastAsia="Times New Roman" w:cs="Times New Roman"/>
                            <w:spacing w:val="56"/>
                            <w:sz w:val="24"/>
                          </w:rPr>
                          <w:t> </w:t>
                        </w:r>
                        <w:r>
                          <w:rPr>
                            <w:kern w:val="2"/>
                            <w:szCs w:val="22"/>
                            <w:rFonts w:ascii="宋体" w:eastAsia="宋体" w:hint="eastAsia" w:cstheme="minorBidi" w:hAnsi="Times New Roman" w:cs="Times New Roman"/>
                            <w:sz w:val="24"/>
                          </w:rPr>
                          <w:t>扩增仪</w:t>
                        </w:r>
                      </w:p>
                    </w:tc>
                    <w:tc>
                      <w:tcPr>
                        <w:tcW w:w="3821" w:type="dxa"/>
                      </w:tcPr>
                      <w:p w:rsidR="0018722C">
                        <w:pPr>
                          <w:widowControl w:val="0"/>
                          <w:snapToGrid w:val="1"/>
                          <w:spacing w:beforeLines="0" w:afterLines="0" w:after="0" w:line="312" w:lineRule="exact" w:before="10"/>
                          <w:ind w:firstLineChars="0" w:firstLine="0" w:rightChars="0" w:right="0" w:leftChars="0" w:left="26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MJ Research PTC-250</w:t>
                        </w:r>
                        <w:r>
                          <w:rPr>
                            <w:kern w:val="2"/>
                            <w:szCs w:val="22"/>
                            <w:rFonts w:ascii="宋体" w:eastAsia="宋体" w:hint="eastAsia" w:cstheme="minorBidi" w:hAnsi="Times New Roman" w:cs="Times New Roman"/>
                            <w:sz w:val="24"/>
                          </w:rPr>
                          <w:t>，美国</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cstheme="minorBidi" w:hAnsiTheme="minorHAnsi" w:eastAsiaTheme="minorHAnsi"/>
          <w:color w:val="AAAAAA"/>
          <w:sz w:val="28"/>
        </w:rPr>
        <w:t>0</w:t>
      </w:r>
    </w:p>
    <w:p w:rsidR="0018722C">
      <w:pPr>
        <w:pStyle w:val="Heading3"/>
        <w:topLinePunct/>
        <w:ind w:left="200" w:hangingChars="200" w:hanging="200"/>
      </w:pPr>
      <w:bookmarkStart w:id="310494" w:name="_Toc686310494"/>
      <w:bookmarkStart w:name="_bookmark7" w:id="21"/>
      <w:bookmarkEnd w:id="21"/>
      <w:r>
        <w:t>2.1.4</w:t>
      </w:r>
      <w:r>
        <w:t xml:space="preserve"> </w:t>
      </w:r>
      <w:r/>
      <w:bookmarkStart w:name="_bookmark7" w:id="22"/>
      <w:bookmarkEnd w:id="22"/>
      <w:r>
        <w:t>分析软件</w:t>
      </w:r>
      <w:bookmarkEnd w:id="310494"/>
    </w:p>
    <w:p w:rsidR="0018722C">
      <w:pPr>
        <w:topLinePunct/>
      </w:pPr>
      <w:r>
        <w:t>SPSS17.0</w:t>
      </w:r>
      <w:r w:rsidRPr="00000000">
        <w:tab/>
        <w:t>Graphpad prism</w:t>
      </w:r>
      <w:r>
        <w:t> </w:t>
      </w:r>
      <w:r>
        <w:t>5</w:t>
      </w:r>
    </w:p>
    <w:p w:rsidR="0018722C">
      <w:pPr>
        <w:topLinePunct/>
      </w:pPr>
      <w:r>
        <w:t>Image</w:t>
      </w:r>
      <w:r>
        <w:t> </w:t>
      </w:r>
      <w:r>
        <w:t>J</w:t>
      </w:r>
      <w:r w:rsidRPr="00000000">
        <w:tab/>
        <w:t>Primer</w:t>
      </w:r>
      <w:r>
        <w:t> </w:t>
      </w:r>
      <w:r>
        <w:t>Premier5.0</w:t>
      </w:r>
    </w:p>
    <w:p w:rsidR="0018722C">
      <w:pPr>
        <w:pStyle w:val="Heading2"/>
        <w:topLinePunct/>
        <w:ind w:left="171" w:hangingChars="171" w:hanging="171"/>
      </w:pPr>
      <w:bookmarkStart w:id="310495" w:name="_Toc686310495"/>
      <w:bookmarkStart w:name="2.2 方法 " w:id="23"/>
      <w:bookmarkEnd w:id="23"/>
      <w:r>
        <w:rPr>
          <w:b/>
        </w:rPr>
        <w:t>2.2</w:t>
      </w:r>
      <w:r>
        <w:t xml:space="preserve"> </w:t>
      </w:r>
      <w:bookmarkStart w:name="_bookmark8" w:id="24"/>
      <w:bookmarkEnd w:id="24"/>
      <w:bookmarkStart w:name="_bookmark8" w:id="25"/>
      <w:bookmarkEnd w:id="25"/>
      <w:r>
        <w:t>方法</w:t>
      </w:r>
      <w:bookmarkEnd w:id="310495"/>
    </w:p>
    <w:p w:rsidR="0018722C">
      <w:pPr>
        <w:pStyle w:val="Heading3"/>
        <w:textAlignment w:val="center"/>
        <w:topLinePunct/>
        <w:ind w:left="200" w:hangingChars="200" w:hanging="200"/>
      </w:pPr>
      <w:bookmarkStart w:id="310496" w:name="_Toc686310496"/>
      <w:r>
        <w:t>2.2.1</w:t>
      </w:r>
      <w:r>
        <w:t xml:space="preserve"> </w:t>
      </w:r>
    </w:p>
    <w:p w:rsidR="0018722C">
      <w:pPr>
        <w:textAlignment w:val="center"/>
        <w:topLinePunct/>
      </w:pPr>
      <w:r>
        <w:pict>
          <v:group style="margin-left:158.979996pt;margin-top:57.753609pt;width:248.5pt;height:79.9pt;mso-position-horizontal-relative:page;mso-position-vertical-relative:paragraph;z-index:1336" coordorigin="3180,1155" coordsize="4970,1598">
            <v:shape style="position:absolute;left:3179;top:1935;width:120;height:330" type="#_x0000_t75" stroked="false">
              <v:imagedata r:id="rId20" o:title=""/>
            </v:shape>
            <v:shape style="position:absolute;left:8029;top:1966;width:120;height:299" type="#_x0000_t75" stroked="false">
              <v:imagedata r:id="rId21" o:title=""/>
            </v:shape>
            <v:line style="position:absolute" from="3239,1950" to="8099,1951" stroked="true" strokeweight="1.5pt" strokecolor="#000000">
              <v:stroke dashstyle="solid"/>
            </v:line>
            <v:shape style="position:absolute;left:5538;top:1637;width:120;height:307" type="#_x0000_t75" stroked="false">
              <v:imagedata r:id="rId22" o:title=""/>
            </v:shape>
            <v:shape style="position:absolute;left:4754;top:1170;width:1740;height:468" type="#_x0000_t202" filled="false" stroked="true" strokeweight="1.5pt" strokecolor="#000000">
              <v:textbox inset="0,0,0,0">
                <w:txbxContent>
                  <w:p w:rsidR="0018722C">
                    <w:pPr>
                      <w:spacing w:before="57"/>
                      <w:ind w:leftChars="0" w:left="431" w:rightChars="0" w:right="0" w:firstLineChars="0" w:firstLine="0"/>
                      <w:jc w:val="left"/>
                      <w:rPr>
                        <w:rFonts w:ascii="宋体" w:eastAsia="宋体" w:hint="eastAsia"/>
                        <w:sz w:val="24"/>
                      </w:rPr>
                    </w:pPr>
                    <w:r>
                      <w:rPr>
                        <w:sz w:val="24"/>
                      </w:rPr>
                      <w:t>SD </w:t>
                    </w:r>
                    <w:r>
                      <w:rPr>
                        <w:rFonts w:ascii="宋体" w:eastAsia="宋体" w:hint="eastAsia"/>
                        <w:sz w:val="24"/>
                      </w:rPr>
                      <w:t>大鼠</w:t>
                    </w:r>
                  </w:p>
                </w:txbxContent>
              </v:textbox>
              <v:stroke dashstyle="solid"/>
              <w10:wrap type="none"/>
            </v:shape>
            <v:shape style="position:absolute;left:4694;top:2262;width:1800;height:476" type="#_x0000_t202" filled="false" stroked="true" strokeweight="1.5pt" strokecolor="#000000">
              <v:textbox inset="0,0,0,0">
                <w:txbxContent>
                  <w:p w:rsidR="0018722C">
                    <w:pPr>
                      <w:spacing w:before="57"/>
                      <w:ind w:leftChars="0" w:left="161" w:rightChars="0" w:right="0" w:firstLineChars="0" w:firstLine="0"/>
                      <w:jc w:val="left"/>
                      <w:rPr>
                        <w:rFonts w:ascii="宋体" w:eastAsia="宋体" w:hint="eastAsia"/>
                        <w:sz w:val="24"/>
                      </w:rPr>
                    </w:pPr>
                    <w:r>
                      <w:rPr>
                        <w:sz w:val="24"/>
                      </w:rPr>
                      <w:t>H </w:t>
                    </w:r>
                    <w:r>
                      <w:rPr>
                        <w:rFonts w:ascii="宋体" w:eastAsia="宋体" w:hint="eastAsia"/>
                        <w:sz w:val="24"/>
                      </w:rPr>
                      <w:t>组（</w:t>
                    </w:r>
                    <w:r>
                      <w:rPr>
                        <w:sz w:val="24"/>
                      </w:rPr>
                      <w:t>n=32</w:t>
                    </w:r>
                    <w:r>
                      <w:rPr>
                        <w:rFonts w:ascii="宋体" w:eastAsia="宋体" w:hint="eastAsia"/>
                        <w:sz w:val="24"/>
                      </w:rPr>
                      <w:t>）</w:t>
                    </w:r>
                  </w:p>
                </w:txbxContent>
              </v:textbox>
              <v:stroke dashstyle="solid"/>
              <w10:wrap type="none"/>
            </v:shape>
            <w10:wrap type="none"/>
          </v:group>
        </w:pict>
      </w:r>
      <w:r>
        <w:pict>
          <v:group style="margin-left:240.910004pt;margin-top:137.223602pt;width:83.45pt;height:18.8pt;mso-position-horizontal-relative:page;mso-position-vertical-relative:paragraph;z-index:1360" coordorigin="4818,2744" coordsize="1669,376">
            <v:shape style="position:absolute;left:5537;top:2744;width:120;height:205" type="#_x0000_t75" stroked="false">
              <v:imagedata r:id="rId23" o:title=""/>
            </v:shape>
            <v:shape style="position:absolute;left:4818;top:2900;width:120;height:205" type="#_x0000_t75" stroked="false">
              <v:imagedata r:id="rId24" o:title=""/>
            </v:shape>
            <v:shape style="position:absolute;left:6366;top:2916;width:120;height:204" type="#_x0000_t75" stroked="false">
              <v:imagedata r:id="rId25" o:title=""/>
            </v:shape>
            <v:line style="position:absolute" from="4881,2916" to="6426,2917" stroked="true" strokeweight="1.5pt" strokecolor="#000000">
              <v:stroke dashstyle="solid"/>
            </v:line>
            <w10:wrap type="none"/>
          </v:group>
        </w:pict>
      </w:r>
      <w:r>
        <w:pict>
          <v:rect style="position:absolute;margin-left:236.199997pt;margin-top:156.153610pt;width:90pt;height:23.8pt;mso-position-horizontal-relative:page;mso-position-vertical-relative:paragraph;z-index:-94528" filled="false" stroked="true" strokeweight="1.5pt" strokecolor="#000000">
            <v:stroke dashstyle="solid"/>
            <w10:wrap type="none"/>
          </v:rect>
        </w:pict>
      </w:r>
      <w:r>
        <w:pict>
          <v:group style="margin-left:350.950012pt;margin-top:113.253609pt;width:118.5pt;height:42.9pt;mso-position-horizontal-relative:page;mso-position-vertical-relative:paragraph;z-index:1432" coordorigin="7019,2265" coordsize="2370,858">
            <v:shape style="position:absolute;left:8027;top:2747;width:120;height:205" type="#_x0000_t75" stroked="false">
              <v:imagedata r:id="rId23" o:title=""/>
            </v:shape>
            <v:shape style="position:absolute;left:7308;top:2903;width:120;height:205" type="#_x0000_t75" stroked="false">
              <v:imagedata r:id="rId24" o:title=""/>
            </v:shape>
            <v:shape style="position:absolute;left:8856;top:2919;width:120;height:204" type="#_x0000_t75" stroked="false">
              <v:imagedata r:id="rId25" o:title=""/>
            </v:shape>
            <v:line style="position:absolute" from="7371,2919" to="8916,2920" stroked="true" strokeweight="1.5pt" strokecolor="#000000">
              <v:stroke dashstyle="solid"/>
            </v:line>
            <v:shape style="position:absolute;left:7034;top:2280;width:2340;height:476" type="#_x0000_t202" filled="false" stroked="true" strokeweight="1.5pt" strokecolor="#000000">
              <v:textbox inset="0,0,0,0">
                <w:txbxContent>
                  <w:p w:rsidR="0018722C">
                    <w:pPr>
                      <w:spacing w:before="57"/>
                      <w:ind w:leftChars="0" w:left="144" w:rightChars="0" w:right="0" w:firstLineChars="0" w:firstLine="0"/>
                      <w:jc w:val="left"/>
                      <w:rPr>
                        <w:rFonts w:ascii="宋体" w:eastAsia="宋体" w:hint="eastAsia"/>
                        <w:sz w:val="24"/>
                      </w:rPr>
                    </w:pPr>
                    <w:r>
                      <w:rPr>
                        <w:sz w:val="24"/>
                      </w:rPr>
                      <w:t>H+HFD </w:t>
                    </w:r>
                    <w:r>
                      <w:rPr>
                        <w:rFonts w:ascii="宋体" w:eastAsia="宋体" w:hint="eastAsia"/>
                        <w:sz w:val="24"/>
                      </w:rPr>
                      <w:t>组（</w:t>
                    </w:r>
                    <w:r>
                      <w:rPr>
                        <w:sz w:val="24"/>
                      </w:rPr>
                      <w:t>n=32</w:t>
                    </w:r>
                    <w:r>
                      <w:rPr>
                        <w:rFonts w:ascii="宋体" w:eastAsia="宋体" w:hint="eastAsia"/>
                        <w:sz w:val="24"/>
                      </w:rPr>
                      <w:t>）</w:t>
                    </w:r>
                  </w:p>
                </w:txbxContent>
              </v:textbox>
              <v:stroke dashstyle="solid"/>
              <w10:wrap type="none"/>
            </v:shape>
            <w10:wrap type="none"/>
          </v:group>
        </w:pict>
      </w:r>
      <w:r>
        <w:pict>
          <v:shape style="margin-left:116.949997pt;margin-top:114.003609pt;width:90pt;height:23.8pt;mso-position-horizontal-relative:page;mso-position-vertical-relative:paragraph;z-index:1600" type="#_x0000_t202" filled="false" stroked="true" strokeweight="1.5pt" strokecolor="#000000">
            <v:textbox inset="0,0,0,0">
              <w:txbxContent>
                <w:p w:rsidR="0018722C">
                  <w:pPr>
                    <w:widowControl w:val="0"/>
                    <w:snapToGrid w:val="1"/>
                    <w:spacing w:beforeLines="0" w:afterLines="0" w:lineRule="auto" w:line="240" w:after="0" w:before="57"/>
                    <w:ind w:firstLineChars="0" w:firstLine="0" w:rightChars="0" w:right="0" w:leftChars="0" w:left="154"/>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rPr>
                    <w:t>BL </w:t>
                  </w:r>
                  <w:r>
                    <w:rPr>
                      <w:kern w:val="2"/>
                      <w:sz w:val="24"/>
                      <w:szCs w:val="24"/>
                      <w:rFonts w:ascii="宋体" w:eastAsia="宋体" w:hint="eastAsia" w:cstheme="minorBidi" w:hAnsi="Times New Roman" w:cs="Times New Roman"/>
                    </w:rPr>
                    <w:t>组（</w:t>
                  </w:r>
                  <w:r>
                    <w:rPr>
                      <w:kern w:val="2"/>
                      <w:sz w:val="24"/>
                      <w:szCs w:val="24"/>
                      <w:rFonts w:cstheme="minorBidi" w:ascii="Times New Roman" w:hAnsi="Times New Roman" w:eastAsia="Times New Roman" w:cs="Times New Roman"/>
                    </w:rPr>
                    <w:t>n=8</w:t>
                  </w:r>
                  <w:r>
                    <w:rPr>
                      <w:kern w:val="2"/>
                      <w:sz w:val="24"/>
                      <w:szCs w:val="24"/>
                      <w:rFonts w:ascii="宋体" w:eastAsia="宋体" w:hint="eastAsia" w:cstheme="minorBidi" w:hAnsi="Times New Roman" w:cs="Times New Roman"/>
                    </w:rPr>
                    <w:t>）</w:t>
                  </w:r>
                </w:p>
              </w:txbxContent>
            </v:textbox>
            <v:stroke dashstyle="solid"/>
            <w10:wrap type="none"/>
          </v:shape>
        </w:pict>
      </w:r>
      <w:bookmarkStart w:name="_bookmark9" w:id="26"/>
      <w:bookmarkEnd w:id="26"/>
      <w:r/>
      <w:bookmarkStart w:name="_bookmark9" w:id="27"/>
      <w:bookmarkEnd w:id="27"/>
      <w:r>
        <w:t>技术路线</w:t>
      </w:r>
      <w:bookmarkEnd w:id="310496"/>
    </w:p>
    <w:tbl>
      <w:tblPr>
        <w:tblW w:w="0" w:type="auto"/>
        <w:tblInd w:w="65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00"/>
        <w:gridCol w:w="900"/>
        <w:gridCol w:w="3075"/>
        <w:gridCol w:w="900"/>
        <w:gridCol w:w="900"/>
      </w:tblGrid>
      <w:tr>
        <w:trPr>
          <w:trHeight w:val="440" w:hRule="atLeast"/>
        </w:trPr>
        <w:tc>
          <w:tcPr>
            <w:tcW w:w="1800" w:type="dxa"/>
            <w:gridSpan w:val="2"/>
          </w:tcPr>
          <w:p w:rsidR="0018722C">
            <w:pPr>
              <w:topLinePunct/>
              <w:ind w:leftChars="0" w:left="0" w:rightChars="0" w:right="0" w:firstLineChars="0" w:firstLine="0"/>
              <w:spacing w:line="240" w:lineRule="atLeast"/>
            </w:pPr>
            <w:r>
              <w:t>0 </w:t>
            </w:r>
            <w:r>
              <w:rPr>
                <w:rFonts w:ascii="宋体" w:eastAsia="宋体" w:hint="eastAsia"/>
              </w:rPr>
              <w:t>周</w:t>
            </w:r>
          </w:p>
        </w:tc>
        <w:tc>
          <w:tcPr>
            <w:tcW w:w="3075" w:type="dxa"/>
            <w:tcBorders>
              <w:top w:val="nil"/>
              <w:bottom w:val="nil"/>
            </w:tcBorders>
          </w:tcPr>
          <w:p w:rsidR="0018722C">
            <w:pPr>
              <w:topLinePunct/>
              <w:ind w:leftChars="0" w:left="0" w:rightChars="0" w:right="0" w:firstLineChars="0" w:firstLine="0"/>
              <w:spacing w:line="240" w:lineRule="atLeast"/>
            </w:pPr>
            <w:r>
              <w:t>1</w:t>
            </w:r>
            <w:r>
              <w:rPr>
                <w:rFonts w:ascii="宋体" w:eastAsia="宋体" w:hint="eastAsia"/>
              </w:rPr>
              <w:t>、</w:t>
            </w:r>
            <w:r>
              <w:t>2</w:t>
            </w:r>
            <w:r>
              <w:rPr>
                <w:rFonts w:ascii="宋体" w:eastAsia="宋体" w:hint="eastAsia"/>
              </w:rPr>
              <w:t>、</w:t>
            </w:r>
            <w:r>
              <w:t>3</w:t>
            </w:r>
            <w:r>
              <w:rPr>
                <w:rFonts w:ascii="宋体" w:eastAsia="宋体" w:hint="eastAsia"/>
              </w:rPr>
              <w:t>、</w:t>
            </w:r>
            <w:r>
              <w:t>4 </w:t>
            </w:r>
            <w:r>
              <w:rPr>
                <w:rFonts w:ascii="宋体" w:eastAsia="宋体" w:hint="eastAsia"/>
              </w:rPr>
              <w:t>周</w:t>
            </w:r>
          </w:p>
        </w:tc>
        <w:tc>
          <w:tcPr>
            <w:tcW w:w="1800" w:type="dxa"/>
            <w:gridSpan w:val="2"/>
          </w:tcPr>
          <w:p w:rsidR="0018722C">
            <w:pPr>
              <w:topLinePunct/>
              <w:ind w:leftChars="0" w:left="0" w:rightChars="0" w:right="0" w:firstLineChars="0" w:firstLine="0"/>
              <w:spacing w:line="240" w:lineRule="atLeast"/>
            </w:pPr>
            <w:r>
              <w:t>1</w:t>
            </w:r>
            <w:r>
              <w:rPr>
                <w:rFonts w:ascii="宋体" w:eastAsia="宋体" w:hint="eastAsia"/>
              </w:rPr>
              <w:t>、</w:t>
            </w:r>
            <w:r>
              <w:t>2</w:t>
            </w:r>
            <w:r>
              <w:rPr>
                <w:rFonts w:ascii="宋体" w:eastAsia="宋体" w:hint="eastAsia"/>
              </w:rPr>
              <w:t>、</w:t>
            </w:r>
            <w:r>
              <w:t>3</w:t>
            </w:r>
            <w:r>
              <w:rPr>
                <w:rFonts w:ascii="宋体" w:eastAsia="宋体" w:hint="eastAsia"/>
              </w:rPr>
              <w:t>、</w:t>
            </w:r>
            <w:r>
              <w:t>4 </w:t>
            </w:r>
            <w:r>
              <w:rPr>
                <w:rFonts w:ascii="宋体" w:eastAsia="宋体" w:hint="eastAsia"/>
              </w:rPr>
              <w:t>周</w:t>
            </w:r>
          </w:p>
        </w:tc>
      </w:tr>
      <w:tr>
        <w:trPr>
          <w:trHeight w:val="200" w:hRule="atLeast"/>
        </w:trPr>
        <w:tc>
          <w:tcPr>
            <w:tcW w:w="900" w:type="dxa"/>
            <w:tcBorders>
              <w:left w:val="nil"/>
              <w:bottom w:val="nil"/>
            </w:tcBorders>
          </w:tcPr>
          <w:p w:rsidR="0018722C">
            <w:pPr>
              <w:topLinePunct/>
              <w:ind w:leftChars="0" w:left="0" w:rightChars="0" w:right="0" w:firstLineChars="0" w:firstLine="0"/>
              <w:spacing w:line="240" w:lineRule="atLeast"/>
            </w:pPr>
          </w:p>
        </w:tc>
        <w:tc>
          <w:tcPr>
            <w:tcW w:w="4875" w:type="dxa"/>
            <w:gridSpan w:val="3"/>
          </w:tcPr>
          <w:p w:rsidR="0018722C">
            <w:pPr>
              <w:topLinePunct/>
              <w:ind w:leftChars="0" w:left="0" w:rightChars="0" w:right="0" w:firstLineChars="0" w:firstLine="0"/>
              <w:spacing w:line="240" w:lineRule="atLeast"/>
            </w:pPr>
          </w:p>
        </w:tc>
        <w:tc>
          <w:tcPr>
            <w:tcW w:w="900" w:type="dxa"/>
            <w:tcBorders>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黑体" w:hAnsi="Times New Roman" w:eastAsia="Times New Roman" w:cs="Times New Roman"/>
        </w:rPr>
      </w:pPr>
      <w:r>
        <w:rPr>
          <w:kern w:val="2"/>
          <w:sz w:val="24"/>
          <w:szCs w:val="24"/>
          <w:rFonts w:cstheme="minorBidi" w:ascii="Times New Roman" w:hAnsi="Times New Roman" w:eastAsia="Times New Roman" w:cs="Times New Roman"/>
        </w:rPr>
        <w:pict>
          <v:shape style="position:absolute;margin-left:207.699997pt;margin-top:14.95pt;width:162pt;height:23.85pt;mso-position-horizontal-relative:page;mso-position-vertical-relative:paragraph;z-index:1120;mso-wrap-distance-left:0;mso-wrap-distance-right:0" type="#_x0000_t202" filled="false" stroked="true" strokeweight="1.5pt" strokecolor="#000000">
            <v:textbox inset="0,0,0,0">
              <w:txbxContent>
                <w:p w:rsidR="0018722C">
                  <w:pPr>
                    <w:pStyle w:val="BodyText"/>
                    <w:spacing w:before="57"/>
                    <w:ind w:leftChars="0" w:left="404"/>
                    <w:rPr>
                      <w:rFonts w:ascii="宋体" w:eastAsia="宋体" w:hint="eastAsia"/>
                    </w:rPr>
                  </w:pPr>
                  <w:r>
                    <w:rPr>
                      <w:rFonts w:ascii="宋体" w:eastAsia="宋体" w:hint="eastAsia"/>
                    </w:rPr>
                    <w:t>检测体重、血压和心率</w:t>
                  </w:r>
                </w:p>
              </w:txbxContent>
            </v:textbox>
            <v:stroke dashstyle="solid"/>
            <w10:wrap type="topAndBottom"/>
          </v:shape>
        </w:pict>
      </w:r>
      <w:r>
        <w:rPr>
          <w:kern w:val="2"/>
          <w:sz w:val="24"/>
          <w:szCs w:val="24"/>
          <w:rFonts w:cstheme="minorBidi" w:ascii="Times New Roman" w:hAnsi="Times New Roman" w:eastAsia="Times New Roman" w:cs="Times New Roman"/>
        </w:rPr>
        <w:pict>
          <v:group style="position:absolute;margin-left:149.449997pt;margin-top:53.200001pt;width:266.5pt;height:77.95pt;mso-position-horizontal-relative:page;mso-position-vertical-relative:paragraph;z-index:1240;mso-wrap-distance-left:0;mso-wrap-distance-right:0" coordorigin="2989,1064" coordsize="5330,1559">
            <v:shape style="position:absolute;left:5639;top:1547;width:120;height:306" type="#_x0000_t75" stroked="false">
              <v:imagedata r:id="rId28" o:title=""/>
            </v:shape>
            <v:shape style="position:absolute;left:3550;top:1804;width:120;height:307" type="#_x0000_t75" stroked="false">
              <v:imagedata r:id="rId29" o:title=""/>
            </v:shape>
            <v:line style="position:absolute" from="3614,1823" to="7764,1824" stroked="true" strokeweight="1.5pt" strokecolor="#000000">
              <v:stroke dashstyle="solid"/>
            </v:line>
            <v:shape style="position:absolute;left:7698;top:1822;width:120;height:307" type="#_x0000_t75" stroked="false">
              <v:imagedata r:id="rId22" o:title=""/>
            </v:shape>
            <v:shape style="position:absolute;left:3550;top:1547;width:4268;height:582" type="#_x0000_t202" filled="false" stroked="false">
              <v:textbox inset="0,0,0,0">
                <w:txbxContent>
                  <w:p w:rsidR="0018722C">
                    <w:pPr>
                      <w:tabs>
                        <w:tab w:pos="2192" w:val="left" w:leader="none"/>
                      </w:tabs>
                      <w:spacing w:line="346" w:lineRule="exact" w:before="0"/>
                      <w:ind w:leftChars="0" w:left="1492" w:rightChars="0" w:right="0" w:firstLineChars="0" w:firstLine="0"/>
                      <w:jc w:val="left"/>
                      <w:rPr>
                        <w:rFonts w:ascii="宋体"/>
                        <w:sz w:val="28"/>
                      </w:rPr>
                    </w:pPr>
                    <w:r>
                      <w:rPr>
                        <w:rFonts w:ascii="宋体"/>
                        <w:color w:val="AAAAAA"/>
                        <w:sz w:val="28"/>
                      </w:rPr>
                      <w:t>zkq</w:t>
                      <w:tab/>
                      <w:t>20151125</w:t>
                    </w:r>
                  </w:p>
                </w:txbxContent>
              </v:textbox>
              <w10:wrap type="none"/>
            </v:shape>
            <v:shape style="position:absolute;left:4964;top:1079;width:1440;height:476" type="#_x0000_t202" filled="false" stroked="true" strokeweight="1.5pt" strokecolor="#000000">
              <v:textbox inset="0,0,0,0">
                <w:txbxContent>
                  <w:p w:rsidR="0018722C">
                    <w:pPr>
                      <w:spacing w:before="57"/>
                      <w:ind w:leftChars="0" w:left="144" w:rightChars="0" w:right="0" w:firstLineChars="0" w:firstLine="0"/>
                      <w:jc w:val="left"/>
                      <w:rPr>
                        <w:rFonts w:ascii="宋体" w:eastAsia="宋体" w:hint="eastAsia"/>
                        <w:sz w:val="24"/>
                      </w:rPr>
                    </w:pPr>
                    <w:r>
                      <w:rPr>
                        <w:rFonts w:ascii="宋体" w:eastAsia="宋体" w:hint="eastAsia"/>
                        <w:sz w:val="24"/>
                      </w:rPr>
                      <w:t>收集标本</w:t>
                    </w:r>
                  </w:p>
                </w:txbxContent>
              </v:textbox>
              <v:stroke dashstyle="solid"/>
              <w10:wrap type="none"/>
            </v:shape>
            <v:shape style="position:absolute;left:3004;top:2129;width:1230;height:476" type="#_x0000_t202" filled="false" stroked="true" strokeweight="1.5pt" strokecolor="#000000">
              <v:textbox inset="0,0,0,0">
                <w:txbxContent>
                  <w:p w:rsidR="0018722C">
                    <w:pPr>
                      <w:spacing w:before="58"/>
                      <w:ind w:leftChars="0" w:left="240" w:rightChars="0" w:right="0" w:firstLineChars="0" w:firstLine="0"/>
                      <w:jc w:val="left"/>
                      <w:rPr>
                        <w:rFonts w:ascii="宋体" w:eastAsia="宋体" w:hint="eastAsia"/>
                        <w:sz w:val="24"/>
                      </w:rPr>
                    </w:pPr>
                    <w:r>
                      <w:rPr>
                        <w:rFonts w:ascii="宋体" w:eastAsia="宋体" w:hint="eastAsia"/>
                        <w:sz w:val="24"/>
                      </w:rPr>
                      <w:t>外周血</w:t>
                    </w:r>
                  </w:p>
                </w:txbxContent>
              </v:textbox>
              <v:stroke dashstyle="solid"/>
              <w10:wrap type="none"/>
            </v:shape>
            <v:shape style="position:absolute;left:7164;top:2132;width:1140;height:476" type="#_x0000_t202" filled="false" stroked="true" strokeweight="1.5pt" strokecolor="#000000">
              <v:textbox inset="0,0,0,0">
                <w:txbxContent>
                  <w:p w:rsidR="0018722C">
                    <w:pPr>
                      <w:spacing w:before="58"/>
                      <w:ind w:leftChars="0" w:left="194" w:rightChars="0" w:right="0" w:firstLineChars="0" w:firstLine="0"/>
                      <w:jc w:val="left"/>
                      <w:rPr>
                        <w:rFonts w:ascii="宋体" w:eastAsia="宋体" w:hint="eastAsia"/>
                        <w:sz w:val="24"/>
                      </w:rPr>
                    </w:pPr>
                    <w:r>
                      <w:rPr>
                        <w:rFonts w:ascii="宋体" w:eastAsia="宋体" w:hint="eastAsia"/>
                        <w:sz w:val="24"/>
                      </w:rPr>
                      <w:t>主动脉</w:t>
                    </w:r>
                  </w:p>
                </w:txbxContent>
              </v:textbox>
              <v:stroke dashstyle="solid"/>
              <w10:wrap type="none"/>
            </v:shape>
            <w10:wrap type="topAndBottom"/>
          </v:group>
        </w:pict>
      </w:r>
    </w:p>
    <w:tbl>
      <w:tblPr>
        <w:tblW w:w="0" w:type="auto"/>
        <w:tblInd w:w="3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20"/>
        <w:gridCol w:w="1620"/>
        <w:gridCol w:w="510"/>
        <w:gridCol w:w="1980"/>
        <w:gridCol w:w="1980"/>
      </w:tblGrid>
      <w:tr>
        <w:trPr>
          <w:trHeight w:val="900" w:hRule="atLeast"/>
        </w:trPr>
        <w:tc>
          <w:tcPr>
            <w:tcW w:w="3240" w:type="dxa"/>
            <w:gridSpan w:val="2"/>
          </w:tcPr>
          <w:p w:rsidR="0018722C">
            <w:pPr>
              <w:topLinePunct/>
              <w:ind w:leftChars="0" w:left="0" w:rightChars="0" w:right="0" w:firstLineChars="0" w:firstLine="0"/>
              <w:spacing w:line="240" w:lineRule="atLeast"/>
            </w:pPr>
            <w:r>
              <w:rPr>
                <w:rFonts w:ascii="宋体" w:eastAsia="宋体" w:hint="eastAsia"/>
              </w:rPr>
              <w:t>血红蛋</w:t>
            </w:r>
            <w:r>
              <w:rPr>
                <w:rFonts w:ascii="宋体" w:eastAsia="宋体" w:hint="eastAsia"/>
              </w:rPr>
              <w:t>白</w:t>
            </w:r>
            <w:r>
              <w:rPr>
                <w:rFonts w:ascii="宋体" w:eastAsia="宋体" w:hint="eastAsia"/>
              </w:rPr>
              <w:t> </w:t>
            </w:r>
            <w:r>
              <w:rPr>
                <w:rFonts w:ascii="宋体" w:eastAsia="宋体" w:hint="eastAsia"/>
              </w:rPr>
              <w:t>一氧化</w:t>
            </w:r>
            <w:r>
              <w:rPr>
                <w:rFonts w:ascii="宋体" w:eastAsia="宋体" w:hint="eastAsia"/>
              </w:rPr>
              <w:t>氮</w:t>
            </w:r>
            <w:r>
              <w:rPr>
                <w:rFonts w:ascii="宋体" w:eastAsia="宋体" w:hint="eastAsia"/>
              </w:rPr>
              <w:t> </w:t>
            </w:r>
            <w:r>
              <w:rPr>
                <w:rFonts w:ascii="宋体" w:eastAsia="宋体" w:hint="eastAsia"/>
              </w:rPr>
              <w:t>血脂</w:t>
            </w:r>
            <w:r>
              <w:rPr>
                <w:rFonts w:ascii="宋体" w:eastAsia="宋体" w:hint="eastAsia"/>
              </w:rPr>
              <w:t>丙二醛</w:t>
            </w:r>
            <w:r w:rsidRPr="00000000">
              <w:tab/>
              <w:t>超氧化物歧化酶</w:t>
            </w:r>
          </w:p>
        </w:tc>
        <w:tc>
          <w:tcPr>
            <w:tcW w:w="510" w:type="dxa"/>
            <w:tcBorders>
              <w:top w:val="nil"/>
              <w:bottom w:val="nil"/>
            </w:tcBorders>
          </w:tcPr>
          <w:p w:rsidR="0018722C">
            <w:pPr>
              <w:topLinePunct/>
              <w:ind w:leftChars="0" w:left="0" w:rightChars="0" w:right="0" w:firstLineChars="0" w:firstLine="0"/>
              <w:spacing w:line="240" w:lineRule="atLeast"/>
            </w:pPr>
          </w:p>
        </w:tc>
        <w:tc>
          <w:tcPr>
            <w:tcW w:w="3960" w:type="dxa"/>
            <w:gridSpan w:val="2"/>
          </w:tcPr>
          <w:p w:rsidR="0018722C">
            <w:pPr>
              <w:topLinePunct/>
              <w:ind w:leftChars="0" w:left="0" w:rightChars="0" w:right="0" w:firstLineChars="0" w:firstLine="0"/>
              <w:spacing w:line="240" w:lineRule="atLeast"/>
            </w:pPr>
            <w:r>
              <w:rPr>
                <w:rFonts w:ascii="宋体" w:eastAsia="宋体" w:hint="eastAsia"/>
              </w:rPr>
              <w:t>形态学</w:t>
            </w:r>
            <w:r w:rsidRPr="00000000">
              <w:tab/>
              <w:t>内皮依赖舒张功能</w:t>
            </w:r>
          </w:p>
          <w:p w:rsidR="0018722C">
            <w:pPr>
              <w:topLinePunct/>
              <w:ind w:leftChars="0" w:left="0" w:rightChars="0" w:right="0" w:firstLineChars="0" w:firstLine="0"/>
              <w:spacing w:line="240" w:lineRule="atLeast"/>
            </w:pPr>
            <w:r>
              <w:t>iNOS</w:t>
            </w:r>
            <w:r>
              <w:t> </w:t>
            </w:r>
            <w:r>
              <w:t>mRNA</w:t>
            </w:r>
            <w:r w:rsidRPr="00000000">
              <w:tab/>
              <w:t>eNOS</w:t>
            </w:r>
            <w:r>
              <w:t> </w:t>
            </w:r>
            <w:r>
              <w:t>mRNA</w:t>
            </w:r>
            <w:r>
              <w:t> </w:t>
            </w:r>
            <w:r>
              <w:rPr>
                <w:rFonts w:ascii="宋体" w:eastAsia="宋体" w:hint="eastAsia"/>
              </w:rPr>
              <w:t>及蛋白</w:t>
            </w:r>
          </w:p>
        </w:tc>
      </w:tr>
      <w:tr>
        <w:trPr>
          <w:trHeight w:val="300" w:hRule="atLeast"/>
        </w:trPr>
        <w:tc>
          <w:tcPr>
            <w:tcW w:w="1620" w:type="dxa"/>
            <w:tcBorders>
              <w:left w:val="nil"/>
              <w:bottom w:val="nil"/>
            </w:tcBorders>
          </w:tcPr>
          <w:p w:rsidR="0018722C">
            <w:pPr>
              <w:topLinePunct/>
              <w:ind w:leftChars="0" w:left="0" w:rightChars="0" w:right="0" w:firstLineChars="0" w:firstLine="0"/>
              <w:spacing w:line="240" w:lineRule="atLeast"/>
            </w:pPr>
          </w:p>
        </w:tc>
        <w:tc>
          <w:tcPr>
            <w:tcW w:w="4110" w:type="dxa"/>
            <w:gridSpan w:val="3"/>
          </w:tcPr>
          <w:p w:rsidR="0018722C">
            <w:pPr>
              <w:topLinePunct/>
              <w:ind w:leftChars="0" w:left="0" w:rightChars="0" w:right="0" w:firstLineChars="0" w:firstLine="0"/>
              <w:spacing w:line="240" w:lineRule="atLeast"/>
            </w:pPr>
          </w:p>
        </w:tc>
        <w:tc>
          <w:tcPr>
            <w:tcW w:w="1980" w:type="dxa"/>
            <w:tcBorders>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shape style="margin-left:230.949997pt;margin-top:14.1pt;width:97.5pt;height:23.8pt;mso-position-horizontal-relative:page;mso-position-vertical-relative:paragraph;z-index:1264;mso-wrap-distance-left:0;mso-wrap-distance-right:0" type="#_x0000_t202" filled="false" stroked="true" strokeweight="1.5pt" strokecolor="#000000">
            <v:textbox inset="0,0,0,0">
              <w:txbxContent>
                <w:p w:rsidR="0018722C">
                  <w:pPr>
                    <w:widowControl w:val="0"/>
                    <w:snapToGrid w:val="1"/>
                    <w:spacing w:beforeLines="0" w:afterLines="0" w:lineRule="auto" w:line="240" w:after="0" w:before="58"/>
                    <w:ind w:firstLineChars="0" w:firstLine="0" w:rightChars="0" w:right="0" w:leftChars="0" w:left="505"/>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统计分析</w:t>
                  </w:r>
                </w:p>
              </w:txbxContent>
            </v:textbox>
            <v:stroke dashstyle="solid"/>
            <w10:wrap type="topAndBottom"/>
          </v:shape>
        </w:pict>
      </w:r>
    </w:p>
    <w:p w:rsidR="0018722C">
      <w:pPr>
        <w:pStyle w:val="Heading3"/>
        <w:topLinePunct/>
        <w:ind w:left="200" w:hangingChars="200" w:hanging="200"/>
      </w:pPr>
      <w:bookmarkStart w:id="310497" w:name="_Toc686310497"/>
      <w:r>
        <w:t>2.2.2</w:t>
      </w:r>
      <w:r>
        <w:t xml:space="preserve"> </w:t>
      </w:r>
      <w:bookmarkStart w:name="_bookmark10" w:id="28"/>
      <w:bookmarkEnd w:id="28"/>
      <w:r/>
      <w:bookmarkStart w:name="_bookmark10" w:id="29"/>
      <w:bookmarkEnd w:id="29"/>
      <w:r>
        <w:t>检测体重、血压和心率</w:t>
      </w:r>
      <w:bookmarkEnd w:id="310497"/>
    </w:p>
    <w:p w:rsidR="0018722C">
      <w:pPr>
        <w:topLinePunct/>
      </w:pPr>
      <w:r>
        <w:drawing>
          <wp:anchor distT="0" distB="0" distL="0" distR="0" allowOverlap="1" layoutInCell="1" locked="0" behindDoc="1" simplePos="0" relativeHeight="268341119">
            <wp:simplePos x="0" y="0"/>
            <wp:positionH relativeFrom="page">
              <wp:posOffset>3517519</wp:posOffset>
            </wp:positionH>
            <wp:positionV relativeFrom="paragraph">
              <wp:posOffset>-850092</wp:posOffset>
            </wp:positionV>
            <wp:extent cx="76100" cy="194310"/>
            <wp:effectExtent l="0" t="0" r="0" b="0"/>
            <wp:wrapNone/>
            <wp:docPr id="17" name="image14.png" descr=""/>
            <wp:cNvGraphicFramePr>
              <a:graphicFrameLocks noChangeAspect="1"/>
            </wp:cNvGraphicFramePr>
            <a:graphic>
              <a:graphicData uri="http://schemas.openxmlformats.org/drawingml/2006/picture">
                <pic:pic>
                  <pic:nvPicPr>
                    <pic:cNvPr id="18" name="image14.png"/>
                    <pic:cNvPicPr/>
                  </pic:nvPicPr>
                  <pic:blipFill>
                    <a:blip r:embed="rId30" cstate="print"/>
                    <a:stretch>
                      <a:fillRect/>
                    </a:stretch>
                  </pic:blipFill>
                  <pic:spPr>
                    <a:xfrm>
                      <a:off x="0" y="0"/>
                      <a:ext cx="76100" cy="194310"/>
                    </a:xfrm>
                    <a:prstGeom prst="rect">
                      <a:avLst/>
                    </a:prstGeom>
                  </pic:spPr>
                </pic:pic>
              </a:graphicData>
            </a:graphic>
          </wp:anchor>
        </w:drawing>
      </w:r>
      <w:r>
        <w:drawing>
          <wp:anchor distT="0" distB="0" distL="0" distR="0" allowOverlap="1" layoutInCell="1" locked="0" behindDoc="1" simplePos="0" relativeHeight="268341095">
            <wp:simplePos x="0" y="0"/>
            <wp:positionH relativeFrom="page">
              <wp:posOffset>4888738</wp:posOffset>
            </wp:positionH>
            <wp:positionV relativeFrom="paragraph">
              <wp:posOffset>-1844502</wp:posOffset>
            </wp:positionV>
            <wp:extent cx="76473" cy="195262"/>
            <wp:effectExtent l="0" t="0" r="0" b="0"/>
            <wp:wrapNone/>
            <wp:docPr id="15" name="image6.png" descr=""/>
            <wp:cNvGraphicFramePr>
              <a:graphicFrameLocks noChangeAspect="1"/>
            </wp:cNvGraphicFramePr>
            <a:graphic>
              <a:graphicData uri="http://schemas.openxmlformats.org/drawingml/2006/picture">
                <pic:pic>
                  <pic:nvPicPr>
                    <pic:cNvPr id="16" name="image6.png"/>
                    <pic:cNvPicPr/>
                  </pic:nvPicPr>
                  <pic:blipFill>
                    <a:blip r:embed="rId22" cstate="print"/>
                    <a:stretch>
                      <a:fillRect/>
                    </a:stretch>
                  </pic:blipFill>
                  <pic:spPr>
                    <a:xfrm>
                      <a:off x="0" y="0"/>
                      <a:ext cx="76473" cy="195262"/>
                    </a:xfrm>
                    <a:prstGeom prst="rect">
                      <a:avLst/>
                    </a:prstGeom>
                  </pic:spPr>
                </pic:pic>
              </a:graphicData>
            </a:graphic>
          </wp:anchor>
        </w:drawing>
      </w:r>
      <w:r>
        <w:drawing>
          <wp:anchor distT="0" distB="0" distL="0" distR="0" allowOverlap="1" layoutInCell="1" locked="0" behindDoc="1" simplePos="0" relativeHeight="268341071">
            <wp:simplePos x="0" y="0"/>
            <wp:positionH relativeFrom="page">
              <wp:posOffset>2263013</wp:posOffset>
            </wp:positionH>
            <wp:positionV relativeFrom="paragraph">
              <wp:posOffset>-1855932</wp:posOffset>
            </wp:positionV>
            <wp:extent cx="76473" cy="195262"/>
            <wp:effectExtent l="0" t="0" r="0" b="0"/>
            <wp:wrapNone/>
            <wp:docPr id="13" name="image6.png" descr=""/>
            <wp:cNvGraphicFramePr>
              <a:graphicFrameLocks noChangeAspect="1"/>
            </wp:cNvGraphicFramePr>
            <a:graphic>
              <a:graphicData uri="http://schemas.openxmlformats.org/drawingml/2006/picture">
                <pic:pic>
                  <pic:nvPicPr>
                    <pic:cNvPr id="14" name="image6.png"/>
                    <pic:cNvPicPr/>
                  </pic:nvPicPr>
                  <pic:blipFill>
                    <a:blip r:embed="rId22" cstate="print"/>
                    <a:stretch>
                      <a:fillRect/>
                    </a:stretch>
                  </pic:blipFill>
                  <pic:spPr>
                    <a:xfrm>
                      <a:off x="0" y="0"/>
                      <a:ext cx="76473" cy="195262"/>
                    </a:xfrm>
                    <a:prstGeom prst="rect">
                      <a:avLst/>
                    </a:prstGeom>
                  </pic:spPr>
                </pic:pic>
              </a:graphicData>
            </a:graphic>
          </wp:anchor>
        </w:drawing>
      </w:r>
    </w:p>
    <w:p w:rsidR="0018722C">
      <w:pPr>
        <w:topLinePunct/>
      </w:pPr>
      <w:r>
        <w:rPr>
          <w:rFonts w:ascii="宋体" w:eastAsia="宋体" w:hint="eastAsia"/>
        </w:rPr>
        <w:t>称取各组大鼠体重，并记录。采用无创鼠尾血压检测仪检测大鼠血压及心率。先将大鼠固定于恒温套桶内，充分露出尾部，将脉冲检测套管固定于鼠尾</w:t>
      </w:r>
      <w:r>
        <w:rPr>
          <w:rFonts w:ascii="宋体" w:eastAsia="宋体" w:hint="eastAsia"/>
        </w:rPr>
        <w:t>根部，让大鼠适应</w:t>
      </w:r>
      <w:r>
        <w:t>3-5 min</w:t>
      </w:r>
      <w:r>
        <w:rPr>
          <w:rFonts w:ascii="宋体" w:eastAsia="宋体" w:hint="eastAsia"/>
        </w:rPr>
        <w:t>，然后前后检测两次血压及心率，取两次平均值，并记录。</w:t>
      </w:r>
    </w:p>
    <w:p w:rsidR="0018722C">
      <w:pPr>
        <w:pStyle w:val="Heading3"/>
        <w:topLinePunct/>
        <w:ind w:left="200" w:hangingChars="200" w:hanging="200"/>
      </w:pPr>
      <w:bookmarkStart w:id="310498" w:name="_Toc686310498"/>
      <w:bookmarkStart w:name="_bookmark11" w:id="30"/>
      <w:bookmarkEnd w:id="30"/>
      <w:r>
        <w:t>2.2.3</w:t>
      </w:r>
      <w:r>
        <w:t xml:space="preserve"> </w:t>
      </w:r>
      <w:r/>
      <w:bookmarkStart w:name="_bookmark11" w:id="31"/>
      <w:bookmarkEnd w:id="31"/>
      <w:r>
        <w:t>血液及主动脉标本制备</w:t>
      </w:r>
      <w:bookmarkEnd w:id="310498"/>
    </w:p>
    <w:p w:rsidR="0018722C">
      <w:pPr>
        <w:topLinePunct/>
      </w:pPr>
      <w:r>
        <w:rPr>
          <w:rFonts w:ascii="宋体" w:hAnsi="宋体" w:eastAsia="宋体" w:hint="eastAsia"/>
        </w:rPr>
        <w:t>腹腔注射</w:t>
      </w:r>
      <w:r>
        <w:t>25%</w:t>
      </w:r>
      <w:r>
        <w:rPr>
          <w:rFonts w:ascii="宋体" w:hAnsi="宋体" w:eastAsia="宋体" w:hint="eastAsia"/>
        </w:rPr>
        <w:t>的乌拉坦</w:t>
      </w:r>
      <w:r>
        <w:rPr>
          <w:rFonts w:ascii="宋体" w:hAnsi="宋体" w:eastAsia="宋体" w:hint="eastAsia"/>
        </w:rPr>
        <w:t>（</w:t>
      </w:r>
      <w:r>
        <w:t>5 </w:t>
      </w:r>
      <w:r>
        <w:rPr>
          <w:spacing w:val="-2"/>
        </w:rPr>
        <w:t>ml</w:t>
      </w:r>
      <w:r>
        <w:rPr>
          <w:spacing w:val="-2"/>
        </w:rPr>
        <w:t>/</w:t>
      </w:r>
      <w:r>
        <w:rPr>
          <w:spacing w:val="-2"/>
        </w:rPr>
        <w:t>kg</w:t>
      </w:r>
      <w:r>
        <w:rPr>
          <w:rFonts w:ascii="宋体" w:hAnsi="宋体" w:eastAsia="宋体" w:hint="eastAsia"/>
        </w:rPr>
        <w:t>）</w:t>
      </w:r>
      <w:r>
        <w:rPr>
          <w:rFonts w:ascii="宋体" w:hAnsi="宋体" w:eastAsia="宋体" w:hint="eastAsia"/>
        </w:rPr>
        <w:t xml:space="preserve">麻醉大鼠，将麻醉大鼠仰卧在手术板上，</w:t>
      </w:r>
      <w:r w:rsidR="001852F3">
        <w:rPr>
          <w:rFonts w:ascii="宋体" w:hAnsi="宋体" w:eastAsia="宋体" w:hint="eastAsia"/>
        </w:rPr>
        <w:t xml:space="preserve">固定头部及四肢，剪开腹部的皮肤和肌肉，轻柔分离腹主动脉及下腔静脉，在</w:t>
      </w:r>
      <w:r>
        <w:rPr>
          <w:rFonts w:ascii="宋体" w:hAnsi="宋体" w:eastAsia="宋体" w:hint="eastAsia"/>
        </w:rPr>
        <w:t>下腔静脉抽取</w:t>
      </w:r>
      <w:r>
        <w:t>4 ml</w:t>
      </w:r>
      <w:r>
        <w:rPr>
          <w:rFonts w:ascii="宋体" w:hAnsi="宋体" w:eastAsia="宋体" w:hint="eastAsia"/>
        </w:rPr>
        <w:t>血液置于</w:t>
      </w:r>
      <w:r>
        <w:t>EDTAK2</w:t>
      </w:r>
      <w:r>
        <w:rPr>
          <w:rFonts w:ascii="宋体" w:hAnsi="宋体" w:eastAsia="宋体" w:hint="eastAsia"/>
        </w:rPr>
        <w:t>抗凝管中，待检测全血血红蛋白浓度后，</w:t>
      </w:r>
      <w:r>
        <w:rPr>
          <w:rFonts w:ascii="宋体" w:hAnsi="宋体" w:eastAsia="宋体" w:hint="eastAsia"/>
        </w:rPr>
        <w:t>将抗凝血于</w:t>
      </w:r>
      <w:r>
        <w:t>3000 r</w:t>
      </w:r>
      <w:r>
        <w:t>/</w:t>
      </w:r>
      <w:r>
        <w:t xml:space="preserve">min</w:t>
      </w:r>
      <w:r>
        <w:rPr>
          <w:rFonts w:ascii="宋体" w:hAnsi="宋体" w:eastAsia="宋体" w:hint="eastAsia"/>
        </w:rPr>
        <w:t>离心</w:t>
      </w:r>
      <w:r>
        <w:t>10 min</w:t>
      </w:r>
      <w:r>
        <w:rPr>
          <w:rFonts w:ascii="宋体" w:hAnsi="宋体" w:eastAsia="宋体" w:hint="eastAsia"/>
        </w:rPr>
        <w:t>，分离血浆，样本存放在</w:t>
      </w:r>
      <w:r>
        <w:t>-80</w:t>
      </w:r>
      <w:r>
        <w:rPr>
          <w:rFonts w:ascii="宋体" w:hAnsi="宋体" w:eastAsia="宋体" w:hint="eastAsia"/>
        </w:rPr>
        <w:t>℃冰箱备用。取血后，迅速剪开胸腔，分离胸主动脉，避免牵拉，剪取主动脉，置于氧气饱和</w:t>
      </w:r>
      <w:r>
        <w:rPr>
          <w:rFonts w:ascii="宋体" w:hAnsi="宋体" w:eastAsia="宋体" w:hint="eastAsia"/>
        </w:rPr>
        <w:t>的</w:t>
      </w:r>
      <w:r>
        <w:t>4</w:t>
      </w:r>
      <w:r>
        <w:rPr>
          <w:rFonts w:ascii="宋体" w:hAnsi="宋体" w:eastAsia="宋体" w:hint="eastAsia"/>
        </w:rPr>
        <w:t>℃预冷</w:t>
      </w:r>
      <w:r>
        <w:t>K-H</w:t>
      </w:r>
      <w:r>
        <w:rPr>
          <w:rFonts w:ascii="宋体" w:hAnsi="宋体" w:eastAsia="宋体" w:hint="eastAsia"/>
        </w:rPr>
        <w:t>液中，轻柔冲洗血液，用眼科镊小心分离主动脉周围组织，用</w:t>
      </w:r>
      <w:r>
        <w:rPr>
          <w:rFonts w:ascii="宋体" w:hAnsi="宋体" w:eastAsia="宋体" w:hint="eastAsia"/>
        </w:rPr>
        <w:t>眼科剪将其剪成若干</w:t>
      </w:r>
      <w:r>
        <w:t>5 mm</w:t>
      </w:r>
      <w:r>
        <w:rPr>
          <w:rFonts w:ascii="宋体" w:hAnsi="宋体" w:eastAsia="宋体" w:hint="eastAsia"/>
        </w:rPr>
        <w:t>的血管环，分别放入</w:t>
      </w:r>
      <w:r>
        <w:t>K-H</w:t>
      </w:r>
      <w:r>
        <w:rPr>
          <w:rFonts w:ascii="宋体" w:hAnsi="宋体" w:eastAsia="宋体" w:hint="eastAsia"/>
        </w:rPr>
        <w:t>液、</w:t>
      </w:r>
      <w:r>
        <w:t>4%</w:t>
      </w:r>
      <w:r>
        <w:rPr>
          <w:rFonts w:ascii="宋体" w:hAnsi="宋体" w:eastAsia="宋体" w:hint="eastAsia"/>
        </w:rPr>
        <w:t>多聚甲醛溶液及液</w:t>
      </w:r>
      <w:r>
        <w:rPr>
          <w:rFonts w:ascii="宋体" w:hAnsi="宋体" w:eastAsia="宋体" w:hint="eastAsia"/>
        </w:rPr>
        <w:t>氮中</w:t>
      </w:r>
      <w:r>
        <w:rPr>
          <w:rFonts w:ascii="宋体" w:hAnsi="宋体" w:eastAsia="宋体" w:hint="eastAsia"/>
        </w:rPr>
        <w:t>（</w:t>
      </w:r>
      <w:r>
        <w:rPr>
          <w:rFonts w:ascii="宋体" w:hAnsi="宋体" w:eastAsia="宋体" w:hint="eastAsia"/>
        </w:rPr>
        <w:t>之后将液氮内样本取出存放于</w:t>
      </w:r>
      <w:r>
        <w:t>-80</w:t>
      </w:r>
      <w:r>
        <w:rPr>
          <w:rFonts w:ascii="宋体" w:hAnsi="宋体" w:eastAsia="宋体" w:hint="eastAsia"/>
        </w:rPr>
        <w:t>℃冰箱内</w:t>
      </w:r>
      <w:r>
        <w:rPr>
          <w:rFonts w:ascii="宋体" w:hAnsi="宋体" w:eastAsia="宋体" w:hint="eastAsia"/>
        </w:rPr>
        <w:t>）</w:t>
      </w:r>
      <w:r>
        <w:rPr>
          <w:rFonts w:ascii="宋体" w:hAnsi="宋体" w:eastAsia="宋体" w:hint="eastAsia"/>
        </w:rPr>
        <w:t>，用于主动脉内皮舒张功能的离体测定、组织形态观察及分子指标检测。</w:t>
      </w:r>
    </w:p>
    <w:p w:rsidR="0018722C">
      <w:pPr>
        <w:pStyle w:val="Heading3"/>
        <w:topLinePunct/>
        <w:ind w:left="200" w:hangingChars="200" w:hanging="200"/>
      </w:pPr>
      <w:bookmarkStart w:id="310499" w:name="_Toc686310499"/>
      <w:bookmarkStart w:name="_bookmark12" w:id="32"/>
      <w:bookmarkEnd w:id="32"/>
      <w:r>
        <w:t>2.2.4</w:t>
      </w:r>
      <w:r>
        <w:t xml:space="preserve"> </w:t>
      </w:r>
      <w:r/>
      <w:bookmarkStart w:name="_bookmark12" w:id="33"/>
      <w:bookmarkEnd w:id="33"/>
      <w:r>
        <w:t>血红蛋白检测</w:t>
      </w:r>
      <w:bookmarkEnd w:id="310499"/>
    </w:p>
    <w:p w:rsidR="0018722C">
      <w:pPr>
        <w:topLinePunct/>
      </w:pPr>
      <w:r>
        <w:rPr>
          <w:rFonts w:ascii="宋体" w:hAnsi="宋体" w:eastAsia="宋体" w:hint="eastAsia"/>
        </w:rPr>
        <w:t>于</w:t>
      </w:r>
      <w:r>
        <w:t>EDTAK2</w:t>
      </w:r>
      <w:r>
        <w:rPr>
          <w:rFonts w:ascii="宋体" w:hAnsi="宋体" w:eastAsia="宋体" w:hint="eastAsia"/>
        </w:rPr>
        <w:t>抗凝管中取</w:t>
      </w:r>
      <w:r>
        <w:t>20</w:t>
      </w:r>
      <w:r w:rsidR="001852F3">
        <w:t xml:space="preserve">μl</w:t>
      </w:r>
      <w:r>
        <w:rPr>
          <w:rFonts w:ascii="宋体" w:hAnsi="宋体" w:eastAsia="宋体" w:hint="eastAsia"/>
        </w:rPr>
        <w:t>全血，加入血细胞检测的稀释液中，充分稀释，</w:t>
      </w:r>
      <w:r>
        <w:rPr>
          <w:rFonts w:ascii="宋体" w:hAnsi="宋体" w:eastAsia="宋体" w:hint="eastAsia"/>
        </w:rPr>
        <w:t>使用全自动血细胞分析仪测定静脉全血血红蛋白</w:t>
      </w:r>
      <w:r>
        <w:rPr>
          <w:rFonts w:ascii="宋体" w:hAnsi="宋体" w:eastAsia="宋体" w:hint="eastAsia"/>
        </w:rPr>
        <w:t>（</w:t>
      </w:r>
      <w:r>
        <w:t>hemoglobin</w:t>
      </w:r>
      <w:r>
        <w:rPr>
          <w:rFonts w:ascii="宋体" w:hAnsi="宋体" w:eastAsia="宋体" w:hint="eastAsia"/>
          <w:rFonts w:ascii="宋体" w:hAnsi="宋体" w:eastAsia="宋体" w:hint="eastAsia"/>
          <w:spacing w:val="-2"/>
        </w:rPr>
        <w:t xml:space="preserve">, </w:t>
      </w:r>
      <w:r>
        <w:t>HGB</w:t>
      </w:r>
      <w:r>
        <w:rPr>
          <w:rFonts w:ascii="宋体" w:hAnsi="宋体" w:eastAsia="宋体" w:hint="eastAsia"/>
        </w:rPr>
        <w:t>）</w:t>
      </w:r>
      <w:r>
        <w:rPr>
          <w:rFonts w:ascii="宋体" w:hAnsi="宋体" w:eastAsia="宋体" w:hint="eastAsia"/>
        </w:rPr>
        <w:t>浓度，严</w:t>
      </w:r>
      <w:r>
        <w:rPr>
          <w:rFonts w:ascii="宋体" w:hAnsi="宋体" w:eastAsia="宋体" w:hint="eastAsia"/>
        </w:rPr>
        <w:t>格按仪器使用说明进行操作，</w:t>
      </w:r>
      <w:r>
        <w:rPr>
          <w:rFonts w:ascii="宋体" w:hAnsi="宋体" w:eastAsia="宋体" w:hint="eastAsia"/>
        </w:rPr>
        <w:t>检</w:t>
      </w:r>
      <w:r>
        <w:rPr>
          <w:rFonts w:ascii="宋体" w:hAnsi="宋体" w:eastAsia="宋体" w:hint="eastAsia"/>
        </w:rPr>
        <w:t>z</w:t>
      </w:r>
      <w:r>
        <w:rPr>
          <w:rFonts w:ascii="宋体" w:hAnsi="宋体" w:eastAsia="宋体" w:hint="eastAsia"/>
        </w:rPr>
        <w:t>测</w:t>
      </w:r>
      <w:r>
        <w:rPr>
          <w:rFonts w:ascii="宋体" w:hAnsi="宋体" w:eastAsia="宋体" w:hint="eastAsia"/>
        </w:rPr>
        <w:t>k</w:t>
      </w:r>
      <w:r>
        <w:rPr>
          <w:rFonts w:ascii="宋体" w:hAnsi="宋体" w:eastAsia="宋体" w:hint="eastAsia"/>
        </w:rPr>
        <w:t>q</w:t>
      </w:r>
      <w:r>
        <w:rPr>
          <w:rFonts w:ascii="宋体" w:hAnsi="宋体" w:eastAsia="宋体" w:hint="eastAsia"/>
        </w:rPr>
        <w:t>后收</w:t>
      </w:r>
      <w:r>
        <w:rPr>
          <w:rFonts w:ascii="宋体" w:hAnsi="宋体" w:eastAsia="宋体" w:hint="eastAsia"/>
        </w:rPr>
        <w:t>2</w:t>
      </w:r>
      <w:r>
        <w:rPr>
          <w:rFonts w:ascii="宋体" w:hAnsi="宋体" w:eastAsia="宋体" w:hint="eastAsia"/>
        </w:rPr>
        <w:t>0</w:t>
      </w:r>
      <w:r>
        <w:rPr>
          <w:rFonts w:ascii="宋体" w:hAnsi="宋体" w:eastAsia="宋体" w:hint="eastAsia"/>
        </w:rPr>
        <w:t>集</w:t>
      </w:r>
      <w:r>
        <w:rPr>
          <w:rFonts w:ascii="宋体" w:hAnsi="宋体" w:eastAsia="宋体" w:hint="eastAsia"/>
        </w:rPr>
        <w:t>1</w:t>
      </w:r>
      <w:r>
        <w:rPr>
          <w:rFonts w:ascii="宋体" w:hAnsi="宋体" w:eastAsia="宋体" w:hint="eastAsia"/>
        </w:rPr>
        <w:t>数</w:t>
      </w:r>
      <w:r>
        <w:rPr>
          <w:rFonts w:ascii="宋体" w:hAnsi="宋体" w:eastAsia="宋体" w:hint="eastAsia"/>
        </w:rPr>
        <w:t>5</w:t>
      </w:r>
      <w:r>
        <w:rPr>
          <w:rFonts w:ascii="宋体" w:hAnsi="宋体" w:eastAsia="宋体" w:hint="eastAsia"/>
        </w:rPr>
        <w:t>1</w:t>
      </w:r>
      <w:r>
        <w:rPr>
          <w:rFonts w:ascii="宋体" w:hAnsi="宋体" w:eastAsia="宋体" w:hint="eastAsia"/>
        </w:rPr>
        <w:t>据</w:t>
      </w:r>
      <w:r>
        <w:rPr>
          <w:rFonts w:ascii="宋体" w:hAnsi="宋体" w:eastAsia="宋体" w:hint="eastAsia"/>
        </w:rPr>
        <w:t>1</w:t>
      </w:r>
      <w:r>
        <w:rPr>
          <w:rFonts w:ascii="宋体" w:hAnsi="宋体" w:eastAsia="宋体" w:hint="eastAsia"/>
        </w:rPr>
        <w:t>2</w:t>
      </w:r>
      <w:r>
        <w:rPr>
          <w:rFonts w:ascii="宋体" w:hAnsi="宋体" w:eastAsia="宋体" w:hint="eastAsia"/>
          <w:rFonts w:ascii="宋体" w:hAnsi="宋体" w:eastAsia="宋体" w:hint="eastAsia"/>
          <w:spacing w:val="-66"/>
        </w:rPr>
        <w:t>.</w:t>
      </w:r>
      <w:r>
        <w:rPr>
          <w:rFonts w:ascii="宋体" w:hAnsi="宋体" w:eastAsia="宋体" w:hint="eastAsia"/>
        </w:rPr>
        <w:t>5</w:t>
      </w:r>
    </w:p>
    <w:p w:rsidR="0018722C">
      <w:pPr>
        <w:pStyle w:val="Heading3"/>
        <w:topLinePunct/>
        <w:ind w:left="200" w:hangingChars="200" w:hanging="200"/>
      </w:pPr>
      <w:bookmarkStart w:id="310500" w:name="_Toc686310500"/>
      <w:bookmarkStart w:name="_bookmark13" w:id="34"/>
      <w:bookmarkEnd w:id="34"/>
      <w:r>
        <w:t>2.2.5</w:t>
      </w:r>
      <w:r>
        <w:t xml:space="preserve"> </w:t>
      </w:r>
      <w:r/>
      <w:bookmarkStart w:name="_bookmark13" w:id="35"/>
      <w:bookmarkEnd w:id="35"/>
      <w:r>
        <w:t>血脂检测</w:t>
      </w:r>
      <w:bookmarkEnd w:id="310500"/>
    </w:p>
    <w:p w:rsidR="0018722C">
      <w:pPr>
        <w:topLinePunct/>
      </w:pPr>
      <w:r>
        <w:rPr>
          <w:rFonts w:ascii="宋体" w:eastAsia="宋体" w:hint="eastAsia"/>
        </w:rPr>
        <w:t>采用</w:t>
      </w:r>
      <w:r>
        <w:t>ADVIA1800</w:t>
      </w:r>
      <w:r>
        <w:rPr>
          <w:rFonts w:ascii="宋体" w:eastAsia="宋体" w:hint="eastAsia"/>
        </w:rPr>
        <w:t>（</w:t>
      </w:r>
      <w:r>
        <w:rPr>
          <w:rFonts w:ascii="宋体" w:eastAsia="宋体" w:hint="eastAsia"/>
        </w:rPr>
        <w:t xml:space="preserve">德国拜耳</w:t>
      </w:r>
      <w:r>
        <w:rPr>
          <w:rFonts w:ascii="宋体" w:eastAsia="宋体" w:hint="eastAsia"/>
        </w:rPr>
        <w:t>）</w:t>
      </w:r>
      <w:r>
        <w:rPr>
          <w:rFonts w:ascii="宋体" w:eastAsia="宋体" w:hint="eastAsia"/>
        </w:rPr>
        <w:t>进行血脂检测，用终点法测定血浆中总胆固醇</w:t>
      </w:r>
      <w:r>
        <w:rPr>
          <w:rFonts w:ascii="宋体" w:eastAsia="宋体" w:hint="eastAsia"/>
        </w:rPr>
        <w:t>（</w:t>
      </w:r>
      <w:r>
        <w:t>total cholesterol</w:t>
      </w:r>
      <w:r>
        <w:rPr>
          <w:rFonts w:ascii="宋体" w:eastAsia="宋体" w:hint="eastAsia"/>
        </w:rPr>
        <w:t xml:space="preserve">, </w:t>
      </w:r>
      <w:r>
        <w:t>TCH</w:t>
      </w:r>
      <w:r>
        <w:rPr>
          <w:rFonts w:ascii="宋体" w:eastAsia="宋体" w:hint="eastAsia"/>
        </w:rPr>
        <w:t>）</w:t>
      </w:r>
      <w:r>
        <w:rPr>
          <w:rFonts w:ascii="宋体" w:eastAsia="宋体" w:hint="eastAsia"/>
        </w:rPr>
        <w:t xml:space="preserve">及甘油三酯</w:t>
      </w:r>
      <w:r>
        <w:rPr>
          <w:rFonts w:ascii="宋体" w:eastAsia="宋体" w:hint="eastAsia"/>
        </w:rPr>
        <w:t>（</w:t>
      </w:r>
      <w:r>
        <w:t>triglyceride</w:t>
      </w:r>
      <w:r>
        <w:rPr>
          <w:rFonts w:ascii="宋体" w:eastAsia="宋体" w:hint="eastAsia"/>
        </w:rPr>
        <w:t xml:space="preserve">, </w:t>
      </w:r>
      <w:r>
        <w:t>TG</w:t>
      </w:r>
      <w:r>
        <w:rPr>
          <w:rFonts w:ascii="宋体" w:eastAsia="宋体" w:hint="eastAsia"/>
        </w:rPr>
        <w:t>）</w:t>
      </w:r>
      <w:r>
        <w:rPr>
          <w:rFonts w:ascii="宋体" w:eastAsia="宋体" w:hint="eastAsia"/>
        </w:rPr>
        <w:t>含量，用直接测定</w:t>
      </w:r>
      <w:r>
        <w:rPr>
          <w:rFonts w:ascii="宋体" w:eastAsia="宋体" w:hint="eastAsia"/>
        </w:rPr>
        <w:t>法测血浆中高密度脂蛋白</w:t>
      </w:r>
      <w:r>
        <w:rPr>
          <w:rFonts w:ascii="宋体" w:eastAsia="宋体" w:hint="eastAsia"/>
        </w:rPr>
        <w:t>（</w:t>
      </w:r>
      <w:r>
        <w:t>high density </w:t>
      </w:r>
      <w:r>
        <w:rPr>
          <w:spacing w:val="-3"/>
        </w:rPr>
        <w:t>lipoprotein</w:t>
      </w:r>
      <w:r>
        <w:rPr>
          <w:rFonts w:ascii="宋体" w:eastAsia="宋体" w:hint="eastAsia"/>
          <w:spacing w:val="-3"/>
        </w:rPr>
        <w:t xml:space="preserve">, </w:t>
      </w:r>
      <w:r>
        <w:rPr>
          <w:spacing w:val="-3"/>
        </w:rPr>
        <w:t>HDL</w:t>
      </w:r>
      <w:r>
        <w:rPr>
          <w:rFonts w:ascii="宋体" w:eastAsia="宋体" w:hint="eastAsia"/>
        </w:rPr>
        <w:t>）</w:t>
      </w:r>
      <w:r>
        <w:rPr>
          <w:rFonts w:ascii="宋体" w:eastAsia="宋体" w:hint="eastAsia"/>
        </w:rPr>
        <w:t>和低密度脂蛋白</w:t>
      </w:r>
      <w:r>
        <w:rPr>
          <w:rFonts w:ascii="宋体" w:eastAsia="宋体" w:hint="eastAsia"/>
        </w:rPr>
        <w:t>（</w:t>
      </w:r>
      <w:r>
        <w:t>low density lipoprotein</w:t>
      </w:r>
      <w:r>
        <w:rPr>
          <w:rFonts w:ascii="宋体" w:eastAsia="宋体" w:hint="eastAsia"/>
        </w:rPr>
        <w:t xml:space="preserve">, </w:t>
      </w:r>
      <w:r>
        <w:t>LDL</w:t>
      </w:r>
      <w:r>
        <w:rPr>
          <w:rFonts w:ascii="宋体" w:eastAsia="宋体" w:hint="eastAsia"/>
        </w:rPr>
        <w:t>）</w:t>
      </w:r>
      <w:r>
        <w:rPr>
          <w:rFonts w:ascii="宋体" w:eastAsia="宋体" w:hint="eastAsia"/>
        </w:rPr>
        <w:t>含量。</w:t>
      </w:r>
    </w:p>
    <w:p w:rsidR="0018722C">
      <w:pPr>
        <w:pStyle w:val="Heading3"/>
        <w:topLinePunct/>
        <w:ind w:left="200" w:hangingChars="200" w:hanging="200"/>
      </w:pPr>
      <w:bookmarkStart w:id="310501" w:name="_Toc686310501"/>
      <w:bookmarkStart w:name="_bookmark14" w:id="36"/>
      <w:bookmarkEnd w:id="36"/>
      <w:r>
        <w:t>2.2.6</w:t>
      </w:r>
      <w:r>
        <w:t xml:space="preserve"> </w:t>
      </w:r>
      <w:r/>
      <w:bookmarkStart w:name="_bookmark14" w:id="37"/>
      <w:bookmarkEnd w:id="37"/>
      <w:r>
        <w:t>血浆</w:t>
      </w:r>
      <w:r>
        <w:t>NOx</w:t>
      </w:r>
      <w:r>
        <w:t>水平测定</w:t>
      </w:r>
      <w:bookmarkEnd w:id="310501"/>
    </w:p>
    <w:p w:rsidR="0018722C">
      <w:pPr>
        <w:pStyle w:val="5"/>
        <w:topLinePunct/>
      </w:pPr>
      <w:r>
        <w:t>（</w:t>
      </w:r>
      <w:r>
        <w:t>1</w:t>
      </w:r>
      <w:r>
        <w:t>）</w:t>
      </w:r>
      <w:r>
        <w:t>测定原理：</w:t>
      </w:r>
    </w:p>
    <w:p w:rsidR="0018722C">
      <w:pPr>
        <w:topLinePunct/>
      </w:pPr>
      <w:r>
        <w:rPr>
          <w:rFonts w:ascii="宋体" w:eastAsia="宋体" w:hint="eastAsia"/>
        </w:rPr>
        <w:t>采用硝酸还原酶法检测。</w:t>
      </w:r>
      <w:r>
        <w:t>NO</w:t>
      </w:r>
      <w:r>
        <w:rPr>
          <w:rFonts w:ascii="宋体" w:eastAsia="宋体" w:hint="eastAsia"/>
        </w:rPr>
        <w:t>的化学性质较活泼，在体内经代谢很快会转为亚硝酸盐</w:t>
      </w:r>
      <w:r>
        <w:rPr>
          <w:rFonts w:ascii="宋体" w:eastAsia="宋体" w:hint="eastAsia"/>
        </w:rPr>
        <w:t>（</w:t>
      </w:r>
      <w:r>
        <w:rPr>
          <w:spacing w:val="0"/>
          <w:w w:val="99"/>
        </w:rPr>
        <w:t>NO</w:t>
      </w:r>
      <w:r>
        <w:rPr>
          <w:w w:val="99"/>
          <w:position w:val="-2"/>
          <w:sz w:val="16"/>
        </w:rPr>
        <w:t>2</w:t>
      </w:r>
      <w:r>
        <w:rPr>
          <w:spacing w:val="0"/>
          <w:w w:val="99"/>
          <w:position w:val="11"/>
          <w:sz w:val="16"/>
        </w:rPr>
        <w:t>-</w:t>
      </w:r>
      <w:r>
        <w:rPr>
          <w:rFonts w:ascii="宋体" w:eastAsia="宋体" w:hint="eastAsia"/>
        </w:rPr>
        <w:t>）</w:t>
      </w:r>
      <w:r>
        <w:rPr>
          <w:rFonts w:ascii="宋体" w:eastAsia="宋体" w:hint="eastAsia"/>
        </w:rPr>
        <w:t xml:space="preserve">和硝酸盐</w:t>
      </w:r>
      <w:r>
        <w:rPr>
          <w:rFonts w:ascii="宋体" w:eastAsia="宋体" w:hint="eastAsia"/>
        </w:rPr>
        <w:t>（</w:t>
      </w:r>
      <w:r>
        <w:rPr>
          <w:spacing w:val="0"/>
          <w:w w:val="99"/>
        </w:rPr>
        <w:t>NO</w:t>
      </w:r>
      <w:r>
        <w:rPr>
          <w:w w:val="99"/>
          <w:position w:val="-2"/>
          <w:sz w:val="16"/>
        </w:rPr>
        <w:t>3</w:t>
      </w:r>
      <w:r>
        <w:rPr>
          <w:w w:val="99"/>
          <w:position w:val="11"/>
          <w:sz w:val="16"/>
        </w:rPr>
        <w:t>-</w:t>
      </w:r>
      <w:r>
        <w:rPr>
          <w:rFonts w:ascii="宋体" w:eastAsia="宋体" w:hint="eastAsia"/>
        </w:rPr>
        <w:t>）</w:t>
      </w:r>
      <w:r>
        <w:rPr>
          <w:rFonts w:ascii="宋体" w:eastAsia="宋体" w:hint="eastAsia"/>
        </w:rPr>
        <w:t>，而</w:t>
      </w:r>
      <w:r>
        <w:t>NO</w:t>
      </w:r>
      <w:r>
        <w:rPr>
          <w:vertAlign w:val="subscript"/>
          /&gt;
        </w:rPr>
        <w:t>2</w:t>
      </w:r>
      <w:r>
        <w:rPr>
          <w:vertAlign w:val="superscript"/>
          /&gt;
        </w:rPr>
        <w:t>-</w:t>
      </w:r>
      <w:r>
        <w:rPr>
          <w:rFonts w:ascii="宋体" w:eastAsia="宋体" w:hint="eastAsia"/>
        </w:rPr>
        <w:t>又会进一步转化成</w:t>
      </w:r>
      <w:r>
        <w:t>N</w:t>
      </w:r>
      <w:r>
        <w:t>O</w:t>
      </w:r>
      <w:r>
        <w:rPr>
          <w:vertAlign w:val="subscript"/>
          /&gt;
        </w:rPr>
        <w:t>3</w:t>
      </w:r>
      <w:r>
        <w:rPr>
          <w:vertAlign w:val="superscript"/>
          /&gt;
        </w:rPr>
        <w:t>-</w:t>
      </w:r>
      <w:r>
        <w:rPr>
          <w:rFonts w:ascii="宋体" w:eastAsia="宋体" w:hint="eastAsia"/>
        </w:rPr>
        <w:t>，本方法</w:t>
      </w:r>
      <w:r>
        <w:rPr>
          <w:rFonts w:ascii="宋体" w:eastAsia="宋体" w:hint="eastAsia"/>
        </w:rPr>
        <w:t>用硝酸还原酶将</w:t>
      </w:r>
      <w:r>
        <w:t>NO</w:t>
      </w:r>
      <w:r>
        <w:rPr>
          <w:vertAlign w:val="subscript"/>
          /&gt;
        </w:rPr>
        <w:t>3</w:t>
      </w:r>
      <w:r>
        <w:rPr>
          <w:vertAlign w:val="superscript"/>
          /&gt;
        </w:rPr>
        <w:t>-</w:t>
      </w:r>
      <w:r>
        <w:rPr>
          <w:rFonts w:ascii="宋体" w:eastAsia="宋体" w:hint="eastAsia"/>
        </w:rPr>
        <w:t>特异性地还原为</w:t>
      </w:r>
      <w:r>
        <w:t>NO</w:t>
      </w:r>
      <w:r>
        <w:rPr>
          <w:vertAlign w:val="subscript"/>
          /&gt;
        </w:rPr>
        <w:t>2</w:t>
      </w:r>
      <w:r>
        <w:rPr>
          <w:vertAlign w:val="superscript"/>
          /&gt;
        </w:rPr>
        <w:t>-</w:t>
      </w:r>
      <w:r>
        <w:rPr>
          <w:rFonts w:ascii="宋体" w:eastAsia="宋体" w:hint="eastAsia"/>
        </w:rPr>
        <w:t>，再通过显色的深浅测定浓度高低，</w:t>
      </w:r>
      <w:r>
        <w:rPr>
          <w:rFonts w:ascii="宋体" w:eastAsia="宋体" w:hint="eastAsia"/>
        </w:rPr>
        <w:t>即以</w:t>
      </w:r>
      <w:r>
        <w:t>NO</w:t>
      </w:r>
      <w:r>
        <w:rPr>
          <w:rFonts w:ascii="宋体" w:eastAsia="宋体" w:hint="eastAsia"/>
        </w:rPr>
        <w:t>的代谢产物</w:t>
      </w:r>
      <w:r>
        <w:t>NOx</w:t>
      </w:r>
      <w:r>
        <w:rPr>
          <w:rFonts w:ascii="宋体" w:eastAsia="宋体" w:hint="eastAsia"/>
        </w:rPr>
        <w:t>（</w:t>
      </w:r>
      <w:r>
        <w:t>NO</w:t>
      </w:r>
      <w:r>
        <w:rPr>
          <w:position w:val="-2"/>
          <w:sz w:val="16"/>
        </w:rPr>
        <w:t>2</w:t>
      </w:r>
      <w:r>
        <w:rPr>
          <w:position w:val="11"/>
          <w:sz w:val="16"/>
        </w:rPr>
        <w:t>-</w:t>
      </w:r>
      <w:r>
        <w:rPr>
          <w:rFonts w:ascii="宋体" w:eastAsia="宋体" w:hint="eastAsia"/>
          <w:spacing w:val="-16"/>
        </w:rPr>
        <w:t>与</w:t>
      </w:r>
      <w:r>
        <w:t>NO</w:t>
      </w:r>
      <w:r>
        <w:rPr>
          <w:position w:val="-2"/>
          <w:sz w:val="16"/>
        </w:rPr>
        <w:t>3</w:t>
      </w:r>
      <w:r>
        <w:rPr>
          <w:position w:val="11"/>
          <w:sz w:val="16"/>
        </w:rPr>
        <w:t>-</w:t>
      </w:r>
      <w:r>
        <w:rPr>
          <w:rFonts w:ascii="宋体" w:eastAsia="宋体" w:hint="eastAsia"/>
        </w:rPr>
        <w:t>）</w:t>
      </w:r>
      <w:r>
        <w:rPr>
          <w:rFonts w:ascii="宋体" w:eastAsia="宋体" w:hint="eastAsia"/>
        </w:rPr>
        <w:t>含量间接反映</w:t>
      </w:r>
      <w:r>
        <w:t>NO</w:t>
      </w:r>
      <w:r>
        <w:rPr>
          <w:rFonts w:ascii="宋体" w:eastAsia="宋体" w:hint="eastAsia"/>
        </w:rPr>
        <w:t>含量。</w:t>
      </w:r>
    </w:p>
    <w:p w:rsidR="0018722C">
      <w:pPr>
        <w:pStyle w:val="5"/>
        <w:topLinePunct/>
      </w:pPr>
      <w:r>
        <w:t>（</w:t>
      </w:r>
      <w:r>
        <w:t>2</w:t>
      </w:r>
      <w:r>
        <w:t>）</w:t>
      </w:r>
      <w:r>
        <w:t>试剂的组成与配制：</w:t>
      </w:r>
    </w:p>
    <w:p w:rsidR="0018722C">
      <w:pPr>
        <w:topLinePunct/>
      </w:pPr>
      <w:r>
        <w:rPr>
          <w:rFonts w:ascii="宋体" w:hAnsi="宋体" w:eastAsia="宋体" w:hint="eastAsia"/>
        </w:rPr>
        <w:t>试剂一：液体</w:t>
      </w:r>
      <w:r>
        <w:t>6 ml</w:t>
      </w:r>
      <w:r>
        <w:rPr>
          <w:rFonts w:ascii="宋体" w:hAnsi="宋体" w:eastAsia="宋体" w:hint="eastAsia"/>
        </w:rPr>
        <w:t>×</w:t>
      </w:r>
      <w:r>
        <w:t>2</w:t>
      </w:r>
      <w:r>
        <w:rPr>
          <w:rFonts w:ascii="宋体" w:hAnsi="宋体" w:eastAsia="宋体" w:hint="eastAsia"/>
        </w:rPr>
        <w:t>瓶，保存于</w:t>
      </w:r>
      <w:r>
        <w:t>-20</w:t>
      </w:r>
      <w:r>
        <w:rPr>
          <w:rFonts w:ascii="宋体" w:hAnsi="宋体" w:eastAsia="宋体" w:hint="eastAsia"/>
        </w:rPr>
        <w:t>℃以下。使用前放室温或</w:t>
      </w:r>
      <w:r>
        <w:t>37</w:t>
      </w:r>
      <w:r>
        <w:rPr>
          <w:rFonts w:ascii="宋体" w:hAnsi="宋体" w:eastAsia="宋体" w:hint="eastAsia"/>
        </w:rPr>
        <w:t>℃水浴使其充分溶解后再用。</w:t>
      </w:r>
    </w:p>
    <w:p w:rsidR="0018722C">
      <w:pPr>
        <w:topLinePunct/>
      </w:pPr>
      <w:r>
        <w:rPr>
          <w:rFonts w:ascii="宋体" w:hAnsi="宋体" w:eastAsia="宋体" w:hint="eastAsia"/>
        </w:rPr>
        <w:t>试剂二：液体</w:t>
      </w:r>
      <w:r>
        <w:t>6 ml</w:t>
      </w:r>
      <w:r>
        <w:rPr>
          <w:rFonts w:ascii="宋体" w:hAnsi="宋体" w:eastAsia="宋体" w:hint="eastAsia"/>
        </w:rPr>
        <w:t>×</w:t>
      </w:r>
      <w:r>
        <w:t>2</w:t>
      </w:r>
      <w:r>
        <w:rPr>
          <w:rFonts w:ascii="宋体" w:hAnsi="宋体" w:eastAsia="宋体" w:hint="eastAsia"/>
        </w:rPr>
        <w:t>瓶，保存于</w:t>
      </w:r>
      <w:r>
        <w:t>-20</w:t>
      </w:r>
      <w:r>
        <w:rPr>
          <w:rFonts w:ascii="宋体" w:hAnsi="宋体" w:eastAsia="宋体" w:hint="eastAsia"/>
        </w:rPr>
        <w:t>℃以下。使用前放室温或</w:t>
      </w:r>
      <w:r>
        <w:t>37</w:t>
      </w:r>
      <w:r>
        <w:rPr>
          <w:rFonts w:ascii="宋体" w:hAnsi="宋体" w:eastAsia="宋体" w:hint="eastAsia"/>
        </w:rPr>
        <w:t>℃水浴使其充分溶解后再用。</w:t>
      </w:r>
    </w:p>
    <w:p w:rsidR="0018722C">
      <w:pPr>
        <w:topLinePunct/>
      </w:pPr>
      <w:r>
        <w:rPr>
          <w:rFonts w:ascii="宋体" w:eastAsia="宋体" w:hint="eastAsia"/>
        </w:rPr>
        <w:t>混合试剂配制的方法：按试剂一与试剂二</w:t>
      </w:r>
      <w:r>
        <w:t>1:1</w:t>
      </w:r>
      <w:r>
        <w:rPr>
          <w:rFonts w:ascii="宋体" w:eastAsia="宋体" w:hint="eastAsia"/>
        </w:rPr>
        <w:t>进行配制，配好后要充分混匀，</w:t>
      </w:r>
      <w:r w:rsidR="001852F3">
        <w:rPr>
          <w:rFonts w:ascii="宋体" w:eastAsia="宋体" w:hint="eastAsia"/>
        </w:rPr>
        <w:t xml:space="preserve">待用，用多少即配多少，现用现配。</w:t>
      </w:r>
    </w:p>
    <w:p w:rsidR="0018722C">
      <w:pPr>
        <w:topLinePunct/>
      </w:pPr>
      <w:r>
        <w:rPr>
          <w:rFonts w:ascii="宋体" w:hAnsi="宋体" w:eastAsia="宋体" w:hint="eastAsia"/>
        </w:rPr>
        <w:t>试剂三：液体</w:t>
      </w:r>
      <w:r>
        <w:t>12 ml</w:t>
      </w:r>
      <w:r>
        <w:rPr>
          <w:rFonts w:ascii="宋体" w:hAnsi="宋体" w:eastAsia="宋体" w:hint="eastAsia"/>
        </w:rPr>
        <w:t>×</w:t>
      </w:r>
      <w:r>
        <w:t>1</w:t>
      </w:r>
      <w:r>
        <w:rPr>
          <w:rFonts w:ascii="宋体" w:hAnsi="宋体" w:eastAsia="宋体" w:hint="eastAsia"/>
        </w:rPr>
        <w:t>瓶，室温保存。试剂四：液体</w:t>
      </w:r>
      <w:r>
        <w:t>6 ml</w:t>
      </w:r>
      <w:r>
        <w:rPr>
          <w:rFonts w:ascii="宋体" w:hAnsi="宋体" w:eastAsia="宋体" w:hint="eastAsia"/>
        </w:rPr>
        <w:t>×</w:t>
      </w:r>
      <w:r>
        <w:t>1</w:t>
      </w:r>
      <w:r>
        <w:rPr>
          <w:rFonts w:ascii="宋体" w:hAnsi="宋体" w:eastAsia="宋体" w:hint="eastAsia"/>
        </w:rPr>
        <w:t>瓶，室温保存。</w:t>
      </w:r>
    </w:p>
    <w:p w:rsidR="0018722C">
      <w:pPr>
        <w:topLinePunct/>
      </w:pPr>
      <w:r>
        <w:rPr>
          <w:rFonts w:ascii="宋体" w:hAnsi="宋体" w:eastAsia="宋体" w:hint="eastAsia"/>
        </w:rPr>
        <w:t>试剂五：粉剂×</w:t>
      </w:r>
      <w:r>
        <w:t>1</w:t>
      </w:r>
      <w:r>
        <w:rPr>
          <w:rFonts w:ascii="宋体" w:hAnsi="宋体" w:eastAsia="宋体" w:hint="eastAsia"/>
        </w:rPr>
        <w:t>支，使用时加入</w:t>
      </w:r>
      <w:r>
        <w:t>90</w:t>
      </w:r>
      <w:r>
        <w:rPr>
          <w:rFonts w:ascii="宋体" w:hAnsi="宋体" w:eastAsia="宋体" w:hint="eastAsia"/>
        </w:rPr>
        <w:t>℃</w:t>
      </w:r>
      <w:r>
        <w:t>~100</w:t>
      </w:r>
      <w:r>
        <w:rPr>
          <w:rFonts w:ascii="宋体" w:hAnsi="宋体" w:eastAsia="宋体" w:hint="eastAsia"/>
        </w:rPr>
        <w:t>℃的热双蒸水</w:t>
      </w:r>
      <w:r>
        <w:t>20 </w:t>
      </w:r>
      <w:r>
        <w:t>ml</w:t>
      </w:r>
      <w:r>
        <w:rPr>
          <w:rFonts w:ascii="宋体" w:hAnsi="宋体" w:eastAsia="宋体" w:hint="eastAsia"/>
        </w:rPr>
        <w:t>，使其充分溶解，并避光保存。</w:t>
      </w:r>
    </w:p>
    <w:p w:rsidR="0018722C">
      <w:pPr>
        <w:topLinePunct/>
      </w:pPr>
      <w:r>
        <w:rPr>
          <w:rFonts w:ascii="宋体" w:hAnsi="宋体" w:eastAsia="宋体" w:hint="eastAsia"/>
        </w:rPr>
        <w:t>试剂六：粉剂×</w:t>
      </w:r>
      <w:r>
        <w:t>1</w:t>
      </w:r>
      <w:r>
        <w:rPr>
          <w:rFonts w:ascii="宋体" w:hAnsi="宋体" w:eastAsia="宋体" w:hint="eastAsia"/>
        </w:rPr>
        <w:t>支，使用时加入双蒸水</w:t>
      </w:r>
      <w:r>
        <w:t>8 </w:t>
      </w:r>
      <w:r>
        <w:t>ml</w:t>
      </w:r>
      <w:r>
        <w:rPr>
          <w:rFonts w:ascii="宋体" w:hAnsi="宋体" w:eastAsia="宋体" w:hint="eastAsia"/>
        </w:rPr>
        <w:t>，避光并冷藏保存，若颜色变为深咖啡色则不可再用。</w:t>
      </w:r>
    </w:p>
    <w:p w:rsidR="0018722C">
      <w:pPr>
        <w:topLinePunct/>
      </w:pPr>
      <w:r>
        <w:rPr>
          <w:rFonts w:ascii="宋体" w:hAnsi="宋体" w:eastAsia="宋体" w:hint="eastAsia"/>
        </w:rPr>
        <w:t>试剂七：液体</w:t>
      </w:r>
      <w:r>
        <w:t>8 ml</w:t>
      </w:r>
      <w:r>
        <w:rPr>
          <w:rFonts w:ascii="宋体" w:hAnsi="宋体" w:eastAsia="宋体" w:hint="eastAsia"/>
        </w:rPr>
        <w:t>×</w:t>
      </w:r>
      <w:r>
        <w:t>1</w:t>
      </w:r>
      <w:r>
        <w:rPr>
          <w:rFonts w:ascii="宋体" w:hAnsi="宋体" w:eastAsia="宋体" w:hint="eastAsia"/>
        </w:rPr>
        <w:t>瓶，室温保存。</w:t>
      </w:r>
    </w:p>
    <w:p w:rsidR="0018722C">
      <w:pPr>
        <w:topLinePunct/>
      </w:pPr>
      <w:r>
        <w:rPr>
          <w:rFonts w:ascii="宋体" w:hAnsi="宋体" w:eastAsia="宋体" w:hint="eastAsia"/>
        </w:rPr>
        <w:t>显色剂配制的方法：需要多少配制多少，试剂五、试剂六与试剂七按照</w:t>
      </w:r>
      <w:r>
        <w:t>2</w:t>
      </w:r>
      <w:r>
        <w:t>.</w:t>
      </w:r>
      <w:r>
        <w:t>5</w:t>
      </w:r>
      <w:r>
        <w:rPr>
          <w:rFonts w:hint="eastAsia"/>
        </w:rPr>
        <w:t xml:space="preserve">: </w:t>
      </w:r>
      <w:r>
        <w:t>1</w:t>
      </w:r>
      <w:r>
        <w:rPr>
          <w:rFonts w:hint="eastAsia"/>
        </w:rPr>
        <w:t xml:space="preserve">: </w:t>
      </w:r>
      <w:r>
        <w:t>1</w:t>
      </w:r>
      <w:r>
        <w:rPr>
          <w:rFonts w:ascii="宋体" w:hAnsi="宋体" w:eastAsia="宋体" w:hint="eastAsia"/>
        </w:rPr>
        <w:t>的比例配制，避光保存。天冷时会有结晶析出，再次使用时应放</w:t>
      </w:r>
      <w:r>
        <w:t>100</w:t>
      </w:r>
      <w:r>
        <w:rPr>
          <w:rFonts w:ascii="宋体" w:hAnsi="宋体" w:eastAsia="宋体" w:hint="eastAsia"/>
        </w:rPr>
        <w:t>℃水浴，并反复摇动，充分溶解后可使用。</w:t>
      </w:r>
    </w:p>
    <w:p w:rsidR="0018722C">
      <w:pPr>
        <w:topLinePunct/>
      </w:pPr>
      <w:bookmarkStart w:id="904281" w:name="_cwCmt1"/>
      <w:r>
        <w:t>10 mmol</w:t>
      </w:r>
      <w:r>
        <w:t>/</w:t>
      </w:r>
      <w:r>
        <w:t xml:space="preserve">L</w:t>
      </w:r>
      <w:r>
        <w:rPr>
          <w:rFonts w:ascii="宋体" w:hAnsi="宋体" w:eastAsia="宋体" w:hint="eastAsia"/>
        </w:rPr>
        <w:t>标准品</w:t>
      </w:r>
      <w:r>
        <w:t>0.5 ml</w:t>
      </w:r>
      <w:r>
        <w:rPr>
          <w:rFonts w:ascii="宋体" w:hAnsi="宋体" w:eastAsia="宋体" w:hint="eastAsia"/>
        </w:rPr>
        <w:t>×</w:t>
      </w:r>
      <w:r>
        <w:t>1</w:t>
      </w:r>
      <w:r>
        <w:rPr>
          <w:rFonts w:ascii="宋体" w:hAnsi="宋体" w:eastAsia="宋体" w:hint="eastAsia"/>
        </w:rPr>
        <w:t>支，保存于</w:t>
      </w:r>
      <w:r>
        <w:t>-20</w:t>
      </w:r>
      <w:r>
        <w:rPr>
          <w:rFonts w:ascii="宋体" w:hAnsi="宋体" w:eastAsia="宋体" w:hint="eastAsia"/>
        </w:rPr>
        <w:t>℃以下。</w:t>
      </w:r>
      <w:bookmarkEnd w:id="904281"/>
    </w:p>
    <w:p w:rsidR="0018722C">
      <w:pPr>
        <w:topLinePunct/>
      </w:pPr>
      <w:r>
        <w:t>100</w:t>
      </w:r>
      <w:r w:rsidR="001852F3">
        <w:t xml:space="preserve">μmol</w:t>
      </w:r>
      <w:r>
        <w:t>/</w:t>
      </w:r>
      <w:r>
        <w:t xml:space="preserve">L</w:t>
      </w:r>
      <w:r>
        <w:rPr>
          <w:rFonts w:ascii="宋体" w:hAnsi="宋体" w:eastAsia="宋体" w:hint="eastAsia"/>
        </w:rPr>
        <w:t>标准应用液配制的方法：取标准品</w:t>
      </w:r>
      <w:r>
        <w:t>0</w:t>
      </w:r>
      <w:r>
        <w:t>.</w:t>
      </w:r>
      <w:r>
        <w:t>1 ml</w:t>
      </w:r>
      <w:r>
        <w:rPr>
          <w:rFonts w:ascii="宋体" w:hAnsi="宋体" w:eastAsia="宋体" w:hint="eastAsia"/>
        </w:rPr>
        <w:t>，加双蒸水稀释，定容</w:t>
      </w:r>
    </w:p>
    <w:p w:rsidR="0018722C">
      <w:pPr>
        <w:topLinePunct/>
      </w:pPr>
      <w:r>
        <w:rPr>
          <w:rFonts w:ascii="宋体" w:hAnsi="宋体" w:eastAsia="宋体" w:hint="eastAsia"/>
        </w:rPr>
        <w:t>至</w:t>
      </w:r>
      <w:r>
        <w:t>10 </w:t>
      </w:r>
      <w:r>
        <w:t>m</w:t>
      </w:r>
      <w:r>
        <w:t>l</w:t>
      </w:r>
      <w:r>
        <w:rPr>
          <w:rFonts w:ascii="宋体" w:hAnsi="宋体" w:eastAsia="宋体" w:hint="eastAsia"/>
        </w:rPr>
        <w:t>（</w:t>
      </w:r>
      <w:r>
        <w:rPr>
          <w:rFonts w:ascii="宋体" w:hAnsi="宋体" w:eastAsia="宋体" w:hint="eastAsia"/>
        </w:rPr>
        <w:t>即</w:t>
      </w:r>
      <w:r>
        <w:t>100</w:t>
      </w:r>
      <w:r>
        <w:rPr>
          <w:rFonts w:ascii="宋体" w:hAnsi="宋体" w:eastAsia="宋体" w:hint="eastAsia"/>
        </w:rPr>
        <w:t>倍稀释</w:t>
      </w:r>
      <w:r>
        <w:rPr>
          <w:rFonts w:ascii="宋体" w:hAnsi="宋体" w:eastAsia="宋体" w:hint="eastAsia"/>
        </w:rPr>
        <w:t>）</w:t>
      </w:r>
      <w:r>
        <w:rPr>
          <w:rFonts w:ascii="宋体" w:hAnsi="宋体" w:eastAsia="宋体" w:hint="eastAsia"/>
        </w:rPr>
        <w:t>，充分混匀，为</w:t>
      </w:r>
      <w:r>
        <w:t>100</w:t>
      </w:r>
      <w:r w:rsidR="001852F3">
        <w:t xml:space="preserve">μ</w:t>
      </w:r>
      <w:r>
        <w:t>m</w:t>
      </w:r>
      <w:r>
        <w:t>ol</w:t>
      </w:r>
      <w:r>
        <w:t>/</w:t>
      </w:r>
      <w:r>
        <w:t xml:space="preserve">L</w:t>
      </w:r>
      <w:r>
        <w:rPr>
          <w:rFonts w:ascii="宋体" w:hAnsi="宋体" w:eastAsia="宋体" w:hint="eastAsia"/>
        </w:rPr>
        <w:t>的标准应用液。</w:t>
      </w:r>
      <w:r>
        <w:rPr>
          <w:rFonts w:ascii="宋体" w:hAnsi="宋体" w:eastAsia="宋体" w:hint="eastAsia"/>
        </w:rPr>
        <w:t>双蒸水</w:t>
      </w:r>
      <w:r>
        <w:t>40 ml</w:t>
      </w:r>
      <w:r>
        <w:rPr>
          <w:rFonts w:ascii="宋体" w:hAnsi="宋体" w:eastAsia="宋体" w:hint="eastAsia"/>
        </w:rPr>
        <w:t>×</w:t>
      </w:r>
      <w:r>
        <w:t>2</w:t>
      </w:r>
      <w:r>
        <w:rPr>
          <w:rFonts w:ascii="宋体" w:hAnsi="宋体" w:eastAsia="宋体" w:hint="eastAsia"/>
        </w:rPr>
        <w:t>瓶。</w:t>
      </w:r>
    </w:p>
    <w:p w:rsidR="0018722C">
      <w:pPr>
        <w:pStyle w:val="5"/>
        <w:topLinePunct/>
      </w:pPr>
      <w:r>
        <w:t>（</w:t>
      </w:r>
      <w:r>
        <w:t>3</w:t>
      </w:r>
      <w:r>
        <w:t>）</w:t>
      </w:r>
      <w:r>
        <w:t>操作步骤：</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5"/>
        <w:gridCol w:w="1780"/>
        <w:gridCol w:w="1780"/>
        <w:gridCol w:w="1780"/>
      </w:tblGrid>
      <w:tr>
        <w:trPr>
          <w:trHeight w:val="460" w:hRule="atLeast"/>
        </w:trPr>
        <w:tc>
          <w:tcPr>
            <w:tcW w:w="3155" w:type="dxa"/>
          </w:tcPr>
          <w:p w:rsidR="0018722C">
            <w:pPr>
              <w:topLinePunct/>
              <w:ind w:leftChars="0" w:left="0" w:rightChars="0" w:right="0" w:firstLineChars="0" w:firstLine="0"/>
              <w:spacing w:line="240" w:lineRule="atLeast"/>
            </w:pPr>
          </w:p>
        </w:tc>
        <w:tc>
          <w:tcPr>
            <w:tcW w:w="1780" w:type="dxa"/>
          </w:tcPr>
          <w:p w:rsidR="0018722C">
            <w:pPr>
              <w:topLinePunct/>
              <w:ind w:leftChars="0" w:left="0" w:rightChars="0" w:right="0" w:firstLineChars="0" w:firstLine="0"/>
              <w:spacing w:line="240" w:lineRule="atLeast"/>
            </w:pPr>
            <w:r>
              <w:rPr>
                <w:rFonts w:ascii="宋体" w:eastAsia="宋体" w:hint="eastAsia"/>
              </w:rPr>
              <w:t>空白管</w:t>
            </w:r>
          </w:p>
        </w:tc>
        <w:tc>
          <w:tcPr>
            <w:tcW w:w="1780" w:type="dxa"/>
          </w:tcPr>
          <w:p w:rsidR="0018722C">
            <w:pPr>
              <w:topLinePunct/>
              <w:ind w:leftChars="0" w:left="0" w:rightChars="0" w:right="0" w:firstLineChars="0" w:firstLine="0"/>
              <w:spacing w:line="240" w:lineRule="atLeast"/>
            </w:pPr>
            <w:r>
              <w:rPr>
                <w:rFonts w:ascii="宋体" w:eastAsia="宋体" w:hint="eastAsia"/>
              </w:rPr>
              <w:t>标准管</w:t>
            </w:r>
          </w:p>
        </w:tc>
        <w:tc>
          <w:tcPr>
            <w:tcW w:w="1780" w:type="dxa"/>
          </w:tcPr>
          <w:p w:rsidR="0018722C">
            <w:pPr>
              <w:topLinePunct/>
              <w:ind w:leftChars="0" w:left="0" w:rightChars="0" w:right="0" w:firstLineChars="0" w:firstLine="0"/>
              <w:spacing w:line="240" w:lineRule="atLeast"/>
            </w:pPr>
            <w:r>
              <w:rPr>
                <w:rFonts w:ascii="宋体" w:eastAsia="宋体" w:hint="eastAsia"/>
              </w:rPr>
              <w:t>测定管</w:t>
            </w:r>
          </w:p>
        </w:tc>
      </w:tr>
      <w:tr>
        <w:trPr>
          <w:trHeight w:val="460" w:hRule="atLeast"/>
        </w:trPr>
        <w:tc>
          <w:tcPr>
            <w:tcW w:w="3155" w:type="dxa"/>
          </w:tcPr>
          <w:p w:rsidR="0018722C">
            <w:pPr>
              <w:topLinePunct/>
              <w:ind w:leftChars="0" w:left="0" w:rightChars="0" w:right="0" w:firstLineChars="0" w:firstLine="0"/>
              <w:spacing w:line="240" w:lineRule="atLeast"/>
            </w:pPr>
            <w:r>
              <w:rPr>
                <w:rFonts w:ascii="宋体" w:eastAsia="宋体" w:hint="eastAsia"/>
              </w:rPr>
              <w:t>双蒸水</w:t>
            </w:r>
            <w:r>
              <w:rPr>
                <w:rFonts w:ascii="宋体" w:eastAsia="宋体" w:hint="eastAsia"/>
              </w:rPr>
              <w:t>（</w:t>
            </w:r>
            <w:r>
              <w:t>ml</w:t>
            </w:r>
            <w:r>
              <w:rPr>
                <w:rFonts w:ascii="宋体" w:eastAsia="宋体" w:hint="eastAsia"/>
              </w:rPr>
              <w:t>）</w:t>
            </w:r>
          </w:p>
        </w:tc>
        <w:tc>
          <w:tcPr>
            <w:tcW w:w="1780" w:type="dxa"/>
          </w:tcPr>
          <w:p w:rsidR="0018722C">
            <w:pPr>
              <w:topLinePunct/>
              <w:ind w:leftChars="0" w:left="0" w:rightChars="0" w:right="0" w:firstLineChars="0" w:firstLine="0"/>
              <w:spacing w:line="240" w:lineRule="atLeast"/>
            </w:pPr>
            <w:r>
              <w:t>0.1</w:t>
            </w:r>
          </w:p>
        </w:tc>
        <w:tc>
          <w:tcPr>
            <w:tcW w:w="1780" w:type="dxa"/>
          </w:tcPr>
          <w:p w:rsidR="0018722C">
            <w:pPr>
              <w:topLinePunct/>
              <w:ind w:leftChars="0" w:left="0" w:rightChars="0" w:right="0" w:firstLineChars="0" w:firstLine="0"/>
              <w:spacing w:line="240" w:lineRule="atLeast"/>
            </w:pPr>
          </w:p>
        </w:tc>
        <w:tc>
          <w:tcPr>
            <w:tcW w:w="1780" w:type="dxa"/>
          </w:tcPr>
          <w:p w:rsidR="0018722C">
            <w:pPr>
              <w:topLinePunct/>
              <w:ind w:leftChars="0" w:left="0" w:rightChars="0" w:right="0" w:firstLineChars="0" w:firstLine="0"/>
              <w:spacing w:line="240" w:lineRule="atLeast"/>
            </w:pPr>
          </w:p>
        </w:tc>
      </w:tr>
      <w:tr>
        <w:trPr>
          <w:trHeight w:val="460" w:hRule="atLeast"/>
        </w:trPr>
        <w:tc>
          <w:tcPr>
            <w:tcW w:w="3155" w:type="dxa"/>
          </w:tcPr>
          <w:p w:rsidR="0018722C">
            <w:pPr>
              <w:topLinePunct/>
              <w:ind w:leftChars="0" w:left="0" w:rightChars="0" w:right="0" w:firstLineChars="0" w:firstLine="0"/>
              <w:spacing w:line="240" w:lineRule="atLeast"/>
            </w:pPr>
            <w:r>
              <w:t>100</w:t>
            </w:r>
            <w:r>
              <w:t> </w:t>
            </w:r>
            <w:r>
              <w:t>μmol</w:t>
            </w:r>
            <w:r>
              <w:t>/</w:t>
            </w:r>
            <w:r>
              <w:t>L</w:t>
            </w:r>
            <w:r>
              <w:t> </w:t>
            </w:r>
            <w:r>
              <w:rPr>
                <w:rFonts w:ascii="宋体" w:hAnsi="宋体" w:eastAsia="宋体" w:hint="eastAsia"/>
              </w:rPr>
              <w:t>标准应用液</w:t>
            </w:r>
            <w:r>
              <w:rPr>
                <w:rFonts w:ascii="宋体" w:hAnsi="宋体" w:eastAsia="宋体" w:hint="eastAsia"/>
              </w:rPr>
              <w:t>（</w:t>
            </w:r>
            <w:r>
              <w:t>ml</w:t>
            </w:r>
            <w:r>
              <w:rPr>
                <w:rFonts w:ascii="宋体" w:hAnsi="宋体" w:eastAsia="宋体" w:hint="eastAsia"/>
              </w:rPr>
              <w:t>）</w:t>
            </w:r>
          </w:p>
        </w:tc>
        <w:tc>
          <w:tcPr>
            <w:tcW w:w="1780" w:type="dxa"/>
          </w:tcPr>
          <w:p w:rsidR="0018722C">
            <w:pPr>
              <w:topLinePunct/>
              <w:ind w:leftChars="0" w:left="0" w:rightChars="0" w:right="0" w:firstLineChars="0" w:firstLine="0"/>
              <w:spacing w:line="240" w:lineRule="atLeast"/>
            </w:pPr>
          </w:p>
        </w:tc>
        <w:tc>
          <w:tcPr>
            <w:tcW w:w="1780" w:type="dxa"/>
          </w:tcPr>
          <w:p w:rsidR="0018722C">
            <w:pPr>
              <w:topLinePunct/>
              <w:ind w:leftChars="0" w:left="0" w:rightChars="0" w:right="0" w:firstLineChars="0" w:firstLine="0"/>
              <w:spacing w:line="240" w:lineRule="atLeast"/>
            </w:pPr>
            <w:r>
              <w:t>0.1</w:t>
            </w:r>
          </w:p>
        </w:tc>
        <w:tc>
          <w:tcPr>
            <w:tcW w:w="1780" w:type="dxa"/>
          </w:tcPr>
          <w:p w:rsidR="0018722C">
            <w:pPr>
              <w:topLinePunct/>
              <w:ind w:leftChars="0" w:left="0" w:rightChars="0" w:right="0" w:firstLineChars="0" w:firstLine="0"/>
              <w:spacing w:line="240" w:lineRule="atLeast"/>
            </w:pPr>
          </w:p>
        </w:tc>
      </w:tr>
      <w:tr>
        <w:trPr>
          <w:trHeight w:val="460" w:hRule="atLeast"/>
        </w:trPr>
        <w:tc>
          <w:tcPr>
            <w:tcW w:w="3155" w:type="dxa"/>
          </w:tcPr>
          <w:p w:rsidR="0018722C">
            <w:pPr>
              <w:topLinePunct/>
              <w:ind w:leftChars="0" w:left="0" w:rightChars="0" w:right="0" w:firstLineChars="0" w:firstLine="0"/>
              <w:spacing w:line="240" w:lineRule="atLeast"/>
            </w:pPr>
            <w:r>
              <w:rPr>
                <w:rFonts w:ascii="宋体" w:eastAsia="宋体" w:hint="eastAsia"/>
              </w:rPr>
              <w:t>样本</w:t>
            </w:r>
            <w:r>
              <w:rPr>
                <w:rFonts w:ascii="宋体" w:eastAsia="宋体" w:hint="eastAsia"/>
              </w:rPr>
              <w:t>（</w:t>
            </w:r>
            <w:r>
              <w:t>ml</w:t>
            </w:r>
            <w:r>
              <w:rPr>
                <w:rFonts w:ascii="宋体" w:eastAsia="宋体" w:hint="eastAsia"/>
              </w:rPr>
              <w:t>）</w:t>
            </w:r>
          </w:p>
        </w:tc>
        <w:tc>
          <w:tcPr>
            <w:tcW w:w="1780" w:type="dxa"/>
          </w:tcPr>
          <w:p w:rsidR="0018722C">
            <w:pPr>
              <w:topLinePunct/>
              <w:ind w:leftChars="0" w:left="0" w:rightChars="0" w:right="0" w:firstLineChars="0" w:firstLine="0"/>
              <w:spacing w:line="240" w:lineRule="atLeast"/>
            </w:pPr>
          </w:p>
        </w:tc>
        <w:tc>
          <w:tcPr>
            <w:tcW w:w="1780" w:type="dxa"/>
          </w:tcPr>
          <w:p w:rsidR="0018722C">
            <w:pPr>
              <w:topLinePunct/>
              <w:ind w:leftChars="0" w:left="0" w:rightChars="0" w:right="0" w:firstLineChars="0" w:firstLine="0"/>
              <w:spacing w:line="240" w:lineRule="atLeast"/>
            </w:pPr>
          </w:p>
        </w:tc>
        <w:tc>
          <w:tcPr>
            <w:tcW w:w="1780" w:type="dxa"/>
          </w:tcPr>
          <w:p w:rsidR="0018722C">
            <w:pPr>
              <w:topLinePunct/>
              <w:ind w:leftChars="0" w:left="0" w:rightChars="0" w:right="0" w:firstLineChars="0" w:firstLine="0"/>
              <w:spacing w:line="240" w:lineRule="atLeast"/>
            </w:pPr>
            <w:r>
              <w:t>0.1</w:t>
            </w:r>
          </w:p>
        </w:tc>
      </w:tr>
      <w:tr>
        <w:trPr>
          <w:trHeight w:val="460" w:hRule="atLeast"/>
        </w:trPr>
        <w:tc>
          <w:tcPr>
            <w:tcW w:w="3155" w:type="dxa"/>
          </w:tcPr>
          <w:p w:rsidR="0018722C">
            <w:pPr>
              <w:topLinePunct/>
              <w:ind w:leftChars="0" w:left="0" w:rightChars="0" w:right="0" w:firstLineChars="0" w:firstLine="0"/>
              <w:spacing w:line="240" w:lineRule="atLeast"/>
            </w:pPr>
            <w:r>
              <w:rPr>
                <w:rFonts w:ascii="宋体" w:eastAsia="宋体" w:hint="eastAsia"/>
              </w:rPr>
              <w:t>混合试剂</w:t>
            </w:r>
            <w:r>
              <w:rPr>
                <w:rFonts w:ascii="宋体" w:eastAsia="宋体" w:hint="eastAsia"/>
              </w:rPr>
              <w:t>（</w:t>
            </w:r>
            <w:r>
              <w:t>ml</w:t>
            </w:r>
            <w:r>
              <w:rPr>
                <w:rFonts w:ascii="宋体" w:eastAsia="宋体" w:hint="eastAsia"/>
              </w:rPr>
              <w:t>）</w:t>
            </w:r>
          </w:p>
        </w:tc>
        <w:tc>
          <w:tcPr>
            <w:tcW w:w="1780" w:type="dxa"/>
          </w:tcPr>
          <w:p w:rsidR="0018722C">
            <w:pPr>
              <w:topLinePunct/>
              <w:ind w:leftChars="0" w:left="0" w:rightChars="0" w:right="0" w:firstLineChars="0" w:firstLine="0"/>
              <w:spacing w:line="240" w:lineRule="atLeast"/>
            </w:pPr>
            <w:r>
              <w:t>0.4</w:t>
            </w:r>
          </w:p>
        </w:tc>
        <w:tc>
          <w:tcPr>
            <w:tcW w:w="1780" w:type="dxa"/>
          </w:tcPr>
          <w:p w:rsidR="0018722C">
            <w:pPr>
              <w:topLinePunct/>
              <w:ind w:leftChars="0" w:left="0" w:rightChars="0" w:right="0" w:firstLineChars="0" w:firstLine="0"/>
              <w:spacing w:line="240" w:lineRule="atLeast"/>
            </w:pPr>
            <w:r>
              <w:t>0.4</w:t>
            </w:r>
          </w:p>
        </w:tc>
        <w:tc>
          <w:tcPr>
            <w:tcW w:w="1780" w:type="dxa"/>
          </w:tcPr>
          <w:p w:rsidR="0018722C">
            <w:pPr>
              <w:topLinePunct/>
              <w:ind w:leftChars="0" w:left="0" w:rightChars="0" w:right="0" w:firstLineChars="0" w:firstLine="0"/>
              <w:spacing w:line="240" w:lineRule="atLeast"/>
            </w:pPr>
            <w:r>
              <w:t>0.4</w:t>
            </w:r>
          </w:p>
        </w:tc>
      </w:tr>
    </w:tbl>
    <w:p w:rsidR="0018722C">
      <w:pPr>
        <w:pStyle w:val="affa"/>
      </w:pPr>
    </w:p>
    <w:p w:rsidR="0018722C">
      <w:pPr>
        <w:topLinePunct/>
      </w:pPr>
      <w:r>
        <w:rPr>
          <w:rFonts w:ascii="宋体" w:hAnsi="宋体" w:eastAsia="宋体" w:hint="eastAsia"/>
        </w:rPr>
        <w:t>充分混匀，于</w:t>
      </w:r>
      <w:r>
        <w:t>37</w:t>
      </w:r>
      <w:r>
        <w:rPr>
          <w:rFonts w:ascii="宋体" w:hAnsi="宋体" w:eastAsia="宋体" w:hint="eastAsia"/>
        </w:rPr>
        <w:t>℃准确水浴</w:t>
      </w:r>
      <w:r>
        <w:t>60 min</w:t>
      </w:r>
      <w:r>
        <w:rPr>
          <w:rFonts w:ascii="宋体" w:hAnsi="宋体" w:eastAsia="宋体" w:hint="eastAsia"/>
        </w:rPr>
        <w: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5"/>
        <w:gridCol w:w="1780"/>
        <w:gridCol w:w="1780"/>
        <w:gridCol w:w="1780"/>
      </w:tblGrid>
      <w:tr>
        <w:trPr>
          <w:trHeight w:val="460" w:hRule="atLeast"/>
        </w:trPr>
        <w:tc>
          <w:tcPr>
            <w:tcW w:w="3155" w:type="dxa"/>
          </w:tcPr>
          <w:p w:rsidR="0018722C">
            <w:pPr>
              <w:topLinePunct/>
              <w:ind w:leftChars="0" w:left="0" w:rightChars="0" w:right="0" w:firstLineChars="0" w:firstLine="0"/>
              <w:spacing w:line="240" w:lineRule="atLeast"/>
            </w:pPr>
            <w:r>
              <w:rPr>
                <w:rFonts w:ascii="宋体" w:eastAsia="宋体" w:hint="eastAsia"/>
              </w:rPr>
              <w:t>试剂三</w:t>
            </w:r>
            <w:r>
              <w:rPr>
                <w:rFonts w:ascii="宋体" w:eastAsia="宋体" w:hint="eastAsia"/>
              </w:rPr>
              <w:t>（</w:t>
            </w:r>
            <w:r>
              <w:t>ml</w:t>
            </w:r>
            <w:r>
              <w:rPr>
                <w:rFonts w:ascii="宋体" w:eastAsia="宋体" w:hint="eastAsia"/>
              </w:rPr>
              <w:t>）</w:t>
            </w:r>
          </w:p>
        </w:tc>
        <w:tc>
          <w:tcPr>
            <w:tcW w:w="1780" w:type="dxa"/>
          </w:tcPr>
          <w:p w:rsidR="0018722C">
            <w:pPr>
              <w:topLinePunct/>
              <w:ind w:leftChars="0" w:left="0" w:rightChars="0" w:right="0" w:firstLineChars="0" w:firstLine="0"/>
              <w:spacing w:line="240" w:lineRule="atLeast"/>
            </w:pPr>
            <w:r>
              <w:t>0.2</w:t>
            </w:r>
          </w:p>
        </w:tc>
        <w:tc>
          <w:tcPr>
            <w:tcW w:w="1780" w:type="dxa"/>
          </w:tcPr>
          <w:p w:rsidR="0018722C">
            <w:pPr>
              <w:topLinePunct/>
              <w:ind w:leftChars="0" w:left="0" w:rightChars="0" w:right="0" w:firstLineChars="0" w:firstLine="0"/>
              <w:spacing w:line="240" w:lineRule="atLeast"/>
            </w:pPr>
            <w:r>
              <w:t>0.2</w:t>
            </w:r>
          </w:p>
        </w:tc>
        <w:tc>
          <w:tcPr>
            <w:tcW w:w="1780" w:type="dxa"/>
          </w:tcPr>
          <w:p w:rsidR="0018722C">
            <w:pPr>
              <w:topLinePunct/>
              <w:ind w:leftChars="0" w:left="0" w:rightChars="0" w:right="0" w:firstLineChars="0" w:firstLine="0"/>
              <w:spacing w:line="240" w:lineRule="atLeast"/>
            </w:pPr>
            <w:r>
              <w:t>0.2</w:t>
            </w:r>
          </w:p>
        </w:tc>
      </w:tr>
      <w:tr>
        <w:trPr>
          <w:trHeight w:val="460" w:hRule="atLeast"/>
        </w:trPr>
        <w:tc>
          <w:tcPr>
            <w:tcW w:w="3155" w:type="dxa"/>
          </w:tcPr>
          <w:p w:rsidR="0018722C">
            <w:pPr>
              <w:topLinePunct/>
              <w:ind w:leftChars="0" w:left="0" w:rightChars="0" w:right="0" w:firstLineChars="0" w:firstLine="0"/>
              <w:spacing w:line="240" w:lineRule="atLeast"/>
            </w:pPr>
            <w:r>
              <w:rPr>
                <w:rFonts w:ascii="宋体" w:eastAsia="宋体" w:hint="eastAsia"/>
              </w:rPr>
              <w:t>试剂四</w:t>
            </w:r>
            <w:r>
              <w:rPr>
                <w:rFonts w:ascii="宋体" w:eastAsia="宋体" w:hint="eastAsia"/>
              </w:rPr>
              <w:t>（</w:t>
            </w:r>
            <w:r>
              <w:t>ml</w:t>
            </w:r>
            <w:r>
              <w:rPr>
                <w:rFonts w:ascii="宋体" w:eastAsia="宋体" w:hint="eastAsia"/>
              </w:rPr>
              <w:t>）</w:t>
            </w:r>
          </w:p>
        </w:tc>
        <w:tc>
          <w:tcPr>
            <w:tcW w:w="1780" w:type="dxa"/>
          </w:tcPr>
          <w:p w:rsidR="0018722C">
            <w:pPr>
              <w:topLinePunct/>
              <w:ind w:leftChars="0" w:left="0" w:rightChars="0" w:right="0" w:firstLineChars="0" w:firstLine="0"/>
              <w:spacing w:line="240" w:lineRule="atLeast"/>
            </w:pPr>
            <w:r>
              <w:t>0.1</w:t>
            </w:r>
          </w:p>
        </w:tc>
        <w:tc>
          <w:tcPr>
            <w:tcW w:w="1780" w:type="dxa"/>
          </w:tcPr>
          <w:p w:rsidR="0018722C">
            <w:pPr>
              <w:topLinePunct/>
              <w:ind w:leftChars="0" w:left="0" w:rightChars="0" w:right="0" w:firstLineChars="0" w:firstLine="0"/>
              <w:spacing w:line="240" w:lineRule="atLeast"/>
            </w:pPr>
            <w:r>
              <w:t>0.1</w:t>
            </w:r>
          </w:p>
        </w:tc>
        <w:tc>
          <w:tcPr>
            <w:tcW w:w="1780" w:type="dxa"/>
          </w:tcPr>
          <w:p w:rsidR="0018722C">
            <w:pPr>
              <w:topLinePunct/>
              <w:ind w:leftChars="0" w:left="0" w:rightChars="0" w:right="0" w:firstLineChars="0" w:firstLine="0"/>
              <w:spacing w:line="240" w:lineRule="atLeast"/>
            </w:pPr>
            <w:r>
              <w:t>0.1</w:t>
            </w:r>
          </w:p>
        </w:tc>
      </w:tr>
    </w:tbl>
    <w:p w:rsidR="0018722C">
      <w:pPr>
        <w:rPr/>
        <w:topLinePunct/>
        <w:pStyle w:val="affa"/>
      </w:pPr>
    </w:p>
    <w:p w:rsidR="0018722C">
      <w:pPr>
        <w:topLinePunct/>
      </w:pPr>
      <w:r>
        <w:rPr>
          <w:rFonts w:ascii="宋体" w:eastAsia="宋体" w:hint="eastAsia"/>
        </w:rPr>
        <w:t>旋涡充分混匀</w:t>
      </w:r>
      <w:r>
        <w:t>30 sec</w:t>
      </w:r>
      <w:r>
        <w:rPr>
          <w:rFonts w:ascii="宋体" w:eastAsia="宋体" w:hint="eastAsia"/>
        </w:rPr>
        <w:t>，于室温静置</w:t>
      </w:r>
      <w:r>
        <w:t>40 min</w:t>
      </w:r>
      <w:r>
        <w:rPr>
          <w:rFonts w:ascii="宋体" w:eastAsia="宋体" w:hint="eastAsia"/>
        </w:rPr>
        <w:t>，</w:t>
      </w:r>
      <w:r>
        <w:t>3500</w:t>
      </w:r>
      <w:r>
        <w:rPr>
          <w:rFonts w:ascii="宋体" w:eastAsia="宋体" w:hint="eastAsia"/>
        </w:rPr>
        <w:t>～</w:t>
      </w:r>
      <w:r>
        <w:t>4000 r</w:t>
      </w:r>
      <w:r>
        <w:t>/</w:t>
      </w:r>
      <w:r>
        <w:t xml:space="preserve">min</w:t>
      </w:r>
      <w:r>
        <w:rPr>
          <w:rFonts w:ascii="宋体" w:eastAsia="宋体" w:hint="eastAsia"/>
        </w:rPr>
        <w:t>离心</w:t>
      </w:r>
      <w:r>
        <w:t>10 min</w:t>
      </w:r>
      <w:r>
        <w:rPr>
          <w:rFonts w:ascii="宋体" w:eastAsia="宋体" w:hint="eastAsia"/>
        </w:rPr>
        <w:t>，</w:t>
      </w:r>
      <w:r w:rsidR="001852F3">
        <w:rPr>
          <w:rFonts w:ascii="宋体" w:eastAsia="宋体" w:hint="eastAsia"/>
        </w:rPr>
        <w:t xml:space="preserve">取上清显色。</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5"/>
        <w:gridCol w:w="1780"/>
        <w:gridCol w:w="1780"/>
        <w:gridCol w:w="1780"/>
      </w:tblGrid>
      <w:tr>
        <w:trPr>
          <w:trHeight w:val="460" w:hRule="atLeast"/>
        </w:trPr>
        <w:tc>
          <w:tcPr>
            <w:tcW w:w="3155" w:type="dxa"/>
          </w:tcPr>
          <w:p w:rsidR="0018722C">
            <w:pPr>
              <w:topLinePunct/>
              <w:ind w:leftChars="0" w:left="0" w:rightChars="0" w:right="0" w:firstLineChars="0" w:firstLine="0"/>
              <w:spacing w:line="240" w:lineRule="atLeast"/>
            </w:pPr>
            <w:r>
              <w:rPr>
                <w:rFonts w:ascii="宋体" w:eastAsia="宋体" w:hint="eastAsia"/>
              </w:rPr>
              <w:t>上清</w:t>
            </w:r>
            <w:r>
              <w:rPr>
                <w:rFonts w:ascii="宋体" w:eastAsia="宋体" w:hint="eastAsia"/>
              </w:rPr>
              <w:t>（</w:t>
            </w:r>
            <w:r>
              <w:t>ml</w:t>
            </w:r>
            <w:r>
              <w:rPr>
                <w:rFonts w:ascii="宋体" w:eastAsia="宋体" w:hint="eastAsia"/>
              </w:rPr>
              <w:t>）</w:t>
            </w:r>
          </w:p>
        </w:tc>
        <w:tc>
          <w:tcPr>
            <w:tcW w:w="1780" w:type="dxa"/>
          </w:tcPr>
          <w:p w:rsidR="0018722C">
            <w:pPr>
              <w:topLinePunct/>
              <w:ind w:leftChars="0" w:left="0" w:rightChars="0" w:right="0" w:firstLineChars="0" w:firstLine="0"/>
              <w:spacing w:line="240" w:lineRule="atLeast"/>
            </w:pPr>
            <w:r>
              <w:t>0.5</w:t>
            </w:r>
          </w:p>
        </w:tc>
        <w:tc>
          <w:tcPr>
            <w:tcW w:w="1780" w:type="dxa"/>
          </w:tcPr>
          <w:p w:rsidR="0018722C">
            <w:pPr>
              <w:topLinePunct/>
              <w:ind w:leftChars="0" w:left="0" w:rightChars="0" w:right="0" w:firstLineChars="0" w:firstLine="0"/>
              <w:spacing w:line="240" w:lineRule="atLeast"/>
            </w:pPr>
            <w:r>
              <w:t>0.5</w:t>
            </w:r>
          </w:p>
        </w:tc>
        <w:tc>
          <w:tcPr>
            <w:tcW w:w="1780" w:type="dxa"/>
          </w:tcPr>
          <w:p w:rsidR="0018722C">
            <w:pPr>
              <w:topLinePunct/>
              <w:ind w:leftChars="0" w:left="0" w:rightChars="0" w:right="0" w:firstLineChars="0" w:firstLine="0"/>
              <w:spacing w:line="240" w:lineRule="atLeast"/>
            </w:pPr>
            <w:r>
              <w:t>0.5</w:t>
            </w:r>
          </w:p>
        </w:tc>
      </w:tr>
      <w:tr>
        <w:trPr>
          <w:trHeight w:val="460" w:hRule="atLeast"/>
        </w:trPr>
        <w:tc>
          <w:tcPr>
            <w:tcW w:w="3155" w:type="dxa"/>
          </w:tcPr>
          <w:p w:rsidR="0018722C">
            <w:pPr>
              <w:topLinePunct/>
              <w:ind w:leftChars="0" w:left="0" w:rightChars="0" w:right="0" w:firstLineChars="0" w:firstLine="0"/>
              <w:spacing w:line="240" w:lineRule="atLeast"/>
            </w:pPr>
            <w:r>
              <w:rPr>
                <w:rFonts w:ascii="宋体" w:eastAsia="宋体" w:hint="eastAsia"/>
              </w:rPr>
              <w:t>显色剂</w:t>
            </w:r>
            <w:r>
              <w:rPr>
                <w:rFonts w:ascii="宋体" w:eastAsia="宋体" w:hint="eastAsia"/>
              </w:rPr>
              <w:t>（</w:t>
            </w:r>
            <w:r>
              <w:t>ml</w:t>
            </w:r>
            <w:r>
              <w:rPr>
                <w:rFonts w:ascii="宋体" w:eastAsia="宋体" w:hint="eastAsia"/>
              </w:rPr>
              <w:t>）</w:t>
            </w:r>
          </w:p>
        </w:tc>
        <w:tc>
          <w:tcPr>
            <w:tcW w:w="1780" w:type="dxa"/>
          </w:tcPr>
          <w:p w:rsidR="0018722C">
            <w:pPr>
              <w:topLinePunct/>
              <w:ind w:leftChars="0" w:left="0" w:rightChars="0" w:right="0" w:firstLineChars="0" w:firstLine="0"/>
              <w:spacing w:line="240" w:lineRule="atLeast"/>
            </w:pPr>
            <w:r>
              <w:t>0.6</w:t>
            </w:r>
          </w:p>
        </w:tc>
        <w:tc>
          <w:tcPr>
            <w:tcW w:w="1780" w:type="dxa"/>
          </w:tcPr>
          <w:p w:rsidR="0018722C">
            <w:pPr>
              <w:topLinePunct/>
              <w:ind w:leftChars="0" w:left="0" w:rightChars="0" w:right="0" w:firstLineChars="0" w:firstLine="0"/>
              <w:spacing w:line="240" w:lineRule="atLeast"/>
            </w:pPr>
            <w:r>
              <w:t>0.6</w:t>
            </w:r>
          </w:p>
        </w:tc>
        <w:tc>
          <w:tcPr>
            <w:tcW w:w="1780" w:type="dxa"/>
          </w:tcPr>
          <w:p w:rsidR="0018722C">
            <w:pPr>
              <w:topLinePunct/>
              <w:ind w:leftChars="0" w:left="0" w:rightChars="0" w:right="0" w:firstLineChars="0" w:firstLine="0"/>
              <w:spacing w:line="240" w:lineRule="atLeast"/>
            </w:pPr>
            <w:r>
              <w:t>0.6</w:t>
            </w:r>
          </w:p>
        </w:tc>
      </w:tr>
    </w:tbl>
    <w:p w:rsidR="0018722C">
      <w:pPr>
        <w:pStyle w:val="affa"/>
      </w:pPr>
    </w:p>
    <w:p w:rsidR="0018722C">
      <w:pPr>
        <w:topLinePunct/>
      </w:pPr>
      <w:r>
        <w:rPr>
          <w:rFonts w:ascii="宋体" w:eastAsia="宋体" w:hint="eastAsia"/>
        </w:rPr>
        <w:t>混匀，并室温静置</w:t>
      </w:r>
      <w:r>
        <w:t>10 min</w:t>
      </w:r>
      <w:r>
        <w:rPr>
          <w:rFonts w:ascii="宋体" w:eastAsia="宋体" w:hint="eastAsia"/>
        </w:rPr>
        <w:t>，用蒸馏水调零，</w:t>
      </w:r>
      <w:r>
        <w:t>550 nm</w:t>
      </w:r>
      <w:r>
        <w:rPr>
          <w:rFonts w:ascii="宋体" w:eastAsia="宋体" w:hint="eastAsia"/>
          <w:rFonts w:ascii="宋体" w:eastAsia="宋体" w:hint="eastAsia"/>
        </w:rPr>
        <w:t xml:space="preserve">, </w:t>
      </w:r>
      <w:r>
        <w:t>0.5 cm</w:t>
      </w:r>
      <w:r>
        <w:rPr>
          <w:rFonts w:ascii="宋体" w:eastAsia="宋体" w:hint="eastAsia"/>
        </w:rPr>
        <w:t>光径，检测各管的吸光度值。</w:t>
      </w:r>
    </w:p>
    <w:p w:rsidR="0018722C">
      <w:pPr>
        <w:pStyle w:val="5"/>
        <w:topLinePunct/>
      </w:pPr>
      <w:r>
        <w:t>（</w:t>
      </w:r>
      <w:r>
        <w:t>4</w:t>
      </w:r>
      <w:r>
        <w:t>）</w:t>
      </w:r>
      <w:r>
        <w:t>计算公式：</w:t>
      </w:r>
    </w:p>
    <w:p w:rsidR="0018722C">
      <w:pPr>
        <w:pStyle w:val="ae"/>
        <w:topLinePunct/>
      </w:pPr>
      <w:r>
        <w:pict>
          <v:line style="position:absolute;mso-position-horizontal-relative:page;mso-position-vertical-relative:paragraph;z-index:-94288" from="151.218353pt,24.693285pt" to="303.287396pt,24.693285pt" stroked="true" strokeweight=".486632pt" strokecolor="#000000">
            <v:stroke dashstyle="solid"/>
            <w10:wrap type="none"/>
          </v:line>
        </w:pict>
      </w:r>
      <w:r>
        <w:t>NO</w:t>
      </w:r>
      <w:r>
        <w:rPr>
          <w:rFonts w:ascii="宋体" w:hAnsi="宋体" w:eastAsia="宋体" w:hint="eastAsia"/>
        </w:rPr>
        <w:t>含量</w:t>
      </w:r>
      <w:r>
        <w:rPr>
          <w:rFonts w:ascii="Symbol" w:hAnsi="Symbol" w:eastAsia="Symbol"/>
        </w:rPr>
        <w:t></w:t>
      </w:r>
      <w:r>
        <w:rPr>
          <w:rFonts w:ascii="宋体" w:hAnsi="宋体" w:eastAsia="宋体" w:hint="eastAsia"/>
        </w:rPr>
        <w:t>测定管吸光度</w:t>
      </w:r>
      <w:r>
        <w:t>-</w:t>
      </w:r>
      <w:r>
        <w:rPr>
          <w:rFonts w:ascii="宋体" w:hAnsi="宋体" w:eastAsia="宋体" w:hint="eastAsia"/>
        </w:rPr>
        <w:t>空白管吸光度</w:t>
      </w:r>
      <w:r>
        <w:rPr>
          <w:rFonts w:ascii="Symbol" w:hAnsi="Symbol" w:eastAsia="Symbol"/>
        </w:rPr>
        <w:t></w:t>
      </w:r>
      <w:r>
        <w:rPr>
          <w:rFonts w:ascii="宋体" w:hAnsi="宋体" w:eastAsia="宋体" w:hint="eastAsia"/>
        </w:rPr>
        <w:t>标准品浓度</w:t>
      </w:r>
      <w:r>
        <w:rPr>
          <w:rFonts w:ascii="Symbol" w:hAnsi="Symbol" w:eastAsia="Symbol"/>
        </w:rPr>
        <w:t></w:t>
      </w:r>
      <w:r>
        <w:rPr>
          <w:rFonts w:ascii="宋体" w:hAnsi="宋体" w:eastAsia="宋体" w:hint="eastAsia"/>
        </w:rPr>
        <w:t>样品测试前</w:t>
      </w:r>
    </w:p>
    <w:p w:rsidR="0018722C">
      <w:spacing w:beforeLines="0" w:before="0" w:afterLines="0" w:after="0" w:line="440" w:lineRule="auto"/>
      <w:pPr>
        <w:sectPr w:rsidR="00556256">
          <w:type w:val="continuous"/>
          <w:pgSz w:w="11910" w:h="16840"/>
          <w:pgMar w:header="1613" w:footer="1622" w:top="1960" w:bottom="1820" w:left="1600" w:right="1580"/>
        </w:sectPr>
        <w:topLinePunct/>
      </w:pPr>
    </w:p>
    <w:p w:rsidR="0018722C">
      <w:pPr>
        <w:topLinePunct/>
      </w:pPr>
      <w:r>
        <w:rPr>
          <w:rFonts w:ascii="宋体" w:hAnsi="宋体" w:eastAsia="宋体" w:hint="eastAsia"/>
        </w:rPr>
        <w:t>（</w:t>
      </w:r>
      <w:r>
        <w:t>μmol</w:t>
      </w:r>
      <w:r>
        <w:t>/</w:t>
      </w:r>
      <w:r>
        <w:t>L</w:t>
      </w:r>
      <w:r>
        <w:rPr>
          <w:rFonts w:ascii="宋体" w:hAnsi="宋体" w:eastAsia="宋体" w:hint="eastAsia"/>
        </w:rPr>
        <w:t>）</w:t>
      </w:r>
    </w:p>
    <w:p w:rsidR="0018722C">
      <w:pPr>
        <w:pStyle w:val="BodyText"/>
        <w:spacing w:line="265" w:lineRule="exact"/>
        <w:ind w:leftChars="0" w:left="87"/>
        <w:rPr>
          <w:rFonts w:ascii="宋体" w:eastAsia="宋体" w:hint="eastAsia"/>
        </w:rPr>
        <w:topLinePunct/>
      </w:pPr>
      <w:r>
        <w:br w:type="column"/>
      </w:r>
      <w:r>
        <w:rPr>
          <w:rFonts w:ascii="宋体" w:eastAsia="宋体" w:hint="eastAsia"/>
        </w:rPr>
        <w:t>标准管吸光度</w:t>
      </w:r>
      <w:r>
        <w:t>-</w:t>
      </w:r>
      <w:r>
        <w:rPr>
          <w:rFonts w:ascii="宋体" w:eastAsia="宋体" w:hint="eastAsia"/>
        </w:rPr>
        <w:t>空白管吸光度</w:t>
      </w:r>
    </w:p>
    <w:p w:rsidR="0018722C">
      <w:pPr>
        <w:topLinePunct/>
      </w:pPr>
      <w:r>
        <w:br w:type="column"/>
      </w:r>
      <w:r>
        <w:t>(</w:t>
      </w:r>
      <w:r>
        <w:t xml:space="preserve">100μmol</w:t>
      </w:r>
      <w:r>
        <w:t>/</w:t>
      </w:r>
      <w:r>
        <w:t>L</w:t>
      </w:r>
      <w:r>
        <w:t>)</w:t>
      </w:r>
    </w:p>
    <w:p w:rsidR="0018722C">
      <w:pPr>
        <w:pStyle w:val="BodyText"/>
        <w:spacing w:line="251" w:lineRule="exact"/>
        <w:ind w:leftChars="0" w:left="115"/>
        <w:rPr>
          <w:rFonts w:ascii="宋体" w:eastAsia="宋体" w:hint="eastAsia"/>
        </w:rPr>
        <w:topLinePunct/>
      </w:pPr>
      <w:r>
        <w:br w:type="column"/>
      </w:r>
      <w:r>
        <w:rPr>
          <w:rFonts w:ascii="宋体" w:eastAsia="宋体" w:hint="eastAsia"/>
        </w:rPr>
        <w:t>稀释倍数</w:t>
      </w:r>
    </w:p>
    <w:p w:rsidR="0018722C">
      <w:spacing w:beforeLines="0" w:before="0" w:afterLines="0" w:after="0" w:line="440" w:lineRule="auto"/>
      <w:pPr>
        <w:sectPr w:rsidR="00556256">
          <w:type w:val="continuous"/>
          <w:pgSz w:w="11910" w:h="16840"/>
          <w:pgMar w:top="1580" w:bottom="280" w:left="1600" w:right="1580"/>
          <w:cols w:num="4" w:equalWidth="0">
            <w:col w:w="1306" w:space="40"/>
            <w:col w:w="3117" w:space="97"/>
            <w:col w:w="1325" w:space="197"/>
            <w:col w:w="2648"/>
          </w:cols>
        </w:sectPr>
        <w:topLinePunct/>
      </w:pPr>
    </w:p>
    <w:p w:rsidR="0018722C">
      <w:pPr>
        <w:pStyle w:val="Heading3"/>
        <w:topLinePunct/>
        <w:ind w:left="200" w:hangingChars="200" w:hanging="200"/>
      </w:pPr>
      <w:bookmarkStart w:id="310502" w:name="_Toc686310502"/>
      <w:bookmarkStart w:name="_bookmark15" w:id="38"/>
      <w:bookmarkEnd w:id="38"/>
      <w:r>
        <w:t>2.2.7</w:t>
      </w:r>
      <w:r>
        <w:t xml:space="preserve"> </w:t>
      </w:r>
      <w:r/>
      <w:bookmarkStart w:name="_bookmark15" w:id="39"/>
      <w:bookmarkEnd w:id="39"/>
      <w:r>
        <w:t>主动脉标本制备与</w:t>
      </w:r>
      <w:r>
        <w:t>HE</w:t>
      </w:r>
      <w:r/>
      <w:r>
        <w:t>染色</w:t>
      </w:r>
      <w:bookmarkEnd w:id="310502"/>
    </w:p>
    <w:p w:rsidR="0018722C">
      <w:pPr>
        <w:topLinePunct/>
      </w:pPr>
      <w:r>
        <w:rPr>
          <w:rFonts w:ascii="宋体" w:eastAsia="宋体" w:hint="eastAsia"/>
        </w:rPr>
        <w:t>主动脉标本制备：</w:t>
      </w:r>
    </w:p>
    <w:p w:rsidR="0018722C">
      <w:pPr>
        <w:topLinePunct/>
      </w:pPr>
      <w:r>
        <w:rPr>
          <w:rFonts w:ascii="宋体" w:eastAsia="宋体" w:hint="eastAsia"/>
        </w:rPr>
        <w:t>（</w:t>
      </w:r>
      <w:r>
        <w:t>1</w:t>
      </w:r>
      <w:r>
        <w:rPr>
          <w:rFonts w:ascii="宋体" w:eastAsia="宋体" w:hint="eastAsia"/>
        </w:rPr>
        <w:t>）</w:t>
      </w:r>
      <w:r>
        <w:rPr>
          <w:rFonts w:ascii="宋体" w:eastAsia="宋体" w:hint="eastAsia"/>
        </w:rPr>
        <w:t>固定：将周围组织分离干净并剪取长度为</w:t>
      </w:r>
      <w:r>
        <w:t>5 mm</w:t>
      </w:r>
      <w:r>
        <w:rPr>
          <w:rFonts w:ascii="宋体" w:eastAsia="宋体" w:hint="eastAsia"/>
        </w:rPr>
        <w:t>的主动脉固定于</w:t>
      </w:r>
      <w:r>
        <w:t>4%</w:t>
      </w:r>
      <w:r>
        <w:rPr>
          <w:rFonts w:ascii="宋体" w:eastAsia="宋体" w:hint="eastAsia"/>
        </w:rPr>
        <w:t>中性多聚甲醛溶液中</w:t>
      </w:r>
      <w:r>
        <w:rPr>
          <w:rFonts w:ascii="宋体" w:eastAsia="宋体" w:hint="eastAsia"/>
        </w:rPr>
        <w:t>（</w:t>
      </w:r>
      <w:r>
        <w:t>24 h</w:t>
      </w:r>
      <w:r>
        <w:rPr>
          <w:rFonts w:ascii="宋体" w:eastAsia="宋体" w:hint="eastAsia"/>
        </w:rPr>
        <w:t>）</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脱水：固定后组织依次用</w:t>
      </w:r>
      <w:r>
        <w:t>70%</w:t>
      </w:r>
      <w:r>
        <w:rPr>
          <w:rFonts w:ascii="宋体" w:eastAsia="宋体" w:hint="eastAsia"/>
        </w:rPr>
        <w:t>、</w:t>
      </w:r>
      <w:r>
        <w:t>80%</w:t>
      </w:r>
      <w:r>
        <w:rPr>
          <w:rFonts w:ascii="宋体" w:eastAsia="宋体" w:hint="eastAsia"/>
        </w:rPr>
        <w:t>、</w:t>
      </w:r>
      <w:r>
        <w:t>90%</w:t>
      </w:r>
      <w:r>
        <w:rPr>
          <w:rFonts w:ascii="宋体" w:eastAsia="宋体" w:hint="eastAsia"/>
        </w:rPr>
        <w:t>、</w:t>
      </w:r>
      <w:r>
        <w:t>95%</w:t>
      </w:r>
      <w:r>
        <w:rPr>
          <w:rFonts w:ascii="宋体" w:eastAsia="宋体" w:hint="eastAsia"/>
        </w:rPr>
        <w:t>的乙醇和无水乙醇脱水。</w:t>
      </w:r>
    </w:p>
    <w:p w:rsidR="0018722C">
      <w:pPr>
        <w:topLinePunct/>
      </w:pPr>
      <w:r>
        <w:rPr>
          <w:rFonts w:ascii="宋体" w:eastAsia="宋体" w:hint="eastAsia"/>
        </w:rPr>
        <w:t>（</w:t>
      </w:r>
      <w:r>
        <w:t>3</w:t>
      </w:r>
      <w:r>
        <w:rPr>
          <w:rFonts w:ascii="宋体" w:eastAsia="宋体" w:hint="eastAsia"/>
        </w:rPr>
        <w:t>）</w:t>
      </w:r>
      <w:r>
        <w:rPr>
          <w:rFonts w:ascii="宋体" w:eastAsia="宋体" w:hint="eastAsia"/>
        </w:rPr>
        <w:t>透明：组织脱水后用二甲苯透明，以置换出乙醇</w:t>
      </w:r>
      <w:r>
        <w:rPr>
          <w:rFonts w:ascii="宋体" w:eastAsia="宋体" w:hint="eastAsia"/>
        </w:rPr>
        <w:t>（</w:t>
      </w:r>
      <w:r>
        <w:rPr>
          <w:rFonts w:ascii="宋体" w:eastAsia="宋体" w:hint="eastAsia"/>
        </w:rPr>
        <w:t xml:space="preserve">石蜡不溶解于乙醇，</w:t>
      </w:r>
      <w:r w:rsidR="001852F3">
        <w:rPr>
          <w:rFonts w:ascii="宋体" w:eastAsia="宋体" w:hint="eastAsia"/>
        </w:rPr>
        <w:t xml:space="preserve">溶解于二甲苯</w:t>
      </w:r>
      <w:r>
        <w:rPr>
          <w:rFonts w:ascii="宋体" w:eastAsia="宋体" w:hint="eastAsia"/>
        </w:rPr>
        <w:t>）</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浸蜡：把透明好的组织充分浸入到熔化的石蜡内</w:t>
      </w:r>
      <w:r>
        <w:rPr>
          <w:rFonts w:ascii="宋体" w:eastAsia="宋体" w:hint="eastAsia"/>
        </w:rPr>
        <w:t>（</w:t>
      </w:r>
      <w:r>
        <w:t>2 h</w:t>
      </w:r>
      <w:r>
        <w:rPr>
          <w:rFonts w:ascii="宋体" w:eastAsia="宋体" w:hint="eastAsia"/>
        </w:rPr>
        <w:t>左右</w:t>
      </w:r>
      <w:r>
        <w:rPr>
          <w:rFonts w:ascii="宋体" w:eastAsia="宋体" w:hint="eastAsia"/>
        </w:rPr>
        <w:t>）</w:t>
      </w:r>
      <w:r>
        <w:rPr>
          <w:rFonts w:ascii="宋体" w:eastAsia="宋体" w:hint="eastAsia"/>
        </w:rPr>
        <w:t>，使石蜡充分浸入组织，同时替换出组织内的二甲苯。</w:t>
      </w:r>
    </w:p>
    <w:p w:rsidR="0018722C">
      <w:pPr>
        <w:topLinePunct/>
      </w:pPr>
      <w:r>
        <w:rPr>
          <w:rFonts w:ascii="宋体" w:eastAsia="宋体" w:hint="eastAsia"/>
        </w:rPr>
        <w:t>（</w:t>
      </w:r>
      <w:r>
        <w:t>5</w:t>
      </w:r>
      <w:r>
        <w:rPr>
          <w:rFonts w:ascii="宋体" w:eastAsia="宋体" w:hint="eastAsia"/>
        </w:rPr>
        <w:t>）</w:t>
      </w:r>
      <w:r>
        <w:rPr>
          <w:rFonts w:ascii="宋体" w:eastAsia="宋体" w:hint="eastAsia"/>
        </w:rPr>
        <w:t>包埋：将浸蜡充分的组织块放入接有熔化石蜡的包埋盒中，压包埋盖，</w:t>
      </w:r>
      <w:r w:rsidR="001852F3">
        <w:rPr>
          <w:rFonts w:ascii="宋体" w:eastAsia="宋体" w:hint="eastAsia"/>
        </w:rPr>
        <w:t xml:space="preserve">再接入石蜡，石蜡冷却凝固后，将包埋盒取下。</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 xml:space="preserve">切片：切片厚度</w:t>
      </w:r>
      <w:r>
        <w:t>3~4</w:t>
      </w:r>
      <w:r w:rsidR="001852F3">
        <w:t xml:space="preserve">μm</w:t>
      </w:r>
      <w:r>
        <w:rPr>
          <w:rFonts w:ascii="宋体" w:hAnsi="宋体" w:eastAsia="宋体" w:hint="eastAsia"/>
        </w:rPr>
        <w:t>，将切片贴于普通干净的载玻片上。</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烤片：将载玻片放入</w:t>
      </w:r>
      <w:r>
        <w:t>70</w:t>
      </w:r>
      <w:r>
        <w:rPr>
          <w:rFonts w:ascii="宋体" w:hAnsi="宋体" w:eastAsia="宋体" w:hint="eastAsia"/>
        </w:rPr>
        <w:t>℃的烤片箱中，待蜡片干燥，并牢固贴附于载</w:t>
      </w:r>
      <w:r>
        <w:rPr>
          <w:rFonts w:ascii="宋体" w:hAnsi="宋体" w:eastAsia="宋体" w:hint="eastAsia"/>
        </w:rPr>
        <w:t>玻片后，大约</w:t>
      </w:r>
      <w:r>
        <w:t>3~4 h</w:t>
      </w:r>
      <w:r>
        <w:rPr>
          <w:rFonts w:ascii="宋体" w:hAnsi="宋体" w:eastAsia="宋体" w:hint="eastAsia"/>
        </w:rPr>
        <w:t>可取出。</w:t>
      </w:r>
    </w:p>
    <w:p w:rsidR="0018722C">
      <w:pPr>
        <w:topLinePunct/>
      </w:pPr>
      <w:r>
        <w:rPr>
          <w:rFonts w:ascii="宋体" w:hAnsi="宋体" w:eastAsia="宋体" w:hint="eastAsia"/>
        </w:rPr>
        <w:t>苏木精—伊红</w:t>
      </w:r>
      <w:r>
        <w:rPr>
          <w:rFonts w:ascii="宋体" w:hAnsi="宋体" w:eastAsia="宋体" w:hint="eastAsia"/>
        </w:rPr>
        <w:t>（</w:t>
      </w:r>
      <w:r>
        <w:t>HE</w:t>
      </w:r>
      <w:r>
        <w:rPr>
          <w:rFonts w:ascii="宋体" w:hAnsi="宋体" w:eastAsia="宋体" w:hint="eastAsia"/>
        </w:rPr>
        <w:t>）</w:t>
      </w:r>
      <w:r>
        <w:rPr>
          <w:rFonts w:ascii="宋体" w:hAnsi="宋体" w:eastAsia="宋体" w:hint="eastAsia"/>
        </w:rPr>
        <w:t>染色：</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脱蜡：将切片依次放入二级二甲苯中，各</w:t>
      </w:r>
      <w:r>
        <w:t>15 min</w:t>
      </w:r>
      <w:r>
        <w:rPr>
          <w:rFonts w:ascii="宋体" w:eastAsia="宋体" w:hint="eastAsia"/>
        </w:rPr>
        <w:t>。</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梯度乙醇脱水：切片依次放入无水乙醇Ⅰ、无水乙醇Ⅱ、</w:t>
      </w:r>
      <w:r>
        <w:t>90%</w:t>
      </w:r>
      <w:r>
        <w:rPr>
          <w:rFonts w:ascii="宋体" w:hAnsi="宋体" w:eastAsia="宋体" w:hint="eastAsia"/>
        </w:rPr>
        <w:t>乙醇，</w:t>
      </w:r>
      <w:r w:rsidR="001852F3">
        <w:rPr>
          <w:rFonts w:ascii="宋体" w:hAnsi="宋体" w:eastAsia="宋体" w:hint="eastAsia"/>
        </w:rPr>
        <w:t xml:space="preserve">各</w:t>
      </w:r>
      <w:r>
        <w:t>5 min</w:t>
      </w:r>
      <w:r>
        <w:rPr>
          <w:rFonts w:ascii="宋体" w:hAnsi="宋体" w:eastAsia="宋体" w:hint="eastAsia"/>
        </w:rPr>
        <w:t>，以去除二甲苯，之后放入蒸馏水浸洗</w:t>
      </w:r>
      <w:r>
        <w:t>1 min</w:t>
      </w:r>
      <w:r>
        <w:rPr>
          <w:rFonts w:ascii="宋体" w:hAns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苏木精染色：切片入苏木精浸染</w:t>
      </w:r>
      <w:r>
        <w:t>15 </w:t>
      </w:r>
      <w:r>
        <w:t>min</w:t>
      </w:r>
      <w:r>
        <w:rPr>
          <w:rFonts w:ascii="宋体" w:eastAsia="宋体" w:hint="eastAsia"/>
        </w:rPr>
        <w:t>，之后用自来水冲洗约</w:t>
      </w:r>
      <w:r>
        <w:t>15 min</w:t>
      </w:r>
      <w:r>
        <w:rPr>
          <w:rFonts w:ascii="宋体" w:eastAsia="宋体" w:hint="eastAsia"/>
        </w:rPr>
        <w:t>，</w:t>
      </w:r>
    </w:p>
    <w:p w:rsidR="0018722C">
      <w:pPr>
        <w:topLinePunct/>
      </w:pPr>
      <w:r>
        <w:rPr>
          <w:rFonts w:ascii="宋体" w:eastAsia="宋体" w:hint="eastAsia"/>
        </w:rPr>
        <w:t>使得切片颜色发蓝。</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分化：用盐酸酒精液</w:t>
      </w:r>
      <w:r>
        <w:rPr>
          <w:rFonts w:ascii="宋体" w:eastAsia="宋体" w:hint="eastAsia"/>
        </w:rPr>
        <w:t>（</w:t>
      </w:r>
      <w:r>
        <w:rPr>
          <w:rFonts w:ascii="宋体" w:eastAsia="宋体" w:hint="eastAsia"/>
          <w:spacing w:val="-8"/>
        </w:rPr>
        <w:t>含盐酸</w:t>
      </w:r>
      <w:r>
        <w:t>0</w:t>
      </w:r>
      <w:r>
        <w:t>.</w:t>
      </w:r>
      <w:r>
        <w:t>5%~1%</w:t>
      </w:r>
      <w:r>
        <w:rPr>
          <w:rFonts w:ascii="宋体" w:eastAsia="宋体" w:hint="eastAsia"/>
          <w:spacing w:val="-16"/>
        </w:rPr>
        <w:t>的</w:t>
      </w:r>
      <w:r>
        <w:t>70%</w:t>
      </w:r>
      <w:r>
        <w:rPr>
          <w:rFonts w:ascii="宋体" w:eastAsia="宋体" w:hint="eastAsia"/>
        </w:rPr>
        <w:t>乙醇溶液</w:t>
      </w:r>
      <w:r>
        <w:rPr>
          <w:rFonts w:ascii="宋体" w:eastAsia="宋体" w:hint="eastAsia"/>
        </w:rPr>
        <w:t>）</w:t>
      </w:r>
      <w:r>
        <w:rPr>
          <w:rFonts w:ascii="宋体" w:eastAsia="宋体" w:hint="eastAsia"/>
        </w:rPr>
        <w:t xml:space="preserve">分化数秒，</w:t>
      </w:r>
      <w:r>
        <w:rPr>
          <w:rFonts w:ascii="宋体" w:eastAsia="宋体" w:hint="eastAsia"/>
        </w:rPr>
        <w:t>以脱去细胞质的着色，使得细胞核着色更鲜明。然后用自来水冲洗</w:t>
      </w:r>
      <w:r>
        <w:t>10 min</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伊红染色：切片入伊红中浸染</w:t>
      </w:r>
      <w:r>
        <w:t>5~10 sec</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乙醇脱水：切片依次入</w:t>
      </w:r>
      <w:r>
        <w:t>70%</w:t>
      </w:r>
      <w:r>
        <w:rPr>
          <w:rFonts w:ascii="宋体" w:eastAsia="宋体" w:hint="eastAsia"/>
        </w:rPr>
        <w:t>、</w:t>
      </w:r>
      <w:r>
        <w:t>80%</w:t>
      </w:r>
      <w:r>
        <w:rPr>
          <w:rFonts w:ascii="宋体" w:eastAsia="宋体" w:hint="eastAsia"/>
        </w:rPr>
        <w:t>、</w:t>
      </w:r>
      <w:r>
        <w:t>95%</w:t>
      </w:r>
      <w:r>
        <w:rPr>
          <w:rFonts w:ascii="宋体" w:eastAsia="宋体" w:hint="eastAsia"/>
        </w:rPr>
        <w:t>、</w:t>
      </w:r>
      <w:r>
        <w:t>95%</w:t>
      </w:r>
      <w:r>
        <w:rPr>
          <w:rFonts w:ascii="宋体" w:eastAsia="宋体" w:hint="eastAsia"/>
        </w:rPr>
        <w:t>、</w:t>
      </w:r>
      <w:r>
        <w:t>100%</w:t>
      </w:r>
      <w:r>
        <w:rPr>
          <w:rFonts w:ascii="宋体" w:eastAsia="宋体" w:hint="eastAsia"/>
        </w:rPr>
        <w:t>、</w:t>
      </w:r>
      <w:r>
        <w:t>100%</w:t>
      </w:r>
      <w:r>
        <w:rPr>
          <w:rFonts w:ascii="宋体" w:eastAsia="宋体" w:hint="eastAsia"/>
        </w:rPr>
        <w:t>的乙醇中，各</w:t>
      </w:r>
      <w:r>
        <w:t>1 min</w:t>
      </w:r>
      <w:r>
        <w:rPr>
          <w:rFonts w:ascii="宋体" w:eastAsia="宋体" w:hint="eastAsia"/>
        </w:rPr>
        <w:t>，以充分脱水。</w:t>
      </w:r>
    </w:p>
    <w:p w:rsidR="0018722C">
      <w:pPr>
        <w:topLinePunct/>
      </w:pPr>
      <w:r>
        <w:rPr>
          <w:rFonts w:ascii="宋体" w:eastAsia="宋体" w:hint="eastAsia"/>
        </w:rPr>
        <w:t>（</w:t>
      </w:r>
      <w:r>
        <w:t>7</w:t>
      </w:r>
      <w:r>
        <w:rPr>
          <w:rFonts w:ascii="宋体" w:eastAsia="宋体" w:hint="eastAsia"/>
        </w:rPr>
        <w:t>）</w:t>
      </w:r>
      <w:r>
        <w:rPr>
          <w:rFonts w:ascii="宋体" w:eastAsia="宋体" w:hint="eastAsia"/>
        </w:rPr>
        <w:t xml:space="preserve">透明：切片依次入二级二甲苯中，各</w:t>
      </w:r>
      <w:r>
        <w:t>10 min</w:t>
      </w:r>
      <w:r>
        <w:rPr>
          <w:rFonts w:ascii="宋体" w:eastAsia="宋体" w:hint="eastAsia"/>
        </w:rPr>
        <w:t>。</w:t>
      </w:r>
    </w:p>
    <w:p w:rsidR="0018722C">
      <w:pPr>
        <w:topLinePunct/>
      </w:pPr>
      <w:r>
        <w:rPr>
          <w:rFonts w:ascii="宋体" w:eastAsia="宋体" w:hint="eastAsia"/>
        </w:rPr>
        <w:t>（</w:t>
      </w:r>
      <w:r>
        <w:t>8</w:t>
      </w:r>
      <w:r>
        <w:rPr>
          <w:rFonts w:ascii="宋体" w:eastAsia="宋体" w:hint="eastAsia"/>
        </w:rPr>
        <w:t>）</w:t>
      </w:r>
      <w:r>
        <w:rPr>
          <w:rFonts w:ascii="宋体" w:eastAsia="宋体" w:hint="eastAsia"/>
        </w:rPr>
        <w:t>封片：将适量中性树胶滴加到切片组织上，盖上盖玻片，使得树</w:t>
      </w:r>
      <w:r>
        <w:rPr>
          <w:rFonts w:ascii="宋体" w:eastAsia="宋体" w:hint="eastAsia"/>
        </w:rPr>
        <w:t>胶布</w:t>
      </w:r>
      <w:r>
        <w:rPr>
          <w:rFonts w:ascii="宋体" w:eastAsia="宋体" w:hint="eastAsia"/>
        </w:rPr>
        <w:t>满于盖玻片。</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 xml:space="preserve">在光学显微镜下观察主动脉</w:t>
      </w:r>
      <w:r>
        <w:t>100</w:t>
      </w:r>
      <w:r>
        <w:rPr>
          <w:rFonts w:ascii="宋体" w:hAnsi="宋体" w:eastAsia="宋体" w:hint="eastAsia"/>
        </w:rPr>
        <w:t>×及</w:t>
      </w:r>
      <w:r>
        <w:t>400</w:t>
      </w:r>
      <w:r>
        <w:rPr>
          <w:rFonts w:ascii="宋体" w:hAnsi="宋体" w:eastAsia="宋体" w:hint="eastAsia"/>
        </w:rPr>
        <w:t>×的超微结构。</w:t>
      </w:r>
    </w:p>
    <w:p w:rsidR="0018722C">
      <w:pPr>
        <w:pStyle w:val="Heading3"/>
        <w:topLinePunct/>
        <w:ind w:left="200" w:hangingChars="200" w:hanging="200"/>
      </w:pPr>
      <w:bookmarkStart w:id="310503" w:name="_Toc686310503"/>
      <w:bookmarkStart w:name="_bookmark16" w:id="40"/>
      <w:bookmarkEnd w:id="40"/>
      <w:r>
        <w:t>2.2.8</w:t>
      </w:r>
      <w:r>
        <w:t xml:space="preserve"> </w:t>
      </w:r>
      <w:r/>
      <w:bookmarkStart w:name="_bookmark16" w:id="41"/>
      <w:bookmarkEnd w:id="41"/>
      <w:r>
        <w:t>主动脉内皮依赖性舒张功能检测</w:t>
      </w:r>
      <w:bookmarkEnd w:id="310503"/>
    </w:p>
    <w:p w:rsidR="0018722C">
      <w:pPr>
        <w:pStyle w:val="Heading4"/>
        <w:topLinePunct/>
        <w:ind w:left="200" w:hangingChars="200" w:hanging="200"/>
      </w:pPr>
      <w:r>
        <w:t>2.2.8.1</w:t>
      </w:r>
      <w:r>
        <w:t xml:space="preserve"> </w:t>
      </w:r>
      <w:r>
        <w:t>血管环体外灌流实验方法</w:t>
      </w:r>
    </w:p>
    <w:p w:rsidR="0018722C">
      <w:pPr>
        <w:topLinePunct/>
      </w:pPr>
      <w:r>
        <w:rPr>
          <w:rFonts w:ascii="宋体" w:hAnsi="宋体" w:eastAsia="宋体" w:hint="eastAsia"/>
        </w:rPr>
        <w:t>取置于</w:t>
      </w:r>
      <w:r>
        <w:t>K-H</w:t>
      </w:r>
      <w:r>
        <w:rPr>
          <w:rFonts w:ascii="宋体" w:hAnsi="宋体" w:eastAsia="宋体" w:hint="eastAsia"/>
        </w:rPr>
        <w:t>液中分离剪好的胸主动脉血管环，用两根不锈钢挂钩轻柔穿过</w:t>
      </w:r>
      <w:r>
        <w:rPr>
          <w:rFonts w:ascii="宋体" w:hAnsi="宋体" w:eastAsia="宋体" w:hint="eastAsia"/>
        </w:rPr>
        <w:t>动脉环管腔，并水平悬挂于</w:t>
      </w:r>
      <w:r>
        <w:t>40 ml</w:t>
      </w:r>
      <w:r>
        <w:rPr>
          <w:rFonts w:ascii="宋体" w:hAnsi="宋体" w:eastAsia="宋体" w:hint="eastAsia"/>
        </w:rPr>
        <w:t>的浴槽中，一根挂钩固定于浴槽底部，另一根</w:t>
      </w:r>
      <w:r>
        <w:rPr>
          <w:rFonts w:ascii="宋体" w:hAnsi="宋体" w:eastAsia="宋体" w:hint="eastAsia"/>
        </w:rPr>
        <w:t>挂钩向上连接于张力换能器，张力换能器与多导生理记录仪</w:t>
      </w:r>
      <w:r>
        <w:rPr>
          <w:rFonts w:ascii="宋体" w:hAnsi="宋体" w:eastAsia="宋体" w:hint="eastAsia"/>
        </w:rPr>
        <w:t>（</w:t>
      </w:r>
      <w:r>
        <w:rPr>
          <w:spacing w:val="-2"/>
        </w:rPr>
        <w:t>MP150</w:t>
      </w:r>
      <w:r>
        <w:rPr>
          <w:rFonts w:ascii="宋体" w:hAnsi="宋体" w:eastAsia="宋体" w:hint="eastAsia"/>
        </w:rPr>
        <w:t>）</w:t>
      </w:r>
      <w:r>
        <w:rPr>
          <w:rFonts w:ascii="宋体" w:hAnsi="宋体" w:eastAsia="宋体" w:hint="eastAsia"/>
        </w:rPr>
        <w:t>连接，后者通过与之相连的计算机软件呈现两根挂钩间血管环的张力变化的信号。浴槽</w:t>
      </w:r>
      <w:r>
        <w:rPr>
          <w:rFonts w:ascii="宋体" w:hAnsi="宋体" w:eastAsia="宋体" w:hint="eastAsia"/>
        </w:rPr>
        <w:t>内盛有</w:t>
      </w:r>
      <w:r>
        <w:t>40</w:t>
      </w:r>
      <w:r/>
      <w:r w:rsidR="001852F3">
        <w:t xml:space="preserve"> </w:t>
      </w:r>
      <w:r>
        <w:t>m</w:t>
      </w:r>
      <w:r>
        <w:t>l</w:t>
      </w:r>
      <w:r>
        <w:rPr>
          <w:rFonts w:ascii="宋体" w:hAnsi="宋体" w:eastAsia="宋体" w:hint="eastAsia"/>
        </w:rPr>
        <w:t>的</w:t>
      </w:r>
      <w:r>
        <w:t>K</w:t>
      </w:r>
      <w:r>
        <w:t>-</w:t>
      </w:r>
      <w:r>
        <w:t>H</w:t>
      </w:r>
      <w:r>
        <w:rPr>
          <w:rFonts w:ascii="宋体" w:hAnsi="宋体" w:eastAsia="宋体" w:hint="eastAsia"/>
        </w:rPr>
        <w:t>液，持续通入混合气体</w:t>
      </w:r>
      <w:r>
        <w:rPr>
          <w:rFonts w:ascii="宋体" w:hAnsi="宋体" w:eastAsia="宋体" w:hint="eastAsia"/>
        </w:rPr>
        <w:t>（</w:t>
      </w:r>
      <w:r>
        <w:t>95%</w:t>
      </w:r>
      <w:r w:rsidR="001852F3">
        <w:rPr>
          <w:spacing w:val="-6"/>
        </w:rPr>
        <w:t xml:space="preserve"> </w:t>
      </w:r>
      <w:r>
        <w:rPr>
          <w:spacing w:val="0"/>
          <w:w w:val="99"/>
        </w:rPr>
        <w:t>O</w:t>
      </w:r>
      <w:r>
        <w:rPr>
          <w:w w:val="99"/>
          <w:position w:val="-2"/>
          <w:sz w:val="16"/>
        </w:rPr>
        <w:t>2</w:t>
      </w:r>
      <w:r>
        <w:rPr>
          <w:rFonts w:ascii="宋体" w:hAnsi="宋体" w:eastAsia="宋体" w:hint="eastAsia"/>
        </w:rPr>
        <w:t xml:space="preserve">, </w:t>
      </w:r>
      <w:r>
        <w:t>5%</w:t>
      </w:r>
      <w:r w:rsidR="001852F3">
        <w:rPr>
          <w:spacing w:val="-6"/>
        </w:rPr>
        <w:t xml:space="preserve"> </w:t>
      </w:r>
      <w:r>
        <w:rPr>
          <w:w w:val="99"/>
        </w:rPr>
        <w:t>C</w:t>
      </w:r>
      <w:r>
        <w:rPr>
          <w:spacing w:val="0"/>
          <w:w w:val="99"/>
        </w:rPr>
        <w:t>O</w:t>
      </w:r>
      <w:r>
        <w:rPr>
          <w:w w:val="99"/>
          <w:position w:val="-2"/>
          <w:sz w:val="16"/>
        </w:rPr>
        <w:t>2</w:t>
      </w:r>
      <w:r>
        <w:rPr>
          <w:rFonts w:ascii="宋体" w:hAnsi="宋体" w:eastAsia="宋体" w:hint="eastAsia"/>
        </w:rPr>
        <w:t>）</w:t>
      </w:r>
      <w:r>
        <w:rPr>
          <w:rFonts w:ascii="宋体" w:hAnsi="宋体" w:eastAsia="宋体" w:hint="eastAsia"/>
        </w:rPr>
        <w:t>，并保持浴槽</w:t>
      </w:r>
      <w:r>
        <w:rPr>
          <w:rFonts w:ascii="宋体" w:hAnsi="宋体" w:eastAsia="宋体" w:hint="eastAsia"/>
        </w:rPr>
        <w:t>内为</w:t>
      </w:r>
      <w:r>
        <w:t>37</w:t>
      </w:r>
      <w:r>
        <w:rPr>
          <w:rFonts w:ascii="宋体" w:hAnsi="宋体" w:eastAsia="宋体" w:hint="eastAsia"/>
        </w:rPr>
        <w:t>℃恒温。给予血管环</w:t>
      </w:r>
      <w:r>
        <w:t>1</w:t>
      </w:r>
      <w:r>
        <w:t> </w:t>
      </w:r>
      <w:r>
        <w:t>g</w:t>
      </w:r>
      <w:r>
        <w:rPr>
          <w:rFonts w:ascii="宋体" w:hAnsi="宋体" w:eastAsia="宋体" w:hint="eastAsia"/>
        </w:rPr>
        <w:t>的静息张力，平衡约</w:t>
      </w:r>
      <w:r>
        <w:t>60</w:t>
      </w:r>
      <w:r>
        <w:t> </w:t>
      </w:r>
      <w:r>
        <w:t>min</w:t>
      </w:r>
      <w:r>
        <w:rPr>
          <w:rFonts w:ascii="宋体" w:hAnsi="宋体" w:eastAsia="宋体" w:hint="eastAsia"/>
        </w:rPr>
        <w:t>，平衡过程中，每</w:t>
      </w:r>
      <w:r>
        <w:t>15 min</w:t>
      </w:r>
      <w:r>
        <w:rPr>
          <w:rFonts w:ascii="宋体" w:hAnsi="宋体" w:eastAsia="宋体" w:hint="eastAsia"/>
        </w:rPr>
        <w:t>更换浴槽内的液体为新鲜氧饱和的</w:t>
      </w:r>
      <w:r>
        <w:t>K-H</w:t>
      </w:r>
      <w:r>
        <w:rPr>
          <w:rFonts w:ascii="宋体" w:hAnsi="宋体" w:eastAsia="宋体" w:hint="eastAsia"/>
        </w:rPr>
        <w:t>液。</w:t>
      </w:r>
    </w:p>
    <w:p w:rsidR="0018722C">
      <w:pPr>
        <w:pStyle w:val="Heading4"/>
        <w:topLinePunct/>
        <w:ind w:left="200" w:hangingChars="200" w:hanging="200"/>
      </w:pPr>
      <w:r>
        <w:t>2.2.8.2</w:t>
      </w:r>
      <w:r>
        <w:t xml:space="preserve"> </w:t>
      </w:r>
      <w:r>
        <w:t>血管环活性评价</w:t>
      </w:r>
    </w:p>
    <w:p w:rsidR="0018722C">
      <w:pPr>
        <w:topLinePunct/>
      </w:pPr>
      <w:r>
        <w:rPr>
          <w:rFonts w:ascii="宋体" w:hAnsi="宋体" w:eastAsia="宋体" w:hint="eastAsia"/>
        </w:rPr>
        <w:t>血管环在体外环境</w:t>
      </w:r>
      <w:r>
        <w:t>-</w:t>
      </w:r>
      <w:r>
        <w:rPr>
          <w:rFonts w:ascii="宋体" w:hAnsi="宋体" w:eastAsia="宋体" w:hint="eastAsia"/>
        </w:rPr>
        <w:t>恒温浴槽中平衡</w:t>
      </w:r>
      <w:r>
        <w:t>60 min</w:t>
      </w:r>
      <w:r>
        <w:rPr>
          <w:rFonts w:ascii="宋体" w:hAnsi="宋体" w:eastAsia="宋体" w:hint="eastAsia"/>
        </w:rPr>
        <w:t>之后，正式实验前需对其活性进</w:t>
      </w:r>
      <w:r>
        <w:rPr>
          <w:rFonts w:ascii="宋体" w:hAnsi="宋体" w:eastAsia="宋体" w:hint="eastAsia"/>
        </w:rPr>
        <w:t>行评价。在浴槽中加入</w:t>
      </w:r>
      <w:r>
        <w:t>Ph</w:t>
      </w:r>
      <w:r>
        <w:t>e</w:t>
      </w:r>
      <w:r>
        <w:rPr>
          <w:rFonts w:ascii="宋体" w:hAnsi="宋体" w:eastAsia="宋体" w:hint="eastAsia"/>
        </w:rPr>
        <w:t>（</w:t>
      </w:r>
      <w:r>
        <w:t>10</w:t>
      </w:r>
      <w:r>
        <w:t>−</w:t>
      </w:r>
      <w:r>
        <w:t>6</w:t>
      </w:r>
      <w:r>
        <w:t> </w:t>
      </w:r>
      <w:r>
        <w:t>m</w:t>
      </w:r>
      <w:r>
        <w:t>ol</w:t>
      </w:r>
      <w:r>
        <w:t>/</w:t>
      </w:r>
      <w:r>
        <w:t>L</w:t>
      </w:r>
      <w:r>
        <w:rPr>
          <w:rFonts w:ascii="宋体" w:hAnsi="宋体" w:eastAsia="宋体" w:hint="eastAsia"/>
        </w:rPr>
        <w:t>）</w:t>
      </w:r>
      <w:r>
        <w:rPr>
          <w:rFonts w:ascii="宋体" w:hAnsi="宋体" w:eastAsia="宋体" w:hint="eastAsia"/>
        </w:rPr>
        <w:t>，检测血管环的收缩率，收缩率小于</w:t>
      </w:r>
      <w:r>
        <w:t>100%</w:t>
      </w:r>
      <w:r>
        <w:rPr>
          <w:rFonts w:ascii="宋体" w:hAnsi="宋体" w:eastAsia="宋体" w:hint="eastAsia"/>
        </w:rPr>
        <w:t>的血管环活性较差，要弃除。收缩率大于或等于</w:t>
      </w:r>
      <w:r>
        <w:t>100%</w:t>
      </w:r>
      <w:r>
        <w:rPr>
          <w:rFonts w:ascii="宋体" w:hAnsi="宋体" w:eastAsia="宋体" w:hint="eastAsia"/>
        </w:rPr>
        <w:t>的血管环活性较好，可用于后续实验。</w:t>
      </w:r>
    </w:p>
    <w:p w:rsidR="0018722C">
      <w:spacing w:beforeLines="0" w:before="0" w:afterLines="0" w:after="0" w:line="440" w:lineRule="auto"/>
      <w:pPr>
        <w:sectPr w:rsidR="00556256">
          <w:type w:val="continuous"/>
          <w:pgSz w:w="11910" w:h="16840"/>
          <w:pgMar w:header="1613" w:footer="1622" w:top="1960" w:bottom="1820" w:left="1680" w:right="1640"/>
        </w:sectPr>
        <w:topLinePunct/>
      </w:pPr>
    </w:p>
    <w:p w:rsidR="0018722C">
      <w:pPr>
        <w:topLinePunct/>
      </w:pPr>
    </w:p>
    <w:p w:rsidR="0018722C">
      <w:pPr>
        <w:pStyle w:val="ae"/>
        <w:topLinePunct/>
      </w:pPr>
      <w:r>
        <w:pict>
          <v:line style="position:absolute;mso-position-horizontal-relative:page;mso-position-vertical-relative:paragraph;z-index:-94264" from="225.848511pt,9.323346pt" to="406.750236pt,9.323346pt" stroked="true" strokeweight=".48586pt" strokecolor="#000000">
            <v:stroke dashstyle="solid"/>
            <w10:wrap type="none"/>
          </v:line>
        </w:pict>
      </w:r>
      <w:r>
        <w:rPr>
          <w:rFonts w:ascii="宋体" w:hAnsi="宋体"/>
          <w:spacing w:val="-6"/>
        </w:rPr>
        <w:t>（</w:t>
      </w:r>
      <w:r>
        <w:rPr>
          <w:spacing w:val="-6"/>
        </w:rPr>
        <w:t>10</w:t>
      </w:r>
      <w:r>
        <w:rPr>
          <w:rFonts w:ascii="Symbol" w:hAnsi="Symbol"/>
          <w:spacing w:val="-6"/>
          <w:sz w:val="14"/>
        </w:rPr>
        <w:t></w:t>
      </w:r>
      <w:r>
        <w:rPr>
          <w:spacing w:val="-6"/>
          <w:sz w:val="14"/>
        </w:rPr>
        <w:t>6 </w:t>
      </w:r>
      <w:r>
        <w:rPr>
          <w:spacing w:val="-2"/>
        </w:rPr>
        <w:t>mol/L</w:t>
      </w:r>
      <w:r>
        <w:rPr>
          <w:rFonts w:ascii="宋体" w:hAnsi="宋体"/>
          <w:spacing w:val="-2"/>
        </w:rPr>
        <w:t>）</w:t>
      </w:r>
      <w:r>
        <w:rPr>
          <w:spacing w:val="-2"/>
        </w:rPr>
        <w:t>Phe</w:t>
      </w:r>
      <w:r>
        <w:rPr>
          <w:rFonts w:ascii="宋体" w:hAnsi="宋体"/>
          <w:spacing w:val="-4"/>
        </w:rPr>
        <w:t>引发的张力变化值血管环收缩率</w:t>
      </w:r>
      <w:r>
        <w:rPr>
          <w:rFonts w:ascii="宋体" w:hAnsi="宋体"/>
          <w:spacing w:val="-18"/>
        </w:rPr>
        <w:t>（</w:t>
      </w:r>
      <w:r>
        <w:rPr>
          <w:spacing w:val="-18"/>
        </w:rPr>
        <w:t>%</w:t>
      </w:r>
      <w:r>
        <w:rPr>
          <w:rFonts w:ascii="宋体" w:hAnsi="宋体"/>
          <w:spacing w:val="-18"/>
        </w:rPr>
        <w:t>）</w:t>
      </w:r>
      <w:r>
        <w:rPr>
          <w:rFonts w:ascii="Symbol" w:hAnsi="Symbol"/>
          <w:spacing w:val="-18"/>
        </w:rPr>
        <w:t></w:t>
      </w:r>
    </w:p>
    <w:p w:rsidR="0018722C">
      <w:pPr>
        <w:pStyle w:val="BodyText"/>
        <w:spacing w:line="166" w:lineRule="exact"/>
        <w:ind w:leftChars="0" w:left="4170"/>
        <w:rPr>
          <w:rFonts w:ascii="宋体" w:eastAsia="宋体" w:hint="eastAsia"/>
        </w:rPr>
        <w:topLinePunct/>
      </w:pPr>
      <w:r>
        <w:rPr>
          <w:rFonts w:ascii="宋体" w:eastAsia="宋体" w:hint="eastAsia"/>
        </w:rPr>
        <w:t>静息张力</w:t>
      </w:r>
    </w:p>
    <w:p w:rsidR="0018722C">
      <w:pPr>
        <w:pStyle w:val="BodyText"/>
        <w:ind w:leftChars="0" w:left="10"/>
        <w:topLinePunct/>
      </w:pPr>
      <w:r>
        <w:rPr>
          <w:rFonts w:ascii="Symbol" w:hAnsi="Symbol"/>
          <w:w w:val="105"/>
        </w:rPr>
        <w:t></w:t>
      </w:r>
      <w:r>
        <w:rPr>
          <w:w w:val="105"/>
        </w:rPr>
        <w:t>100%</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6446" w:space="40"/>
            <w:col w:w="2104"/>
          </w:cols>
        </w:sectPr>
        <w:topLinePunct/>
      </w:pPr>
    </w:p>
    <w:p w:rsidR="0018722C">
      <w:pPr>
        <w:pStyle w:val="Heading4"/>
        <w:topLinePunct/>
        <w:ind w:left="200" w:hangingChars="200" w:hanging="200"/>
      </w:pPr>
      <w:r>
        <w:t>2.2.8.3</w:t>
      </w:r>
      <w:r>
        <w:t xml:space="preserve"> </w:t>
      </w:r>
      <w:r>
        <w:t>主动脉内皮依赖性舒张功能检测</w:t>
      </w:r>
    </w:p>
    <w:p w:rsidR="0018722C">
      <w:pPr>
        <w:topLinePunct/>
      </w:pPr>
      <w:r>
        <w:rPr>
          <w:rFonts w:ascii="宋体" w:hAnsi="宋体" w:eastAsia="宋体" w:hint="eastAsia"/>
        </w:rPr>
        <w:t>向平衡于静息张力的血管环浴槽中加入</w:t>
      </w:r>
      <w:r>
        <w:t>Phe</w:t>
      </w:r>
      <w:r>
        <w:rPr>
          <w:rFonts w:ascii="宋体" w:hAnsi="宋体" w:eastAsia="宋体" w:hint="eastAsia"/>
        </w:rPr>
        <w:t>（</w:t>
      </w:r>
      <w:r>
        <w:t>10</w:t>
      </w:r>
      <w:r>
        <w:t>−</w:t>
      </w:r>
      <w:r>
        <w:t>6</w:t>
      </w:r>
      <w:r>
        <w:t> </w:t>
      </w:r>
      <w:r>
        <w:t>m</w:t>
      </w:r>
      <w:r>
        <w:t>ol</w:t>
      </w:r>
      <w:r>
        <w:t>/</w:t>
      </w:r>
      <w:r>
        <w:t>L</w:t>
      </w:r>
      <w:r>
        <w:rPr>
          <w:rFonts w:ascii="宋体" w:hAnsi="宋体" w:eastAsia="宋体" w:hint="eastAsia"/>
        </w:rPr>
        <w:t>）</w:t>
      </w:r>
      <w:r>
        <w:rPr>
          <w:rFonts w:ascii="宋体" w:hAnsi="宋体" w:eastAsia="宋体" w:hint="eastAsia"/>
        </w:rPr>
        <w:t>，使血管环收缩，</w:t>
      </w:r>
      <w:r>
        <w:rPr>
          <w:rFonts w:ascii="宋体" w:hAnsi="宋体" w:eastAsia="宋体" w:hint="eastAsia"/>
        </w:rPr>
        <w:t>约</w:t>
      </w:r>
      <w:r>
        <w:t>13 min</w:t>
      </w:r>
      <w:r>
        <w:rPr>
          <w:rFonts w:ascii="宋体" w:hAnsi="宋体" w:eastAsia="宋体" w:hint="eastAsia"/>
        </w:rPr>
        <w:t>收缩达到平台，记录张力数值，随后每隔</w:t>
      </w:r>
      <w:r>
        <w:t>3 min</w:t>
      </w:r>
      <w:r>
        <w:rPr>
          <w:rFonts w:ascii="宋体" w:hAnsi="宋体" w:eastAsia="宋体" w:hint="eastAsia"/>
        </w:rPr>
        <w:t>依次加入累计浓度</w:t>
      </w:r>
      <w:r>
        <w:rPr>
          <w:rFonts w:ascii="宋体" w:hAnsi="宋体" w:eastAsia="宋体" w:hint="eastAsia"/>
        </w:rPr>
        <w:t>的</w:t>
      </w:r>
    </w:p>
    <w:p w:rsidR="0018722C">
      <w:pPr>
        <w:topLinePunct/>
      </w:pPr>
      <w:r>
        <w:t>AC</w:t>
      </w:r>
      <w:r>
        <w:t>h</w:t>
      </w:r>
      <w:r>
        <w:rPr>
          <w:rFonts w:ascii="宋体" w:hAnsi="宋体" w:eastAsia="宋体" w:hint="eastAsia"/>
        </w:rPr>
        <w:t>（</w:t>
      </w:r>
      <w:r>
        <w:t>10</w:t>
      </w:r>
      <w:r>
        <w:t>−</w:t>
      </w:r>
      <w:r>
        <w:t>8</w:t>
      </w:r>
      <w:r>
        <w:t>~</w:t>
      </w:r>
      <w:r>
        <w:t>10</w:t>
      </w:r>
      <w:r>
        <w:t>−</w:t>
      </w:r>
      <w:r>
        <w:t>4.5</w:t>
      </w:r>
      <w:r>
        <w:rPr>
          <w:rFonts w:ascii="宋体" w:hAnsi="宋体" w:eastAsia="宋体" w:hint="eastAsia"/>
        </w:rPr>
        <w:t>）</w:t>
      </w:r>
      <w:r>
        <w:rPr>
          <w:rFonts w:ascii="宋体" w:hAnsi="宋体" w:eastAsia="宋体" w:hint="eastAsia"/>
        </w:rPr>
        <w:t>，记录张力变化，为内皮依赖舒张反应。之后用</w:t>
      </w:r>
      <w:r>
        <w:t>K</w:t>
      </w:r>
      <w:r>
        <w:t>-</w:t>
      </w:r>
      <w:r>
        <w:t>H</w:t>
      </w:r>
      <w:r/>
      <w:r w:rsidR="001852F3">
        <w:t xml:space="preserve"> </w:t>
      </w:r>
      <w:r>
        <w:rPr>
          <w:rFonts w:ascii="宋体" w:hAnsi="宋体" w:eastAsia="宋体" w:hint="eastAsia"/>
        </w:rPr>
        <w:t>液反复</w:t>
      </w:r>
      <w:r>
        <w:rPr>
          <w:rFonts w:ascii="宋体" w:hAnsi="宋体" w:eastAsia="宋体" w:hint="eastAsia"/>
        </w:rPr>
        <w:t>冲洗浴槽</w:t>
      </w:r>
      <w:r>
        <w:t>3</w:t>
      </w:r>
      <w:r>
        <w:rPr>
          <w:rFonts w:ascii="宋体" w:hAnsi="宋体" w:eastAsia="宋体" w:hint="eastAsia"/>
        </w:rPr>
        <w:t>次，并使血管环张力重新平衡至静息张力，进行后续实验。</w:t>
      </w:r>
    </w:p>
    <w:p w:rsidR="0018722C">
      <w:pPr>
        <w:pStyle w:val="Heading4"/>
        <w:topLinePunct/>
        <w:ind w:left="200" w:hangingChars="200" w:hanging="200"/>
      </w:pPr>
      <w:r>
        <w:t>2.2.8.4</w:t>
      </w:r>
      <w:r>
        <w:t xml:space="preserve"> </w:t>
      </w:r>
      <w:r>
        <w:t>主动脉非内皮依赖性舒张功能检测</w:t>
      </w:r>
    </w:p>
    <w:p w:rsidR="0018722C">
      <w:pPr>
        <w:topLinePunct/>
      </w:pPr>
      <w:r>
        <w:rPr>
          <w:rFonts w:ascii="宋体" w:hAnsi="宋体" w:eastAsia="宋体" w:hint="eastAsia"/>
        </w:rPr>
        <w:t>向平衡于静息张力的血管环浴槽中加入</w:t>
      </w:r>
      <w:r>
        <w:t>Phe</w:t>
      </w:r>
      <w:r>
        <w:rPr>
          <w:rFonts w:ascii="宋体" w:hAnsi="宋体" w:eastAsia="宋体" w:hint="eastAsia"/>
        </w:rPr>
        <w:t>（</w:t>
      </w:r>
      <w:r>
        <w:t>10</w:t>
      </w:r>
      <w:r>
        <w:rPr>
          <w:spacing w:val="0"/>
          <w:w w:val="99"/>
          <w:position w:val="11"/>
          <w:sz w:val="16"/>
        </w:rPr>
        <w:t>−</w:t>
      </w:r>
      <w:r>
        <w:rPr>
          <w:w w:val="99"/>
          <w:position w:val="11"/>
          <w:sz w:val="16"/>
        </w:rPr>
        <w:t>6</w:t>
      </w:r>
      <w:r>
        <w:rPr>
          <w:position w:val="11"/>
          <w:sz w:val="16"/>
        </w:rPr>
        <w:t> </w:t>
      </w:r>
      <w:r>
        <w:rPr>
          <w:spacing w:val="-1"/>
        </w:rPr>
        <w:t>m</w:t>
      </w:r>
      <w:r>
        <w:t>ol</w:t>
      </w:r>
      <w:r>
        <w:t>/</w:t>
      </w:r>
      <w:r>
        <w:t>L</w:t>
      </w:r>
      <w:r>
        <w:rPr>
          <w:rFonts w:ascii="宋体" w:hAnsi="宋体" w:eastAsia="宋体" w:hint="eastAsia"/>
        </w:rPr>
        <w:t>）</w:t>
      </w:r>
      <w:r>
        <w:rPr>
          <w:rFonts w:ascii="宋体" w:hAnsi="宋体" w:eastAsia="宋体" w:hint="eastAsia"/>
        </w:rPr>
        <w:t>，使血管环收缩，</w:t>
      </w:r>
      <w:r>
        <w:rPr>
          <w:rFonts w:ascii="宋体" w:hAnsi="宋体" w:eastAsia="宋体" w:hint="eastAsia"/>
        </w:rPr>
        <w:t>当收缩达到平台</w:t>
      </w:r>
      <w:r>
        <w:rPr>
          <w:rFonts w:ascii="宋体" w:hAnsi="宋体" w:eastAsia="宋体" w:hint="eastAsia"/>
        </w:rPr>
        <w:t>（</w:t>
      </w:r>
      <w:r>
        <w:rPr>
          <w:rFonts w:ascii="宋体" w:hAnsi="宋体" w:eastAsia="宋体" w:hint="eastAsia"/>
          <w:spacing w:val="1"/>
        </w:rPr>
        <w:t xml:space="preserve">记录张力数值</w:t>
      </w:r>
      <w:r>
        <w:rPr>
          <w:rFonts w:ascii="宋体" w:hAnsi="宋体" w:eastAsia="宋体" w:hint="eastAsia"/>
        </w:rPr>
        <w:t>）</w:t>
      </w:r>
      <w:r>
        <w:rPr>
          <w:rFonts w:ascii="宋体" w:hAnsi="宋体" w:eastAsia="宋体" w:hint="eastAsia"/>
        </w:rPr>
        <w:t xml:space="preserve">后，每隔</w:t>
      </w:r>
      <w:r>
        <w:t>3</w:t>
      </w:r>
      <w:r/>
      <w:r w:rsidR="001852F3">
        <w:t xml:space="preserve"> </w:t>
      </w:r>
      <w:r>
        <w:t>min</w:t>
      </w:r>
      <w:r/>
      <w:r w:rsidR="001852F3">
        <w:t xml:space="preserve"> </w:t>
      </w:r>
      <w:r>
        <w:rPr>
          <w:rFonts w:ascii="宋体" w:hAnsi="宋体" w:eastAsia="宋体" w:hint="eastAsia"/>
        </w:rPr>
        <w:t>依次加入累计浓度的</w:t>
      </w:r>
      <w:r>
        <w:t>SN</w:t>
      </w:r>
      <w:r>
        <w:t>P</w:t>
      </w:r>
    </w:p>
    <w:p w:rsidR="0018722C">
      <w:pPr>
        <w:topLinePunct/>
      </w:pPr>
      <w:r>
        <w:rPr>
          <w:rFonts w:ascii="宋体" w:hAnsi="宋体" w:eastAsia="宋体" w:hint="eastAsia"/>
        </w:rPr>
        <w:t>（</w:t>
      </w:r>
      <w:r>
        <w:t>10</w:t>
      </w:r>
      <w:r>
        <w:t>−</w:t>
      </w:r>
      <w:r>
        <w:t>8</w:t>
      </w:r>
      <w:r>
        <w:t>~</w:t>
      </w:r>
      <w:r>
        <w:t>10</w:t>
      </w:r>
      <w:r>
        <w:t>−</w:t>
      </w:r>
      <w:r>
        <w:t>4.5</w:t>
      </w:r>
      <w:r>
        <w:rPr>
          <w:rFonts w:ascii="宋体" w:hAnsi="宋体" w:eastAsia="宋体" w:hint="eastAsia"/>
        </w:rPr>
        <w:t>）</w:t>
      </w:r>
      <w:r>
        <w:rPr>
          <w:rFonts w:ascii="宋体" w:hAnsi="宋体" w:eastAsia="宋体" w:hint="eastAsia"/>
        </w:rPr>
        <w:t>，记录张力变化，为非内皮依赖性舒张反应。之后用</w:t>
      </w:r>
      <w:r>
        <w:t>K</w:t>
      </w:r>
      <w:r>
        <w:t>-</w:t>
      </w:r>
      <w:r>
        <w:t>H</w:t>
      </w:r>
      <w:r>
        <w:rPr>
          <w:rFonts w:ascii="宋体" w:hAnsi="宋体" w:eastAsia="宋体" w:hint="eastAsia"/>
        </w:rPr>
        <w:t>液反复</w:t>
      </w:r>
      <w:r>
        <w:rPr>
          <w:rFonts w:ascii="宋体" w:hAnsi="宋体" w:eastAsia="宋体" w:hint="eastAsia"/>
        </w:rPr>
        <w:t>冲洗浴槽</w:t>
      </w:r>
      <w:r>
        <w:t>3</w:t>
      </w:r>
      <w:r>
        <w:rPr>
          <w:rFonts w:ascii="宋体" w:hAnsi="宋体" w:eastAsia="宋体" w:hint="eastAsia"/>
        </w:rPr>
        <w:t>次，并使血管环张力重新平衡至静息张力，进行后续实验。</w:t>
      </w:r>
    </w:p>
    <w:p w:rsidR="0018722C">
      <w:pPr>
        <w:pStyle w:val="Heading4"/>
        <w:topLinePunct/>
        <w:ind w:left="200" w:hangingChars="200" w:hanging="200"/>
      </w:pPr>
      <w:r>
        <w:t>2.2.8.5</w:t>
      </w:r>
      <w:r>
        <w:t xml:space="preserve"> </w:t>
      </w:r>
      <w:r>
        <w:t>主动脉内皮依赖性舒张反应与</w:t>
      </w:r>
      <w:r>
        <w:t>NO</w:t>
      </w:r>
      <w:r/>
      <w:r>
        <w:t>关系的验证</w:t>
      </w:r>
    </w:p>
    <w:p w:rsidR="0018722C">
      <w:pPr>
        <w:topLinePunct/>
      </w:pPr>
      <w:r>
        <w:rPr>
          <w:rFonts w:ascii="宋体" w:hAnsi="宋体" w:eastAsia="宋体" w:hint="eastAsia"/>
        </w:rPr>
        <w:t>血管环平衡于静息张力，向浴槽中加入</w:t>
      </w:r>
      <w:r>
        <w:t>NOS</w:t>
      </w:r>
      <w:r>
        <w:rPr>
          <w:rFonts w:ascii="宋体" w:hAnsi="宋体" w:eastAsia="宋体" w:hint="eastAsia"/>
        </w:rPr>
        <w:t>的底物</w:t>
      </w:r>
      <w:r>
        <w:t>L-arg</w:t>
      </w:r>
      <w:r>
        <w:rPr>
          <w:rFonts w:ascii="宋体" w:hAnsi="宋体" w:eastAsia="宋体" w:hint="eastAsia"/>
        </w:rPr>
        <w:t>（</w:t>
      </w:r>
      <w:r>
        <w:t>10</w:t>
      </w:r>
      <w:r>
        <w:t>−3 </w:t>
      </w:r>
      <w:r>
        <w:t>mol</w:t>
      </w:r>
      <w:r>
        <w:t>/</w:t>
      </w:r>
      <w:r>
        <w:t>L,</w:t>
      </w:r>
      <w:r>
        <w:t> </w:t>
      </w:r>
      <w:r>
        <w:rPr>
          <w:rFonts w:ascii="宋体" w:hAnsi="宋体" w:eastAsia="宋体" w:hint="eastAsia"/>
        </w:rPr>
        <w:t>于</w:t>
      </w:r>
    </w:p>
    <w:p w:rsidR="0018722C">
      <w:pPr>
        <w:topLinePunct/>
      </w:pPr>
      <w:r>
        <w:t>Phe</w:t>
      </w:r>
      <w:r>
        <w:rPr>
          <w:rFonts w:ascii="宋体" w:hAnsi="宋体" w:eastAsia="宋体" w:hint="eastAsia"/>
        </w:rPr>
        <w:t>之前</w:t>
      </w:r>
      <w:r>
        <w:t>15 </w:t>
      </w:r>
      <w:r>
        <w:t>m</w:t>
      </w:r>
      <w:r>
        <w:t>in</w:t>
      </w:r>
      <w:r>
        <w:rPr>
          <w:rFonts w:ascii="宋体" w:hAnsi="宋体" w:eastAsia="宋体" w:hint="eastAsia"/>
        </w:rPr>
        <w:t>加入到浴槽中</w:t>
      </w:r>
      <w:r>
        <w:rPr>
          <w:rFonts w:ascii="宋体" w:hAnsi="宋体" w:eastAsia="宋体" w:hint="eastAsia"/>
        </w:rPr>
        <w:t>）</w:t>
      </w:r>
      <w:r>
        <w:rPr>
          <w:rFonts w:ascii="宋体" w:hAnsi="宋体" w:eastAsia="宋体" w:hint="eastAsia"/>
        </w:rPr>
        <w:t>或者</w:t>
      </w:r>
      <w:r>
        <w:t>NO</w:t>
      </w:r>
      <w:r>
        <w:t>S</w:t>
      </w:r>
      <w:r/>
      <w:r>
        <w:rPr>
          <w:rFonts w:ascii="宋体" w:hAnsi="宋体" w:eastAsia="宋体" w:hint="eastAsia"/>
        </w:rPr>
        <w:t>的抑制剂</w:t>
      </w:r>
      <w:r>
        <w:t>L</w:t>
      </w:r>
      <w:r>
        <w:t>-</w:t>
      </w:r>
      <w:r>
        <w:t>N</w:t>
      </w:r>
      <w:r>
        <w:t>A</w:t>
      </w:r>
      <w:r>
        <w:t>M</w:t>
      </w:r>
      <w:r>
        <w:t>E</w:t>
      </w:r>
      <w:r>
        <w:rPr>
          <w:rFonts w:ascii="宋体" w:hAnsi="宋体" w:eastAsia="宋体" w:hint="eastAsia"/>
          <w:rFonts w:ascii="宋体" w:hAnsi="宋体" w:eastAsia="宋体" w:hint="eastAsia"/>
        </w:rPr>
        <w:t>(</w:t>
      </w:r>
      <w:r>
        <w:t>5</w:t>
      </w:r>
      <w:r>
        <w:rPr>
          <w:rFonts w:ascii="宋体" w:hAnsi="宋体" w:eastAsia="宋体" w:hint="eastAsia"/>
        </w:rPr>
        <w:t>×</w:t>
      </w:r>
      <w:r>
        <w:t>1</w:t>
      </w:r>
      <w:r>
        <w:t>0</w:t>
      </w:r>
      <w:r>
        <w:t>−</w:t>
      </w:r>
      <w:r>
        <w:t>6</w:t>
      </w:r>
      <w:r/>
      <w:r w:rsidR="001852F3">
        <w:t xml:space="preserve"> </w:t>
      </w:r>
      <w:r>
        <w:t>m</w:t>
      </w:r>
      <w:r>
        <w:t>ol</w:t>
      </w:r>
      <w:r>
        <w:t>/</w:t>
      </w:r>
      <w:r>
        <w:t xml:space="preserve">L,  </w:t>
      </w:r>
      <w:r>
        <w:rPr>
          <w:rFonts w:ascii="宋体" w:hAnsi="宋体" w:eastAsia="宋体" w:hint="eastAsia"/>
        </w:rPr>
        <w:t>于</w:t>
      </w:r>
    </w:p>
    <w:p w:rsidR="0018722C">
      <w:pPr>
        <w:topLinePunct/>
      </w:pPr>
      <w:r>
        <w:t>Phe</w:t>
      </w:r>
      <w:r>
        <w:rPr>
          <w:rFonts w:ascii="宋体" w:hAnsi="宋体" w:eastAsia="宋体" w:hint="eastAsia"/>
        </w:rPr>
        <w:t>之前</w:t>
      </w:r>
      <w:r>
        <w:t>20 min</w:t>
      </w:r>
      <w:r>
        <w:rPr>
          <w:rFonts w:ascii="宋体" w:hAnsi="宋体" w:eastAsia="宋体" w:hint="eastAsia"/>
        </w:rPr>
        <w:t>加入到浴槽中</w:t>
      </w:r>
      <w:r>
        <w:rPr>
          <w:rFonts w:ascii="宋体" w:hAnsi="宋体" w:eastAsia="宋体" w:hint="eastAsia"/>
        </w:rPr>
        <w:t>）</w:t>
      </w:r>
      <w:r>
        <w:rPr>
          <w:rFonts w:ascii="宋体" w:hAnsi="宋体" w:eastAsia="宋体" w:hint="eastAsia"/>
        </w:rPr>
        <w:t>，然后加入</w:t>
      </w:r>
      <w:r>
        <w:t>Phe</w:t>
      </w:r>
      <w:r>
        <w:rPr>
          <w:rFonts w:ascii="宋体" w:hAnsi="宋体" w:eastAsia="宋体" w:hint="eastAsia"/>
        </w:rPr>
        <w:t>（</w:t>
      </w:r>
      <w:r>
        <w:t>10</w:t>
      </w:r>
      <w:r>
        <w:t>−6 </w:t>
      </w:r>
      <w:r>
        <w:t>mol</w:t>
      </w:r>
      <w:r>
        <w:t>/</w:t>
      </w:r>
      <w:r>
        <w:t>L</w:t>
      </w:r>
      <w:r>
        <w:rPr>
          <w:rFonts w:ascii="宋体" w:hAnsi="宋体" w:eastAsia="宋体" w:hint="eastAsia"/>
        </w:rPr>
        <w:t>）</w:t>
      </w:r>
      <w:r>
        <w:rPr>
          <w:rFonts w:ascii="宋体" w:hAnsi="宋体" w:eastAsia="宋体" w:hint="eastAsia"/>
        </w:rPr>
        <w:t>使血管收缩至平台，</w:t>
      </w:r>
      <w:r>
        <w:rPr>
          <w:rFonts w:ascii="宋体" w:hAnsi="宋体" w:eastAsia="宋体" w:hint="eastAsia"/>
        </w:rPr>
        <w:t>再加入累计浓度的</w:t>
      </w:r>
      <w:r>
        <w:t>ACh</w:t>
      </w:r>
      <w:r>
        <w:rPr>
          <w:rFonts w:ascii="宋体" w:hAnsi="宋体" w:eastAsia="宋体" w:hint="eastAsia"/>
        </w:rPr>
        <w:t>（</w:t>
      </w:r>
      <w:r>
        <w:t>10</w:t>
      </w:r>
      <w:r>
        <w:t>−</w:t>
      </w:r>
      <w:r>
        <w:t>8</w:t>
      </w:r>
      <w:r>
        <w:t>~</w:t>
      </w:r>
      <w:r>
        <w:t>10</w:t>
      </w:r>
      <w:r>
        <w:t>−</w:t>
      </w:r>
      <w:r>
        <w:t>4.5</w:t>
      </w:r>
      <w:r>
        <w:rPr>
          <w:rFonts w:ascii="宋体" w:hAnsi="宋体" w:eastAsia="宋体" w:hint="eastAsia"/>
        </w:rPr>
        <w:t>）</w:t>
      </w:r>
      <w:r>
        <w:rPr>
          <w:rFonts w:ascii="宋体" w:hAnsi="宋体" w:eastAsia="宋体" w:hint="eastAsia"/>
        </w:rPr>
        <w:t>，记录张力变化。</w:t>
      </w:r>
    </w:p>
    <w:p w:rsidR="0018722C">
      <w:pPr>
        <w:topLinePunct/>
      </w:pPr>
      <w:r>
        <w:rPr>
          <w:rFonts w:ascii="宋体" w:eastAsia="宋体" w:hint="eastAsia"/>
        </w:rPr>
        <w:t>血管环舒张率的计算公式：</w:t>
      </w:r>
    </w:p>
    <w:p w:rsidR="0018722C">
      <w:pPr>
        <w:pStyle w:val="ae"/>
        <w:topLinePunct/>
      </w:pPr>
      <w:r>
        <w:pict>
          <v:line style="position:absolute;mso-position-horizontal-relative:page;mso-position-vertical-relative:paragraph;z-index:-94240" from="225.887222pt,26.155622pt" to="427.347217pt,26.155622pt" stroked="true" strokeweight=".485427pt" strokecolor="#000000">
            <v:stroke dashstyle="solid"/>
            <w10:wrap type="none"/>
          </v:line>
        </w:pict>
      </w:r>
      <w:r>
        <w:rPr>
          <w:rFonts w:ascii="宋体" w:hAnsi="宋体"/>
        </w:rPr>
        <w:t>血管环舒张率（</w:t>
      </w:r>
      <w:r>
        <w:t>%</w:t>
      </w:r>
      <w:r>
        <w:rPr>
          <w:rFonts w:ascii="宋体" w:hAnsi="宋体"/>
        </w:rPr>
        <w:t>）</w:t>
      </w:r>
      <w:r>
        <w:rPr>
          <w:rFonts w:ascii="Symbol" w:hAnsi="Symbol"/>
        </w:rPr>
        <w:t></w:t>
      </w:r>
      <w:r w:rsidR="001852F3">
        <w:t xml:space="preserve">         </w:t>
      </w:r>
      <w:r>
        <w:rPr>
          <w:rFonts w:ascii="宋体" w:hAnsi="宋体"/>
        </w:rPr>
        <w:t>某浓度的</w:t>
      </w:r>
      <w:r>
        <w:t>ACh</w:t>
      </w:r>
      <w:r>
        <w:rPr>
          <w:rFonts w:ascii="宋体" w:hAnsi="宋体"/>
        </w:rPr>
        <w:t>或</w:t>
      </w:r>
      <w:r>
        <w:t>SNP</w:t>
      </w:r>
      <w:r>
        <w:rPr>
          <w:rFonts w:ascii="宋体" w:hAnsi="宋体"/>
        </w:rPr>
        <w:t>引发的张力变化值</w:t>
      </w:r>
      <w:r>
        <w:rPr>
          <w:rFonts w:ascii="Symbol" w:hAnsi="Symbol"/>
        </w:rPr>
        <w:t></w:t>
      </w:r>
      <w:r>
        <w:t>100%</w:t>
      </w:r>
    </w:p>
    <w:p w:rsidR="0018722C">
      <w:pPr>
        <w:topLinePunct/>
      </w:pPr>
      <w:r>
        <w:rPr>
          <w:rFonts w:ascii="宋体" w:eastAsia="宋体" w:hint="eastAsia"/>
        </w:rPr>
        <w:t>（</w:t>
      </w:r>
      <w:r>
        <w:t>1</w:t>
      </w:r>
      <w:r>
        <w:t>0</w:t>
      </w:r>
      <w:r>
        <w:rPr>
          <w:vertAlign w:val="superscript"/>
          /&gt;
        </w:rPr>
        <w:t>-</w:t>
      </w:r>
      <w:r>
        <w:rPr>
          <w:vertAlign w:val="superscript"/>
          /&gt;
        </w:rPr>
        <w:t>6</w:t>
      </w:r>
      <w:r>
        <w:rPr>
          <w:vertAlign w:val="superscript"/>
          /&gt;
        </w:rPr>
        <w:t> </w:t>
      </w:r>
      <w:r>
        <w:t>m</w:t>
      </w:r>
      <w:r>
        <w:t>o</w:t>
      </w:r>
      <w:r>
        <w:t>l</w:t>
      </w:r>
      <w:r>
        <w:t>/</w:t>
      </w:r>
      <w:r>
        <w:t>L</w:t>
      </w:r>
      <w:r>
        <w:rPr>
          <w:rFonts w:ascii="宋体" w:eastAsia="宋体" w:hint="eastAsia"/>
        </w:rPr>
        <w:t>）</w:t>
      </w:r>
      <w:r>
        <w:t>P</w:t>
      </w:r>
      <w:r>
        <w:t>h</w:t>
      </w:r>
      <w:r>
        <w:t>e</w:t>
      </w:r>
      <w:r>
        <w:rPr>
          <w:rFonts w:ascii="宋体" w:eastAsia="宋体" w:hint="eastAsia"/>
        </w:rPr>
        <w:t>引发的张力变化值</w:t>
      </w:r>
    </w:p>
    <w:p w:rsidR="0018722C">
      <w:pPr>
        <w:pStyle w:val="Heading3"/>
        <w:topLinePunct/>
        <w:ind w:left="200" w:hangingChars="200" w:hanging="200"/>
      </w:pPr>
      <w:bookmarkStart w:id="310504" w:name="_Toc686310504"/>
      <w:bookmarkStart w:name="_bookmark17" w:id="42"/>
      <w:bookmarkEnd w:id="42"/>
      <w:r>
        <w:t>2.2.9</w:t>
      </w:r>
      <w:r>
        <w:t xml:space="preserve"> </w:t>
      </w:r>
      <w:r/>
      <w:bookmarkStart w:name="_bookmark17" w:id="43"/>
      <w:bookmarkEnd w:id="43"/>
      <w:r>
        <w:t>主动脉</w:t>
      </w:r>
      <w:r>
        <w:t>eNOS</w:t>
      </w:r>
      <w:r/>
      <w:r>
        <w:t>与</w:t>
      </w:r>
      <w:r>
        <w:t>iNOS</w:t>
      </w:r>
      <w:r>
        <w:t> </w:t>
      </w:r>
      <w:r>
        <w:t>mRNA</w:t>
      </w:r>
      <w:r>
        <w:t>水平检测</w:t>
      </w:r>
      <w:bookmarkEnd w:id="310504"/>
    </w:p>
    <w:p w:rsidR="0018722C">
      <w:pPr>
        <w:pStyle w:val="Heading4"/>
        <w:topLinePunct/>
        <w:ind w:left="200" w:hangingChars="200" w:hanging="200"/>
      </w:pPr>
      <w:r>
        <w:t>2.2.9.1</w:t>
      </w:r>
      <w:r>
        <w:t xml:space="preserve"> </w:t>
      </w:r>
      <w:r>
        <w:t>引物的合成</w:t>
      </w:r>
    </w:p>
    <w:p w:rsidR="0018722C">
      <w:pPr>
        <w:topLinePunct/>
      </w:pPr>
      <w:r>
        <w:rPr>
          <w:rFonts w:ascii="宋体" w:hAnsi="宋体" w:eastAsia="宋体" w:hint="eastAsia"/>
        </w:rPr>
        <w:t>查阅相关文献，确定使用的</w:t>
      </w:r>
      <w:r>
        <w:t>eNOS</w:t>
      </w:r>
      <w:r>
        <w:rPr>
          <w:vertAlign w:val="superscript"/>
        </w:rPr>
        <w:t>[</w:t>
      </w:r>
      <w:r>
        <w:rPr>
          <w:vertAlign w:val="superscript"/>
          <w:position w:val="11"/>
        </w:rPr>
        <w:t xml:space="preserve">28</w:t>
      </w:r>
      <w:r>
        <w:rPr>
          <w:vertAlign w:val="superscript"/>
        </w:rPr>
        <w:t>]</w:t>
      </w:r>
      <w:r>
        <w:rPr>
          <w:rFonts w:ascii="宋体" w:hAnsi="宋体" w:eastAsia="宋体" w:hint="eastAsia"/>
        </w:rPr>
        <w:t>及</w:t>
      </w:r>
      <w:r>
        <w:t>β-actin</w:t>
      </w:r>
      <w:r>
        <w:t>[</w:t>
      </w:r>
      <w:r>
        <w:rPr>
          <w:position w:val="11"/>
          <w:sz w:val="16"/>
        </w:rPr>
        <w:t xml:space="preserve">29</w:t>
      </w:r>
      <w:r>
        <w:t>]</w:t>
      </w:r>
      <w:r>
        <w:rPr>
          <w:rFonts w:ascii="宋体" w:hAnsi="宋体" w:eastAsia="宋体" w:hint="eastAsia"/>
        </w:rPr>
        <w:t>引物序列。采用引物设计软</w:t>
      </w:r>
      <w:r>
        <w:rPr>
          <w:rFonts w:ascii="宋体" w:hAnsi="宋体" w:eastAsia="宋体" w:hint="eastAsia"/>
        </w:rPr>
        <w:t>件</w:t>
      </w:r>
      <w:r>
        <w:t>Primer Premier5.0</w:t>
      </w:r>
      <w:r>
        <w:rPr>
          <w:rFonts w:ascii="宋体" w:hAnsi="宋体" w:eastAsia="宋体" w:hint="eastAsia"/>
        </w:rPr>
        <w:t>设计</w:t>
      </w:r>
      <w:r>
        <w:t>iNOS</w:t>
      </w:r>
      <w:r>
        <w:rPr>
          <w:rFonts w:ascii="宋体" w:hAnsi="宋体" w:eastAsia="宋体" w:hint="eastAsia"/>
        </w:rPr>
        <w:t>的引物序列，引物序列均送至</w:t>
      </w:r>
      <w:r>
        <w:t>Invitrogen</w:t>
      </w:r>
      <w:r>
        <w:rPr>
          <w:rFonts w:ascii="宋体" w:hAnsi="宋体" w:eastAsia="宋体" w:hint="eastAsia"/>
        </w:rPr>
        <w:t>公司合成，引物序列具体如下：</w:t>
      </w:r>
    </w:p>
    <w:p w:rsidR="0018722C">
      <w:pPr>
        <w:rPr/>
        <w:topLinePunct/>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0"/>
        <w:gridCol w:w="6595"/>
      </w:tblGrid>
      <w:tr>
        <w:trPr>
          <w:trHeight w:val="460" w:hRule="atLeast"/>
        </w:trPr>
        <w:tc>
          <w:tcPr>
            <w:tcW w:w="1900" w:type="dxa"/>
          </w:tcPr>
          <w:p w:rsidR="0018722C">
            <w:pPr>
              <w:topLinePunct/>
              <w:ind w:leftChars="0" w:left="0" w:rightChars="0" w:right="0" w:firstLineChars="0" w:firstLine="0"/>
              <w:spacing w:line="240" w:lineRule="atLeast"/>
            </w:pPr>
            <w:r>
              <w:rPr>
                <w:rFonts w:ascii="宋体" w:eastAsia="宋体" w:hint="eastAsia"/>
              </w:rPr>
              <w:t>引物名称</w:t>
            </w:r>
          </w:p>
        </w:tc>
        <w:tc>
          <w:tcPr>
            <w:tcW w:w="6595" w:type="dxa"/>
          </w:tcPr>
          <w:p w:rsidR="0018722C">
            <w:pPr>
              <w:topLinePunct/>
              <w:ind w:leftChars="0" w:left="0" w:rightChars="0" w:right="0" w:firstLineChars="0" w:firstLine="0"/>
              <w:spacing w:line="240" w:lineRule="atLeast"/>
            </w:pPr>
            <w:r>
              <w:rPr>
                <w:rFonts w:ascii="宋体" w:eastAsia="宋体" w:hint="eastAsia"/>
              </w:rPr>
              <w:t>引物序列</w:t>
            </w:r>
          </w:p>
        </w:tc>
      </w:tr>
      <w:tr>
        <w:trPr>
          <w:trHeight w:val="460" w:hRule="atLeast"/>
        </w:trPr>
        <w:tc>
          <w:tcPr>
            <w:tcW w:w="1900" w:type="dxa"/>
          </w:tcPr>
          <w:p w:rsidR="0018722C">
            <w:pPr>
              <w:topLinePunct/>
              <w:ind w:leftChars="0" w:left="0" w:rightChars="0" w:right="0" w:firstLineChars="0" w:firstLine="0"/>
              <w:spacing w:line="240" w:lineRule="atLeast"/>
            </w:pPr>
            <w:r>
              <w:t>E</w:t>
            </w:r>
            <w:r>
              <w:t>NOS rat-f</w:t>
            </w:r>
          </w:p>
        </w:tc>
        <w:tc>
          <w:tcPr>
            <w:tcW w:w="6595" w:type="dxa"/>
          </w:tcPr>
          <w:p w:rsidR="0018722C">
            <w:pPr>
              <w:topLinePunct/>
              <w:ind w:leftChars="0" w:left="0" w:rightChars="0" w:right="0" w:firstLineChars="0" w:firstLine="0"/>
              <w:spacing w:line="240" w:lineRule="atLeast"/>
            </w:pPr>
            <w:r>
              <w:t>5′- CTACCGGGACGAGGTACTGG -3′</w:t>
            </w:r>
          </w:p>
        </w:tc>
      </w:tr>
      <w:tr>
        <w:trPr>
          <w:trHeight w:val="460" w:hRule="atLeast"/>
        </w:trPr>
        <w:tc>
          <w:tcPr>
            <w:tcW w:w="1900" w:type="dxa"/>
          </w:tcPr>
          <w:p w:rsidR="0018722C">
            <w:pPr>
              <w:topLinePunct/>
              <w:ind w:leftChars="0" w:left="0" w:rightChars="0" w:right="0" w:firstLineChars="0" w:firstLine="0"/>
              <w:spacing w:line="240" w:lineRule="atLeast"/>
            </w:pPr>
            <w:r>
              <w:t>E</w:t>
            </w:r>
            <w:r>
              <w:t>NOS rat-r</w:t>
            </w:r>
          </w:p>
        </w:tc>
        <w:tc>
          <w:tcPr>
            <w:tcW w:w="6595" w:type="dxa"/>
          </w:tcPr>
          <w:p w:rsidR="0018722C">
            <w:pPr>
              <w:topLinePunct/>
              <w:ind w:leftChars="0" w:left="0" w:rightChars="0" w:right="0" w:firstLineChars="0" w:firstLine="0"/>
              <w:spacing w:line="240" w:lineRule="atLeast"/>
            </w:pPr>
            <w:r>
              <w:t>5′- GGAAAAGGCGGTGAGGACTT -3′</w:t>
            </w:r>
          </w:p>
        </w:tc>
      </w:tr>
      <w:tr>
        <w:trPr>
          <w:trHeight w:val="460" w:hRule="atLeast"/>
        </w:trPr>
        <w:tc>
          <w:tcPr>
            <w:tcW w:w="1900" w:type="dxa"/>
          </w:tcPr>
          <w:p w:rsidR="0018722C">
            <w:pPr>
              <w:topLinePunct/>
              <w:ind w:leftChars="0" w:left="0" w:rightChars="0" w:right="0" w:firstLineChars="0" w:firstLine="0"/>
              <w:spacing w:line="240" w:lineRule="atLeast"/>
            </w:pPr>
            <w:r>
              <w:t>I</w:t>
            </w:r>
            <w:r>
              <w:t>NOS rat-f</w:t>
            </w:r>
          </w:p>
        </w:tc>
        <w:tc>
          <w:tcPr>
            <w:tcW w:w="6595" w:type="dxa"/>
          </w:tcPr>
          <w:p w:rsidR="0018722C">
            <w:pPr>
              <w:topLinePunct/>
              <w:ind w:leftChars="0" w:left="0" w:rightChars="0" w:right="0" w:firstLineChars="0" w:firstLine="0"/>
              <w:spacing w:line="240" w:lineRule="atLeast"/>
            </w:pPr>
            <w:r>
              <w:t>5′- TCTTTGCTTCTGTGCTAATG-3′</w:t>
            </w:r>
          </w:p>
        </w:tc>
      </w:tr>
      <w:tr>
        <w:trPr>
          <w:trHeight w:val="460" w:hRule="atLeast"/>
        </w:trPr>
        <w:tc>
          <w:tcPr>
            <w:tcW w:w="1900" w:type="dxa"/>
          </w:tcPr>
          <w:p w:rsidR="0018722C">
            <w:pPr>
              <w:topLinePunct/>
              <w:ind w:leftChars="0" w:left="0" w:rightChars="0" w:right="0" w:firstLineChars="0" w:firstLine="0"/>
              <w:spacing w:line="240" w:lineRule="atLeast"/>
            </w:pPr>
            <w:r>
              <w:t>I</w:t>
            </w:r>
            <w:r>
              <w:t>NOS rat-r</w:t>
            </w:r>
          </w:p>
        </w:tc>
        <w:tc>
          <w:tcPr>
            <w:tcW w:w="6595" w:type="dxa"/>
          </w:tcPr>
          <w:p w:rsidR="0018722C">
            <w:pPr>
              <w:topLinePunct/>
              <w:ind w:leftChars="0" w:left="0" w:rightChars="0" w:right="0" w:firstLineChars="0" w:firstLine="0"/>
              <w:spacing w:line="240" w:lineRule="atLeast"/>
            </w:pPr>
            <w:r>
              <w:t>5′- CAGTAGTTGTTCCTCTTCCA-3′</w:t>
            </w:r>
          </w:p>
        </w:tc>
      </w:tr>
      <w:tr>
        <w:trPr>
          <w:trHeight w:val="460" w:hRule="atLeast"/>
        </w:trPr>
        <w:tc>
          <w:tcPr>
            <w:tcW w:w="1900" w:type="dxa"/>
          </w:tcPr>
          <w:p w:rsidR="0018722C">
            <w:pPr>
              <w:topLinePunct/>
              <w:ind w:leftChars="0" w:left="0" w:rightChars="0" w:right="0" w:firstLineChars="0" w:firstLine="0"/>
              <w:spacing w:line="240" w:lineRule="atLeast"/>
            </w:pPr>
            <w:r>
              <w:t>β-actin rat-f</w:t>
            </w:r>
          </w:p>
        </w:tc>
        <w:tc>
          <w:tcPr>
            <w:tcW w:w="6595" w:type="dxa"/>
          </w:tcPr>
          <w:p w:rsidR="0018722C">
            <w:pPr>
              <w:topLinePunct/>
              <w:ind w:leftChars="0" w:left="0" w:rightChars="0" w:right="0" w:firstLineChars="0" w:firstLine="0"/>
              <w:spacing w:line="240" w:lineRule="atLeast"/>
            </w:pPr>
            <w:r>
              <w:t>5′-AGTGTGACGTTGACATCCGT-3′</w:t>
            </w:r>
          </w:p>
        </w:tc>
      </w:tr>
      <w:tr>
        <w:trPr>
          <w:trHeight w:val="460" w:hRule="atLeast"/>
        </w:trPr>
        <w:tc>
          <w:tcPr>
            <w:tcW w:w="1900" w:type="dxa"/>
          </w:tcPr>
          <w:p w:rsidR="0018722C">
            <w:pPr>
              <w:topLinePunct/>
              <w:ind w:leftChars="0" w:left="0" w:rightChars="0" w:right="0" w:firstLineChars="0" w:firstLine="0"/>
              <w:spacing w:line="240" w:lineRule="atLeast"/>
            </w:pPr>
            <w:r>
              <w:t>β-actin rat-r</w:t>
            </w:r>
          </w:p>
        </w:tc>
        <w:tc>
          <w:tcPr>
            <w:tcW w:w="6595" w:type="dxa"/>
          </w:tcPr>
          <w:p w:rsidR="0018722C">
            <w:pPr>
              <w:topLinePunct/>
              <w:ind w:leftChars="0" w:left="0" w:rightChars="0" w:right="0" w:firstLineChars="0" w:firstLine="0"/>
              <w:spacing w:line="240" w:lineRule="atLeast"/>
            </w:pPr>
            <w:r>
              <w:t>5′-GACTCATCGTACTCCTGCTT-3′</w:t>
            </w:r>
          </w:p>
        </w:tc>
      </w:tr>
    </w:tbl>
    <w:p w:rsidR="0018722C">
      <w:pPr>
        <w:topLinePunct/>
        <w:pStyle w:val="affa"/>
      </w:pPr>
    </w:p>
    <w:p w:rsidR="0018722C">
      <w:pPr>
        <w:pStyle w:val="Heading4"/>
        <w:topLinePunct/>
        <w:ind w:left="200" w:hangingChars="200" w:hanging="200"/>
      </w:pPr>
      <w:r>
        <w:t>2.2.9.2</w:t>
      </w:r>
      <w:r>
        <w:t xml:space="preserve"> </w:t>
      </w:r>
      <w:r>
        <w:t>主动脉组织总</w:t>
      </w:r>
      <w:r>
        <w:t>RNA</w:t>
      </w:r>
      <w:r/>
      <w:r>
        <w:t>的提取</w:t>
      </w:r>
    </w:p>
    <w:p w:rsidR="0018722C">
      <w:pPr>
        <w:topLinePunct/>
      </w:pPr>
      <w:r>
        <w:rPr>
          <w:rFonts w:ascii="宋体" w:eastAsia="宋体" w:hint="eastAsia"/>
        </w:rPr>
        <w:t>采用天跟生化科技有限公司提供的总</w:t>
      </w:r>
      <w:r>
        <w:t>RNA</w:t>
      </w:r>
      <w:r>
        <w:rPr>
          <w:rFonts w:ascii="宋体" w:eastAsia="宋体" w:hint="eastAsia"/>
        </w:rPr>
        <w:t>提取试剂盒</w:t>
      </w:r>
      <w:r>
        <w:t>（</w:t>
      </w:r>
      <w:r>
        <w:rPr>
          <w:rFonts w:ascii="宋体" w:eastAsia="宋体" w:hint="eastAsia"/>
        </w:rPr>
        <w:t>离心柱型</w:t>
      </w:r>
      <w:r>
        <w:t>）</w:t>
      </w:r>
      <w:r>
        <w:rPr>
          <w:rFonts w:ascii="宋体" w:eastAsia="宋体" w:hint="eastAsia"/>
        </w:rPr>
        <w:t>提取主动脉组织总</w:t>
      </w:r>
      <w:r>
        <w:t>RNA</w:t>
      </w:r>
      <w:r>
        <w:rPr>
          <w:rFonts w:ascii="宋体" w:eastAsia="宋体" w:hint="eastAsia"/>
        </w:rPr>
        <w:t>，操作步骤严格按试剂盒说明进行。</w:t>
      </w:r>
    </w:p>
    <w:p w:rsidR="0018722C">
      <w:pPr>
        <w:topLinePunct/>
      </w:pPr>
      <w:r>
        <w:rPr>
          <w:rFonts w:ascii="宋体" w:eastAsia="宋体" w:hint="eastAsia"/>
        </w:rPr>
        <w:t>使用前，按照试剂瓶上标签的指示量向去蛋白液</w:t>
      </w:r>
      <w:r>
        <w:t>RD</w:t>
      </w:r>
      <w:r>
        <w:rPr>
          <w:rFonts w:ascii="宋体" w:eastAsia="宋体" w:hint="eastAsia"/>
        </w:rPr>
        <w:t>、漂洗液</w:t>
      </w:r>
      <w:r>
        <w:t>RW</w:t>
      </w:r>
      <w:r>
        <w:rPr>
          <w:rFonts w:ascii="宋体" w:eastAsia="宋体" w:hint="eastAsia"/>
        </w:rPr>
        <w:t>中入无水乙醇，并混匀。</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样品处理：每取</w:t>
      </w:r>
      <w:r>
        <w:t>50 mg</w:t>
      </w:r>
      <w:r>
        <w:rPr>
          <w:rFonts w:ascii="宋体" w:hAnsi="宋体" w:eastAsia="宋体" w:hint="eastAsia"/>
        </w:rPr>
        <w:t>的组织加入</w:t>
      </w:r>
      <w:r>
        <w:t>500</w:t>
      </w:r>
      <w:r w:rsidR="001852F3">
        <w:t xml:space="preserve">μl</w:t>
      </w:r>
      <w:r>
        <w:rPr>
          <w:rFonts w:ascii="宋体" w:hAnsi="宋体" w:eastAsia="宋体" w:hint="eastAsia"/>
        </w:rPr>
        <w:t>的裂解液</w:t>
      </w:r>
      <w:r>
        <w:t>RZ</w:t>
      </w:r>
      <w:r>
        <w:rPr>
          <w:rFonts w:ascii="宋体" w:hAnsi="宋体" w:eastAsia="宋体" w:hint="eastAsia"/>
        </w:rPr>
        <w:t>，用电动匀浆</w:t>
      </w:r>
      <w:r>
        <w:rPr>
          <w:rFonts w:ascii="宋体" w:hAnsi="宋体" w:eastAsia="宋体" w:hint="eastAsia"/>
        </w:rPr>
        <w:t>机进行匀浆，样本的体积不能超过总裂解液</w:t>
      </w:r>
      <w:r>
        <w:t>RZ</w:t>
      </w:r>
      <w:r>
        <w:rPr>
          <w:rFonts w:ascii="宋体" w:hAnsi="宋体" w:eastAsia="宋体" w:hint="eastAsia"/>
        </w:rPr>
        <w:t>体积的十分之一。</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将匀浆好的样本在</w:t>
      </w:r>
      <w:r>
        <w:t>15~30</w:t>
      </w:r>
      <w:r>
        <w:rPr>
          <w:rFonts w:ascii="宋体" w:hAnsi="宋体" w:eastAsia="宋体" w:hint="eastAsia"/>
        </w:rPr>
        <w:t>℃放置</w:t>
      </w:r>
      <w:r>
        <w:t>5 </w:t>
      </w:r>
      <w:r>
        <w:t>min</w:t>
      </w:r>
      <w:r>
        <w:rPr>
          <w:rFonts w:ascii="宋体" w:hAnsi="宋体" w:eastAsia="宋体" w:hint="eastAsia"/>
        </w:rPr>
        <w:t>，使核酸蛋白复合物能够完全的分离。</w:t>
      </w:r>
    </w:p>
    <w:p w:rsidR="0018722C">
      <w:pPr>
        <w:topLinePunct/>
      </w:pPr>
      <w:r>
        <w:rPr>
          <w:rFonts w:ascii="宋体" w:hAnsi="宋体" w:eastAsia="宋体" w:hint="eastAsia"/>
        </w:rPr>
        <w:t>（</w:t>
      </w:r>
      <w:r>
        <w:t>3</w:t>
      </w:r>
      <w:r>
        <w:rPr>
          <w:rFonts w:ascii="宋体" w:hAnsi="宋体" w:eastAsia="宋体" w:hint="eastAsia"/>
        </w:rPr>
        <w:t>）</w:t>
      </w:r>
      <w:r>
        <w:t>12000 rpm 4</w:t>
      </w:r>
      <w:r>
        <w:rPr>
          <w:rFonts w:ascii="宋体" w:hAnsi="宋体" w:eastAsia="宋体" w:hint="eastAsia"/>
        </w:rPr>
        <w:t>℃离心</w:t>
      </w:r>
      <w:r>
        <w:t>5 min</w:t>
      </w:r>
      <w:r>
        <w:rPr>
          <w:rFonts w:ascii="宋体" w:hAnsi="宋体" w:eastAsia="宋体" w:hint="eastAsia"/>
        </w:rPr>
        <w:t>，然后取上清，转入到新的无</w:t>
      </w:r>
      <w:r>
        <w:t>RNase</w:t>
      </w:r>
      <w:r>
        <w:rPr>
          <w:rFonts w:ascii="宋体" w:hAnsi="宋体" w:eastAsia="宋体" w:hint="eastAsia"/>
        </w:rPr>
        <w:t>的离心管中。</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 xml:space="preserve">加入</w:t>
      </w:r>
      <w:r>
        <w:t>200</w:t>
      </w:r>
      <w:r w:rsidR="001852F3">
        <w:t xml:space="preserve">μl</w:t>
      </w:r>
      <w:r>
        <w:rPr>
          <w:rFonts w:ascii="宋体" w:hAnsi="宋体" w:eastAsia="宋体" w:hint="eastAsia"/>
        </w:rPr>
        <w:t>的氯仿，将离心管盖盖好，剧烈震荡</w:t>
      </w:r>
      <w:r>
        <w:t>15 sec</w:t>
      </w:r>
      <w:r>
        <w:rPr>
          <w:rFonts w:ascii="宋体" w:hAnsi="宋体" w:eastAsia="宋体" w:hint="eastAsia"/>
        </w:rPr>
        <w:t>，然后室温放</w:t>
      </w:r>
    </w:p>
    <w:p w:rsidR="0018722C">
      <w:pPr>
        <w:topLinePunct/>
      </w:pPr>
      <w:r>
        <w:rPr>
          <w:rFonts w:ascii="宋体" w:eastAsia="宋体" w:hint="eastAsia"/>
        </w:rPr>
        <w:t>置</w:t>
      </w:r>
      <w:r>
        <w:t>3 min</w:t>
      </w:r>
      <w:r>
        <w:rPr>
          <w:rFonts w:asci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t>12000</w:t>
      </w:r>
      <w:r>
        <w:t> rpm 4</w:t>
      </w:r>
      <w:r>
        <w:rPr>
          <w:rFonts w:ascii="宋体" w:hAnsi="宋体" w:eastAsia="宋体" w:hint="eastAsia"/>
        </w:rPr>
        <w:t>℃离心</w:t>
      </w:r>
      <w:r>
        <w:t>10 </w:t>
      </w:r>
      <w:r>
        <w:t>min</w:t>
      </w:r>
      <w:r>
        <w:rPr>
          <w:rFonts w:ascii="宋体" w:hAnsi="宋体" w:eastAsia="宋体" w:hint="eastAsia"/>
        </w:rPr>
        <w:t>，离心后样品将分为三层：黄色的为有机相，</w:t>
      </w:r>
      <w:r>
        <w:rPr>
          <w:rFonts w:ascii="宋体" w:hAnsi="宋体" w:eastAsia="宋体" w:hint="eastAsia"/>
        </w:rPr>
        <w:t>无色的和中间层为水相，</w:t>
      </w:r>
      <w:r>
        <w:t>RNA</w:t>
      </w:r>
      <w:r>
        <w:rPr>
          <w:rFonts w:ascii="宋体" w:hAnsi="宋体" w:eastAsia="宋体" w:hint="eastAsia"/>
        </w:rPr>
        <w:t>则主要在水相中。水相体积约占所用的裂解液</w:t>
      </w:r>
      <w:r>
        <w:t>RZ</w:t>
      </w:r>
      <w:r>
        <w:rPr>
          <w:rFonts w:ascii="宋体" w:hAnsi="宋体" w:eastAsia="宋体" w:hint="eastAsia"/>
        </w:rPr>
        <w:t>试剂体积的</w:t>
      </w:r>
      <w:r>
        <w:t>50%</w:t>
      </w:r>
      <w:r>
        <w:rPr>
          <w:rFonts w:ascii="宋体" w:hAnsi="宋体" w:eastAsia="宋体" w:hint="eastAsia"/>
        </w:rPr>
        <w:t>。将水相转移至新管中。</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向上一步转移至新管的水相中，缓慢的加入</w:t>
      </w:r>
      <w:r>
        <w:t>0</w:t>
      </w:r>
      <w:r>
        <w:t>.</w:t>
      </w:r>
      <w:r>
        <w:t>5</w:t>
      </w:r>
      <w:r>
        <w:rPr>
          <w:rFonts w:ascii="宋体" w:hAnsi="宋体" w:eastAsia="宋体" w:hint="eastAsia"/>
        </w:rPr>
        <w:t>倍体积的无水乙醇，</w:t>
      </w:r>
      <w:r w:rsidR="001852F3">
        <w:rPr>
          <w:rFonts w:ascii="宋体" w:hAnsi="宋体" w:eastAsia="宋体" w:hint="eastAsia"/>
        </w:rPr>
        <w:t xml:space="preserve">充分混匀</w:t>
      </w:r>
      <w:r>
        <w:rPr>
          <w:rFonts w:ascii="宋体" w:hAnsi="宋体" w:eastAsia="宋体" w:hint="eastAsia"/>
        </w:rPr>
        <w:t>（</w:t>
      </w:r>
      <w:r>
        <w:rPr>
          <w:rFonts w:ascii="宋体" w:hAnsi="宋体" w:eastAsia="宋体" w:hint="eastAsia"/>
        </w:rPr>
        <w:t>可能出现沉淀</w:t>
      </w:r>
      <w:r>
        <w:rPr>
          <w:rFonts w:ascii="宋体" w:hAnsi="宋体" w:eastAsia="宋体" w:hint="eastAsia"/>
        </w:rPr>
        <w:t>）</w:t>
      </w:r>
      <w:r>
        <w:rPr>
          <w:rFonts w:ascii="宋体" w:hAnsi="宋体" w:eastAsia="宋体" w:hint="eastAsia"/>
        </w:rPr>
        <w:t>，将得到的沉淀和溶液一起转入一个吸附柱</w:t>
      </w:r>
      <w:r>
        <w:t>CR</w:t>
      </w:r>
      <w:r>
        <w:t>3</w:t>
      </w:r>
      <w:r>
        <w:rPr>
          <w:rFonts w:ascii="宋体" w:hAnsi="宋体" w:eastAsia="宋体" w:hint="eastAsia"/>
        </w:rPr>
        <w:t>中。</w:t>
      </w:r>
      <w:r>
        <w:t>12000 rpm 4</w:t>
      </w:r>
      <w:r>
        <w:rPr>
          <w:rFonts w:ascii="宋体" w:hAnsi="宋体" w:eastAsia="宋体" w:hint="eastAsia"/>
        </w:rPr>
        <w:t>℃离心</w:t>
      </w:r>
      <w:r>
        <w:t>30 sec</w:t>
      </w:r>
      <w:r>
        <w:rPr>
          <w:rFonts w:ascii="宋体" w:hAnsi="宋体" w:eastAsia="宋体" w:hint="eastAsia"/>
        </w:rPr>
        <w:t>，若不能一次将全部混合物和溶液加入到吸附柱</w:t>
      </w:r>
      <w:r>
        <w:t>CR3</w:t>
      </w:r>
      <w:r>
        <w:rPr>
          <w:rFonts w:ascii="宋体" w:hAnsi="宋体" w:eastAsia="宋体" w:hint="eastAsia"/>
        </w:rPr>
        <w:t>中，可以分两次转入，</w:t>
      </w:r>
      <w:r>
        <w:t>12000 rpm 4</w:t>
      </w:r>
      <w:r>
        <w:rPr>
          <w:rFonts w:ascii="宋体" w:hAnsi="宋体" w:eastAsia="宋体" w:hint="eastAsia"/>
        </w:rPr>
        <w:t>℃离心</w:t>
      </w:r>
      <w:r>
        <w:t>30 sec</w:t>
      </w:r>
      <w:r>
        <w:rPr>
          <w:rFonts w:ascii="宋体" w:hAnsi="宋体" w:eastAsia="宋体" w:hint="eastAsia"/>
        </w:rPr>
        <w:t>，弃掉收集管中的废液。</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加入</w:t>
      </w:r>
      <w:r>
        <w:t>500</w:t>
      </w:r>
      <w:r>
        <w:t>μ</w:t>
      </w:r>
      <w:r>
        <w:t>l</w:t>
      </w:r>
      <w:r>
        <w:rPr>
          <w:rFonts w:ascii="宋体" w:hAnsi="宋体" w:eastAsia="宋体" w:hint="eastAsia"/>
        </w:rPr>
        <w:t>的去蛋白液</w:t>
      </w:r>
      <w:r>
        <w:t>RD</w:t>
      </w:r>
      <w:r>
        <w:rPr>
          <w:rFonts w:ascii="宋体" w:hAnsi="宋体" w:eastAsia="宋体" w:hint="eastAsia"/>
        </w:rPr>
        <w:t>至吸附柱</w:t>
      </w:r>
      <w:r>
        <w:t>CR3</w:t>
      </w:r>
      <w:r>
        <w:rPr>
          <w:rFonts w:ascii="宋体" w:hAnsi="宋体" w:eastAsia="宋体" w:hint="eastAsia"/>
        </w:rPr>
        <w:t>中，</w:t>
      </w:r>
      <w:r>
        <w:t>12000 rpm 4</w:t>
      </w:r>
      <w:r>
        <w:rPr>
          <w:rFonts w:ascii="宋体" w:hAnsi="宋体" w:eastAsia="宋体" w:hint="eastAsia"/>
        </w:rPr>
        <w:t>℃离心</w:t>
      </w:r>
      <w:r>
        <w:t>30 </w:t>
      </w:r>
      <w:r>
        <w:t>sec</w:t>
      </w:r>
      <w:r>
        <w:rPr>
          <w:rFonts w:ascii="宋体" w:hAnsi="宋体" w:eastAsia="宋体" w:hint="eastAsia"/>
        </w:rPr>
        <w:t>，弃掉收集管中的废液。</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加入</w:t>
      </w:r>
      <w:r>
        <w:t>600</w:t>
      </w:r>
      <w:r>
        <w:t>μ</w:t>
      </w:r>
      <w:r>
        <w:t>l</w:t>
      </w:r>
      <w:r>
        <w:rPr>
          <w:rFonts w:ascii="宋体" w:hAnsi="宋体" w:eastAsia="宋体" w:hint="eastAsia"/>
        </w:rPr>
        <w:t>的漂洗液</w:t>
      </w:r>
      <w:r>
        <w:t>R</w:t>
      </w:r>
      <w:r>
        <w:t>W</w:t>
      </w:r>
      <w:r>
        <w:rPr>
          <w:rFonts w:ascii="宋体" w:hAnsi="宋体" w:eastAsia="宋体" w:hint="eastAsia"/>
        </w:rPr>
        <w:t>至吸附柱</w:t>
      </w:r>
      <w:r>
        <w:t>CR3</w:t>
      </w:r>
      <w:r>
        <w:rPr>
          <w:rFonts w:ascii="宋体" w:hAnsi="宋体" w:eastAsia="宋体" w:hint="eastAsia"/>
        </w:rPr>
        <w:t>中，室温静置</w:t>
      </w:r>
      <w:r>
        <w:t>2 </w:t>
      </w:r>
      <w:r>
        <w:t>m</w:t>
      </w:r>
      <w:r>
        <w:t>in</w:t>
      </w:r>
      <w:r>
        <w:rPr>
          <w:rFonts w:ascii="宋体" w:hAnsi="宋体" w:eastAsia="宋体" w:hint="eastAsia"/>
          <w:rFonts w:ascii="宋体" w:hAnsi="宋体" w:eastAsia="宋体" w:hint="eastAsia"/>
          <w:spacing w:val="-56"/>
        </w:rPr>
        <w:t xml:space="preserve">, </w:t>
      </w:r>
      <w:r>
        <w:t>12000 rpm 4</w:t>
      </w:r>
      <w:r>
        <w:rPr>
          <w:rFonts w:ascii="宋体" w:hAnsi="宋体" w:eastAsia="宋体" w:hint="eastAsia"/>
        </w:rPr>
        <w:t>℃离心</w:t>
      </w:r>
      <w:r>
        <w:t>30 sec</w:t>
      </w:r>
      <w:r>
        <w:rPr>
          <w:rFonts w:ascii="宋体" w:hAnsi="宋体" w:eastAsia="宋体" w:hint="eastAsia"/>
        </w:rPr>
        <w:t>，弃掉收集管中的废液。</w:t>
      </w:r>
    </w:p>
    <w:p w:rsidR="0018722C">
      <w:pPr>
        <w:topLinePunct/>
      </w:pPr>
      <w:r>
        <w:rPr>
          <w:rFonts w:ascii="宋体" w:eastAsia="宋体" w:hint="eastAsia"/>
        </w:rPr>
        <w:t>（</w:t>
      </w:r>
      <w:r>
        <w:t>9</w:t>
      </w:r>
      <w:r>
        <w:rPr>
          <w:rFonts w:ascii="宋体" w:eastAsia="宋体" w:hint="eastAsia"/>
        </w:rPr>
        <w:t>）</w:t>
      </w:r>
      <w:r>
        <w:rPr>
          <w:rFonts w:ascii="宋体" w:eastAsia="宋体" w:hint="eastAsia"/>
        </w:rPr>
        <w:t xml:space="preserve">重复步骤</w:t>
      </w:r>
      <w:r>
        <w:rPr>
          <w:rFonts w:ascii="宋体" w:eastAsia="宋体" w:hint="eastAsia"/>
        </w:rPr>
        <w:t>（</w:t>
      </w:r>
      <w:r>
        <w:t>8</w:t>
      </w:r>
      <w:r>
        <w:rPr>
          <w:rFonts w:ascii="宋体" w:eastAsia="宋体" w:hint="eastAsia"/>
        </w:rPr>
        <w:t>）</w:t>
      </w:r>
      <w:r>
        <w:rPr>
          <w:rFonts w:asci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将吸附柱</w:t>
      </w:r>
      <w:r>
        <w:t>CR3</w:t>
      </w:r>
      <w:r>
        <w:rPr>
          <w:rFonts w:ascii="宋体" w:hAnsi="宋体" w:eastAsia="宋体" w:hint="eastAsia"/>
        </w:rPr>
        <w:t>放入</w:t>
      </w:r>
      <w:r>
        <w:t>2 ml</w:t>
      </w:r>
      <w:r>
        <w:rPr>
          <w:rFonts w:ascii="宋体" w:hAnsi="宋体" w:eastAsia="宋体" w:hint="eastAsia"/>
        </w:rPr>
        <w:t>的收集管中，</w:t>
      </w:r>
      <w:r>
        <w:t>12000 rpm 4</w:t>
      </w:r>
      <w:r>
        <w:rPr>
          <w:rFonts w:ascii="宋体" w:hAnsi="宋体" w:eastAsia="宋体" w:hint="eastAsia"/>
        </w:rPr>
        <w:t>℃离心</w:t>
      </w:r>
      <w:r>
        <w:t>2 min</w:t>
      </w:r>
      <w:r>
        <w:rPr>
          <w:rFonts w:ascii="宋体" w:hAnsi="宋体" w:eastAsia="宋体" w:hint="eastAsia"/>
        </w:rPr>
        <w:t>，去</w:t>
      </w:r>
      <w:r>
        <w:rPr>
          <w:rFonts w:ascii="宋体" w:hAnsi="宋体" w:eastAsia="宋体" w:hint="eastAsia"/>
        </w:rPr>
        <w:t>除残余的漂洗液。离心后，将吸附柱</w:t>
      </w:r>
      <w:r>
        <w:t>CR3</w:t>
      </w:r>
      <w:r>
        <w:rPr>
          <w:rFonts w:ascii="宋体" w:hAnsi="宋体" w:eastAsia="宋体" w:hint="eastAsia"/>
        </w:rPr>
        <w:t>在室温下放置片刻，或者放在超净工作台上，并通风片刻，充分晾干。</w:t>
      </w:r>
    </w:p>
    <w:p w:rsidR="0018722C">
      <w:pPr>
        <w:topLinePunct/>
      </w:pPr>
      <w:r>
        <w:rPr>
          <w:rFonts w:ascii="宋体" w:hAnsi="宋体" w:eastAsia="宋体" w:hint="eastAsia"/>
        </w:rPr>
        <w:t>（</w:t>
      </w:r>
      <w:r>
        <w:t>11</w:t>
      </w:r>
      <w:r>
        <w:rPr>
          <w:rFonts w:ascii="宋体" w:hAnsi="宋体" w:eastAsia="宋体" w:hint="eastAsia"/>
        </w:rPr>
        <w:t>）</w:t>
      </w:r>
      <w:r>
        <w:rPr>
          <w:rFonts w:ascii="宋体" w:hAnsi="宋体" w:eastAsia="宋体" w:hint="eastAsia"/>
        </w:rPr>
        <w:t>把吸附柱</w:t>
      </w:r>
      <w:r>
        <w:t>CR3</w:t>
      </w:r>
      <w:r>
        <w:rPr>
          <w:rFonts w:ascii="宋体" w:hAnsi="宋体" w:eastAsia="宋体" w:hint="eastAsia"/>
        </w:rPr>
        <w:t>转入到新的离心管中，加入</w:t>
      </w:r>
      <w:r>
        <w:t>30~100</w:t>
      </w:r>
      <w:r/>
      <w:r>
        <w:t>μl</w:t>
      </w:r>
      <w:r>
        <w:rPr>
          <w:rFonts w:ascii="宋体" w:hAnsi="宋体" w:eastAsia="宋体" w:hint="eastAsia"/>
        </w:rPr>
        <w:t>的</w:t>
      </w:r>
      <w:r>
        <w:t>RNase-Free ddH</w:t>
      </w:r>
      <w:r>
        <w:t>2</w:t>
      </w:r>
      <w:r>
        <w:t>O</w:t>
      </w:r>
      <w:r>
        <w:rPr>
          <w:rFonts w:ascii="宋体" w:hAnsi="宋体" w:eastAsia="宋体" w:hint="eastAsia"/>
        </w:rPr>
        <w:t>，于室温放置</w:t>
      </w:r>
      <w:r>
        <w:t>2 min</w:t>
      </w:r>
      <w:r>
        <w:rPr>
          <w:rFonts w:ascii="宋体" w:hAnsi="宋体" w:eastAsia="宋体" w:hint="eastAsia"/>
          <w:rFonts w:ascii="宋体" w:hAnsi="宋体" w:eastAsia="宋体" w:hint="eastAsia"/>
        </w:rPr>
        <w:t xml:space="preserve">, </w:t>
      </w:r>
      <w:r>
        <w:t>12000 rpm 4</w:t>
      </w:r>
      <w:r>
        <w:rPr>
          <w:rFonts w:ascii="宋体" w:hAnsi="宋体" w:eastAsia="宋体" w:hint="eastAsia"/>
        </w:rPr>
        <w:t>℃离心</w:t>
      </w:r>
      <w:r>
        <w:t>2 min</w:t>
      </w:r>
      <w:r>
        <w:rPr>
          <w:rFonts w:ascii="宋体" w:hAnsi="宋体" w:eastAsia="宋体" w:hint="eastAsia"/>
        </w:rPr>
        <w:t>。</w:t>
      </w:r>
    </w:p>
    <w:p w:rsidR="0018722C">
      <w:pPr>
        <w:topLinePunct/>
      </w:pPr>
      <w:r>
        <w:rPr>
          <w:rFonts w:ascii="宋体" w:hAnsi="宋体" w:eastAsia="宋体" w:hint="eastAsia"/>
        </w:rPr>
        <w:t>取部分用于</w:t>
      </w:r>
      <w:r>
        <w:t>RNA</w:t>
      </w:r>
      <w:r>
        <w:rPr>
          <w:rFonts w:ascii="宋体" w:hAnsi="宋体" w:eastAsia="宋体" w:hint="eastAsia"/>
        </w:rPr>
        <w:t>浓度及质量测定，剩余部分置于</w:t>
      </w:r>
      <w:r>
        <w:t>-80</w:t>
      </w:r>
      <w:r>
        <w:rPr>
          <w:rFonts w:ascii="宋体" w:hAnsi="宋体" w:eastAsia="宋体" w:hint="eastAsia"/>
        </w:rPr>
        <w:t>℃保存备用。</w:t>
      </w:r>
    </w:p>
    <w:p w:rsidR="0018722C">
      <w:pPr>
        <w:pStyle w:val="Heading4"/>
        <w:topLinePunct/>
        <w:ind w:left="200" w:hangingChars="200" w:hanging="200"/>
      </w:pPr>
      <w:r>
        <w:t>2.2.9.3</w:t>
      </w:r>
      <w:r>
        <w:t xml:space="preserve"> </w:t>
      </w:r>
      <w:r>
        <w:t>主动脉组织总</w:t>
      </w:r>
      <w:r>
        <w:t>RNA</w:t>
      </w:r>
      <w:r/>
      <w:r>
        <w:t>浓度及质量测定</w:t>
      </w:r>
    </w:p>
    <w:p w:rsidR="0018722C">
      <w:pPr>
        <w:pStyle w:val="5"/>
        <w:topLinePunct/>
      </w:pPr>
      <w:r>
        <w:t>（</w:t>
      </w:r>
      <w:r>
        <w:t>1</w:t>
      </w:r>
      <w:r>
        <w:t>）</w:t>
      </w:r>
      <w:r>
        <w:t xml:space="preserve">紫外分光光度法检测总</w:t>
      </w:r>
      <w:r>
        <w:t>RNA</w:t>
      </w:r>
      <w:r>
        <w:t>的浓度及质量</w:t>
      </w:r>
    </w:p>
    <w:p w:rsidR="0018722C">
      <w:pPr>
        <w:topLinePunct/>
      </w:pPr>
      <w:r>
        <w:rPr>
          <w:rFonts w:ascii="宋体" w:hAnsi="宋体" w:eastAsia="宋体" w:hint="eastAsia"/>
        </w:rPr>
        <w:t>取</w:t>
      </w:r>
      <w:r>
        <w:t>1</w:t>
      </w:r>
      <w:r>
        <w:t>μ</w:t>
      </w:r>
      <w:r>
        <w:t>l</w:t>
      </w:r>
      <w:r>
        <w:rPr>
          <w:rFonts w:ascii="宋体" w:hAnsi="宋体" w:eastAsia="宋体" w:hint="eastAsia"/>
        </w:rPr>
        <w:t>总</w:t>
      </w:r>
      <w:r>
        <w:t>RN</w:t>
      </w:r>
      <w:r>
        <w:t>A</w:t>
      </w:r>
      <w:r>
        <w:rPr>
          <w:rFonts w:ascii="宋体" w:hAnsi="宋体" w:eastAsia="宋体" w:hint="eastAsia"/>
        </w:rPr>
        <w:t>样品，加入到</w:t>
      </w:r>
      <w:r>
        <w:t>99</w:t>
      </w:r>
      <w:r>
        <w:t>μ</w:t>
      </w:r>
      <w:r>
        <w:t>l </w:t>
      </w:r>
      <w:r>
        <w:t>RNase</w:t>
      </w:r>
      <w:r>
        <w:t>-free dd</w:t>
      </w:r>
      <w:r>
        <w:t>H</w:t>
      </w:r>
      <w:r>
        <w:t>2</w:t>
      </w:r>
      <w:r>
        <w:t>O</w:t>
      </w:r>
      <w:r>
        <w:rPr>
          <w:rFonts w:ascii="宋体" w:hAnsi="宋体" w:eastAsia="宋体" w:hint="eastAsia"/>
        </w:rPr>
        <w:t>中</w:t>
      </w:r>
      <w:r>
        <w:rPr>
          <w:rFonts w:ascii="宋体" w:hAnsi="宋体" w:eastAsia="宋体" w:hint="eastAsia"/>
        </w:rPr>
        <w:t>（</w:t>
      </w:r>
      <w:r>
        <w:rPr>
          <w:rFonts w:ascii="宋体" w:hAnsi="宋体" w:eastAsia="宋体" w:hint="eastAsia"/>
          <w:spacing w:val="-10"/>
        </w:rPr>
        <w:t>稀释</w:t>
      </w:r>
      <w:r>
        <w:t>100</w:t>
      </w:r>
      <w:r>
        <w:rPr>
          <w:rFonts w:ascii="宋体" w:hAnsi="宋体" w:eastAsia="宋体" w:hint="eastAsia"/>
        </w:rPr>
        <w:t>倍</w:t>
      </w:r>
      <w:r>
        <w:rPr>
          <w:rFonts w:ascii="宋体" w:hAnsi="宋体" w:eastAsia="宋体" w:hint="eastAsia"/>
        </w:rPr>
        <w:t>）</w:t>
      </w:r>
      <w:r>
        <w:rPr>
          <w:rFonts w:ascii="宋体" w:hAnsi="宋体" w:eastAsia="宋体" w:hint="eastAsia"/>
        </w:rPr>
        <w:t>，充</w:t>
      </w:r>
      <w:r>
        <w:rPr>
          <w:rFonts w:ascii="宋体" w:hAnsi="宋体" w:eastAsia="宋体" w:hint="eastAsia"/>
        </w:rPr>
        <w:t>分混匀，用核酸蛋白检测仪</w:t>
      </w:r>
      <w:r>
        <w:rPr>
          <w:rFonts w:ascii="宋体" w:hAnsi="宋体" w:eastAsia="宋体" w:hint="eastAsia"/>
        </w:rPr>
        <w:t>（</w:t>
      </w:r>
      <w:r>
        <w:rPr>
          <w:rFonts w:ascii="宋体" w:hAnsi="宋体" w:eastAsia="宋体" w:hint="eastAsia"/>
        </w:rPr>
        <w:t>紫外分光光度法</w:t>
      </w:r>
      <w:r>
        <w:rPr>
          <w:rFonts w:ascii="宋体" w:hAnsi="宋体" w:eastAsia="宋体" w:hint="eastAsia"/>
        </w:rPr>
        <w:t>）</w:t>
      </w:r>
      <w:r>
        <w:rPr>
          <w:rFonts w:ascii="宋体" w:hAnsi="宋体" w:eastAsia="宋体" w:hint="eastAsia"/>
        </w:rPr>
        <w:t>检测总</w:t>
      </w:r>
      <w:r>
        <w:t>RNA</w:t>
      </w:r>
      <w:r>
        <w:rPr>
          <w:rFonts w:ascii="宋体" w:hAnsi="宋体" w:eastAsia="宋体" w:hint="eastAsia"/>
        </w:rPr>
        <w:t>浓度，同时测定测</w:t>
      </w:r>
      <w:r>
        <w:rPr>
          <w:rFonts w:ascii="宋体" w:hAnsi="宋体" w:eastAsia="宋体" w:hint="eastAsia"/>
        </w:rPr>
        <w:t>定</w:t>
      </w:r>
      <w:r>
        <w:t>A260</w:t>
      </w:r>
      <w:r>
        <w:rPr>
          <w:rFonts w:ascii="宋体" w:hAnsi="宋体" w:eastAsia="宋体" w:hint="eastAsia"/>
        </w:rPr>
        <w:t>和</w:t>
      </w:r>
      <w:r>
        <w:t>A280</w:t>
      </w:r>
      <w:r>
        <w:rPr>
          <w:rFonts w:ascii="宋体" w:hAnsi="宋体" w:eastAsia="宋体" w:hint="eastAsia"/>
        </w:rPr>
        <w:t>。检测前，先用</w:t>
      </w:r>
      <w:r>
        <w:t>RNase-free ddH</w:t>
      </w:r>
      <w:r>
        <w:t>2</w:t>
      </w:r>
      <w:r>
        <w:t>O</w:t>
      </w:r>
      <w:r>
        <w:rPr>
          <w:rFonts w:ascii="宋体" w:hAnsi="宋体" w:eastAsia="宋体" w:hint="eastAsia"/>
        </w:rPr>
        <w:t>进行背景校正。</w:t>
      </w:r>
    </w:p>
    <w:p w:rsidR="0018722C">
      <w:pPr>
        <w:pStyle w:val="5"/>
        <w:topLinePunct/>
      </w:pPr>
      <w:r>
        <w:t>（</w:t>
      </w:r>
      <w:r>
        <w:t>2</w:t>
      </w:r>
      <w:r>
        <w:t>）</w:t>
      </w:r>
      <w:r>
        <w:t xml:space="preserve">琼脂糖凝胶电泳成像检测总</w:t>
      </w:r>
      <w:r>
        <w:t>RNA</w:t>
      </w:r>
      <w:r>
        <w:t>的质量</w:t>
      </w:r>
    </w:p>
    <w:p w:rsidR="0018722C">
      <w:pPr>
        <w:topLinePunct/>
      </w:pPr>
      <w:r>
        <w:rPr>
          <w:rFonts w:ascii="宋体" w:hAnsi="宋体" w:eastAsia="宋体" w:hint="eastAsia"/>
        </w:rPr>
        <w:t>首先配制</w:t>
      </w:r>
      <w:r>
        <w:t>1%</w:t>
      </w:r>
      <w:r>
        <w:rPr>
          <w:rFonts w:ascii="宋体" w:hAnsi="宋体" w:eastAsia="宋体" w:hint="eastAsia"/>
        </w:rPr>
        <w:t>的琼脂糖凝胶：取琼脂糖</w:t>
      </w:r>
      <w:r>
        <w:t>1</w:t>
      </w:r>
      <w:r>
        <w:t>.</w:t>
      </w:r>
      <w:r>
        <w:t>0</w:t>
      </w:r>
      <w:r>
        <w:t> </w:t>
      </w:r>
      <w:r>
        <w:t>g</w:t>
      </w:r>
      <w:r>
        <w:rPr>
          <w:rFonts w:ascii="宋体" w:hAnsi="宋体" w:eastAsia="宋体" w:hint="eastAsia"/>
        </w:rPr>
        <w:t>加入到</w:t>
      </w:r>
      <w:r>
        <w:t>100</w:t>
      </w:r>
      <w:r>
        <w:t> </w:t>
      </w:r>
      <w:r>
        <w:t>ml</w:t>
      </w:r>
      <w:r>
        <w:rPr>
          <w:rFonts w:ascii="宋体" w:hAnsi="宋体" w:eastAsia="宋体" w:hint="eastAsia"/>
        </w:rPr>
        <w:t>的</w:t>
      </w:r>
      <w:r>
        <w:t>0.5</w:t>
      </w:r>
      <w:r>
        <w:rPr>
          <w:rFonts w:ascii="宋体" w:hAnsi="宋体" w:eastAsia="宋体" w:hint="eastAsia"/>
        </w:rPr>
        <w:t>×</w:t>
      </w:r>
      <w:r>
        <w:t>TBE</w:t>
      </w:r>
      <w:r>
        <w:rPr>
          <w:rFonts w:ascii="宋体" w:hAnsi="宋体" w:eastAsia="宋体" w:hint="eastAsia"/>
        </w:rPr>
        <w:t>溶</w:t>
      </w:r>
      <w:r>
        <w:rPr>
          <w:rFonts w:ascii="宋体" w:hAnsi="宋体" w:eastAsia="宋体" w:hint="eastAsia"/>
        </w:rPr>
        <w:t>液中，放入微波炉，加热至完全融化。待温度稍低加入</w:t>
      </w:r>
      <w:r>
        <w:t>8</w:t>
      </w:r>
      <w:r w:rsidR="001852F3">
        <w:t xml:space="preserve">µl</w:t>
      </w:r>
      <w:r>
        <w:rPr>
          <w:rFonts w:ascii="宋体" w:hAnsi="宋体" w:eastAsia="宋体" w:hint="eastAsia"/>
        </w:rPr>
        <w:t>溴化乙锭，混匀，</w:t>
      </w:r>
      <w:r w:rsidR="001852F3">
        <w:rPr>
          <w:rFonts w:ascii="宋体" w:hAnsi="宋体" w:eastAsia="宋体" w:hint="eastAsia"/>
        </w:rPr>
        <w:t xml:space="preserve">适量倒入制胶槽中，插好梳子。凝固后取出，放入电泳槽内。</w:t>
      </w:r>
    </w:p>
    <w:p w:rsidR="0018722C">
      <w:pPr>
        <w:topLinePunct/>
      </w:pPr>
      <w:r>
        <w:rPr>
          <w:rFonts w:ascii="宋体" w:eastAsia="宋体" w:hint="eastAsia"/>
        </w:rPr>
        <w:t>取混有标记物的</w:t>
      </w:r>
      <w:r>
        <w:t>RNA</w:t>
      </w:r>
      <w:r>
        <w:rPr>
          <w:rFonts w:ascii="宋体" w:eastAsia="宋体" w:hint="eastAsia"/>
        </w:rPr>
        <w:t>样本适量，加入到电泳槽内制备好的琼脂糖凝胶的加</w:t>
      </w:r>
      <w:r>
        <w:rPr>
          <w:rFonts w:ascii="宋体" w:eastAsia="宋体" w:hint="eastAsia"/>
        </w:rPr>
        <w:t>样孔中，在</w:t>
      </w:r>
      <w:r>
        <w:t>110 </w:t>
      </w:r>
      <w:r>
        <w:t>V</w:t>
      </w:r>
      <w:r>
        <w:rPr>
          <w:rFonts w:ascii="宋体" w:eastAsia="宋体" w:hint="eastAsia"/>
        </w:rPr>
        <w:t>的电压下电泳约</w:t>
      </w:r>
      <w:r>
        <w:t>30 </w:t>
      </w:r>
      <w:r>
        <w:t>min</w:t>
      </w:r>
      <w:r>
        <w:rPr>
          <w:rFonts w:ascii="宋体" w:eastAsia="宋体" w:hint="eastAsia"/>
        </w:rPr>
        <w:t>，待电泳结束，用凝胶成像系统在紫外线下看凝胶成像情况，并记录。</w:t>
      </w:r>
    </w:p>
    <w:p w:rsidR="0018722C">
      <w:pPr>
        <w:pStyle w:val="Heading4"/>
        <w:topLinePunct/>
        <w:ind w:left="200" w:hangingChars="200" w:hanging="200"/>
      </w:pPr>
      <w:r>
        <w:t>2.2.9.4</w:t>
      </w:r>
      <w:r>
        <w:t xml:space="preserve"> </w:t>
      </w:r>
      <w:r>
        <w:t>cDNA</w:t>
      </w:r>
      <w:r/>
      <w:r>
        <w:t>第一链的逆转录合成</w:t>
      </w:r>
    </w:p>
    <w:p w:rsidR="0018722C">
      <w:pPr>
        <w:topLinePunct/>
      </w:pPr>
      <w:r>
        <w:rPr>
          <w:rFonts w:ascii="宋体" w:eastAsia="宋体" w:hint="eastAsia"/>
        </w:rPr>
        <w:t>以提取的总</w:t>
      </w:r>
      <w:r>
        <w:t>RNA</w:t>
      </w:r>
      <w:r>
        <w:rPr>
          <w:rFonts w:ascii="宋体" w:eastAsia="宋体" w:hint="eastAsia"/>
        </w:rPr>
        <w:t>做为模板，采用</w:t>
      </w:r>
      <w:r>
        <w:t>RT </w:t>
      </w:r>
      <w:r>
        <w:t>reagent kit with gDNA Eraser</w:t>
      </w:r>
      <w:r>
        <w:rPr>
          <w:rFonts w:ascii="宋体" w:eastAsia="宋体" w:hint="eastAsia"/>
        </w:rPr>
        <w:t>（</w:t>
      </w:r>
      <w:r>
        <w:t>Takara</w:t>
      </w:r>
      <w:r>
        <w:rPr>
          <w:rFonts w:ascii="宋体" w:eastAsia="宋体" w:hint="eastAsia"/>
        </w:rPr>
        <w:t>公司</w:t>
      </w:r>
      <w:r>
        <w:rPr>
          <w:rFonts w:ascii="宋体" w:eastAsia="宋体" w:hint="eastAsia"/>
        </w:rPr>
        <w:t>）</w:t>
      </w:r>
      <w:r>
        <w:rPr>
          <w:rFonts w:ascii="宋体" w:eastAsia="宋体" w:hint="eastAsia"/>
        </w:rPr>
        <w:t>完成</w:t>
      </w:r>
      <w:r>
        <w:t>cDNA</w:t>
      </w:r>
      <w:r>
        <w:rPr>
          <w:rFonts w:ascii="宋体" w:eastAsia="宋体" w:hint="eastAsia"/>
        </w:rPr>
        <w:t>第一链的逆转录合成，严格按试剂盒说明进行操作。具体的操作步骤如下：</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基因组</w:t>
      </w:r>
      <w:r>
        <w:t>DNA</w:t>
      </w:r>
      <w:r>
        <w:rPr>
          <w:rFonts w:ascii="宋体" w:eastAsia="宋体" w:hint="eastAsia"/>
        </w:rPr>
        <w:t>除去反应</w:t>
      </w:r>
    </w:p>
    <w:p w:rsidR="0018722C">
      <w:pPr>
        <w:rPr/>
        <w:topLinePunct/>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8"/>
        <w:gridCol w:w="4246"/>
      </w:tblGrid>
      <w:tr>
        <w:trPr>
          <w:trHeight w:val="460" w:hRule="atLeast"/>
        </w:trPr>
        <w:tc>
          <w:tcPr>
            <w:tcW w:w="4248" w:type="dxa"/>
          </w:tcPr>
          <w:p w:rsidR="0018722C">
            <w:pPr>
              <w:topLinePunct/>
              <w:ind w:leftChars="0" w:left="0" w:rightChars="0" w:right="0" w:firstLineChars="0" w:firstLine="0"/>
              <w:spacing w:line="240" w:lineRule="atLeast"/>
            </w:pPr>
            <w:r>
              <w:rPr>
                <w:rFonts w:ascii="宋体" w:eastAsia="宋体" w:hint="eastAsia"/>
              </w:rPr>
              <w:t>试剂</w:t>
            </w:r>
          </w:p>
        </w:tc>
        <w:tc>
          <w:tcPr>
            <w:tcW w:w="4246" w:type="dxa"/>
          </w:tcPr>
          <w:p w:rsidR="0018722C">
            <w:pPr>
              <w:topLinePunct/>
              <w:ind w:leftChars="0" w:left="0" w:rightChars="0" w:right="0" w:firstLineChars="0" w:firstLine="0"/>
              <w:spacing w:line="240" w:lineRule="atLeast"/>
            </w:pPr>
            <w:r>
              <w:rPr>
                <w:rFonts w:ascii="宋体" w:eastAsia="宋体" w:hint="eastAsia"/>
              </w:rPr>
              <w:t>使用量</w:t>
            </w:r>
          </w:p>
        </w:tc>
      </w:tr>
      <w:tr>
        <w:trPr>
          <w:trHeight w:val="460" w:hRule="atLeast"/>
        </w:trPr>
        <w:tc>
          <w:tcPr>
            <w:tcW w:w="4248" w:type="dxa"/>
          </w:tcPr>
          <w:p w:rsidR="0018722C">
            <w:pPr>
              <w:topLinePunct/>
              <w:ind w:leftChars="0" w:left="0" w:rightChars="0" w:right="0" w:firstLineChars="0" w:firstLine="0"/>
              <w:spacing w:line="240" w:lineRule="atLeast"/>
            </w:pPr>
            <w:r>
              <w:t>5×gDNA Eraser Buffer</w:t>
            </w:r>
          </w:p>
        </w:tc>
        <w:tc>
          <w:tcPr>
            <w:tcW w:w="4246" w:type="dxa"/>
          </w:tcPr>
          <w:p w:rsidR="0018722C">
            <w:pPr>
              <w:topLinePunct/>
              <w:ind w:leftChars="0" w:left="0" w:rightChars="0" w:right="0" w:firstLineChars="0" w:firstLine="0"/>
              <w:spacing w:line="240" w:lineRule="atLeast"/>
            </w:pPr>
            <w:r>
              <w:t>2 µl</w:t>
            </w:r>
          </w:p>
        </w:tc>
      </w:tr>
      <w:tr>
        <w:trPr>
          <w:trHeight w:val="460" w:hRule="atLeast"/>
        </w:trPr>
        <w:tc>
          <w:tcPr>
            <w:tcW w:w="4248" w:type="dxa"/>
          </w:tcPr>
          <w:p w:rsidR="0018722C">
            <w:pPr>
              <w:topLinePunct/>
              <w:ind w:leftChars="0" w:left="0" w:rightChars="0" w:right="0" w:firstLineChars="0" w:firstLine="0"/>
              <w:spacing w:line="240" w:lineRule="atLeast"/>
            </w:pPr>
            <w:r>
              <w:t>G</w:t>
            </w:r>
            <w:r>
              <w:t>DNA Eraser</w:t>
            </w:r>
          </w:p>
        </w:tc>
        <w:tc>
          <w:tcPr>
            <w:tcW w:w="4246" w:type="dxa"/>
          </w:tcPr>
          <w:p w:rsidR="0018722C">
            <w:pPr>
              <w:topLinePunct/>
              <w:ind w:leftChars="0" w:left="0" w:rightChars="0" w:right="0" w:firstLineChars="0" w:firstLine="0"/>
              <w:spacing w:line="240" w:lineRule="atLeast"/>
            </w:pPr>
            <w:r>
              <w:t>1 µl</w:t>
            </w:r>
          </w:p>
        </w:tc>
      </w:tr>
      <w:tr>
        <w:trPr>
          <w:trHeight w:val="460" w:hRule="atLeast"/>
        </w:trPr>
        <w:tc>
          <w:tcPr>
            <w:tcW w:w="4248" w:type="dxa"/>
          </w:tcPr>
          <w:p w:rsidR="0018722C">
            <w:pPr>
              <w:topLinePunct/>
              <w:ind w:leftChars="0" w:left="0" w:rightChars="0" w:right="0" w:firstLineChars="0" w:firstLine="0"/>
              <w:spacing w:line="240" w:lineRule="atLeast"/>
            </w:pPr>
            <w:r>
              <w:t>Total RNA</w:t>
            </w:r>
          </w:p>
        </w:tc>
        <w:tc>
          <w:tcPr>
            <w:tcW w:w="4246" w:type="dxa"/>
          </w:tcPr>
          <w:p w:rsidR="0018722C">
            <w:pPr>
              <w:topLinePunct/>
              <w:ind w:leftChars="0" w:left="0" w:rightChars="0" w:right="0" w:firstLineChars="0" w:firstLine="0"/>
              <w:spacing w:line="240" w:lineRule="atLeast"/>
            </w:pPr>
            <w:r>
              <w:t>1 µg</w:t>
            </w:r>
          </w:p>
        </w:tc>
      </w:tr>
      <w:tr>
        <w:trPr>
          <w:trHeight w:val="460" w:hRule="atLeast"/>
        </w:trPr>
        <w:tc>
          <w:tcPr>
            <w:tcW w:w="4248" w:type="dxa"/>
          </w:tcPr>
          <w:p w:rsidR="0018722C">
            <w:pPr>
              <w:topLinePunct/>
              <w:ind w:leftChars="0" w:left="0" w:rightChars="0" w:right="0" w:firstLineChars="0" w:firstLine="0"/>
              <w:spacing w:line="240" w:lineRule="atLeast"/>
            </w:pPr>
            <w:r>
              <w:t>RNase Free dH</w:t>
            </w:r>
            <w:r>
              <w:t>2</w:t>
            </w:r>
            <w:r>
              <w:t>O</w:t>
            </w:r>
          </w:p>
        </w:tc>
        <w:tc>
          <w:tcPr>
            <w:tcW w:w="4246" w:type="dxa"/>
          </w:tcPr>
          <w:p w:rsidR="0018722C">
            <w:pPr>
              <w:topLinePunct/>
              <w:ind w:leftChars="0" w:left="0" w:rightChars="0" w:right="0" w:firstLineChars="0" w:firstLine="0"/>
              <w:spacing w:line="240" w:lineRule="atLeast"/>
            </w:pPr>
            <w:r>
              <w:t>Up to 10 µl</w:t>
            </w:r>
          </w:p>
        </w:tc>
      </w:tr>
    </w:tbl>
    <w:p w:rsidR="0018722C">
      <w:pPr>
        <w:pStyle w:val="affa"/>
      </w:pPr>
    </w:p>
    <w:p w:rsidR="0018722C">
      <w:pPr>
        <w:topLinePunct/>
      </w:pPr>
      <w:r>
        <w:rPr>
          <w:rFonts w:ascii="宋体" w:hAnsi="宋体" w:eastAsia="宋体" w:hint="eastAsia"/>
        </w:rPr>
        <w:t>放入</w:t>
      </w:r>
      <w:r>
        <w:t>PCR</w:t>
      </w:r>
      <w:r/>
      <w:r>
        <w:rPr>
          <w:rFonts w:ascii="宋体" w:hAnsi="宋体" w:eastAsia="宋体" w:hint="eastAsia"/>
        </w:rPr>
        <w:t>扩增仪内，设置</w:t>
      </w:r>
      <w:r>
        <w:t>42</w:t>
      </w:r>
      <w:r>
        <w:rPr>
          <w:rFonts w:ascii="宋体" w:hAnsi="宋体" w:eastAsia="宋体" w:hint="eastAsia"/>
        </w:rPr>
        <w:t>℃</w:t>
      </w:r>
      <w:r>
        <w:t>2 min</w:t>
      </w:r>
      <w:r>
        <w:rPr>
          <w:rFonts w:ascii="宋体" w:hAnsi="宋体" w:eastAsia="宋体" w:hint="eastAsia"/>
        </w:rPr>
        <w:t>，然后置于</w:t>
      </w:r>
      <w:r>
        <w:t>4</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反转录反应。反应液的配制在冰上进行。</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1"/>
        <w:gridCol w:w="4244"/>
      </w:tblGrid>
      <w:tr>
        <w:trPr>
          <w:trHeight w:val="460" w:hRule="atLeast"/>
        </w:trPr>
        <w:tc>
          <w:tcPr>
            <w:tcW w:w="4251" w:type="dxa"/>
          </w:tcPr>
          <w:p w:rsidR="0018722C">
            <w:pPr>
              <w:topLinePunct/>
              <w:ind w:leftChars="0" w:left="0" w:rightChars="0" w:right="0" w:firstLineChars="0" w:firstLine="0"/>
              <w:spacing w:line="240" w:lineRule="atLeast"/>
            </w:pPr>
            <w:r>
              <w:rPr>
                <w:rFonts w:ascii="宋体" w:eastAsia="宋体" w:hint="eastAsia"/>
              </w:rPr>
              <w:t>试剂</w:t>
            </w:r>
          </w:p>
        </w:tc>
        <w:tc>
          <w:tcPr>
            <w:tcW w:w="4244" w:type="dxa"/>
          </w:tcPr>
          <w:p w:rsidR="0018722C">
            <w:pPr>
              <w:topLinePunct/>
              <w:ind w:leftChars="0" w:left="0" w:rightChars="0" w:right="0" w:firstLineChars="0" w:firstLine="0"/>
              <w:spacing w:line="240" w:lineRule="atLeast"/>
            </w:pPr>
            <w:r>
              <w:rPr>
                <w:rFonts w:ascii="宋体" w:eastAsia="宋体" w:hint="eastAsia"/>
              </w:rPr>
              <w:t>使用量</w:t>
            </w:r>
          </w:p>
        </w:tc>
      </w:tr>
      <w:tr>
        <w:trPr>
          <w:trHeight w:val="460" w:hRule="atLeast"/>
        </w:trPr>
        <w:tc>
          <w:tcPr>
            <w:tcW w:w="4251" w:type="dxa"/>
          </w:tcPr>
          <w:p w:rsidR="0018722C">
            <w:pPr>
              <w:topLinePunct/>
              <w:ind w:leftChars="0" w:left="0" w:rightChars="0" w:right="0" w:firstLineChars="0" w:firstLine="0"/>
              <w:spacing w:line="240" w:lineRule="atLeast"/>
            </w:pPr>
            <w:r>
              <w:t>5</w:t>
            </w:r>
            <w:r>
              <w:rPr>
                <w:rFonts w:ascii="宋体" w:hAnsi="宋体"/>
              </w:rPr>
              <w:t>×</w:t>
            </w:r>
            <w:r>
              <w:t>Pri</w:t>
            </w:r>
            <w:r>
              <w:t>m</w:t>
            </w:r>
            <w:r>
              <w:t>esc</w:t>
            </w:r>
            <w:r>
              <w:t>rip</w:t>
            </w:r>
            <w:r>
              <w:t>t</w:t>
            </w:r>
            <w:r>
              <w:rPr>
                <w:rFonts w:ascii="宋体" w:hAnsi="宋体"/>
              </w:rPr>
              <w:t>○</w:t>
            </w:r>
            <w:r>
              <w:rPr>
                <w:vertAlign w:val="superscript"/>
                /&gt;
              </w:rPr>
              <w:t>R</w:t>
            </w:r>
            <w:r>
              <w:rPr>
                <w:vertAlign w:val="superscript"/>
                /&gt;
              </w:rPr>
              <w:t>     </w:t>
            </w:r>
            <w:r>
              <w:rPr>
                <w:vertAlign w:val="superscript"/>
                /&gt;
              </w:rPr>
              <w:t> </w:t>
            </w:r>
            <w:r>
              <w:t>Bu</w:t>
            </w:r>
            <w:r>
              <w:t>f</w:t>
            </w:r>
            <w:r>
              <w:t>fer 2</w:t>
            </w:r>
          </w:p>
        </w:tc>
        <w:tc>
          <w:tcPr>
            <w:tcW w:w="4244" w:type="dxa"/>
          </w:tcPr>
          <w:p w:rsidR="0018722C">
            <w:pPr>
              <w:topLinePunct/>
              <w:ind w:leftChars="0" w:left="0" w:rightChars="0" w:right="0" w:firstLineChars="0" w:firstLine="0"/>
              <w:spacing w:line="240" w:lineRule="atLeast"/>
            </w:pPr>
            <w:r>
              <w:t>4 µl</w:t>
            </w:r>
          </w:p>
        </w:tc>
      </w:tr>
      <w:tr>
        <w:trPr>
          <w:trHeight w:val="460" w:hRule="atLeast"/>
        </w:trPr>
        <w:tc>
          <w:tcPr>
            <w:tcW w:w="4251" w:type="dxa"/>
          </w:tcPr>
          <w:p w:rsidR="0018722C">
            <w:pPr>
              <w:topLinePunct/>
              <w:ind w:leftChars="0" w:left="0" w:rightChars="0" w:right="0" w:firstLineChars="0" w:firstLine="0"/>
              <w:spacing w:line="240" w:lineRule="atLeast"/>
            </w:pPr>
            <w:r>
              <w:t>Pri</w:t>
            </w:r>
            <w:r>
              <w:t>m</w:t>
            </w:r>
            <w:r>
              <w:t>escrip</w:t>
            </w:r>
            <w:r>
              <w:t>t</w:t>
            </w:r>
            <w:r>
              <w:rPr>
                <w:rFonts w:ascii="宋体" w:hAnsi="宋体"/>
              </w:rPr>
              <w:t>○</w:t>
            </w:r>
            <w:r>
              <w:rPr>
                <w:vertAlign w:val="superscript"/>
                /&gt;
              </w:rPr>
              <w:t>R</w:t>
            </w:r>
            <w:r>
              <w:rPr>
                <w:vertAlign w:val="superscript"/>
                /&gt;
              </w:rPr>
              <w:t>     </w:t>
            </w:r>
            <w:r>
              <w:rPr>
                <w:vertAlign w:val="superscript"/>
                /&gt;
              </w:rPr>
              <w:t> </w:t>
            </w:r>
            <w:r>
              <w:t>R</w:t>
            </w:r>
            <w:r>
              <w:t>T</w:t>
            </w:r>
            <w:r>
              <w:t> </w:t>
            </w:r>
            <w:r>
              <w:t>Enzy</w:t>
            </w:r>
            <w:r>
              <w:t>m</w:t>
            </w:r>
            <w:r>
              <w:t>e</w:t>
            </w:r>
            <w:r>
              <w:t> </w:t>
            </w:r>
            <w:r>
              <w:t>Mi</w:t>
            </w:r>
            <w:r>
              <w:t>x</w:t>
            </w:r>
            <w:r>
              <w:rPr>
                <w:rFonts w:ascii="宋体" w:hAnsi="宋体"/>
              </w:rPr>
              <w:t>Ⅰ</w:t>
            </w:r>
          </w:p>
        </w:tc>
        <w:tc>
          <w:tcPr>
            <w:tcW w:w="4244" w:type="dxa"/>
          </w:tcPr>
          <w:p w:rsidR="0018722C">
            <w:pPr>
              <w:topLinePunct/>
              <w:ind w:leftChars="0" w:left="0" w:rightChars="0" w:right="0" w:firstLineChars="0" w:firstLine="0"/>
              <w:spacing w:line="240" w:lineRule="atLeast"/>
            </w:pPr>
            <w:r>
              <w:t>1 µl</w:t>
            </w:r>
          </w:p>
        </w:tc>
      </w:tr>
      <w:tr>
        <w:trPr>
          <w:trHeight w:val="460" w:hRule="atLeast"/>
        </w:trPr>
        <w:tc>
          <w:tcPr>
            <w:tcW w:w="4251" w:type="dxa"/>
          </w:tcPr>
          <w:p w:rsidR="0018722C">
            <w:pPr>
              <w:topLinePunct/>
              <w:ind w:leftChars="0" w:left="0" w:rightChars="0" w:right="0" w:firstLineChars="0" w:firstLine="0"/>
              <w:spacing w:line="240" w:lineRule="atLeast"/>
            </w:pPr>
            <w:r>
              <w:t>RT Primer Mix</w:t>
            </w:r>
          </w:p>
        </w:tc>
        <w:tc>
          <w:tcPr>
            <w:tcW w:w="4244" w:type="dxa"/>
          </w:tcPr>
          <w:p w:rsidR="0018722C">
            <w:pPr>
              <w:topLinePunct/>
              <w:ind w:leftChars="0" w:left="0" w:rightChars="0" w:right="0" w:firstLineChars="0" w:firstLine="0"/>
              <w:spacing w:line="240" w:lineRule="atLeast"/>
            </w:pPr>
            <w:r>
              <w:t>1 µl</w:t>
            </w:r>
          </w:p>
        </w:tc>
      </w:tr>
      <w:tr>
        <w:trPr>
          <w:trHeight w:val="460" w:hRule="atLeast"/>
        </w:trPr>
        <w:tc>
          <w:tcPr>
            <w:tcW w:w="4251" w:type="dxa"/>
          </w:tcPr>
          <w:p w:rsidR="0018722C">
            <w:pPr>
              <w:topLinePunct/>
              <w:ind w:leftChars="0" w:left="0" w:rightChars="0" w:right="0" w:firstLineChars="0" w:firstLine="0"/>
              <w:spacing w:line="240" w:lineRule="atLeast"/>
            </w:pPr>
            <w:r>
              <w:rPr>
                <w:rFonts w:ascii="宋体" w:eastAsia="宋体" w:hint="eastAsia"/>
              </w:rPr>
              <w:t>（</w:t>
            </w:r>
            <w:r>
              <w:t>1</w:t>
            </w:r>
            <w:r>
              <w:rPr>
                <w:rFonts w:ascii="宋体" w:eastAsia="宋体" w:hint="eastAsia"/>
              </w:rPr>
              <w:t>）</w:t>
            </w:r>
            <w:r>
              <w:rPr>
                <w:rFonts w:ascii="宋体" w:eastAsia="宋体" w:hint="eastAsia"/>
              </w:rPr>
              <w:t>的反应液</w:t>
            </w:r>
          </w:p>
        </w:tc>
        <w:tc>
          <w:tcPr>
            <w:tcW w:w="4244" w:type="dxa"/>
          </w:tcPr>
          <w:p w:rsidR="0018722C">
            <w:pPr>
              <w:topLinePunct/>
              <w:ind w:leftChars="0" w:left="0" w:rightChars="0" w:right="0" w:firstLineChars="0" w:firstLine="0"/>
              <w:spacing w:line="240" w:lineRule="atLeast"/>
            </w:pPr>
            <w:r>
              <w:t>10 µl</w:t>
            </w:r>
          </w:p>
        </w:tc>
      </w:tr>
      <w:tr>
        <w:trPr>
          <w:trHeight w:val="460" w:hRule="atLeast"/>
        </w:trPr>
        <w:tc>
          <w:tcPr>
            <w:tcW w:w="4251" w:type="dxa"/>
          </w:tcPr>
          <w:p w:rsidR="0018722C">
            <w:pPr>
              <w:topLinePunct/>
              <w:ind w:leftChars="0" w:left="0" w:rightChars="0" w:right="0" w:firstLineChars="0" w:firstLine="0"/>
              <w:spacing w:line="240" w:lineRule="atLeast"/>
            </w:pPr>
            <w:r>
              <w:t>RNase Free dH</w:t>
            </w:r>
            <w:r>
              <w:t>2</w:t>
            </w:r>
            <w:r>
              <w:t>O</w:t>
            </w:r>
          </w:p>
        </w:tc>
        <w:tc>
          <w:tcPr>
            <w:tcW w:w="4244" w:type="dxa"/>
          </w:tcPr>
          <w:p w:rsidR="0018722C">
            <w:pPr>
              <w:topLinePunct/>
              <w:ind w:leftChars="0" w:left="0" w:rightChars="0" w:right="0" w:firstLineChars="0" w:firstLine="0"/>
              <w:spacing w:line="240" w:lineRule="atLeast"/>
            </w:pPr>
            <w:r>
              <w:t>Up to 20 µl</w:t>
            </w:r>
          </w:p>
        </w:tc>
      </w:tr>
    </w:tbl>
    <w:p w:rsidR="0018722C">
      <w:pPr>
        <w:pStyle w:val="affa"/>
      </w:pPr>
    </w:p>
    <w:p w:rsidR="0018722C">
      <w:pPr>
        <w:topLinePunct/>
      </w:pPr>
      <w:r>
        <w:rPr>
          <w:rFonts w:ascii="宋体" w:hAnsi="宋体" w:eastAsia="宋体" w:hint="eastAsia"/>
        </w:rPr>
        <w:t>放入</w:t>
      </w:r>
      <w:r>
        <w:t>PCR</w:t>
      </w:r>
      <w:r/>
      <w:r>
        <w:rPr>
          <w:rFonts w:ascii="宋体" w:hAnsi="宋体" w:eastAsia="宋体" w:hint="eastAsia"/>
        </w:rPr>
        <w:t>扩增仪内，设置</w:t>
      </w:r>
      <w:r>
        <w:t>37</w:t>
      </w:r>
      <w:r>
        <w:rPr>
          <w:rFonts w:ascii="宋体" w:hAnsi="宋体" w:eastAsia="宋体" w:hint="eastAsia"/>
        </w:rPr>
        <w:t>℃</w:t>
      </w:r>
      <w:r>
        <w:t>15 min</w:t>
      </w:r>
      <w:r>
        <w:rPr>
          <w:rFonts w:ascii="宋体" w:hAnsi="宋体" w:eastAsia="宋体" w:hint="eastAsia"/>
        </w:rPr>
        <w:t>，</w:t>
      </w:r>
      <w:r>
        <w:t>85</w:t>
      </w:r>
      <w:r>
        <w:rPr>
          <w:rFonts w:ascii="宋体" w:hAnsi="宋体" w:eastAsia="宋体" w:hint="eastAsia"/>
        </w:rPr>
        <w:t>℃</w:t>
      </w:r>
      <w:r>
        <w:t>15sec</w:t>
      </w:r>
      <w:r>
        <w:rPr>
          <w:rFonts w:ascii="宋体" w:hAnsi="宋体" w:eastAsia="宋体" w:hint="eastAsia"/>
        </w:rPr>
        <w:t>，然后置于</w:t>
      </w:r>
      <w:r>
        <w:t>4</w:t>
      </w:r>
      <w:r>
        <w:rPr>
          <w:rFonts w:ascii="宋体" w:hAnsi="宋体" w:eastAsia="宋体" w:hint="eastAsia"/>
        </w:rPr>
        <w:t>℃。</w:t>
      </w:r>
      <w:r>
        <w:rPr>
          <w:rFonts w:ascii="宋体" w:hAnsi="宋体" w:eastAsia="宋体" w:hint="eastAsia"/>
        </w:rPr>
        <w:t>待反应结束后，将</w:t>
      </w:r>
      <w:r>
        <w:t>cDNA</w:t>
      </w:r>
      <w:r>
        <w:rPr>
          <w:rFonts w:ascii="宋体" w:hAnsi="宋体" w:eastAsia="宋体" w:hint="eastAsia"/>
        </w:rPr>
        <w:t>放于–</w:t>
      </w:r>
      <w:r>
        <w:t>20</w:t>
      </w:r>
      <w:r>
        <w:rPr>
          <w:rFonts w:ascii="宋体" w:hAnsi="宋体" w:eastAsia="宋体" w:hint="eastAsia"/>
        </w:rPr>
        <w:t>℃保存。</w:t>
      </w:r>
    </w:p>
    <w:p w:rsidR="0018722C">
      <w:pPr>
        <w:pStyle w:val="Heading4"/>
        <w:topLinePunct/>
        <w:ind w:left="200" w:hangingChars="200" w:hanging="200"/>
      </w:pPr>
      <w:r>
        <w:t>2.2.9.5</w:t>
      </w:r>
      <w:r>
        <w:t xml:space="preserve"> </w:t>
      </w:r>
      <w:r>
        <w:t>目的基因和内参基因的扩增效率判断</w:t>
      </w:r>
    </w:p>
    <w:p w:rsidR="0018722C">
      <w:pPr>
        <w:topLinePunct/>
      </w:pPr>
      <w:r>
        <w:rPr>
          <w:rFonts w:ascii="宋体" w:eastAsia="宋体" w:hint="eastAsia"/>
        </w:rPr>
        <w:t>（</w:t>
      </w:r>
      <w:r>
        <w:t>1</w:t>
      </w:r>
      <w:r>
        <w:rPr>
          <w:rFonts w:ascii="宋体" w:eastAsia="宋体" w:hint="eastAsia"/>
        </w:rPr>
        <w:t>）</w:t>
      </w:r>
      <w:r>
        <w:rPr>
          <w:rFonts w:ascii="宋体" w:eastAsia="宋体" w:hint="eastAsia"/>
        </w:rPr>
        <w:t>以</w:t>
      </w:r>
      <w:r>
        <w:t>cDNA</w:t>
      </w:r>
      <w:r>
        <w:rPr>
          <w:rFonts w:ascii="宋体" w:eastAsia="宋体" w:hint="eastAsia"/>
        </w:rPr>
        <w:t>样本的原浓度为初始浓度，依次稀释</w:t>
      </w:r>
      <w:r>
        <w:t>2</w:t>
      </w:r>
      <w:r>
        <w:rPr>
          <w:rFonts w:ascii="宋体" w:eastAsia="宋体" w:hint="eastAsia"/>
        </w:rPr>
        <w:t>倍，共</w:t>
      </w:r>
      <w:r>
        <w:t>6</w:t>
      </w:r>
      <w:r>
        <w:rPr>
          <w:rFonts w:ascii="宋体" w:eastAsia="宋体" w:hint="eastAsia"/>
        </w:rPr>
        <w:t>个浓度。以</w:t>
      </w:r>
      <w:r>
        <w:rPr>
          <w:rFonts w:ascii="宋体" w:eastAsia="宋体" w:hint="eastAsia"/>
        </w:rPr>
        <w:t>梯度稀释的</w:t>
      </w:r>
      <w:r>
        <w:t>cDNA</w:t>
      </w:r>
      <w:r>
        <w:rPr>
          <w:rFonts w:ascii="宋体" w:eastAsia="宋体" w:hint="eastAsia"/>
        </w:rPr>
        <w:t>为模板，按照下表配制目的基因</w:t>
      </w:r>
      <w:r>
        <w:rPr>
          <w:rFonts w:ascii="宋体" w:eastAsia="宋体" w:hint="eastAsia"/>
        </w:rPr>
        <w:t>（</w:t>
      </w:r>
      <w:r>
        <w:t>eNOS</w:t>
      </w:r>
      <w:r>
        <w:rPr>
          <w:rFonts w:ascii="宋体" w:eastAsia="宋体" w:hint="eastAsia"/>
          <w:spacing w:val="-10"/>
        </w:rPr>
        <w:t>、</w:t>
      </w:r>
      <w:r>
        <w:rPr>
          <w:spacing w:val="-2"/>
        </w:rPr>
        <w:t>iNOS</w:t>
      </w:r>
      <w:r>
        <w:rPr>
          <w:rFonts w:ascii="宋体" w:eastAsia="宋体" w:hint="eastAsia"/>
        </w:rPr>
        <w:t>）</w:t>
      </w:r>
      <w:r>
        <w:rPr>
          <w:rFonts w:ascii="宋体" w:eastAsia="宋体" w:hint="eastAsia"/>
        </w:rPr>
        <w:t>与内参基</w:t>
      </w:r>
      <w:r>
        <w:rPr>
          <w:rFonts w:ascii="宋体" w:eastAsia="宋体" w:hint="eastAsia"/>
        </w:rPr>
        <w:t>因</w:t>
      </w:r>
    </w:p>
    <w:p w:rsidR="0018722C">
      <w:pPr>
        <w:topLinePunct/>
      </w:pPr>
      <w:r>
        <w:rPr>
          <w:rFonts w:ascii="宋体" w:hAnsi="宋体" w:eastAsia="宋体" w:hint="eastAsia"/>
        </w:rPr>
        <w:t>（</w:t>
      </w:r>
      <w:r>
        <w:t>β-actin</w:t>
      </w:r>
      <w:r>
        <w:rPr>
          <w:rFonts w:ascii="宋体" w:hAnsi="宋体" w:eastAsia="宋体" w:hint="eastAsia"/>
        </w:rPr>
        <w:t>）</w:t>
      </w:r>
      <w:r>
        <w:rPr>
          <w:rFonts w:ascii="宋体" w:hAnsi="宋体" w:eastAsia="宋体" w:hint="eastAsia"/>
        </w:rPr>
        <w:t xml:space="preserve">的实时定量</w:t>
      </w:r>
      <w:r>
        <w:t>PCR</w:t>
      </w:r>
      <w:r>
        <w:rPr>
          <w:rFonts w:ascii="宋体" w:hAnsi="宋体" w:eastAsia="宋体" w:hint="eastAsia"/>
        </w:rPr>
        <w:t>反应体系：</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8"/>
        <w:gridCol w:w="4246"/>
      </w:tblGrid>
      <w:tr>
        <w:trPr>
          <w:trHeight w:val="460" w:hRule="atLeast"/>
        </w:trPr>
        <w:tc>
          <w:tcPr>
            <w:tcW w:w="4248" w:type="dxa"/>
          </w:tcPr>
          <w:p w:rsidR="0018722C">
            <w:pPr>
              <w:topLinePunct/>
              <w:ind w:leftChars="0" w:left="0" w:rightChars="0" w:right="0" w:firstLineChars="0" w:firstLine="0"/>
              <w:spacing w:line="240" w:lineRule="atLeast"/>
            </w:pPr>
            <w:r>
              <w:rPr>
                <w:rFonts w:ascii="宋体" w:eastAsia="宋体" w:hint="eastAsia"/>
              </w:rPr>
              <w:t>反应组分</w:t>
            </w:r>
          </w:p>
        </w:tc>
        <w:tc>
          <w:tcPr>
            <w:tcW w:w="4246" w:type="dxa"/>
          </w:tcPr>
          <w:p w:rsidR="0018722C">
            <w:pPr>
              <w:topLinePunct/>
              <w:ind w:leftChars="0" w:left="0" w:rightChars="0" w:right="0" w:firstLineChars="0" w:firstLine="0"/>
              <w:spacing w:line="240" w:lineRule="atLeast"/>
            </w:pPr>
            <w:r>
              <w:rPr>
                <w:rFonts w:ascii="宋体" w:eastAsia="宋体" w:hint="eastAsia"/>
              </w:rPr>
              <w:t>使用量</w:t>
            </w:r>
          </w:p>
        </w:tc>
      </w:tr>
      <w:tr>
        <w:trPr>
          <w:trHeight w:val="460" w:hRule="atLeast"/>
        </w:trPr>
        <w:tc>
          <w:tcPr>
            <w:tcW w:w="4248" w:type="dxa"/>
          </w:tcPr>
          <w:p w:rsidR="0018722C">
            <w:pPr>
              <w:topLinePunct/>
              <w:ind w:leftChars="0" w:left="0" w:rightChars="0" w:right="0" w:firstLineChars="0" w:firstLine="0"/>
              <w:spacing w:line="240" w:lineRule="atLeast"/>
            </w:pPr>
            <w:r>
              <w:t>SY</w:t>
            </w:r>
            <w:r>
              <w:t>B</w:t>
            </w:r>
            <w:r>
              <w:t>R</w:t>
            </w:r>
            <w:r>
              <w:rPr>
                <w:rFonts w:ascii="宋体" w:hAnsi="宋体"/>
              </w:rPr>
              <w:t>○</w:t>
            </w:r>
            <w:r>
              <w:rPr>
                <w:vertAlign w:val="superscript"/>
                /&gt;
              </w:rPr>
              <w:t>R</w:t>
            </w:r>
            <w:r>
              <w:rPr>
                <w:vertAlign w:val="superscript"/>
                /&gt;
              </w:rPr>
              <w:t>     </w:t>
            </w:r>
            <w:r>
              <w:rPr>
                <w:vertAlign w:val="superscript"/>
                /&gt;
              </w:rPr>
              <w:t> </w:t>
            </w:r>
            <w:r>
              <w:t>Select</w:t>
            </w:r>
            <w:r>
              <w:t> </w:t>
            </w:r>
            <w:r>
              <w:t>Master</w:t>
            </w:r>
            <w:r>
              <w:t> </w:t>
            </w:r>
            <w:r>
              <w:t>M</w:t>
            </w:r>
            <w:r>
              <w:t>ix</w:t>
            </w:r>
          </w:p>
        </w:tc>
        <w:tc>
          <w:tcPr>
            <w:tcW w:w="4246" w:type="dxa"/>
          </w:tcPr>
          <w:p w:rsidR="0018722C">
            <w:pPr>
              <w:topLinePunct/>
              <w:ind w:leftChars="0" w:left="0" w:rightChars="0" w:right="0" w:firstLineChars="0" w:firstLine="0"/>
              <w:spacing w:line="240" w:lineRule="atLeast"/>
            </w:pPr>
            <w:r>
              <w:t>10 µl</w:t>
            </w:r>
          </w:p>
        </w:tc>
      </w:tr>
      <w:tr>
        <w:trPr>
          <w:trHeight w:val="460" w:hRule="atLeast"/>
        </w:trPr>
        <w:tc>
          <w:tcPr>
            <w:tcW w:w="4248" w:type="dxa"/>
          </w:tcPr>
          <w:p w:rsidR="0018722C">
            <w:pPr>
              <w:topLinePunct/>
              <w:ind w:leftChars="0" w:left="0" w:rightChars="0" w:right="0" w:firstLineChars="0" w:firstLine="0"/>
              <w:spacing w:line="240" w:lineRule="atLeast"/>
            </w:pPr>
            <w:r>
              <w:t>cDNA</w:t>
            </w:r>
          </w:p>
        </w:tc>
        <w:tc>
          <w:tcPr>
            <w:tcW w:w="4246" w:type="dxa"/>
          </w:tcPr>
          <w:p w:rsidR="0018722C">
            <w:pPr>
              <w:topLinePunct/>
              <w:ind w:leftChars="0" w:left="0" w:rightChars="0" w:right="0" w:firstLineChars="0" w:firstLine="0"/>
              <w:spacing w:line="240" w:lineRule="atLeast"/>
            </w:pPr>
            <w:r>
              <w:t>2 µl</w:t>
            </w:r>
          </w:p>
        </w:tc>
      </w:tr>
      <w:tr>
        <w:trPr>
          <w:trHeight w:val="460" w:hRule="atLeast"/>
        </w:trPr>
        <w:tc>
          <w:tcPr>
            <w:tcW w:w="4248" w:type="dxa"/>
          </w:tcPr>
          <w:p w:rsidR="0018722C">
            <w:pPr>
              <w:topLinePunct/>
              <w:ind w:leftChars="0" w:left="0" w:rightChars="0" w:right="0" w:firstLineChars="0" w:firstLine="0"/>
              <w:spacing w:line="240" w:lineRule="atLeast"/>
            </w:pPr>
            <w:r>
              <w:t>Primer F</w:t>
            </w:r>
          </w:p>
        </w:tc>
        <w:tc>
          <w:tcPr>
            <w:tcW w:w="4246" w:type="dxa"/>
          </w:tcPr>
          <w:p w:rsidR="0018722C">
            <w:pPr>
              <w:topLinePunct/>
              <w:ind w:leftChars="0" w:left="0" w:rightChars="0" w:right="0" w:firstLineChars="0" w:firstLine="0"/>
              <w:spacing w:line="240" w:lineRule="atLeast"/>
            </w:pPr>
            <w:r>
              <w:t>0.4 µl</w:t>
            </w:r>
          </w:p>
        </w:tc>
      </w:tr>
      <w:tr>
        <w:trPr>
          <w:trHeight w:val="460" w:hRule="atLeast"/>
        </w:trPr>
        <w:tc>
          <w:tcPr>
            <w:tcW w:w="4248" w:type="dxa"/>
          </w:tcPr>
          <w:p w:rsidR="0018722C">
            <w:pPr>
              <w:topLinePunct/>
              <w:ind w:leftChars="0" w:left="0" w:rightChars="0" w:right="0" w:firstLineChars="0" w:firstLine="0"/>
              <w:spacing w:line="240" w:lineRule="atLeast"/>
            </w:pPr>
            <w:r>
              <w:t>Primer R</w:t>
            </w:r>
          </w:p>
        </w:tc>
        <w:tc>
          <w:tcPr>
            <w:tcW w:w="4246" w:type="dxa"/>
          </w:tcPr>
          <w:p w:rsidR="0018722C">
            <w:pPr>
              <w:topLinePunct/>
              <w:ind w:leftChars="0" w:left="0" w:rightChars="0" w:right="0" w:firstLineChars="0" w:firstLine="0"/>
              <w:spacing w:line="240" w:lineRule="atLeast"/>
            </w:pPr>
            <w:r>
              <w:t>0.4 µl</w:t>
            </w:r>
          </w:p>
        </w:tc>
      </w:tr>
      <w:tr>
        <w:trPr>
          <w:trHeight w:val="460" w:hRule="atLeast"/>
        </w:trPr>
        <w:tc>
          <w:tcPr>
            <w:tcW w:w="4248" w:type="dxa"/>
          </w:tcPr>
          <w:p w:rsidR="0018722C">
            <w:pPr>
              <w:topLinePunct/>
              <w:ind w:leftChars="0" w:left="0" w:rightChars="0" w:right="0" w:firstLineChars="0" w:firstLine="0"/>
              <w:spacing w:line="240" w:lineRule="atLeast"/>
            </w:pPr>
            <w:r>
              <w:t>RNase Free dH</w:t>
            </w:r>
            <w:r>
              <w:t>2</w:t>
            </w:r>
            <w:r>
              <w:t>O</w:t>
            </w:r>
          </w:p>
        </w:tc>
        <w:tc>
          <w:tcPr>
            <w:tcW w:w="4246" w:type="dxa"/>
          </w:tcPr>
          <w:p w:rsidR="0018722C">
            <w:pPr>
              <w:topLinePunct/>
              <w:ind w:leftChars="0" w:left="0" w:rightChars="0" w:right="0" w:firstLineChars="0" w:firstLine="0"/>
              <w:spacing w:line="240" w:lineRule="atLeast"/>
            </w:pPr>
            <w:r>
              <w:t>7.2 µl</w:t>
            </w:r>
          </w:p>
        </w:tc>
      </w:tr>
      <w:tr>
        <w:trPr>
          <w:trHeight w:val="460" w:hRule="atLeast"/>
        </w:trPr>
        <w:tc>
          <w:tcPr>
            <w:tcW w:w="4248" w:type="dxa"/>
          </w:tcPr>
          <w:p w:rsidR="0018722C">
            <w:pPr>
              <w:topLinePunct/>
              <w:ind w:leftChars="0" w:left="0" w:rightChars="0" w:right="0" w:firstLineChars="0" w:firstLine="0"/>
              <w:spacing w:line="240" w:lineRule="atLeast"/>
            </w:pPr>
            <w:r>
              <w:t>Total Volumn</w:t>
            </w:r>
          </w:p>
        </w:tc>
        <w:tc>
          <w:tcPr>
            <w:tcW w:w="4246" w:type="dxa"/>
          </w:tcPr>
          <w:p w:rsidR="0018722C">
            <w:pPr>
              <w:topLinePunct/>
              <w:ind w:leftChars="0" w:left="0" w:rightChars="0" w:right="0" w:firstLineChars="0" w:firstLine="0"/>
              <w:spacing w:line="240" w:lineRule="atLeast"/>
            </w:pPr>
            <w:r>
              <w:t>20 µl</w:t>
            </w:r>
          </w:p>
        </w:tc>
      </w:tr>
    </w:tbl>
    <w:p w:rsidR="0018722C">
      <w:pPr>
        <w:rPr/>
        <w:topLinePunct/>
        <w:pStyle w:val="affa"/>
      </w:pPr>
    </w:p>
    <w:p w:rsidR="0018722C">
      <w:pPr>
        <w:pStyle w:val="ae"/>
        <w:topLinePunct/>
      </w:pPr>
      <w:r>
        <w:pict>
          <v:shape style="margin-left:85.099998pt;margin-top:39.685638pt;width:411.58pt;height:138.68pt;mso-position-horizontal-relative:page;mso-position-vertical-relative:paragraph;z-index:16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0"/>
                    <w:gridCol w:w="1796"/>
                    <w:gridCol w:w="1615"/>
                    <w:gridCol w:w="1571"/>
                  </w:tblGrid>
                  <w:tr>
                    <w:trPr>
                      <w:trHeight w:val="460" w:hRule="atLeast"/>
                    </w:trPr>
                    <w:tc>
                      <w:tcPr>
                        <w:tcW w:w="3510" w:type="dxa"/>
                      </w:tcPr>
                      <w:p w:rsidR="0018722C">
                        <w:pPr>
                          <w:widowControl w:val="0"/>
                          <w:snapToGrid w:val="1"/>
                          <w:spacing w:beforeLines="0" w:afterLines="0" w:lineRule="auto" w:line="240" w:after="0" w:before="95"/>
                          <w:ind w:firstLineChars="0" w:firstLine="0" w:leftChars="0" w:left="238" w:rightChars="0" w:right="2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Step</w:t>
                        </w:r>
                      </w:p>
                    </w:tc>
                    <w:tc>
                      <w:tcPr>
                        <w:tcW w:w="1796" w:type="dxa"/>
                      </w:tcPr>
                      <w:p w:rsidR="0018722C">
                        <w:pPr>
                          <w:widowControl w:val="0"/>
                          <w:snapToGrid w:val="1"/>
                          <w:spacing w:beforeLines="0" w:afterLines="0" w:lineRule="auto" w:line="240" w:after="0" w:before="95"/>
                          <w:ind w:firstLineChars="0" w:firstLine="0" w:leftChars="0" w:left="264" w:rightChars="0" w:right="25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Temperature</w:t>
                        </w:r>
                      </w:p>
                    </w:tc>
                    <w:tc>
                      <w:tcPr>
                        <w:tcW w:w="1615" w:type="dxa"/>
                      </w:tcPr>
                      <w:p w:rsidR="0018722C">
                        <w:pPr>
                          <w:widowControl w:val="0"/>
                          <w:snapToGrid w:val="1"/>
                          <w:spacing w:beforeLines="0" w:afterLines="0" w:lineRule="auto" w:line="240" w:after="0" w:before="95"/>
                          <w:ind w:firstLineChars="0" w:firstLine="0" w:leftChars="0" w:left="359" w:rightChars="0" w:right="35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Duration</w:t>
                        </w:r>
                      </w:p>
                    </w:tc>
                    <w:tc>
                      <w:tcPr>
                        <w:tcW w:w="1571" w:type="dxa"/>
                      </w:tcPr>
                      <w:p w:rsidR="0018722C">
                        <w:pPr>
                          <w:widowControl w:val="0"/>
                          <w:snapToGrid w:val="1"/>
                          <w:spacing w:beforeLines="0" w:afterLines="0" w:lineRule="auto" w:line="240" w:after="0" w:before="95"/>
                          <w:ind w:firstLineChars="0" w:firstLine="0" w:leftChars="0" w:left="439" w:rightChars="0" w:right="42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Cycles</w:t>
                        </w:r>
                      </w:p>
                    </w:tc>
                  </w:tr>
                  <w:tr>
                    <w:trPr>
                      <w:trHeight w:val="460" w:hRule="atLeast"/>
                    </w:trPr>
                    <w:tc>
                      <w:tcPr>
                        <w:tcW w:w="3510" w:type="dxa"/>
                      </w:tcPr>
                      <w:p w:rsidR="0018722C">
                        <w:pPr>
                          <w:widowControl w:val="0"/>
                          <w:snapToGrid w:val="1"/>
                          <w:spacing w:beforeLines="0" w:afterLines="0" w:lineRule="auto" w:line="240" w:after="0" w:before="95"/>
                          <w:ind w:firstLineChars="0" w:firstLine="0" w:leftChars="0" w:left="238" w:rightChars="0" w:right="2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UDG Activation</w:t>
                        </w:r>
                      </w:p>
                    </w:tc>
                    <w:tc>
                      <w:tcPr>
                        <w:tcW w:w="1796" w:type="dxa"/>
                      </w:tcPr>
                      <w:p w:rsidR="0018722C">
                        <w:pPr>
                          <w:widowControl w:val="0"/>
                          <w:snapToGrid w:val="1"/>
                          <w:spacing w:beforeLines="0" w:afterLines="0" w:lineRule="auto" w:line="240" w:after="0" w:before="40"/>
                          <w:ind w:firstLineChars="0" w:firstLine="0" w:leftChars="0" w:left="264" w:rightChars="0" w:right="255"/>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50</w:t>
                        </w:r>
                        <w:r>
                          <w:rPr>
                            <w:kern w:val="2"/>
                            <w:szCs w:val="22"/>
                            <w:rFonts w:ascii="宋体" w:hAnsi="宋体" w:cstheme="minorBidi" w:eastAsia="Times New Roman" w:cs="Times New Roman"/>
                            <w:sz w:val="24"/>
                          </w:rPr>
                          <w:t>℃</w:t>
                        </w:r>
                      </w:p>
                    </w:tc>
                    <w:tc>
                      <w:tcPr>
                        <w:tcW w:w="1615" w:type="dxa"/>
                      </w:tcPr>
                      <w:p w:rsidR="0018722C">
                        <w:pPr>
                          <w:widowControl w:val="0"/>
                          <w:snapToGrid w:val="1"/>
                          <w:spacing w:beforeLines="0" w:afterLines="0" w:lineRule="auto" w:line="240" w:after="0" w:before="95"/>
                          <w:ind w:firstLineChars="0" w:firstLine="0" w:leftChars="0" w:left="358" w:rightChars="0" w:right="35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 min</w:t>
                        </w:r>
                      </w:p>
                    </w:tc>
                    <w:tc>
                      <w:tcPr>
                        <w:tcW w:w="1571" w:type="dxa"/>
                      </w:tcPr>
                      <w:p w:rsidR="0018722C">
                        <w:pPr>
                          <w:widowControl w:val="0"/>
                          <w:snapToGrid w:val="1"/>
                          <w:spacing w:beforeLines="0" w:afterLines="0" w:lineRule="auto" w:line="240" w:after="0" w:before="95"/>
                          <w:ind w:firstLineChars="0" w:firstLine="0" w:leftChars="0" w:left="438" w:rightChars="0" w:right="42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Hold</w:t>
                        </w:r>
                      </w:p>
                    </w:tc>
                  </w:tr>
                  <w:tr>
                    <w:trPr>
                      <w:trHeight w:val="920" w:hRule="atLeast"/>
                    </w:trPr>
                    <w:tc>
                      <w:tcPr>
                        <w:tcW w:w="3510" w:type="dxa"/>
                      </w:tcPr>
                      <w:p w:rsidR="0018722C">
                        <w:pPr>
                          <w:widowControl w:val="0"/>
                          <w:snapToGrid w:val="1"/>
                          <w:spacing w:beforeLines="0" w:afterLines="0" w:lineRule="auto" w:line="240" w:after="0" w:before="64"/>
                          <w:ind w:firstLineChars="0" w:firstLine="0" w:leftChars="0" w:left="239" w:rightChars="0" w:right="2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A</w:t>
                        </w:r>
                        <w:r>
                          <w:rPr>
                            <w:kern w:val="2"/>
                            <w:szCs w:val="22"/>
                            <w:rFonts w:cstheme="minorBidi" w:ascii="Times New Roman" w:hAnsi="Times New Roman" w:eastAsia="Times New Roman" w:cs="Times New Roman"/>
                            <w:spacing w:val="-2"/>
                            <w:w w:val="99"/>
                            <w:sz w:val="24"/>
                          </w:rPr>
                          <w:t>m</w:t>
                        </w:r>
                        <w:r>
                          <w:rPr>
                            <w:kern w:val="2"/>
                            <w:szCs w:val="22"/>
                            <w:rFonts w:cstheme="minorBidi" w:ascii="Times New Roman" w:hAnsi="Times New Roman" w:eastAsia="Times New Roman" w:cs="Times New Roman"/>
                            <w:sz w:val="24"/>
                          </w:rPr>
                          <w:t>pli</w:t>
                        </w:r>
                        <w:r>
                          <w:rPr>
                            <w:kern w:val="2"/>
                            <w:szCs w:val="22"/>
                            <w:rFonts w:cstheme="minorBidi" w:ascii="Times New Roman" w:hAnsi="Times New Roman" w:eastAsia="Times New Roman" w:cs="Times New Roman"/>
                            <w:spacing w:val="-18"/>
                            <w:sz w:val="24"/>
                          </w:rPr>
                          <w:t>T</w:t>
                        </w:r>
                        <w:r>
                          <w:rPr>
                            <w:kern w:val="2"/>
                            <w:szCs w:val="22"/>
                            <w:rFonts w:cstheme="minorBidi" w:ascii="Times New Roman" w:hAnsi="Times New Roman" w:eastAsia="Times New Roman" w:cs="Times New Roman"/>
                            <w:sz w:val="24"/>
                          </w:rPr>
                          <w:t>aq</w:t>
                        </w:r>
                        <w:r>
                          <w:rPr>
                            <w:kern w:val="2"/>
                            <w:szCs w:val="22"/>
                            <w:rFonts w:ascii="宋体" w:hAnsi="宋体" w:cstheme="minorBidi" w:eastAsia="Times New Roman" w:cs="Times New Roman"/>
                            <w:spacing w:val="-117"/>
                            <w:w w:val="99"/>
                            <w:position w:val="7"/>
                            <w:sz w:val="16"/>
                          </w:rPr>
                          <w:t>○</w:t>
                        </w:r>
                        <w:r>
                          <w:rPr>
                            <w:kern w:val="2"/>
                            <w:szCs w:val="22"/>
                            <w:rFonts w:cstheme="minorBidi" w:ascii="Times New Roman" w:hAnsi="Times New Roman" w:eastAsia="Times New Roman" w:cs="Times New Roman"/>
                            <w:w w:val="100"/>
                            <w:position w:val="9"/>
                            <w:sz w:val="11"/>
                          </w:rPr>
                          <w:t>R</w:t>
                        </w:r>
                        <w:r>
                          <w:rPr>
                            <w:kern w:val="2"/>
                            <w:szCs w:val="22"/>
                            <w:rFonts w:cstheme="minorBidi" w:ascii="Times New Roman" w:hAnsi="Times New Roman" w:eastAsia="Times New Roman" w:cs="Times New Roman"/>
                            <w:position w:val="9"/>
                            <w:sz w:val="11"/>
                          </w:rPr>
                          <w:t>     </w:t>
                        </w:r>
                        <w:r>
                          <w:rPr>
                            <w:kern w:val="2"/>
                            <w:szCs w:val="22"/>
                            <w:rFonts w:cstheme="minorBidi" w:ascii="Times New Roman" w:hAnsi="Times New Roman" w:eastAsia="Times New Roman" w:cs="Times New Roman"/>
                            <w:spacing w:val="-3"/>
                            <w:position w:val="9"/>
                            <w:sz w:val="11"/>
                          </w:rPr>
                          <w:t> </w:t>
                        </w:r>
                        <w:r>
                          <w:rPr>
                            <w:kern w:val="2"/>
                            <w:szCs w:val="22"/>
                            <w:rFonts w:cstheme="minorBidi" w:ascii="Times New Roman" w:hAnsi="Times New Roman" w:eastAsia="Times New Roman" w:cs="Times New Roman"/>
                            <w:w w:val="99"/>
                            <w:sz w:val="24"/>
                          </w:rPr>
                          <w:t>D</w:t>
                        </w:r>
                        <w:r>
                          <w:rPr>
                            <w:kern w:val="2"/>
                            <w:szCs w:val="22"/>
                            <w:rFonts w:cstheme="minorBidi" w:ascii="Times New Roman" w:hAnsi="Times New Roman" w:eastAsia="Times New Roman" w:cs="Times New Roman"/>
                            <w:spacing w:val="-1"/>
                            <w:w w:val="99"/>
                            <w:sz w:val="24"/>
                          </w:rPr>
                          <w:t>N</w:t>
                        </w:r>
                        <w:r>
                          <w:rPr>
                            <w:kern w:val="2"/>
                            <w:szCs w:val="22"/>
                            <w:rFonts w:cstheme="minorBidi" w:ascii="Times New Roman" w:hAnsi="Times New Roman" w:eastAsia="Times New Roman" w:cs="Times New Roman"/>
                            <w:w w:val="99"/>
                            <w:sz w:val="24"/>
                          </w:rPr>
                          <w:t>A</w:t>
                        </w:r>
                        <w:r>
                          <w:rPr>
                            <w:kern w:val="2"/>
                            <w:szCs w:val="22"/>
                            <w:rFonts w:cstheme="minorBidi" w:ascii="Times New Roman" w:hAnsi="Times New Roman" w:eastAsia="Times New Roman" w:cs="Times New Roman"/>
                            <w:spacing w:val="-14"/>
                            <w:sz w:val="24"/>
                          </w:rPr>
                          <w:t> </w:t>
                        </w:r>
                        <w:r>
                          <w:rPr>
                            <w:kern w:val="2"/>
                            <w:szCs w:val="22"/>
                            <w:rFonts w:cstheme="minorBidi" w:ascii="Times New Roman" w:hAnsi="Times New Roman" w:eastAsia="Times New Roman" w:cs="Times New Roman"/>
                            <w:sz w:val="24"/>
                          </w:rPr>
                          <w:t>Pol</w:t>
                        </w:r>
                        <w:r>
                          <w:rPr>
                            <w:kern w:val="2"/>
                            <w:szCs w:val="22"/>
                            <w:rFonts w:cstheme="minorBidi" w:ascii="Times New Roman" w:hAnsi="Times New Roman" w:eastAsia="Times New Roman" w:cs="Times New Roman"/>
                            <w:spacing w:val="0"/>
                            <w:sz w:val="24"/>
                          </w:rPr>
                          <w:t>y</w:t>
                        </w:r>
                        <w:r>
                          <w:rPr>
                            <w:kern w:val="2"/>
                            <w:szCs w:val="22"/>
                            <w:rFonts w:cstheme="minorBidi" w:ascii="Times New Roman" w:hAnsi="Times New Roman" w:eastAsia="Times New Roman" w:cs="Times New Roman"/>
                            <w:sz w:val="24"/>
                          </w:rPr>
                          <w:t>mera</w:t>
                        </w:r>
                        <w:r>
                          <w:rPr>
                            <w:kern w:val="2"/>
                            <w:szCs w:val="22"/>
                            <w:rFonts w:cstheme="minorBidi" w:ascii="Times New Roman" w:hAnsi="Times New Roman" w:eastAsia="Times New Roman" w:cs="Times New Roman"/>
                            <w:w w:val="99"/>
                            <w:sz w:val="24"/>
                          </w:rPr>
                          <w:t>se,</w:t>
                        </w:r>
                      </w:p>
                      <w:p w:rsidR="0018722C">
                        <w:pPr>
                          <w:widowControl w:val="0"/>
                          <w:snapToGrid w:val="1"/>
                          <w:spacing w:beforeLines="0" w:afterLines="0" w:lineRule="auto" w:line="240" w:after="0" w:before="189"/>
                          <w:ind w:firstLineChars="0" w:firstLine="0" w:leftChars="0" w:left="237" w:rightChars="0" w:right="2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Up Activation</w:t>
                        </w:r>
                      </w:p>
                    </w:tc>
                    <w:tc>
                      <w:tcPr>
                        <w:tcW w:w="1796" w:type="dxa"/>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264" w:rightChars="0" w:right="255"/>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95</w:t>
                        </w:r>
                        <w:r>
                          <w:rPr>
                            <w:kern w:val="2"/>
                            <w:szCs w:val="22"/>
                            <w:rFonts w:ascii="宋体" w:hAnsi="宋体" w:cstheme="minorBidi" w:eastAsia="Times New Roman" w:cs="Times New Roman"/>
                            <w:sz w:val="24"/>
                          </w:rPr>
                          <w:t>℃</w:t>
                        </w:r>
                      </w:p>
                    </w:tc>
                    <w:tc>
                      <w:tcPr>
                        <w:tcW w:w="1615"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58" w:rightChars="0" w:right="35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 min</w:t>
                        </w:r>
                      </w:p>
                    </w:tc>
                    <w:tc>
                      <w:tcPr>
                        <w:tcW w:w="157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438" w:rightChars="0" w:right="42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Hold</w:t>
                        </w:r>
                      </w:p>
                    </w:tc>
                  </w:tr>
                  <w:tr>
                    <w:trPr>
                      <w:trHeight w:val="460" w:hRule="atLeast"/>
                    </w:trPr>
                    <w:tc>
                      <w:tcPr>
                        <w:tcW w:w="3510" w:type="dxa"/>
                      </w:tcPr>
                      <w:p w:rsidR="0018722C">
                        <w:pPr>
                          <w:widowControl w:val="0"/>
                          <w:snapToGrid w:val="1"/>
                          <w:spacing w:beforeLines="0" w:afterLines="0" w:lineRule="auto" w:line="240" w:after="0" w:before="96"/>
                          <w:ind w:firstLineChars="0" w:firstLine="0" w:leftChars="0" w:left="239" w:rightChars="0" w:right="22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Denature</w:t>
                        </w:r>
                      </w:p>
                    </w:tc>
                    <w:tc>
                      <w:tcPr>
                        <w:tcW w:w="1796" w:type="dxa"/>
                      </w:tcPr>
                      <w:p w:rsidR="0018722C">
                        <w:pPr>
                          <w:widowControl w:val="0"/>
                          <w:snapToGrid w:val="1"/>
                          <w:spacing w:beforeLines="0" w:afterLines="0" w:lineRule="auto" w:line="240" w:after="0" w:before="41"/>
                          <w:ind w:firstLineChars="0" w:firstLine="0" w:leftChars="0" w:left="264" w:rightChars="0" w:right="255"/>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95</w:t>
                        </w:r>
                        <w:r>
                          <w:rPr>
                            <w:kern w:val="2"/>
                            <w:szCs w:val="22"/>
                            <w:rFonts w:ascii="宋体" w:hAnsi="宋体" w:cstheme="minorBidi" w:eastAsia="Times New Roman" w:cs="Times New Roman"/>
                            <w:sz w:val="24"/>
                          </w:rPr>
                          <w:t>℃</w:t>
                        </w:r>
                      </w:p>
                    </w:tc>
                    <w:tc>
                      <w:tcPr>
                        <w:tcW w:w="1615" w:type="dxa"/>
                      </w:tcPr>
                      <w:p w:rsidR="0018722C">
                        <w:pPr>
                          <w:widowControl w:val="0"/>
                          <w:snapToGrid w:val="1"/>
                          <w:spacing w:beforeLines="0" w:afterLines="0" w:lineRule="auto" w:line="240" w:after="0" w:before="96"/>
                          <w:ind w:firstLineChars="0" w:firstLine="0" w:leftChars="0" w:left="359" w:rightChars="0" w:right="35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 sec</w:t>
                        </w:r>
                      </w:p>
                    </w:tc>
                    <w:tc>
                      <w:tcPr>
                        <w:tcW w:w="1571" w:type="dxa"/>
                        <w:vMerge w:val="restart"/>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439" w:rightChars="0" w:right="42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w:t>
                        </w:r>
                      </w:p>
                    </w:tc>
                  </w:tr>
                  <w:tr>
                    <w:trPr>
                      <w:trHeight w:val="460" w:hRule="atLeast"/>
                    </w:trPr>
                    <w:tc>
                      <w:tcPr>
                        <w:tcW w:w="3510" w:type="dxa"/>
                      </w:tcPr>
                      <w:p w:rsidR="0018722C">
                        <w:pPr>
                          <w:widowControl w:val="0"/>
                          <w:snapToGrid w:val="1"/>
                          <w:spacing w:beforeLines="0" w:afterLines="0" w:lineRule="auto" w:line="240" w:after="0" w:before="95"/>
                          <w:ind w:firstLineChars="0" w:firstLine="0" w:leftChars="0" w:left="237" w:rightChars="0" w:right="2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Anneal/Extend</w:t>
                        </w:r>
                      </w:p>
                    </w:tc>
                    <w:tc>
                      <w:tcPr>
                        <w:tcW w:w="1796" w:type="dxa"/>
                      </w:tcPr>
                      <w:p w:rsidR="0018722C">
                        <w:pPr>
                          <w:widowControl w:val="0"/>
                          <w:snapToGrid w:val="1"/>
                          <w:spacing w:beforeLines="0" w:afterLines="0" w:lineRule="auto" w:line="240" w:after="0" w:before="40"/>
                          <w:ind w:firstLineChars="0" w:firstLine="0" w:leftChars="0" w:left="264" w:rightChars="0" w:right="255"/>
                          <w:jc w:val="center"/>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60</w:t>
                        </w:r>
                        <w:r>
                          <w:rPr>
                            <w:kern w:val="2"/>
                            <w:szCs w:val="22"/>
                            <w:rFonts w:ascii="宋体" w:hAnsi="宋体" w:cstheme="minorBidi" w:eastAsia="Times New Roman" w:cs="Times New Roman"/>
                            <w:sz w:val="24"/>
                          </w:rPr>
                          <w:t>℃</w:t>
                        </w:r>
                      </w:p>
                    </w:tc>
                    <w:tc>
                      <w:tcPr>
                        <w:tcW w:w="1615" w:type="dxa"/>
                      </w:tcPr>
                      <w:p w:rsidR="0018722C">
                        <w:pPr>
                          <w:widowControl w:val="0"/>
                          <w:snapToGrid w:val="1"/>
                          <w:spacing w:beforeLines="0" w:afterLines="0" w:lineRule="auto" w:line="240" w:after="0" w:before="95"/>
                          <w:ind w:firstLineChars="0" w:firstLine="0" w:leftChars="0" w:left="359" w:rightChars="0" w:right="35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60 sec</w:t>
                        </w:r>
                      </w:p>
                    </w:tc>
                    <w:tc>
                      <w:tcPr>
                        <w:tcW w:w="1571" w:type="dxa"/>
                        <w:vMerge/>
                        <w:tcBorders>
                          <w:top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spacing w:val="-6"/>
        </w:rPr>
        <w:t>（</w:t>
      </w:r>
      <w:r>
        <w:rPr>
          <w:spacing w:val="-6"/>
        </w:rPr>
        <w:t>2</w:t>
      </w:r>
      <w:r>
        <w:rPr>
          <w:rFonts w:ascii="宋体" w:eastAsia="宋体" w:hint="eastAsia"/>
          <w:spacing w:val="-6"/>
        </w:rPr>
        <w:t>）</w:t>
      </w:r>
      <w:r>
        <w:rPr>
          <w:rFonts w:ascii="宋体" w:eastAsia="宋体" w:hint="eastAsia"/>
          <w:spacing w:val="-4"/>
        </w:rPr>
        <w:t>将加好样本的</w:t>
      </w:r>
      <w:r>
        <w:t>PCR 96</w:t>
      </w:r>
      <w:r>
        <w:rPr>
          <w:rFonts w:ascii="宋体" w:eastAsia="宋体" w:hint="eastAsia"/>
          <w:spacing w:val="-6"/>
        </w:rPr>
        <w:t>孔板放入</w:t>
      </w:r>
      <w:r>
        <w:t>ABI7500</w:t>
      </w:r>
      <w:r>
        <w:rPr>
          <w:rFonts w:ascii="宋体" w:eastAsia="宋体" w:hint="eastAsia"/>
          <w:spacing w:val="-4"/>
        </w:rPr>
        <w:t>荧光实时定量</w:t>
      </w:r>
      <w:r>
        <w:t>PCR</w:t>
      </w:r>
      <w:r>
        <w:rPr>
          <w:rFonts w:ascii="宋体" w:eastAsia="宋体" w:hint="eastAsia"/>
          <w:spacing w:val="-4"/>
        </w:rPr>
        <w:t>仪中，设</w:t>
      </w:r>
      <w:r>
        <w:rPr>
          <w:rFonts w:ascii="宋体" w:eastAsia="宋体" w:hint="eastAsia"/>
          <w:spacing w:val="-9"/>
        </w:rPr>
        <w:t>定实时定量</w:t>
      </w:r>
      <w:r>
        <w:t>PCR</w:t>
      </w:r>
      <w:r>
        <w:rPr>
          <w:rFonts w:ascii="宋体" w:eastAsia="宋体" w:hint="eastAsia"/>
        </w:rPr>
        <w:t>扩增条件如下：</w:t>
      </w:r>
    </w:p>
    <w:p w:rsidR="0018722C">
      <w:pPr>
        <w:topLinePunct/>
      </w:pPr>
      <w:r>
        <w:rPr>
          <w:rFonts w:ascii="宋体" w:eastAsia="宋体" w:hint="eastAsia"/>
        </w:rPr>
        <w:t>（</w:t>
      </w:r>
      <w:r>
        <w:t>3</w:t>
      </w:r>
      <w:r>
        <w:rPr>
          <w:rFonts w:ascii="宋体" w:eastAsia="宋体" w:hint="eastAsia"/>
        </w:rPr>
        <w:t>）</w:t>
      </w:r>
      <w:r>
        <w:rPr>
          <w:rFonts w:ascii="宋体" w:eastAsia="宋体" w:hint="eastAsia"/>
        </w:rPr>
        <w:t>上述反应结束后，可获取不同梯度浓度</w:t>
      </w:r>
      <w:r>
        <w:t>cDNA</w:t>
      </w:r>
      <w:r>
        <w:rPr>
          <w:rFonts w:ascii="宋体" w:eastAsia="宋体" w:hint="eastAsia"/>
        </w:rPr>
        <w:t>的目的基因与内参基因</w:t>
      </w:r>
      <w:r>
        <w:rPr>
          <w:rFonts w:ascii="宋体" w:eastAsia="宋体" w:hint="eastAsia"/>
        </w:rPr>
        <w:t>的</w:t>
      </w:r>
      <w:r>
        <w:t>Ct</w:t>
      </w:r>
      <w:r>
        <w:rPr>
          <w:rFonts w:ascii="宋体" w:eastAsia="宋体" w:hint="eastAsia"/>
        </w:rPr>
        <w:t>值，以及目的基因与内参基因的标准曲线与扩增效率，根据获取数据选择</w:t>
      </w:r>
      <w:r>
        <w:rPr>
          <w:rFonts w:ascii="宋体" w:eastAsia="宋体" w:hint="eastAsia"/>
        </w:rPr>
        <w:t>用于正式实验的</w:t>
      </w:r>
      <w:r>
        <w:t>cDNA</w:t>
      </w:r>
      <w:r>
        <w:rPr>
          <w:rFonts w:ascii="宋体" w:eastAsia="宋体" w:hint="eastAsia"/>
        </w:rPr>
        <w:t>浓度，以优化反应体系，并使得目的基因与内参基因扩增效率一致。</w:t>
      </w:r>
    </w:p>
    <w:p w:rsidR="0018722C">
      <w:pPr>
        <w:pStyle w:val="Heading4"/>
        <w:topLinePunct/>
        <w:ind w:left="200" w:hangingChars="200" w:hanging="200"/>
      </w:pPr>
      <w:r>
        <w:t>2.2.9.6</w:t>
      </w:r>
      <w:r>
        <w:t xml:space="preserve"> </w:t>
      </w:r>
      <w:r>
        <w:t>荧光实时定量</w:t>
      </w:r>
      <w:r>
        <w:t>PCR</w:t>
      </w:r>
      <w:r/>
      <w:r>
        <w:t>检测主动脉</w:t>
      </w:r>
      <w:r>
        <w:t>eNOS</w:t>
      </w:r>
      <w:r/>
      <w:r>
        <w:t>与</w:t>
      </w:r>
      <w:r>
        <w:t>iNOS</w:t>
      </w:r>
      <w:r>
        <w:t> </w:t>
      </w:r>
      <w:r>
        <w:t>mRNA</w:t>
      </w:r>
      <w:r>
        <w:t>表达水平</w:t>
      </w:r>
    </w:p>
    <w:p w:rsidR="0018722C">
      <w:pPr>
        <w:pStyle w:val="5"/>
        <w:topLinePunct/>
      </w:pPr>
      <w:r>
        <w:t>（</w:t>
      </w:r>
      <w:r>
        <w:t>1</w:t>
      </w:r>
      <w:r>
        <w:t>）</w:t>
      </w:r>
      <w:r>
        <w:t xml:space="preserve">建立荧光实时定量</w:t>
      </w:r>
      <w:r>
        <w:t>PCR</w:t>
      </w:r>
      <w:r>
        <w:t>的反应体系</w:t>
      </w:r>
    </w:p>
    <w:p w:rsidR="0018722C">
      <w:pPr>
        <w:topLinePunct/>
      </w:pPr>
      <w:r>
        <w:rPr>
          <w:rFonts w:ascii="宋体" w:hAnsi="宋体" w:eastAsia="宋体" w:hint="eastAsia"/>
        </w:rPr>
        <w:t>以上述步骤选取的最适宜</w:t>
      </w:r>
      <w:r>
        <w:t>cDNA</w:t>
      </w:r>
      <w:r/>
      <w:r w:rsidR="001852F3">
        <w:t xml:space="preserve"> </w:t>
      </w:r>
      <w:r>
        <w:rPr>
          <w:rFonts w:ascii="宋体" w:hAnsi="宋体" w:eastAsia="宋体" w:hint="eastAsia"/>
        </w:rPr>
        <w:t>浓度为模板，依据</w:t>
      </w:r>
      <w:r>
        <w:t>SYB</w:t>
      </w:r>
      <w:r>
        <w:t>R</w:t>
      </w:r>
      <w:r>
        <w:rPr>
          <w:rFonts w:ascii="宋体" w:hAnsi="宋体" w:eastAsia="宋体" w:hint="eastAsia"/>
        </w:rPr>
        <w:t>○</w:t>
      </w:r>
      <w:r>
        <w:rPr>
          <w:vertAlign w:val="superscript"/>
          /&gt;
        </w:rPr>
        <w:t>R</w:t>
      </w:r>
      <w:r>
        <w:rPr>
          <w:vertAlign w:val="superscript"/>
          /&gt;
        </w:rPr>
        <w:t>      </w:t>
      </w:r>
      <w:r>
        <w:t>Sele</w:t>
      </w:r>
      <w:r>
        <w:t>c</w:t>
      </w:r>
      <w:r>
        <w:t>t</w:t>
      </w:r>
      <w:r/>
      <w:r w:rsidR="001852F3">
        <w:t xml:space="preserve"> </w:t>
      </w:r>
      <w:r>
        <w:t>Mas</w:t>
      </w:r>
      <w:r>
        <w:t>ter</w:t>
      </w:r>
    </w:p>
    <w:p w:rsidR="0018722C">
      <w:pPr>
        <w:pStyle w:val="ae"/>
        <w:topLinePunct/>
      </w:pPr>
      <w:r>
        <w:pict>
          <v:shape style="margin-left:85.099998pt;margin-top:41.355656pt;width:411.58pt;height:162.38pt;mso-position-horizontal-relative:page;mso-position-vertical-relative:paragraph;z-index:17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8"/>
                    <w:gridCol w:w="4246"/>
                  </w:tblGrid>
                  <w:tr>
                    <w:trPr>
                      <w:trHeight w:val="460" w:hRule="atLeast"/>
                    </w:trPr>
                    <w:tc>
                      <w:tcPr>
                        <w:tcW w:w="4248" w:type="dxa"/>
                      </w:tcPr>
                      <w:p w:rsidR="0018722C">
                        <w:pPr>
                          <w:widowControl w:val="0"/>
                          <w:snapToGrid w:val="1"/>
                          <w:spacing w:beforeLines="0" w:afterLines="0" w:lineRule="auto" w:line="240" w:after="0" w:before="41"/>
                          <w:ind w:firstLineChars="0" w:firstLine="0" w:leftChars="0" w:left="765" w:rightChars="0" w:right="75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反应组分</w:t>
                        </w:r>
                      </w:p>
                    </w:tc>
                    <w:tc>
                      <w:tcPr>
                        <w:tcW w:w="4246" w:type="dxa"/>
                      </w:tcPr>
                      <w:p w:rsidR="0018722C">
                        <w:pPr>
                          <w:widowControl w:val="0"/>
                          <w:snapToGrid w:val="1"/>
                          <w:spacing w:beforeLines="0" w:afterLines="0" w:lineRule="auto" w:line="240" w:after="0" w:before="41"/>
                          <w:ind w:firstLineChars="0" w:firstLine="0" w:leftChars="0" w:left="1539" w:rightChars="0" w:right="152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使用量</w:t>
                        </w:r>
                      </w:p>
                    </w:tc>
                  </w:tr>
                  <w:tr>
                    <w:trPr>
                      <w:trHeight w:val="460" w:hRule="atLeast"/>
                    </w:trPr>
                    <w:tc>
                      <w:tcPr>
                        <w:tcW w:w="4248" w:type="dxa"/>
                      </w:tcPr>
                      <w:p w:rsidR="0018722C">
                        <w:pPr>
                          <w:widowControl w:val="0"/>
                          <w:snapToGrid w:val="1"/>
                          <w:spacing w:beforeLines="0" w:afterLines="0" w:lineRule="auto" w:line="240" w:after="0" w:before="64"/>
                          <w:ind w:firstLineChars="0" w:firstLine="0" w:leftChars="0" w:left="765" w:rightChars="0" w:right="75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SY</w:t>
                        </w:r>
                        <w:r>
                          <w:rPr>
                            <w:kern w:val="2"/>
                            <w:szCs w:val="22"/>
                            <w:rFonts w:cstheme="minorBidi" w:ascii="Times New Roman" w:hAnsi="Times New Roman" w:eastAsia="Times New Roman" w:cs="Times New Roman"/>
                            <w:spacing w:val="-2"/>
                            <w:w w:val="99"/>
                            <w:sz w:val="24"/>
                          </w:rPr>
                          <w:t>B</w:t>
                        </w:r>
                        <w:r>
                          <w:rPr>
                            <w:kern w:val="2"/>
                            <w:szCs w:val="22"/>
                            <w:rFonts w:cstheme="minorBidi" w:ascii="Times New Roman" w:hAnsi="Times New Roman" w:eastAsia="Times New Roman" w:cs="Times New Roman"/>
                            <w:sz w:val="24"/>
                          </w:rPr>
                          <w:t>R</w:t>
                        </w:r>
                        <w:r>
                          <w:rPr>
                            <w:kern w:val="2"/>
                            <w:szCs w:val="22"/>
                            <w:rFonts w:ascii="宋体" w:hAnsi="宋体" w:cstheme="minorBidi" w:eastAsia="Times New Roman" w:cs="Times New Roman"/>
                            <w:spacing w:val="-118"/>
                            <w:w w:val="99"/>
                            <w:position w:val="7"/>
                            <w:sz w:val="16"/>
                          </w:rPr>
                          <w:t>○</w:t>
                        </w:r>
                        <w:r>
                          <w:rPr>
                            <w:kern w:val="2"/>
                            <w:szCs w:val="22"/>
                            <w:rFonts w:cstheme="minorBidi" w:ascii="Times New Roman" w:hAnsi="Times New Roman" w:eastAsia="Times New Roman" w:cs="Times New Roman"/>
                            <w:w w:val="100"/>
                            <w:position w:val="9"/>
                            <w:sz w:val="11"/>
                          </w:rPr>
                          <w:t>R</w:t>
                        </w:r>
                        <w:r>
                          <w:rPr>
                            <w:kern w:val="2"/>
                            <w:szCs w:val="22"/>
                            <w:rFonts w:cstheme="minorBidi" w:ascii="Times New Roman" w:hAnsi="Times New Roman" w:eastAsia="Times New Roman" w:cs="Times New Roman"/>
                            <w:position w:val="9"/>
                            <w:sz w:val="11"/>
                          </w:rPr>
                          <w:t>     </w:t>
                        </w:r>
                        <w:r>
                          <w:rPr>
                            <w:kern w:val="2"/>
                            <w:szCs w:val="22"/>
                            <w:rFonts w:cstheme="minorBidi" w:ascii="Times New Roman" w:hAnsi="Times New Roman" w:eastAsia="Times New Roman" w:cs="Times New Roman"/>
                            <w:spacing w:val="-2"/>
                            <w:position w:val="9"/>
                            <w:sz w:val="11"/>
                          </w:rPr>
                          <w:t> </w:t>
                        </w:r>
                        <w:r>
                          <w:rPr>
                            <w:kern w:val="2"/>
                            <w:szCs w:val="22"/>
                            <w:rFonts w:cstheme="minorBidi" w:ascii="Times New Roman" w:hAnsi="Times New Roman" w:eastAsia="Times New Roman" w:cs="Times New Roman"/>
                            <w:sz w:val="24"/>
                          </w:rPr>
                          <w:t>Select</w:t>
                        </w:r>
                        <w:r>
                          <w:rPr>
                            <w:kern w:val="2"/>
                            <w:szCs w:val="22"/>
                            <w:rFonts w:cstheme="minorBidi" w:ascii="Times New Roman" w:hAnsi="Times New Roman" w:eastAsia="Times New Roman" w:cs="Times New Roman"/>
                            <w:spacing w:val="0"/>
                            <w:sz w:val="24"/>
                          </w:rPr>
                          <w:t> </w:t>
                        </w:r>
                        <w:r>
                          <w:rPr>
                            <w:kern w:val="2"/>
                            <w:szCs w:val="22"/>
                            <w:rFonts w:cstheme="minorBidi" w:ascii="Times New Roman" w:hAnsi="Times New Roman" w:eastAsia="Times New Roman" w:cs="Times New Roman"/>
                            <w:w w:val="99"/>
                            <w:sz w:val="24"/>
                          </w:rPr>
                          <w:t>Master</w:t>
                        </w:r>
                        <w:r>
                          <w:rPr>
                            <w:kern w:val="2"/>
                            <w:szCs w:val="22"/>
                            <w:rFonts w:cstheme="minorBidi" w:ascii="Times New Roman" w:hAnsi="Times New Roman" w:eastAsia="Times New Roman" w:cs="Times New Roman"/>
                            <w:sz w:val="24"/>
                          </w:rPr>
                          <w:t> </w:t>
                        </w:r>
                        <w:r>
                          <w:rPr>
                            <w:kern w:val="2"/>
                            <w:szCs w:val="22"/>
                            <w:rFonts w:cstheme="minorBidi" w:ascii="Times New Roman" w:hAnsi="Times New Roman" w:eastAsia="Times New Roman" w:cs="Times New Roman"/>
                            <w:spacing w:val="-1"/>
                            <w:w w:val="99"/>
                            <w:sz w:val="24"/>
                          </w:rPr>
                          <w:t>M</w:t>
                        </w:r>
                        <w:r>
                          <w:rPr>
                            <w:kern w:val="2"/>
                            <w:szCs w:val="22"/>
                            <w:rFonts w:cstheme="minorBidi" w:ascii="Times New Roman" w:hAnsi="Times New Roman" w:eastAsia="Times New Roman" w:cs="Times New Roman"/>
                            <w:sz w:val="24"/>
                          </w:rPr>
                          <w:t>ix</w:t>
                        </w:r>
                      </w:p>
                    </w:tc>
                    <w:tc>
                      <w:tcPr>
                        <w:tcW w:w="4246" w:type="dxa"/>
                      </w:tcPr>
                      <w:p w:rsidR="0018722C">
                        <w:pPr>
                          <w:widowControl w:val="0"/>
                          <w:snapToGrid w:val="1"/>
                          <w:spacing w:beforeLines="0" w:afterLines="0" w:lineRule="auto" w:line="240" w:after="0" w:before="95"/>
                          <w:ind w:firstLineChars="0" w:firstLine="0" w:leftChars="0" w:left="1539" w:rightChars="0" w:right="15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 µl</w:t>
                        </w:r>
                      </w:p>
                    </w:tc>
                  </w:tr>
                  <w:tr>
                    <w:trPr>
                      <w:trHeight w:val="460" w:hRule="atLeast"/>
                    </w:trPr>
                    <w:tc>
                      <w:tcPr>
                        <w:tcW w:w="4248" w:type="dxa"/>
                      </w:tcPr>
                      <w:p w:rsidR="0018722C">
                        <w:pPr>
                          <w:widowControl w:val="0"/>
                          <w:snapToGrid w:val="1"/>
                          <w:spacing w:beforeLines="0" w:afterLines="0" w:lineRule="auto" w:line="240" w:after="0" w:before="95"/>
                          <w:ind w:firstLineChars="0" w:firstLine="0" w:leftChars="0" w:left="765" w:rightChars="0" w:right="7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cDNA</w:t>
                        </w:r>
                      </w:p>
                    </w:tc>
                    <w:tc>
                      <w:tcPr>
                        <w:tcW w:w="4246" w:type="dxa"/>
                      </w:tcPr>
                      <w:p w:rsidR="0018722C">
                        <w:pPr>
                          <w:widowControl w:val="0"/>
                          <w:snapToGrid w:val="1"/>
                          <w:spacing w:beforeLines="0" w:afterLines="0" w:lineRule="auto" w:line="240" w:after="0" w:before="95"/>
                          <w:ind w:firstLineChars="0" w:firstLine="0" w:leftChars="0" w:left="1539" w:rightChars="0" w:right="155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 µl</w:t>
                        </w:r>
                      </w:p>
                    </w:tc>
                  </w:tr>
                  <w:tr>
                    <w:trPr>
                      <w:trHeight w:val="460" w:hRule="atLeast"/>
                    </w:trPr>
                    <w:tc>
                      <w:tcPr>
                        <w:tcW w:w="4248" w:type="dxa"/>
                      </w:tcPr>
                      <w:p w:rsidR="0018722C">
                        <w:pPr>
                          <w:widowControl w:val="0"/>
                          <w:snapToGrid w:val="1"/>
                          <w:spacing w:beforeLines="0" w:afterLines="0" w:lineRule="auto" w:line="240" w:after="0" w:before="96"/>
                          <w:ind w:firstLineChars="0" w:firstLine="0" w:leftChars="0" w:left="765" w:rightChars="0" w:right="75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Primer F</w:t>
                        </w:r>
                      </w:p>
                    </w:tc>
                    <w:tc>
                      <w:tcPr>
                        <w:tcW w:w="4246" w:type="dxa"/>
                      </w:tcPr>
                      <w:p w:rsidR="0018722C">
                        <w:pPr>
                          <w:widowControl w:val="0"/>
                          <w:snapToGrid w:val="1"/>
                          <w:spacing w:beforeLines="0" w:afterLines="0" w:lineRule="auto" w:line="240" w:after="0" w:before="96"/>
                          <w:ind w:firstLineChars="0" w:firstLine="0" w:rightChars="0" w:right="0" w:leftChars="0" w:left="183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 µl</w:t>
                        </w:r>
                      </w:p>
                    </w:tc>
                  </w:tr>
                  <w:tr>
                    <w:trPr>
                      <w:trHeight w:val="460" w:hRule="atLeast"/>
                    </w:trPr>
                    <w:tc>
                      <w:tcPr>
                        <w:tcW w:w="4248" w:type="dxa"/>
                      </w:tcPr>
                      <w:p w:rsidR="0018722C">
                        <w:pPr>
                          <w:widowControl w:val="0"/>
                          <w:snapToGrid w:val="1"/>
                          <w:spacing w:beforeLines="0" w:afterLines="0" w:lineRule="auto" w:line="240" w:after="0" w:before="95"/>
                          <w:ind w:firstLineChars="0" w:firstLine="0" w:leftChars="0" w:left="765" w:rightChars="0" w:right="75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Primer R</w:t>
                        </w:r>
                      </w:p>
                    </w:tc>
                    <w:tc>
                      <w:tcPr>
                        <w:tcW w:w="4246" w:type="dxa"/>
                      </w:tcPr>
                      <w:p w:rsidR="0018722C">
                        <w:pPr>
                          <w:widowControl w:val="0"/>
                          <w:snapToGrid w:val="1"/>
                          <w:spacing w:beforeLines="0" w:afterLines="0" w:lineRule="auto" w:line="240" w:after="0" w:before="95"/>
                          <w:ind w:firstLineChars="0" w:firstLine="0" w:rightChars="0" w:right="0" w:leftChars="0" w:left="183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 µl</w:t>
                        </w:r>
                      </w:p>
                    </w:tc>
                  </w:tr>
                  <w:tr>
                    <w:trPr>
                      <w:trHeight w:val="460" w:hRule="atLeast"/>
                    </w:trPr>
                    <w:tc>
                      <w:tcPr>
                        <w:tcW w:w="4248" w:type="dxa"/>
                      </w:tcPr>
                      <w:p w:rsidR="0018722C">
                        <w:pPr>
                          <w:widowControl w:val="0"/>
                          <w:snapToGrid w:val="1"/>
                          <w:spacing w:beforeLines="0" w:afterLines="0" w:lineRule="auto" w:line="240" w:after="0" w:before="95"/>
                          <w:ind w:firstLineChars="0" w:firstLine="0" w:leftChars="0" w:left="764" w:rightChars="0" w:right="75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RNase Free dH</w:t>
                        </w:r>
                        <w:r>
                          <w:rPr>
                            <w:kern w:val="2"/>
                            <w:szCs w:val="22"/>
                            <w:rFonts w:cstheme="minorBidi" w:ascii="Times New Roman" w:hAnsi="Times New Roman" w:eastAsia="Times New Roman" w:cs="Times New Roman"/>
                            <w:position w:val="-2"/>
                            <w:sz w:val="16"/>
                          </w:rPr>
                          <w:t>2</w:t>
                        </w:r>
                        <w:r>
                          <w:rPr>
                            <w:kern w:val="2"/>
                            <w:szCs w:val="22"/>
                            <w:rFonts w:cstheme="minorBidi" w:ascii="Times New Roman" w:hAnsi="Times New Roman" w:eastAsia="Times New Roman" w:cs="Times New Roman"/>
                            <w:sz w:val="24"/>
                          </w:rPr>
                          <w:t>O</w:t>
                        </w:r>
                      </w:p>
                    </w:tc>
                    <w:tc>
                      <w:tcPr>
                        <w:tcW w:w="4246" w:type="dxa"/>
                      </w:tcPr>
                      <w:p w:rsidR="0018722C">
                        <w:pPr>
                          <w:widowControl w:val="0"/>
                          <w:snapToGrid w:val="1"/>
                          <w:spacing w:beforeLines="0" w:afterLines="0" w:lineRule="auto" w:line="240" w:after="0" w:before="95"/>
                          <w:ind w:firstLineChars="0" w:firstLine="0" w:rightChars="0" w:right="0" w:leftChars="0" w:left="183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7.2 µl</w:t>
                        </w:r>
                      </w:p>
                    </w:tc>
                  </w:tr>
                  <w:tr>
                    <w:trPr>
                      <w:trHeight w:val="460" w:hRule="atLeast"/>
                    </w:trPr>
                    <w:tc>
                      <w:tcPr>
                        <w:tcW w:w="4248" w:type="dxa"/>
                      </w:tcPr>
                      <w:p w:rsidR="0018722C">
                        <w:pPr>
                          <w:widowControl w:val="0"/>
                          <w:snapToGrid w:val="1"/>
                          <w:spacing w:beforeLines="0" w:afterLines="0" w:lineRule="auto" w:line="240" w:after="0" w:before="96"/>
                          <w:ind w:firstLineChars="0" w:firstLine="0" w:leftChars="0" w:left="765" w:rightChars="0" w:right="75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Total Volumn</w:t>
                        </w:r>
                      </w:p>
                    </w:tc>
                    <w:tc>
                      <w:tcPr>
                        <w:tcW w:w="4246" w:type="dxa"/>
                      </w:tcPr>
                      <w:p w:rsidR="0018722C">
                        <w:pPr>
                          <w:widowControl w:val="0"/>
                          <w:snapToGrid w:val="1"/>
                          <w:spacing w:beforeLines="0" w:afterLines="0" w:lineRule="auto" w:line="240" w:after="0" w:before="96"/>
                          <w:ind w:firstLineChars="0" w:firstLine="0" w:leftChars="0" w:left="1539" w:rightChars="0" w:right="15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 µl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t>Mix</w:t>
      </w:r>
      <w:r>
        <w:rPr>
          <w:rFonts w:ascii="宋体" w:eastAsia="宋体" w:hint="eastAsia"/>
          <w:spacing w:val="-4"/>
        </w:rPr>
        <w:t>试剂盒</w:t>
      </w:r>
      <w:r>
        <w:rPr>
          <w:rFonts w:ascii="宋体" w:eastAsia="宋体" w:hint="eastAsia"/>
        </w:rPr>
        <w:t>（</w:t>
      </w:r>
      <w:r>
        <w:t>ABI</w:t>
      </w:r>
      <w:r>
        <w:rPr>
          <w:rFonts w:ascii="宋体" w:eastAsia="宋体" w:hint="eastAsia"/>
        </w:rPr>
        <w:t>公司</w:t>
      </w:r>
      <w:r>
        <w:rPr>
          <w:rFonts w:ascii="宋体" w:eastAsia="宋体" w:hint="eastAsia"/>
          <w:spacing w:val="-12"/>
        </w:rPr>
        <w:t>）</w:t>
      </w:r>
      <w:r>
        <w:rPr>
          <w:rFonts w:ascii="宋体" w:eastAsia="宋体" w:hint="eastAsia"/>
          <w:spacing w:val="-2"/>
        </w:rPr>
        <w:t>说明书进行操作，建立反应体系如下</w:t>
      </w:r>
      <w:r>
        <w:rPr>
          <w:rFonts w:ascii="宋体" w:eastAsia="宋体" w:hint="eastAsia"/>
        </w:rPr>
        <w:t>（每个样本每个基</w:t>
      </w:r>
      <w:r>
        <w:rPr>
          <w:rFonts w:ascii="宋体" w:eastAsia="宋体" w:hint="eastAsia"/>
          <w:spacing w:val="-8"/>
        </w:rPr>
        <w:t>因设置</w:t>
      </w:r>
      <w:r>
        <w:t>3</w:t>
      </w:r>
      <w:r>
        <w:rPr>
          <w:rFonts w:ascii="宋体" w:eastAsia="宋体" w:hint="eastAsia"/>
        </w:rPr>
        <w:t>个复孔</w:t>
      </w:r>
      <w:r>
        <w:rPr>
          <w:rFonts w:ascii="宋体" w:eastAsia="宋体" w:hint="eastAsia"/>
          <w:spacing w:val="-60"/>
        </w:rPr>
        <w:t>）</w:t>
      </w:r>
      <w:r>
        <w:rPr>
          <w:rFonts w:ascii="宋体" w:eastAsia="宋体" w:hint="eastAsia"/>
        </w:rPr>
        <w:t>：</w:t>
      </w:r>
    </w:p>
    <w:p w:rsidR="0018722C">
      <w:pPr>
        <w:pStyle w:val="5"/>
        <w:topLinePunct/>
      </w:pPr>
      <w:r>
        <w:t>（</w:t>
      </w:r>
      <w:r>
        <w:t>2</w:t>
      </w:r>
      <w:r>
        <w:t>）</w:t>
      </w:r>
      <w:r>
        <w:t>用封口膜将加好样本的</w:t>
      </w:r>
      <w:r>
        <w:t>96</w:t>
      </w:r>
      <w:r/>
      <w:r>
        <w:t>孔板密封压好，震荡，充分混匀，用低温</w:t>
      </w:r>
    </w:p>
    <w:p w:rsidR="0018722C">
      <w:pPr>
        <w:topLinePunct/>
      </w:pPr>
      <w:r>
        <w:rPr>
          <w:rFonts w:ascii="宋体" w:eastAsia="宋体" w:hint="eastAsia"/>
        </w:rPr>
        <w:t>离心机于</w:t>
      </w:r>
      <w:r>
        <w:t>3000 r</w:t>
      </w:r>
      <w:r>
        <w:t>/</w:t>
      </w:r>
      <w:r>
        <w:t xml:space="preserve">min</w:t>
      </w:r>
      <w:r>
        <w:rPr>
          <w:rFonts w:ascii="宋体" w:eastAsia="宋体" w:hint="eastAsia"/>
        </w:rPr>
        <w:t>离心</w:t>
      </w:r>
      <w:r>
        <w:t>5 min</w:t>
      </w:r>
      <w:r>
        <w:rPr>
          <w:rFonts w:ascii="宋体" w:eastAsia="宋体" w:hint="eastAsia"/>
        </w:rPr>
        <w:t>，使反应液落于管底，并将气泡去除干净。</w:t>
      </w:r>
    </w:p>
    <w:p w:rsidR="0018722C">
      <w:pPr>
        <w:pStyle w:val="5"/>
        <w:topLinePunct/>
      </w:pPr>
      <w:r>
        <w:t>（</w:t>
      </w:r>
      <w:r>
        <w:t>3</w:t>
      </w:r>
      <w:r>
        <w:t>）</w:t>
      </w:r>
      <w:r>
        <w:t>将</w:t>
      </w:r>
      <w:r>
        <w:t>PCR 96</w:t>
      </w:r>
      <w:r>
        <w:t>孔板放入</w:t>
      </w:r>
      <w:r>
        <w:t>ABI7500</w:t>
      </w:r>
      <w:r>
        <w:t>荧光实时定量</w:t>
      </w:r>
      <w:r>
        <w:t>PCR</w:t>
      </w:r>
      <w:r>
        <w:t>仪中，设定实时定量</w:t>
      </w:r>
    </w:p>
    <w:p w:rsidR="0018722C">
      <w:pPr>
        <w:topLinePunct/>
      </w:pPr>
      <w:r>
        <w:t>PCR</w:t>
      </w:r>
      <w:r>
        <w:rPr>
          <w:rFonts w:ascii="宋体" w:eastAsia="宋体" w:hint="eastAsia"/>
        </w:rPr>
        <w:t>扩增条件如下：</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0"/>
        <w:gridCol w:w="1796"/>
        <w:gridCol w:w="1615"/>
        <w:gridCol w:w="1571"/>
      </w:tblGrid>
      <w:tr>
        <w:trPr>
          <w:trHeight w:val="460" w:hRule="atLeast"/>
        </w:trPr>
        <w:tc>
          <w:tcPr>
            <w:tcW w:w="3510" w:type="dxa"/>
          </w:tcPr>
          <w:p w:rsidR="0018722C">
            <w:pPr>
              <w:topLinePunct/>
              <w:ind w:leftChars="0" w:left="0" w:rightChars="0" w:right="0" w:firstLineChars="0" w:firstLine="0"/>
              <w:spacing w:line="240" w:lineRule="atLeast"/>
            </w:pPr>
            <w:r>
              <w:t>Step</w:t>
            </w:r>
          </w:p>
        </w:tc>
        <w:tc>
          <w:tcPr>
            <w:tcW w:w="1796" w:type="dxa"/>
          </w:tcPr>
          <w:p w:rsidR="0018722C">
            <w:pPr>
              <w:topLinePunct/>
              <w:ind w:leftChars="0" w:left="0" w:rightChars="0" w:right="0" w:firstLineChars="0" w:firstLine="0"/>
              <w:spacing w:line="240" w:lineRule="atLeast"/>
            </w:pPr>
            <w:r>
              <w:t>Temperature</w:t>
            </w:r>
          </w:p>
        </w:tc>
        <w:tc>
          <w:tcPr>
            <w:tcW w:w="1615" w:type="dxa"/>
          </w:tcPr>
          <w:p w:rsidR="0018722C">
            <w:pPr>
              <w:topLinePunct/>
              <w:ind w:leftChars="0" w:left="0" w:rightChars="0" w:right="0" w:firstLineChars="0" w:firstLine="0"/>
              <w:spacing w:line="240" w:lineRule="atLeast"/>
            </w:pPr>
            <w:r>
              <w:t>Duration</w:t>
            </w:r>
          </w:p>
        </w:tc>
        <w:tc>
          <w:tcPr>
            <w:tcW w:w="1571" w:type="dxa"/>
          </w:tcPr>
          <w:p w:rsidR="0018722C">
            <w:pPr>
              <w:topLinePunct/>
              <w:ind w:leftChars="0" w:left="0" w:rightChars="0" w:right="0" w:firstLineChars="0" w:firstLine="0"/>
              <w:spacing w:line="240" w:lineRule="atLeast"/>
            </w:pPr>
            <w:r>
              <w:t>Cycles</w:t>
            </w:r>
          </w:p>
        </w:tc>
      </w:tr>
      <w:tr>
        <w:trPr>
          <w:trHeight w:val="460" w:hRule="atLeast"/>
        </w:trPr>
        <w:tc>
          <w:tcPr>
            <w:tcW w:w="3510" w:type="dxa"/>
          </w:tcPr>
          <w:p w:rsidR="0018722C">
            <w:pPr>
              <w:topLinePunct/>
              <w:ind w:leftChars="0" w:left="0" w:rightChars="0" w:right="0" w:firstLineChars="0" w:firstLine="0"/>
              <w:spacing w:line="240" w:lineRule="atLeast"/>
            </w:pPr>
            <w:r>
              <w:t>UDG Activation</w:t>
            </w:r>
          </w:p>
        </w:tc>
        <w:tc>
          <w:tcPr>
            <w:tcW w:w="1796" w:type="dxa"/>
          </w:tcPr>
          <w:p w:rsidR="0018722C">
            <w:pPr>
              <w:topLinePunct/>
              <w:ind w:leftChars="0" w:left="0" w:rightChars="0" w:right="0" w:firstLineChars="0" w:firstLine="0"/>
              <w:spacing w:line="240" w:lineRule="atLeast"/>
            </w:pPr>
            <w:r>
              <w:t>50</w:t>
            </w:r>
            <w:r>
              <w:rPr>
                <w:rFonts w:ascii="宋体" w:hAnsi="宋体"/>
              </w:rPr>
              <w:t>℃</w:t>
            </w:r>
          </w:p>
        </w:tc>
        <w:tc>
          <w:tcPr>
            <w:tcW w:w="1615" w:type="dxa"/>
          </w:tcPr>
          <w:p w:rsidR="0018722C">
            <w:pPr>
              <w:topLinePunct/>
              <w:ind w:leftChars="0" w:left="0" w:rightChars="0" w:right="0" w:firstLineChars="0" w:firstLine="0"/>
              <w:spacing w:line="240" w:lineRule="atLeast"/>
            </w:pPr>
            <w:r>
              <w:t>2 min</w:t>
            </w:r>
          </w:p>
        </w:tc>
        <w:tc>
          <w:tcPr>
            <w:tcW w:w="1571" w:type="dxa"/>
          </w:tcPr>
          <w:p w:rsidR="0018722C">
            <w:pPr>
              <w:topLinePunct/>
              <w:ind w:leftChars="0" w:left="0" w:rightChars="0" w:right="0" w:firstLineChars="0" w:firstLine="0"/>
              <w:spacing w:line="240" w:lineRule="atLeast"/>
            </w:pPr>
            <w:r>
              <w:t>Hold</w:t>
            </w:r>
          </w:p>
        </w:tc>
      </w:tr>
      <w:tr>
        <w:trPr>
          <w:trHeight w:val="920" w:hRule="atLeast"/>
        </w:trPr>
        <w:tc>
          <w:tcPr>
            <w:tcW w:w="3510" w:type="dxa"/>
          </w:tcPr>
          <w:p w:rsidR="0018722C">
            <w:pPr>
              <w:topLinePunct/>
              <w:ind w:leftChars="0" w:left="0" w:rightChars="0" w:right="0" w:firstLineChars="0" w:firstLine="0"/>
              <w:spacing w:line="240" w:lineRule="atLeast"/>
            </w:pPr>
            <w:r>
              <w:t>A</w:t>
            </w:r>
            <w:r>
              <w:t>m</w:t>
            </w:r>
            <w:r>
              <w:t>pli</w:t>
            </w:r>
            <w:r>
              <w:t>T</w:t>
            </w:r>
            <w:r>
              <w:t>aq</w:t>
            </w:r>
            <w:r>
              <w:rPr>
                <w:rFonts w:ascii="宋体" w:hAnsi="宋体"/>
              </w:rPr>
              <w:t>○</w:t>
            </w:r>
            <w:r>
              <w:rPr>
                <w:vertAlign w:val="superscript"/>
                /&gt;
              </w:rPr>
              <w:t>R</w:t>
            </w:r>
            <w:r>
              <w:rPr>
                <w:vertAlign w:val="superscript"/>
                /&gt;
              </w:rPr>
              <w:t>     </w:t>
            </w:r>
            <w:r>
              <w:rPr>
                <w:vertAlign w:val="superscript"/>
                /&gt;
              </w:rPr>
              <w:t> </w:t>
            </w:r>
            <w:r>
              <w:t>D</w:t>
            </w:r>
            <w:r>
              <w:t>N</w:t>
            </w:r>
            <w:r>
              <w:t>A</w:t>
            </w:r>
            <w:r>
              <w:t> </w:t>
            </w:r>
            <w:r>
              <w:t>Pol</w:t>
            </w:r>
            <w:r>
              <w:t>y</w:t>
            </w:r>
            <w:r>
              <w:t>mera</w:t>
            </w:r>
            <w:r>
              <w:t>se,</w:t>
            </w:r>
          </w:p>
          <w:p w:rsidR="0018722C">
            <w:pPr>
              <w:topLinePunct/>
              <w:ind w:leftChars="0" w:left="0" w:rightChars="0" w:right="0" w:firstLineChars="0" w:firstLine="0"/>
              <w:spacing w:line="240" w:lineRule="atLeast"/>
            </w:pPr>
            <w:r>
              <w:t>Up Activation</w:t>
            </w:r>
          </w:p>
        </w:tc>
        <w:tc>
          <w:tcPr>
            <w:tcW w:w="1796" w:type="dxa"/>
          </w:tcPr>
          <w:p w:rsidR="0018722C">
            <w:pPr>
              <w:topLinePunct/>
              <w:ind w:leftChars="0" w:left="0" w:rightChars="0" w:right="0" w:firstLineChars="0" w:firstLine="0"/>
              <w:spacing w:line="240" w:lineRule="atLeast"/>
            </w:pPr>
            <w:r>
              <w:t>95</w:t>
            </w:r>
            <w:r>
              <w:rPr>
                <w:rFonts w:ascii="宋体" w:hAnsi="宋体"/>
              </w:rPr>
              <w:t>℃</w:t>
            </w:r>
          </w:p>
        </w:tc>
        <w:tc>
          <w:tcPr>
            <w:tcW w:w="1615" w:type="dxa"/>
          </w:tcPr>
          <w:p w:rsidR="0018722C">
            <w:pPr>
              <w:topLinePunct/>
              <w:ind w:leftChars="0" w:left="0" w:rightChars="0" w:right="0" w:firstLineChars="0" w:firstLine="0"/>
              <w:spacing w:line="240" w:lineRule="atLeast"/>
            </w:pPr>
            <w:r>
              <w:t>2 min</w:t>
            </w:r>
          </w:p>
        </w:tc>
        <w:tc>
          <w:tcPr>
            <w:tcW w:w="1571" w:type="dxa"/>
          </w:tcPr>
          <w:p w:rsidR="0018722C">
            <w:pPr>
              <w:topLinePunct/>
              <w:ind w:leftChars="0" w:left="0" w:rightChars="0" w:right="0" w:firstLineChars="0" w:firstLine="0"/>
              <w:spacing w:line="240" w:lineRule="atLeast"/>
            </w:pPr>
            <w:r>
              <w:t>Hold</w:t>
            </w:r>
          </w:p>
        </w:tc>
      </w:tr>
      <w:tr>
        <w:trPr>
          <w:trHeight w:val="460" w:hRule="atLeast"/>
        </w:trPr>
        <w:tc>
          <w:tcPr>
            <w:tcW w:w="3510" w:type="dxa"/>
          </w:tcPr>
          <w:p w:rsidR="0018722C">
            <w:pPr>
              <w:topLinePunct/>
              <w:ind w:leftChars="0" w:left="0" w:rightChars="0" w:right="0" w:firstLineChars="0" w:firstLine="0"/>
              <w:spacing w:line="240" w:lineRule="atLeast"/>
            </w:pPr>
            <w:r>
              <w:t>Denature</w:t>
            </w:r>
          </w:p>
        </w:tc>
        <w:tc>
          <w:tcPr>
            <w:tcW w:w="1796" w:type="dxa"/>
          </w:tcPr>
          <w:p w:rsidR="0018722C">
            <w:pPr>
              <w:topLinePunct/>
              <w:ind w:leftChars="0" w:left="0" w:rightChars="0" w:right="0" w:firstLineChars="0" w:firstLine="0"/>
              <w:spacing w:line="240" w:lineRule="atLeast"/>
            </w:pPr>
            <w:r>
              <w:t>95</w:t>
            </w:r>
            <w:r>
              <w:rPr>
                <w:rFonts w:ascii="宋体" w:hAnsi="宋体"/>
              </w:rPr>
              <w:t>℃</w:t>
            </w:r>
          </w:p>
        </w:tc>
        <w:tc>
          <w:tcPr>
            <w:tcW w:w="1615" w:type="dxa"/>
          </w:tcPr>
          <w:p w:rsidR="0018722C">
            <w:pPr>
              <w:topLinePunct/>
              <w:ind w:leftChars="0" w:left="0" w:rightChars="0" w:right="0" w:firstLineChars="0" w:firstLine="0"/>
              <w:spacing w:line="240" w:lineRule="atLeast"/>
            </w:pPr>
            <w:r>
              <w:t>15 sec</w:t>
            </w:r>
          </w:p>
        </w:tc>
        <w:tc>
          <w:tcPr>
            <w:tcW w:w="1571" w:type="dxa"/>
            <w:vMerge w:val="restart"/>
          </w:tcPr>
          <w:p w:rsidR="0018722C">
            <w:pPr>
              <w:topLinePunct/>
              <w:ind w:leftChars="0" w:left="0" w:rightChars="0" w:right="0" w:firstLineChars="0" w:firstLine="0"/>
              <w:spacing w:line="240" w:lineRule="atLeast"/>
            </w:pPr>
            <w:r>
              <w:t>40</w:t>
            </w:r>
          </w:p>
        </w:tc>
      </w:tr>
      <w:tr>
        <w:trPr>
          <w:trHeight w:val="460" w:hRule="atLeast"/>
        </w:trPr>
        <w:tc>
          <w:tcPr>
            <w:tcW w:w="3510" w:type="dxa"/>
          </w:tcPr>
          <w:p w:rsidR="0018722C">
            <w:pPr>
              <w:topLinePunct/>
              <w:ind w:leftChars="0" w:left="0" w:rightChars="0" w:right="0" w:firstLineChars="0" w:firstLine="0"/>
              <w:spacing w:line="240" w:lineRule="atLeast"/>
            </w:pPr>
            <w:r>
              <w:t>Anneal</w:t>
            </w:r>
            <w:r>
              <w:t>/</w:t>
            </w:r>
            <w:r>
              <w:t>Extend</w:t>
            </w:r>
          </w:p>
        </w:tc>
        <w:tc>
          <w:tcPr>
            <w:tcW w:w="1796" w:type="dxa"/>
          </w:tcPr>
          <w:p w:rsidR="0018722C">
            <w:pPr>
              <w:topLinePunct/>
              <w:ind w:leftChars="0" w:left="0" w:rightChars="0" w:right="0" w:firstLineChars="0" w:firstLine="0"/>
              <w:spacing w:line="240" w:lineRule="atLeast"/>
            </w:pPr>
            <w:r>
              <w:t>60</w:t>
            </w:r>
            <w:r>
              <w:rPr>
                <w:rFonts w:ascii="宋体" w:hAnsi="宋体"/>
              </w:rPr>
              <w:t>℃</w:t>
            </w:r>
          </w:p>
        </w:tc>
        <w:tc>
          <w:tcPr>
            <w:tcW w:w="1615" w:type="dxa"/>
          </w:tcPr>
          <w:p w:rsidR="0018722C">
            <w:pPr>
              <w:topLinePunct/>
              <w:ind w:leftChars="0" w:left="0" w:rightChars="0" w:right="0" w:firstLineChars="0" w:firstLine="0"/>
              <w:spacing w:line="240" w:lineRule="atLeast"/>
            </w:pPr>
            <w:r>
              <w:t>60 sec</w:t>
            </w:r>
          </w:p>
        </w:tc>
        <w:tc>
          <w:tcPr>
            <w:tcW w:w="1571" w:type="dxa"/>
            <w:vMerge/>
            <w:tcBorders>
              <w:top w:val="nil"/>
            </w:tcBorders>
          </w:tcPr>
          <w:p w:rsidR="0018722C">
            <w:pPr>
              <w:topLinePunct/>
              <w:ind w:leftChars="0" w:left="0" w:rightChars="0" w:right="0" w:firstLineChars="0" w:firstLine="0"/>
              <w:spacing w:line="240" w:lineRule="atLeast"/>
            </w:pPr>
          </w:p>
        </w:tc>
      </w:tr>
    </w:tbl>
    <w:p w:rsidR="0018722C">
      <w:pPr>
        <w:pStyle w:val="affa"/>
      </w:pPr>
    </w:p>
    <w:p w:rsidR="0018722C">
      <w:pPr>
        <w:pStyle w:val="5"/>
        <w:topLinePunct/>
      </w:pPr>
      <w:r>
        <w:t>（</w:t>
      </w:r>
      <w:r>
        <w:t>4</w:t>
      </w:r>
      <w:r>
        <w:t>）</w:t>
      </w:r>
      <w:r>
        <w:t>反应结束可获取所有检测样本的溶解曲线、扩增曲线，以及目的基因</w:t>
      </w:r>
      <w:r>
        <w:t>和内参基因的</w:t>
      </w:r>
      <w:r>
        <w:t>Ct</w:t>
      </w:r>
      <w:r>
        <w:t>值。用</w:t>
      </w:r>
      <w:r>
        <w:t>2</w:t>
      </w:r>
      <w:r>
        <w:t>-</w:t>
      </w:r>
      <w:r>
        <w:t>△△</w:t>
      </w:r>
      <w:r>
        <w:t>Ct</w:t>
      </w:r>
      <w:r>
        <w:t>方法进行计算</w:t>
      </w:r>
      <w:r>
        <w:t>（</w:t>
      </w:r>
      <w:r>
        <w:t>eNOS</w:t>
      </w:r>
      <w:r>
        <w:t>与</w:t>
      </w:r>
      <w:r>
        <w:t>iNOS</w:t>
      </w:r>
      <w:r>
        <w:t>为目的基因，</w:t>
      </w:r>
      <w:r>
        <w:t>β-actin</w:t>
      </w:r>
      <w:r>
        <w:t>为内参基因</w:t>
      </w:r>
      <w:r>
        <w:t>）</w:t>
      </w:r>
      <w:r>
        <w:t>。</w:t>
      </w:r>
    </w:p>
    <w:p w:rsidR="0018722C">
      <w:pPr>
        <w:pStyle w:val="Heading3"/>
        <w:topLinePunct/>
        <w:ind w:left="200" w:hangingChars="200" w:hanging="200"/>
      </w:pPr>
      <w:bookmarkStart w:id="310505" w:name="_Toc686310505"/>
      <w:bookmarkStart w:name="_bookmark18" w:id="44"/>
      <w:bookmarkEnd w:id="44"/>
      <w:r>
        <w:t>2.2.10</w:t>
      </w:r>
      <w:r>
        <w:t xml:space="preserve"> </w:t>
      </w:r>
      <w:r/>
      <w:bookmarkStart w:name="_bookmark18" w:id="45"/>
      <w:bookmarkEnd w:id="45"/>
      <w:r>
        <w:t>主动脉</w:t>
      </w:r>
      <w:r>
        <w:t>eNOS</w:t>
      </w:r>
      <w:r/>
      <w:r>
        <w:t>蛋白水平检测</w:t>
      </w:r>
      <w:bookmarkEnd w:id="310505"/>
    </w:p>
    <w:p w:rsidR="0018722C">
      <w:pPr>
        <w:pStyle w:val="Heading4"/>
        <w:topLinePunct/>
        <w:ind w:left="200" w:hangingChars="200" w:hanging="200"/>
      </w:pPr>
      <w:r>
        <w:t>2.2.10.1</w:t>
      </w:r>
      <w:r>
        <w:t xml:space="preserve"> </w:t>
      </w:r>
      <w:r>
        <w:t>总蛋白提取</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于</w:t>
      </w:r>
      <w:r>
        <w:t>-20</w:t>
      </w:r>
      <w:r>
        <w:rPr>
          <w:rFonts w:ascii="宋体" w:hAnsi="宋体" w:eastAsia="宋体" w:hint="eastAsia"/>
        </w:rPr>
        <w:t>℃冰箱内取出</w:t>
      </w:r>
      <w:r>
        <w:t>RIPA</w:t>
      </w:r>
      <w:r>
        <w:rPr>
          <w:rFonts w:ascii="宋体" w:hAnsi="宋体" w:eastAsia="宋体" w:hint="eastAsia"/>
        </w:rPr>
        <w:t>裂解液，融解，取适量，加入</w:t>
      </w:r>
      <w:r>
        <w:t>PMSF</w:t>
      </w:r>
      <w:r>
        <w:rPr>
          <w:rFonts w:ascii="宋体" w:hAnsi="宋体" w:eastAsia="宋体" w:hint="eastAsia"/>
        </w:rPr>
        <w:t>，使</w:t>
      </w:r>
      <w:r>
        <w:t>PMSF</w:t>
      </w:r>
    </w:p>
    <w:p w:rsidR="0018722C">
      <w:pPr>
        <w:topLinePunct/>
      </w:pPr>
      <w:r>
        <w:rPr>
          <w:rFonts w:ascii="宋体" w:eastAsia="宋体" w:hint="eastAsia"/>
        </w:rPr>
        <w:t>终浓度为</w:t>
      </w:r>
      <w:r>
        <w:t>1 mmol</w:t>
      </w:r>
      <w:r>
        <w:t>/</w:t>
      </w:r>
      <w:r>
        <w:t>L</w:t>
      </w:r>
      <w:r>
        <w:rPr>
          <w:rFonts w:ascii="宋体" w:eastAsia="宋体" w:hint="eastAsia"/>
        </w:rPr>
        <w:t>。</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于</w:t>
      </w:r>
      <w:r>
        <w:t>-80</w:t>
      </w:r>
      <w:r>
        <w:rPr>
          <w:rFonts w:ascii="宋体" w:hAnsi="宋体" w:eastAsia="宋体" w:hint="eastAsia"/>
        </w:rPr>
        <w:t>℃冰箱内取出冻存的主动脉组织样本，放入</w:t>
      </w:r>
      <w:r>
        <w:t>EP</w:t>
      </w:r>
      <w:r>
        <w:rPr>
          <w:rFonts w:ascii="宋体" w:hAnsi="宋体" w:eastAsia="宋体" w:hint="eastAsia"/>
        </w:rPr>
        <w:t>管</w:t>
      </w:r>
      <w:r>
        <w:rPr>
          <w:rFonts w:ascii="宋体" w:hAnsi="宋体" w:eastAsia="宋体" w:hint="eastAsia"/>
        </w:rPr>
        <w:t>（</w:t>
      </w:r>
      <w:r>
        <w:t>U</w:t>
      </w:r>
      <w:r>
        <w:rPr>
          <w:rFonts w:ascii="宋体" w:hAnsi="宋体" w:eastAsia="宋体" w:hint="eastAsia"/>
        </w:rPr>
        <w:t>型</w:t>
      </w:r>
      <w:r>
        <w:rPr>
          <w:rFonts w:ascii="宋体" w:hAnsi="宋体" w:eastAsia="宋体" w:hint="eastAsia"/>
        </w:rPr>
        <w:t>）</w:t>
      </w:r>
      <w:r>
        <w:rPr>
          <w:rFonts w:ascii="宋体" w:hAnsi="宋体" w:eastAsia="宋体" w:hint="eastAsia"/>
        </w:rPr>
        <w:t xml:space="preserve">中，</w:t>
      </w:r>
      <w:r>
        <w:rPr>
          <w:rFonts w:ascii="宋体" w:hAnsi="宋体" w:eastAsia="宋体" w:hint="eastAsia"/>
        </w:rPr>
        <w:t>加入</w:t>
      </w:r>
      <w:r>
        <w:t>RIPA</w:t>
      </w:r>
      <w:r>
        <w:rPr>
          <w:rFonts w:ascii="宋体" w:hAnsi="宋体" w:eastAsia="宋体" w:hint="eastAsia"/>
        </w:rPr>
        <w:t>裂解液</w:t>
      </w:r>
      <w:r>
        <w:rPr>
          <w:rFonts w:ascii="宋体" w:hAnsi="宋体" w:eastAsia="宋体" w:hint="eastAsia"/>
        </w:rPr>
        <w:t>（</w:t>
      </w:r>
      <w:r>
        <w:rPr>
          <w:rFonts w:ascii="宋体" w:hAnsi="宋体" w:eastAsia="宋体" w:hint="eastAsia"/>
          <w:spacing w:val="-10"/>
        </w:rPr>
        <w:t>按每</w:t>
      </w:r>
      <w:r>
        <w:t>50 mg</w:t>
      </w:r>
      <w:r>
        <w:rPr>
          <w:rFonts w:ascii="宋体" w:hAnsi="宋体" w:eastAsia="宋体" w:hint="eastAsia"/>
          <w:spacing w:val="-6"/>
        </w:rPr>
        <w:t>组织加入</w:t>
      </w:r>
      <w:r>
        <w:t>500</w:t>
      </w:r>
      <w:r>
        <w:rPr>
          <w:spacing w:val="-7"/>
        </w:rPr>
        <w:t>µl </w:t>
      </w:r>
      <w:r>
        <w:rPr>
          <w:spacing w:val="-3"/>
        </w:rPr>
        <w:t>RIPA</w:t>
      </w:r>
      <w:r>
        <w:rPr>
          <w:rFonts w:ascii="宋体" w:hAnsi="宋体" w:eastAsia="宋体" w:hint="eastAsia"/>
        </w:rPr>
        <w:t>裂解液</w:t>
      </w:r>
      <w:r>
        <w:rPr>
          <w:rFonts w:ascii="宋体" w:hAnsi="宋体" w:eastAsia="宋体" w:hint="eastAsia"/>
        </w:rPr>
        <w:t>）</w:t>
      </w:r>
      <w:r>
        <w:rPr>
          <w:rFonts w:ascii="宋体" w:hAnsi="宋体" w:eastAsia="宋体" w:hint="eastAsia"/>
        </w:rPr>
        <w:t>，用电动匀浆器在冰上匀浆。</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将匀浆后的</w:t>
      </w:r>
      <w:r>
        <w:t>EP</w:t>
      </w:r>
      <w:r>
        <w:rPr>
          <w:rFonts w:ascii="宋体" w:hAnsi="宋体" w:eastAsia="宋体" w:hint="eastAsia"/>
        </w:rPr>
        <w:t>管放入低温离心机内，</w:t>
      </w:r>
      <w:r>
        <w:t>13000 r</w:t>
      </w:r>
      <w:r>
        <w:t>/</w:t>
      </w:r>
      <w:r>
        <w:t>min 4</w:t>
      </w:r>
      <w:r>
        <w:rPr>
          <w:rFonts w:ascii="宋体" w:hAnsi="宋体" w:eastAsia="宋体" w:hint="eastAsia"/>
        </w:rPr>
        <w:t>℃离心</w:t>
      </w:r>
      <w:r>
        <w:t>10 min</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取上清放入一个新</w:t>
      </w:r>
      <w:r>
        <w:t>EP</w:t>
      </w:r>
      <w:r>
        <w:rPr>
          <w:rFonts w:ascii="宋体" w:hAnsi="宋体" w:eastAsia="宋体" w:hint="eastAsia"/>
        </w:rPr>
        <w:t>管中，然后放在冰上分装。除其中一份用于蛋</w:t>
      </w:r>
      <w:r>
        <w:rPr>
          <w:rFonts w:ascii="宋体" w:hAnsi="宋体" w:eastAsia="宋体" w:hint="eastAsia"/>
        </w:rPr>
        <w:t>白浓度测定之外，其余分装</w:t>
      </w:r>
      <w:r>
        <w:t>EP</w:t>
      </w:r>
      <w:r>
        <w:rPr>
          <w:rFonts w:ascii="宋体" w:hAnsi="宋体" w:eastAsia="宋体" w:hint="eastAsia"/>
        </w:rPr>
        <w:t>管中均加入适量的</w:t>
      </w:r>
      <w:r>
        <w:t>5</w:t>
      </w:r>
      <w:r>
        <w:rPr>
          <w:rFonts w:ascii="宋体" w:hAnsi="宋体" w:eastAsia="宋体" w:hint="eastAsia"/>
        </w:rPr>
        <w:t>×</w:t>
      </w:r>
      <w:r>
        <w:t>SDS-PAGE</w:t>
      </w:r>
      <w:r>
        <w:rPr>
          <w:rFonts w:ascii="宋体" w:hAnsi="宋体" w:eastAsia="宋体" w:hint="eastAsia"/>
        </w:rPr>
        <w:t>蛋白上样缓冲液，</w:t>
      </w:r>
      <w:r>
        <w:t>90</w:t>
      </w:r>
      <w:r>
        <w:rPr>
          <w:rFonts w:ascii="宋体" w:hAnsi="宋体" w:eastAsia="宋体" w:hint="eastAsia"/>
        </w:rPr>
        <w:t>℃变性</w:t>
      </w:r>
      <w:r>
        <w:t>10 min</w:t>
      </w:r>
      <w:r>
        <w:rPr>
          <w:rFonts w:ascii="宋体" w:hAnsi="宋体" w:eastAsia="宋体" w:hint="eastAsia"/>
        </w:rPr>
        <w:t>，冷却后离心，放置</w:t>
      </w:r>
      <w:r>
        <w:t>-80</w:t>
      </w:r>
      <w:r>
        <w:rPr>
          <w:rFonts w:ascii="宋体" w:hAnsi="宋体" w:eastAsia="宋体" w:hint="eastAsia"/>
        </w:rPr>
        <w:t>℃冰箱保存。</w:t>
      </w:r>
    </w:p>
    <w:p w:rsidR="0018722C">
      <w:pPr>
        <w:pStyle w:val="Heading4"/>
        <w:topLinePunct/>
        <w:ind w:left="200" w:hangingChars="200" w:hanging="200"/>
      </w:pPr>
      <w:r>
        <w:t>2.2.10.2</w:t>
      </w:r>
      <w:r>
        <w:t xml:space="preserve"> </w:t>
      </w:r>
      <w:r>
        <w:t>蛋白定量</w:t>
      </w:r>
    </w:p>
    <w:p w:rsidR="0018722C">
      <w:pPr>
        <w:topLinePunct/>
      </w:pPr>
      <w:r>
        <w:rPr>
          <w:rFonts w:ascii="宋体" w:eastAsia="宋体" w:hint="eastAsia"/>
        </w:rPr>
        <w:t>采用</w:t>
      </w:r>
      <w:r>
        <w:t>Pierce BCA</w:t>
      </w:r>
      <w:r>
        <w:rPr>
          <w:rFonts w:ascii="宋体" w:eastAsia="宋体" w:hint="eastAsia"/>
        </w:rPr>
        <w:t>的蛋白定量试剂盒进行总蛋白定量，严格依据试剂盒说明进行操作。</w:t>
      </w:r>
    </w:p>
    <w:p w:rsidR="0018722C">
      <w:pPr>
        <w:pStyle w:val="5"/>
        <w:topLinePunct/>
      </w:pPr>
      <w:r>
        <w:t>（</w:t>
      </w:r>
      <w:r>
        <w:t>1</w:t>
      </w:r>
      <w:r>
        <w:t>）</w:t>
      </w:r>
      <w:r>
        <w:t xml:space="preserve">将蛋白样品用</w:t>
      </w:r>
      <w:r>
        <w:t>1</w:t>
      </w:r>
      <w:r>
        <w:t>×</w:t>
      </w:r>
      <w:r>
        <w:t>PBS</w:t>
      </w:r>
      <w:r>
        <w:t>稀释</w:t>
      </w:r>
      <w:r>
        <w:t>10</w:t>
      </w:r>
      <w:r>
        <w:t>倍。</w:t>
      </w:r>
    </w:p>
    <w:p w:rsidR="0018722C">
      <w:pPr>
        <w:pStyle w:val="5"/>
        <w:topLinePunct/>
      </w:pPr>
      <w:r>
        <w:t>（</w:t>
      </w:r>
      <w:r>
        <w:t>2</w:t>
      </w:r>
      <w:r>
        <w:t>）</w:t>
      </w:r>
      <w:r>
        <w:t>根据试剂盒说明制备标准品：</w:t>
      </w:r>
    </w:p>
    <w:p w:rsidR="0018722C">
      <w:pPr>
        <w:rPr/>
        <w:topLinePunct/>
      </w:pPr>
    </w:p>
    <w:tbl>
      <w:tblPr>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
        <w:gridCol w:w="866"/>
        <w:gridCol w:w="2195"/>
        <w:gridCol w:w="2696"/>
        <w:gridCol w:w="2579"/>
        <w:gridCol w:w="77"/>
      </w:tblGrid>
      <w:tr>
        <w:trPr>
          <w:trHeight w:val="180" w:hRule="atLeast"/>
        </w:trPr>
        <w:tc>
          <w:tcPr>
            <w:tcW w:w="85" w:type="dxa"/>
            <w:tcBorders>
              <w:bottom w:val="single" w:sz="12" w:space="0" w:color="000000"/>
            </w:tcBorders>
          </w:tcPr>
          <w:p w:rsidR="0018722C">
            <w:pPr>
              <w:topLinePunct/>
              <w:ind w:leftChars="0" w:left="0" w:rightChars="0" w:right="0" w:firstLineChars="0" w:firstLine="0"/>
              <w:spacing w:line="240" w:lineRule="atLeast"/>
            </w:pPr>
          </w:p>
        </w:tc>
        <w:tc>
          <w:tcPr>
            <w:tcW w:w="86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19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69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57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7" w:type="dxa"/>
            <w:tcBorders>
              <w:bottom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85"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866"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Vial</w:t>
            </w:r>
          </w:p>
        </w:tc>
        <w:tc>
          <w:tcPr>
            <w:tcW w:w="2195"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Volume of Diluent</w:t>
            </w:r>
          </w:p>
        </w:tc>
        <w:tc>
          <w:tcPr>
            <w:tcW w:w="2696"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Volume and BSA</w:t>
            </w:r>
          </w:p>
        </w:tc>
        <w:tc>
          <w:tcPr>
            <w:tcW w:w="2579"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Final BSA concentration</w:t>
            </w:r>
          </w:p>
        </w:tc>
        <w:tc>
          <w:tcPr>
            <w:tcW w:w="7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r>
      <w:tr>
        <w:trPr>
          <w:trHeight w:val="460" w:hRule="atLeast"/>
        </w:trPr>
        <w:tc>
          <w:tcPr>
            <w:tcW w:w="85" w:type="dxa"/>
            <w:tcBorders>
              <w:top w:val="single" w:sz="6" w:space="0" w:color="000000"/>
            </w:tcBorders>
          </w:tcPr>
          <w:p w:rsidR="0018722C">
            <w:pPr>
              <w:topLinePunct/>
              <w:ind w:leftChars="0" w:left="0" w:rightChars="0" w:right="0" w:firstLineChars="0" w:firstLine="0"/>
              <w:spacing w:line="240" w:lineRule="atLeast"/>
            </w:pPr>
          </w:p>
        </w:tc>
        <w:tc>
          <w:tcPr>
            <w:tcW w:w="866" w:type="dxa"/>
            <w:tcBorders>
              <w:top w:val="single" w:sz="6" w:space="0" w:color="000000"/>
            </w:tcBorders>
          </w:tcPr>
          <w:p w:rsidR="0018722C">
            <w:pPr>
              <w:topLinePunct/>
              <w:ind w:leftChars="0" w:left="0" w:rightChars="0" w:right="0" w:firstLineChars="0" w:firstLine="0"/>
              <w:spacing w:line="240" w:lineRule="atLeast"/>
            </w:pPr>
            <w:r>
              <w:t>A</w:t>
            </w:r>
          </w:p>
        </w:tc>
        <w:tc>
          <w:tcPr>
            <w:tcW w:w="2195" w:type="dxa"/>
            <w:tcBorders>
              <w:top w:val="single" w:sz="6" w:space="0" w:color="000000"/>
            </w:tcBorders>
          </w:tcPr>
          <w:p w:rsidR="0018722C">
            <w:pPr>
              <w:topLinePunct/>
              <w:ind w:leftChars="0" w:left="0" w:rightChars="0" w:right="0" w:firstLineChars="0" w:firstLine="0"/>
              <w:spacing w:line="240" w:lineRule="atLeast"/>
            </w:pPr>
            <w:r>
              <w:t>0 µl</w:t>
            </w:r>
          </w:p>
        </w:tc>
        <w:tc>
          <w:tcPr>
            <w:tcW w:w="2696" w:type="dxa"/>
            <w:tcBorders>
              <w:top w:val="single" w:sz="6" w:space="0" w:color="000000"/>
            </w:tcBorders>
          </w:tcPr>
          <w:p w:rsidR="0018722C">
            <w:pPr>
              <w:topLinePunct/>
              <w:ind w:leftChars="0" w:left="0" w:rightChars="0" w:right="0" w:firstLineChars="0" w:firstLine="0"/>
              <w:spacing w:line="240" w:lineRule="atLeast"/>
            </w:pPr>
            <w:r>
              <w:t>300 µl</w:t>
            </w:r>
          </w:p>
        </w:tc>
        <w:tc>
          <w:tcPr>
            <w:tcW w:w="2579" w:type="dxa"/>
            <w:tcBorders>
              <w:top w:val="single" w:sz="6" w:space="0" w:color="000000"/>
            </w:tcBorders>
          </w:tcPr>
          <w:p w:rsidR="0018722C">
            <w:pPr>
              <w:topLinePunct/>
              <w:ind w:leftChars="0" w:left="0" w:rightChars="0" w:right="0" w:firstLineChars="0" w:firstLine="0"/>
              <w:spacing w:line="240" w:lineRule="atLeast"/>
            </w:pPr>
            <w:r>
              <w:t>2000 µg</w:t>
            </w:r>
            <w:r>
              <w:t>/</w:t>
            </w:r>
            <w:r>
              <w:t>ml</w:t>
            </w:r>
          </w:p>
        </w:tc>
        <w:tc>
          <w:tcPr>
            <w:tcW w:w="77" w:type="dxa"/>
            <w:tcBorders>
              <w:top w:val="single" w:sz="6" w:space="0" w:color="000000"/>
            </w:tcBorders>
          </w:tcPr>
          <w:p w:rsidR="0018722C">
            <w:pPr>
              <w:topLinePunct/>
              <w:ind w:leftChars="0" w:left="0" w:rightChars="0" w:right="0" w:firstLineChars="0" w:firstLine="0"/>
              <w:spacing w:line="240" w:lineRule="atLeast"/>
            </w:pPr>
          </w:p>
        </w:tc>
      </w:tr>
      <w:tr>
        <w:trPr>
          <w:trHeight w:val="460" w:hRule="atLeast"/>
        </w:trPr>
        <w:tc>
          <w:tcPr>
            <w:tcW w:w="85" w:type="dxa"/>
          </w:tcPr>
          <w:p w:rsidR="0018722C">
            <w:pPr>
              <w:topLinePunct/>
              <w:ind w:leftChars="0" w:left="0" w:rightChars="0" w:right="0" w:firstLineChars="0" w:firstLine="0"/>
              <w:spacing w:line="240" w:lineRule="atLeast"/>
            </w:pPr>
          </w:p>
        </w:tc>
        <w:tc>
          <w:tcPr>
            <w:tcW w:w="866" w:type="dxa"/>
          </w:tcPr>
          <w:p w:rsidR="0018722C">
            <w:pPr>
              <w:topLinePunct/>
              <w:ind w:leftChars="0" w:left="0" w:rightChars="0" w:right="0" w:firstLineChars="0" w:firstLine="0"/>
              <w:spacing w:line="240" w:lineRule="atLeast"/>
            </w:pPr>
            <w:r>
              <w:t>B</w:t>
            </w:r>
          </w:p>
        </w:tc>
        <w:tc>
          <w:tcPr>
            <w:tcW w:w="2195" w:type="dxa"/>
          </w:tcPr>
          <w:p w:rsidR="0018722C">
            <w:pPr>
              <w:topLinePunct/>
              <w:ind w:leftChars="0" w:left="0" w:rightChars="0" w:right="0" w:firstLineChars="0" w:firstLine="0"/>
              <w:spacing w:line="240" w:lineRule="atLeast"/>
            </w:pPr>
            <w:r>
              <w:t>125 µl</w:t>
            </w:r>
          </w:p>
        </w:tc>
        <w:tc>
          <w:tcPr>
            <w:tcW w:w="2696" w:type="dxa"/>
          </w:tcPr>
          <w:p w:rsidR="0018722C">
            <w:pPr>
              <w:topLinePunct/>
              <w:ind w:leftChars="0" w:left="0" w:rightChars="0" w:right="0" w:firstLineChars="0" w:firstLine="0"/>
              <w:spacing w:line="240" w:lineRule="atLeast"/>
            </w:pPr>
            <w:r>
              <w:t>375 µl</w:t>
            </w:r>
          </w:p>
        </w:tc>
        <w:tc>
          <w:tcPr>
            <w:tcW w:w="2579" w:type="dxa"/>
          </w:tcPr>
          <w:p w:rsidR="0018722C">
            <w:pPr>
              <w:topLinePunct/>
              <w:ind w:leftChars="0" w:left="0" w:rightChars="0" w:right="0" w:firstLineChars="0" w:firstLine="0"/>
              <w:spacing w:line="240" w:lineRule="atLeast"/>
            </w:pPr>
            <w:r>
              <w:t>1500 µg</w:t>
            </w:r>
            <w:r>
              <w:t>/</w:t>
            </w:r>
            <w:r>
              <w:t>ml</w:t>
            </w:r>
          </w:p>
        </w:tc>
        <w:tc>
          <w:tcPr>
            <w:tcW w:w="77" w:type="dxa"/>
          </w:tcPr>
          <w:p w:rsidR="0018722C">
            <w:pPr>
              <w:topLinePunct/>
              <w:ind w:leftChars="0" w:left="0" w:rightChars="0" w:right="0" w:firstLineChars="0" w:firstLine="0"/>
              <w:spacing w:line="240" w:lineRule="atLeast"/>
            </w:pPr>
          </w:p>
        </w:tc>
      </w:tr>
      <w:tr>
        <w:trPr>
          <w:trHeight w:val="460" w:hRule="atLeast"/>
        </w:trPr>
        <w:tc>
          <w:tcPr>
            <w:tcW w:w="85" w:type="dxa"/>
          </w:tcPr>
          <w:p w:rsidR="0018722C">
            <w:pPr>
              <w:topLinePunct/>
              <w:ind w:leftChars="0" w:left="0" w:rightChars="0" w:right="0" w:firstLineChars="0" w:firstLine="0"/>
              <w:spacing w:line="240" w:lineRule="atLeast"/>
            </w:pPr>
          </w:p>
        </w:tc>
        <w:tc>
          <w:tcPr>
            <w:tcW w:w="866" w:type="dxa"/>
          </w:tcPr>
          <w:p w:rsidR="0018722C">
            <w:pPr>
              <w:topLinePunct/>
              <w:ind w:leftChars="0" w:left="0" w:rightChars="0" w:right="0" w:firstLineChars="0" w:firstLine="0"/>
              <w:spacing w:line="240" w:lineRule="atLeast"/>
            </w:pPr>
            <w:r>
              <w:t>C</w:t>
            </w:r>
          </w:p>
        </w:tc>
        <w:tc>
          <w:tcPr>
            <w:tcW w:w="2195" w:type="dxa"/>
          </w:tcPr>
          <w:p w:rsidR="0018722C">
            <w:pPr>
              <w:topLinePunct/>
              <w:ind w:leftChars="0" w:left="0" w:rightChars="0" w:right="0" w:firstLineChars="0" w:firstLine="0"/>
              <w:spacing w:line="240" w:lineRule="atLeast"/>
            </w:pPr>
            <w:r>
              <w:t>325 µl</w:t>
            </w:r>
          </w:p>
        </w:tc>
        <w:tc>
          <w:tcPr>
            <w:tcW w:w="2696" w:type="dxa"/>
          </w:tcPr>
          <w:p w:rsidR="0018722C">
            <w:pPr>
              <w:topLinePunct/>
              <w:ind w:leftChars="0" w:left="0" w:rightChars="0" w:right="0" w:firstLineChars="0" w:firstLine="0"/>
              <w:spacing w:line="240" w:lineRule="atLeast"/>
            </w:pPr>
            <w:r>
              <w:t>325 µl</w:t>
            </w:r>
          </w:p>
        </w:tc>
        <w:tc>
          <w:tcPr>
            <w:tcW w:w="2579" w:type="dxa"/>
          </w:tcPr>
          <w:p w:rsidR="0018722C">
            <w:pPr>
              <w:topLinePunct/>
              <w:ind w:leftChars="0" w:left="0" w:rightChars="0" w:right="0" w:firstLineChars="0" w:firstLine="0"/>
              <w:spacing w:line="240" w:lineRule="atLeast"/>
            </w:pPr>
            <w:r>
              <w:t>1000 µg</w:t>
            </w:r>
            <w:r>
              <w:t>/</w:t>
            </w:r>
            <w:r>
              <w:t>ml</w:t>
            </w:r>
          </w:p>
        </w:tc>
        <w:tc>
          <w:tcPr>
            <w:tcW w:w="77" w:type="dxa"/>
          </w:tcPr>
          <w:p w:rsidR="0018722C">
            <w:pPr>
              <w:topLinePunct/>
              <w:ind w:leftChars="0" w:left="0" w:rightChars="0" w:right="0" w:firstLineChars="0" w:firstLine="0"/>
              <w:spacing w:line="240" w:lineRule="atLeast"/>
            </w:pPr>
          </w:p>
        </w:tc>
      </w:tr>
      <w:tr>
        <w:trPr>
          <w:trHeight w:val="460" w:hRule="atLeast"/>
        </w:trPr>
        <w:tc>
          <w:tcPr>
            <w:tcW w:w="85" w:type="dxa"/>
          </w:tcPr>
          <w:p w:rsidR="0018722C">
            <w:pPr>
              <w:topLinePunct/>
              <w:ind w:leftChars="0" w:left="0" w:rightChars="0" w:right="0" w:firstLineChars="0" w:firstLine="0"/>
              <w:spacing w:line="240" w:lineRule="atLeast"/>
            </w:pPr>
          </w:p>
        </w:tc>
        <w:tc>
          <w:tcPr>
            <w:tcW w:w="866" w:type="dxa"/>
          </w:tcPr>
          <w:p w:rsidR="0018722C">
            <w:pPr>
              <w:topLinePunct/>
              <w:ind w:leftChars="0" w:left="0" w:rightChars="0" w:right="0" w:firstLineChars="0" w:firstLine="0"/>
              <w:spacing w:line="240" w:lineRule="atLeast"/>
            </w:pPr>
            <w:r>
              <w:t>D</w:t>
            </w:r>
          </w:p>
        </w:tc>
        <w:tc>
          <w:tcPr>
            <w:tcW w:w="2195" w:type="dxa"/>
          </w:tcPr>
          <w:p w:rsidR="0018722C">
            <w:pPr>
              <w:topLinePunct/>
              <w:ind w:leftChars="0" w:left="0" w:rightChars="0" w:right="0" w:firstLineChars="0" w:firstLine="0"/>
              <w:spacing w:line="240" w:lineRule="atLeast"/>
            </w:pPr>
            <w:r>
              <w:t>175 µl</w:t>
            </w:r>
          </w:p>
        </w:tc>
        <w:tc>
          <w:tcPr>
            <w:tcW w:w="2696" w:type="dxa"/>
          </w:tcPr>
          <w:p w:rsidR="0018722C">
            <w:pPr>
              <w:topLinePunct/>
              <w:ind w:leftChars="0" w:left="0" w:rightChars="0" w:right="0" w:firstLineChars="0" w:firstLine="0"/>
              <w:spacing w:line="240" w:lineRule="atLeast"/>
            </w:pPr>
            <w:r>
              <w:t>175 µl  of Vial B dilution</w:t>
            </w:r>
          </w:p>
        </w:tc>
        <w:tc>
          <w:tcPr>
            <w:tcW w:w="2579" w:type="dxa"/>
          </w:tcPr>
          <w:p w:rsidR="0018722C">
            <w:pPr>
              <w:topLinePunct/>
              <w:ind w:leftChars="0" w:left="0" w:rightChars="0" w:right="0" w:firstLineChars="0" w:firstLine="0"/>
              <w:spacing w:line="240" w:lineRule="atLeast"/>
            </w:pPr>
            <w:r>
              <w:t>750 µg</w:t>
            </w:r>
            <w:r>
              <w:t>/</w:t>
            </w:r>
            <w:r>
              <w:t>ml</w:t>
            </w:r>
          </w:p>
        </w:tc>
        <w:tc>
          <w:tcPr>
            <w:tcW w:w="77" w:type="dxa"/>
          </w:tcPr>
          <w:p w:rsidR="0018722C">
            <w:pPr>
              <w:topLinePunct/>
              <w:ind w:leftChars="0" w:left="0" w:rightChars="0" w:right="0" w:firstLineChars="0" w:firstLine="0"/>
              <w:spacing w:line="240" w:lineRule="atLeast"/>
            </w:pPr>
          </w:p>
        </w:tc>
      </w:tr>
      <w:tr>
        <w:trPr>
          <w:trHeight w:val="460" w:hRule="atLeast"/>
        </w:trPr>
        <w:tc>
          <w:tcPr>
            <w:tcW w:w="85" w:type="dxa"/>
          </w:tcPr>
          <w:p w:rsidR="0018722C">
            <w:pPr>
              <w:topLinePunct/>
              <w:ind w:leftChars="0" w:left="0" w:rightChars="0" w:right="0" w:firstLineChars="0" w:firstLine="0"/>
              <w:spacing w:line="240" w:lineRule="atLeast"/>
            </w:pPr>
          </w:p>
        </w:tc>
        <w:tc>
          <w:tcPr>
            <w:tcW w:w="866" w:type="dxa"/>
          </w:tcPr>
          <w:p w:rsidR="0018722C">
            <w:pPr>
              <w:topLinePunct/>
              <w:ind w:leftChars="0" w:left="0" w:rightChars="0" w:right="0" w:firstLineChars="0" w:firstLine="0"/>
              <w:spacing w:line="240" w:lineRule="atLeast"/>
            </w:pPr>
            <w:r>
              <w:t>E</w:t>
            </w:r>
          </w:p>
        </w:tc>
        <w:tc>
          <w:tcPr>
            <w:tcW w:w="2195" w:type="dxa"/>
          </w:tcPr>
          <w:p w:rsidR="0018722C">
            <w:pPr>
              <w:topLinePunct/>
              <w:ind w:leftChars="0" w:left="0" w:rightChars="0" w:right="0" w:firstLineChars="0" w:firstLine="0"/>
              <w:spacing w:line="240" w:lineRule="atLeast"/>
            </w:pPr>
            <w:r>
              <w:t>325 µl</w:t>
            </w:r>
          </w:p>
        </w:tc>
        <w:tc>
          <w:tcPr>
            <w:tcW w:w="2696" w:type="dxa"/>
          </w:tcPr>
          <w:p w:rsidR="0018722C">
            <w:pPr>
              <w:topLinePunct/>
              <w:ind w:leftChars="0" w:left="0" w:rightChars="0" w:right="0" w:firstLineChars="0" w:firstLine="0"/>
              <w:spacing w:line="240" w:lineRule="atLeast"/>
            </w:pPr>
            <w:r>
              <w:t>325 µl  of Vial C dilution</w:t>
            </w:r>
          </w:p>
        </w:tc>
        <w:tc>
          <w:tcPr>
            <w:tcW w:w="2579" w:type="dxa"/>
          </w:tcPr>
          <w:p w:rsidR="0018722C">
            <w:pPr>
              <w:topLinePunct/>
              <w:ind w:leftChars="0" w:left="0" w:rightChars="0" w:right="0" w:firstLineChars="0" w:firstLine="0"/>
              <w:spacing w:line="240" w:lineRule="atLeast"/>
            </w:pPr>
            <w:r>
              <w:t>500 µg</w:t>
            </w:r>
            <w:r>
              <w:t>/</w:t>
            </w:r>
            <w:r>
              <w:t>ml</w:t>
            </w:r>
          </w:p>
        </w:tc>
        <w:tc>
          <w:tcPr>
            <w:tcW w:w="77" w:type="dxa"/>
          </w:tcPr>
          <w:p w:rsidR="0018722C">
            <w:pPr>
              <w:topLinePunct/>
              <w:ind w:leftChars="0" w:left="0" w:rightChars="0" w:right="0" w:firstLineChars="0" w:firstLine="0"/>
              <w:spacing w:line="240" w:lineRule="atLeast"/>
            </w:pPr>
          </w:p>
        </w:tc>
      </w:tr>
      <w:tr>
        <w:trPr>
          <w:trHeight w:val="460" w:hRule="atLeast"/>
        </w:trPr>
        <w:tc>
          <w:tcPr>
            <w:tcW w:w="85" w:type="dxa"/>
          </w:tcPr>
          <w:p w:rsidR="0018722C">
            <w:pPr>
              <w:topLinePunct/>
              <w:ind w:leftChars="0" w:left="0" w:rightChars="0" w:right="0" w:firstLineChars="0" w:firstLine="0"/>
              <w:spacing w:line="240" w:lineRule="atLeast"/>
            </w:pPr>
          </w:p>
        </w:tc>
        <w:tc>
          <w:tcPr>
            <w:tcW w:w="866" w:type="dxa"/>
          </w:tcPr>
          <w:p w:rsidR="0018722C">
            <w:pPr>
              <w:topLinePunct/>
              <w:ind w:leftChars="0" w:left="0" w:rightChars="0" w:right="0" w:firstLineChars="0" w:firstLine="0"/>
              <w:spacing w:line="240" w:lineRule="atLeast"/>
            </w:pPr>
            <w:r>
              <w:t>F</w:t>
            </w:r>
          </w:p>
        </w:tc>
        <w:tc>
          <w:tcPr>
            <w:tcW w:w="2195" w:type="dxa"/>
          </w:tcPr>
          <w:p w:rsidR="0018722C">
            <w:pPr>
              <w:topLinePunct/>
              <w:ind w:leftChars="0" w:left="0" w:rightChars="0" w:right="0" w:firstLineChars="0" w:firstLine="0"/>
              <w:spacing w:line="240" w:lineRule="atLeast"/>
            </w:pPr>
            <w:r>
              <w:t>325 µl</w:t>
            </w:r>
          </w:p>
        </w:tc>
        <w:tc>
          <w:tcPr>
            <w:tcW w:w="2696" w:type="dxa"/>
          </w:tcPr>
          <w:p w:rsidR="0018722C">
            <w:pPr>
              <w:topLinePunct/>
              <w:ind w:leftChars="0" w:left="0" w:rightChars="0" w:right="0" w:firstLineChars="0" w:firstLine="0"/>
              <w:spacing w:line="240" w:lineRule="atLeast"/>
            </w:pPr>
            <w:r>
              <w:t>325 µl  of Vial E dilution</w:t>
            </w:r>
          </w:p>
        </w:tc>
        <w:tc>
          <w:tcPr>
            <w:tcW w:w="2579" w:type="dxa"/>
          </w:tcPr>
          <w:p w:rsidR="0018722C">
            <w:pPr>
              <w:topLinePunct/>
              <w:ind w:leftChars="0" w:left="0" w:rightChars="0" w:right="0" w:firstLineChars="0" w:firstLine="0"/>
              <w:spacing w:line="240" w:lineRule="atLeast"/>
            </w:pPr>
            <w:r>
              <w:t>250 µg</w:t>
            </w:r>
            <w:r>
              <w:t>/</w:t>
            </w:r>
            <w:r>
              <w:t>ml</w:t>
            </w:r>
          </w:p>
        </w:tc>
        <w:tc>
          <w:tcPr>
            <w:tcW w:w="77" w:type="dxa"/>
          </w:tcPr>
          <w:p w:rsidR="0018722C">
            <w:pPr>
              <w:topLinePunct/>
              <w:ind w:leftChars="0" w:left="0" w:rightChars="0" w:right="0" w:firstLineChars="0" w:firstLine="0"/>
              <w:spacing w:line="240" w:lineRule="atLeast"/>
            </w:pPr>
          </w:p>
        </w:tc>
      </w:tr>
      <w:tr>
        <w:trPr>
          <w:trHeight w:val="460" w:hRule="atLeast"/>
        </w:trPr>
        <w:tc>
          <w:tcPr>
            <w:tcW w:w="85" w:type="dxa"/>
          </w:tcPr>
          <w:p w:rsidR="0018722C">
            <w:pPr>
              <w:topLinePunct/>
              <w:ind w:leftChars="0" w:left="0" w:rightChars="0" w:right="0" w:firstLineChars="0" w:firstLine="0"/>
              <w:spacing w:line="240" w:lineRule="atLeast"/>
            </w:pPr>
          </w:p>
        </w:tc>
        <w:tc>
          <w:tcPr>
            <w:tcW w:w="866" w:type="dxa"/>
          </w:tcPr>
          <w:p w:rsidR="0018722C">
            <w:pPr>
              <w:topLinePunct/>
              <w:ind w:leftChars="0" w:left="0" w:rightChars="0" w:right="0" w:firstLineChars="0" w:firstLine="0"/>
              <w:spacing w:line="240" w:lineRule="atLeast"/>
            </w:pPr>
            <w:r>
              <w:t>G</w:t>
            </w:r>
          </w:p>
        </w:tc>
        <w:tc>
          <w:tcPr>
            <w:tcW w:w="2195" w:type="dxa"/>
          </w:tcPr>
          <w:p w:rsidR="0018722C">
            <w:pPr>
              <w:topLinePunct/>
              <w:ind w:leftChars="0" w:left="0" w:rightChars="0" w:right="0" w:firstLineChars="0" w:firstLine="0"/>
              <w:spacing w:line="240" w:lineRule="atLeast"/>
            </w:pPr>
            <w:r>
              <w:t>325 µl</w:t>
            </w:r>
          </w:p>
        </w:tc>
        <w:tc>
          <w:tcPr>
            <w:tcW w:w="2696" w:type="dxa"/>
          </w:tcPr>
          <w:p w:rsidR="0018722C">
            <w:pPr>
              <w:topLinePunct/>
              <w:ind w:leftChars="0" w:left="0" w:rightChars="0" w:right="0" w:firstLineChars="0" w:firstLine="0"/>
              <w:spacing w:line="240" w:lineRule="atLeast"/>
            </w:pPr>
            <w:r>
              <w:t>325 µl  of Vial F dilution</w:t>
            </w:r>
          </w:p>
        </w:tc>
        <w:tc>
          <w:tcPr>
            <w:tcW w:w="2579" w:type="dxa"/>
          </w:tcPr>
          <w:p w:rsidR="0018722C">
            <w:pPr>
              <w:topLinePunct/>
              <w:ind w:leftChars="0" w:left="0" w:rightChars="0" w:right="0" w:firstLineChars="0" w:firstLine="0"/>
              <w:spacing w:line="240" w:lineRule="atLeast"/>
            </w:pPr>
            <w:r>
              <w:t>125 µg</w:t>
            </w:r>
            <w:r>
              <w:t>/</w:t>
            </w:r>
            <w:r>
              <w:t>ml</w:t>
            </w:r>
          </w:p>
        </w:tc>
        <w:tc>
          <w:tcPr>
            <w:tcW w:w="77" w:type="dxa"/>
          </w:tcPr>
          <w:p w:rsidR="0018722C">
            <w:pPr>
              <w:topLinePunct/>
              <w:ind w:leftChars="0" w:left="0" w:rightChars="0" w:right="0" w:firstLineChars="0" w:firstLine="0"/>
              <w:spacing w:line="240" w:lineRule="atLeast"/>
            </w:pPr>
          </w:p>
        </w:tc>
      </w:tr>
      <w:tr>
        <w:trPr>
          <w:trHeight w:val="460" w:hRule="atLeast"/>
        </w:trPr>
        <w:tc>
          <w:tcPr>
            <w:tcW w:w="85" w:type="dxa"/>
          </w:tcPr>
          <w:p w:rsidR="0018722C">
            <w:pPr>
              <w:topLinePunct/>
              <w:ind w:leftChars="0" w:left="0" w:rightChars="0" w:right="0" w:firstLineChars="0" w:firstLine="0"/>
              <w:spacing w:line="240" w:lineRule="atLeast"/>
            </w:pPr>
          </w:p>
        </w:tc>
        <w:tc>
          <w:tcPr>
            <w:tcW w:w="866" w:type="dxa"/>
          </w:tcPr>
          <w:p w:rsidR="0018722C">
            <w:pPr>
              <w:topLinePunct/>
              <w:ind w:leftChars="0" w:left="0" w:rightChars="0" w:right="0" w:firstLineChars="0" w:firstLine="0"/>
              <w:spacing w:line="240" w:lineRule="atLeast"/>
            </w:pPr>
            <w:r>
              <w:t>H</w:t>
            </w:r>
          </w:p>
        </w:tc>
        <w:tc>
          <w:tcPr>
            <w:tcW w:w="2195" w:type="dxa"/>
          </w:tcPr>
          <w:p w:rsidR="0018722C">
            <w:pPr>
              <w:topLinePunct/>
              <w:ind w:leftChars="0" w:left="0" w:rightChars="0" w:right="0" w:firstLineChars="0" w:firstLine="0"/>
              <w:spacing w:line="240" w:lineRule="atLeast"/>
            </w:pPr>
            <w:r>
              <w:t>40 µl</w:t>
            </w:r>
          </w:p>
        </w:tc>
        <w:tc>
          <w:tcPr>
            <w:tcW w:w="2696" w:type="dxa"/>
          </w:tcPr>
          <w:p w:rsidR="0018722C">
            <w:pPr>
              <w:topLinePunct/>
              <w:ind w:leftChars="0" w:left="0" w:rightChars="0" w:right="0" w:firstLineChars="0" w:firstLine="0"/>
              <w:spacing w:line="240" w:lineRule="atLeast"/>
            </w:pPr>
            <w:r>
              <w:t>100 µl  of Vial G dilution</w:t>
            </w:r>
          </w:p>
        </w:tc>
        <w:tc>
          <w:tcPr>
            <w:tcW w:w="2579" w:type="dxa"/>
          </w:tcPr>
          <w:p w:rsidR="0018722C">
            <w:pPr>
              <w:topLinePunct/>
              <w:ind w:leftChars="0" w:left="0" w:rightChars="0" w:right="0" w:firstLineChars="0" w:firstLine="0"/>
              <w:spacing w:line="240" w:lineRule="atLeast"/>
            </w:pPr>
            <w:r>
              <w:t>25 µg</w:t>
            </w:r>
            <w:r>
              <w:t>/</w:t>
            </w:r>
            <w:r>
              <w:t>ml</w:t>
            </w:r>
          </w:p>
        </w:tc>
        <w:tc>
          <w:tcPr>
            <w:tcW w:w="77" w:type="dxa"/>
          </w:tcPr>
          <w:p w:rsidR="0018722C">
            <w:pPr>
              <w:topLinePunct/>
              <w:ind w:leftChars="0" w:left="0" w:rightChars="0" w:right="0" w:firstLineChars="0" w:firstLine="0"/>
              <w:spacing w:line="240" w:lineRule="atLeast"/>
            </w:pPr>
          </w:p>
        </w:tc>
      </w:tr>
      <w:tr>
        <w:trPr>
          <w:trHeight w:val="460" w:hRule="atLeast"/>
        </w:trPr>
        <w:tc>
          <w:tcPr>
            <w:tcW w:w="85" w:type="dxa"/>
            <w:tcBorders>
              <w:bottom w:val="single" w:sz="12" w:space="0" w:color="000000"/>
            </w:tcBorders>
          </w:tcPr>
          <w:p w:rsidR="0018722C">
            <w:pPr>
              <w:topLinePunct/>
              <w:ind w:leftChars="0" w:left="0" w:rightChars="0" w:right="0" w:firstLineChars="0" w:firstLine="0"/>
              <w:spacing w:line="240" w:lineRule="atLeast"/>
            </w:pPr>
          </w:p>
        </w:tc>
        <w:tc>
          <w:tcPr>
            <w:tcW w:w="866" w:type="dxa"/>
            <w:tcBorders>
              <w:bottom w:val="single" w:sz="12" w:space="0" w:color="000000"/>
            </w:tcBorders>
          </w:tcPr>
          <w:p w:rsidR="0018722C">
            <w:pPr>
              <w:topLinePunct/>
              <w:ind w:leftChars="0" w:left="0" w:rightChars="0" w:right="0" w:firstLineChars="0" w:firstLine="0"/>
              <w:spacing w:line="240" w:lineRule="atLeast"/>
            </w:pPr>
            <w:r>
              <w:t>I</w:t>
            </w:r>
          </w:p>
        </w:tc>
        <w:tc>
          <w:tcPr>
            <w:tcW w:w="2195" w:type="dxa"/>
            <w:tcBorders>
              <w:bottom w:val="single" w:sz="12" w:space="0" w:color="000000"/>
            </w:tcBorders>
          </w:tcPr>
          <w:p w:rsidR="0018722C">
            <w:pPr>
              <w:topLinePunct/>
              <w:ind w:leftChars="0" w:left="0" w:rightChars="0" w:right="0" w:firstLineChars="0" w:firstLine="0"/>
              <w:spacing w:line="240" w:lineRule="atLeast"/>
            </w:pPr>
            <w:r>
              <w:t>40 µl</w:t>
            </w:r>
          </w:p>
        </w:tc>
        <w:tc>
          <w:tcPr>
            <w:tcW w:w="2696" w:type="dxa"/>
            <w:tcBorders>
              <w:bottom w:val="single" w:sz="12" w:space="0" w:color="000000"/>
            </w:tcBorders>
          </w:tcPr>
          <w:p w:rsidR="0018722C">
            <w:pPr>
              <w:topLinePunct/>
              <w:ind w:leftChars="0" w:left="0" w:rightChars="0" w:right="0" w:firstLineChars="0" w:firstLine="0"/>
              <w:spacing w:line="240" w:lineRule="atLeast"/>
            </w:pPr>
            <w:r>
              <w:t>0</w:t>
            </w:r>
          </w:p>
        </w:tc>
        <w:tc>
          <w:tcPr>
            <w:tcW w:w="2579" w:type="dxa"/>
            <w:tcBorders>
              <w:bottom w:val="single" w:sz="12" w:space="0" w:color="000000"/>
            </w:tcBorders>
          </w:tcPr>
          <w:p w:rsidR="0018722C">
            <w:pPr>
              <w:topLinePunct/>
              <w:ind w:leftChars="0" w:left="0" w:rightChars="0" w:right="0" w:firstLineChars="0" w:firstLine="0"/>
              <w:spacing w:line="240" w:lineRule="atLeast"/>
            </w:pPr>
            <w:r>
              <w:t>0 µg</w:t>
            </w:r>
            <w:r>
              <w:t>/</w:t>
            </w:r>
            <w:r>
              <w:t>ml=Blank</w:t>
            </w:r>
          </w:p>
        </w:tc>
        <w:tc>
          <w:tcPr>
            <w:tcW w:w="77"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5"/>
        <w:topLinePunct/>
      </w:pPr>
      <w:r>
        <w:t>（</w:t>
      </w:r>
      <w:r>
        <w:t>3</w:t>
      </w:r>
      <w:r>
        <w:t>）</w:t>
      </w:r>
      <w:r>
        <w:t>工作液配制：计算工作液的用量，按照反应液</w:t>
      </w:r>
      <w:r>
        <w:t>A</w:t>
      </w:r>
      <w:r>
        <w:t>与反应液</w:t>
      </w:r>
      <w:r>
        <w:t>B 1:50</w:t>
      </w:r>
      <w:r>
        <w:t>的比例混合配制而成。</w:t>
      </w:r>
    </w:p>
    <w:p w:rsidR="0018722C">
      <w:pPr>
        <w:pStyle w:val="5"/>
        <w:topLinePunct/>
      </w:pPr>
      <w:r>
        <w:t>（</w:t>
      </w:r>
      <w:r>
        <w:t>4</w:t>
      </w:r>
      <w:r>
        <w:t>）</w:t>
      </w:r>
      <w:r>
        <w:t>在</w:t>
      </w:r>
      <w:r>
        <w:t>96</w:t>
      </w:r>
      <w:r>
        <w:t>孔板内每孔加稀释的蛋白样本或标准品</w:t>
      </w:r>
      <w:r>
        <w:t>10</w:t>
      </w:r>
      <w:r>
        <w:t>µl</w:t>
      </w:r>
      <w:r>
        <w:t>，然后每孔加</w:t>
      </w:r>
      <w:r>
        <w:t>200</w:t>
      </w:r>
      <w:r>
        <w:t>µl</w:t>
      </w:r>
    </w:p>
    <w:p w:rsidR="0018722C">
      <w:pPr>
        <w:topLinePunct/>
      </w:pPr>
      <w:r>
        <w:rPr>
          <w:rFonts w:ascii="宋体" w:hAnsi="宋体" w:eastAsia="宋体" w:hint="eastAsia"/>
        </w:rPr>
        <w:t>工作液，于</w:t>
      </w:r>
      <w:r>
        <w:t>37</w:t>
      </w:r>
      <w:r>
        <w:rPr>
          <w:rFonts w:ascii="宋体" w:hAnsi="宋体" w:eastAsia="宋体" w:hint="eastAsia"/>
        </w:rPr>
        <w:t>℃避光孵育</w:t>
      </w:r>
      <w:r>
        <w:t>30 min</w:t>
      </w:r>
      <w:r>
        <w:rPr>
          <w:rFonts w:ascii="宋体" w:hAnsi="宋体" w:eastAsia="宋体" w:hint="eastAsia"/>
        </w:rPr>
        <w:t>。</w:t>
      </w:r>
    </w:p>
    <w:p w:rsidR="0018722C">
      <w:pPr>
        <w:pStyle w:val="5"/>
        <w:topLinePunct/>
      </w:pPr>
      <w:r>
        <w:t>（</w:t>
      </w:r>
      <w:r>
        <w:t>5</w:t>
      </w:r>
      <w:r>
        <w:t>）</w:t>
      </w:r>
      <w:r>
        <w:t>将</w:t>
      </w:r>
      <w:r>
        <w:t>96</w:t>
      </w:r>
      <w:r>
        <w:t>孔板放在酶标仪上，于</w:t>
      </w:r>
      <w:r>
        <w:t>562 nm</w:t>
      </w:r>
      <w:r>
        <w:t>吸光度检测吸光度值，根据获取的标准曲线计算蛋白浓度。</w:t>
      </w:r>
    </w:p>
    <w:p w:rsidR="0018722C">
      <w:pPr>
        <w:pStyle w:val="Heading4"/>
        <w:topLinePunct/>
        <w:ind w:left="200" w:hangingChars="200" w:hanging="200"/>
      </w:pPr>
      <w:r>
        <w:t>2.2.10.3</w:t>
      </w:r>
      <w:r>
        <w:t xml:space="preserve"> </w:t>
      </w:r>
      <w:r>
        <w:t>Western-blot</w:t>
      </w:r>
      <w:r/>
      <w:r>
        <w:t>法检测主动脉</w:t>
      </w:r>
      <w:r>
        <w:t>eNOS</w:t>
      </w:r>
      <w:r/>
      <w:r>
        <w:t>蛋白表达水平</w:t>
      </w:r>
    </w:p>
    <w:p w:rsidR="0018722C">
      <w:pPr>
        <w:topLinePunct/>
      </w:pPr>
      <w:r>
        <w:rPr>
          <w:rFonts w:ascii="宋体" w:eastAsia="宋体" w:hint="eastAsia"/>
        </w:rPr>
        <w:t>（</w:t>
      </w:r>
      <w:r>
        <w:t>1</w:t>
      </w:r>
      <w:r>
        <w:rPr>
          <w:rFonts w:ascii="宋体" w:eastAsia="宋体" w:hint="eastAsia"/>
        </w:rPr>
        <w:t>）</w:t>
      </w:r>
      <w:r>
        <w:rPr>
          <w:rFonts w:ascii="宋体" w:eastAsia="宋体" w:hint="eastAsia"/>
        </w:rPr>
        <w:t>根据</w:t>
      </w:r>
      <w:r>
        <w:t>SDS-PAGE</w:t>
      </w:r>
      <w:r>
        <w:rPr>
          <w:rFonts w:ascii="宋体" w:eastAsia="宋体" w:hint="eastAsia"/>
        </w:rPr>
        <w:t>凝胶配制的说明</w:t>
      </w:r>
      <w:r>
        <w:rPr>
          <w:rFonts w:ascii="宋体" w:eastAsia="宋体" w:hint="eastAsia"/>
        </w:rPr>
        <w:t>（</w:t>
      </w:r>
      <w:r>
        <w:rPr>
          <w:rFonts w:ascii="宋体" w:eastAsia="宋体" w:hint="eastAsia"/>
        </w:rPr>
        <w:t>碧云天</w:t>
      </w:r>
      <w:r>
        <w:rPr>
          <w:rFonts w:ascii="宋体" w:eastAsia="宋体" w:hint="eastAsia"/>
        </w:rPr>
        <w:t>）</w:t>
      </w:r>
      <w:r>
        <w:rPr>
          <w:rFonts w:ascii="宋体" w:eastAsia="宋体" w:hint="eastAsia"/>
        </w:rPr>
        <w:t>，配制</w:t>
      </w:r>
      <w:r>
        <w:t>5%</w:t>
      </w:r>
      <w:r>
        <w:rPr>
          <w:rFonts w:ascii="宋体" w:eastAsia="宋体" w:hint="eastAsia"/>
        </w:rPr>
        <w:t>积层胶和</w:t>
      </w:r>
      <w:r>
        <w:t>10%</w:t>
      </w:r>
      <w:r>
        <w:rPr>
          <w:rFonts w:ascii="宋体" w:eastAsia="宋体" w:hint="eastAsia"/>
        </w:rPr>
        <w:t>分离胶：</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1"/>
        <w:gridCol w:w="2784"/>
        <w:gridCol w:w="2861"/>
      </w:tblGrid>
      <w:tr>
        <w:trPr>
          <w:trHeight w:val="460" w:hRule="atLeast"/>
        </w:trPr>
        <w:tc>
          <w:tcPr>
            <w:tcW w:w="286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2784"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5%</w:t>
            </w:r>
            <w:r>
              <w:rPr>
                <w:rFonts w:ascii="宋体" w:eastAsia="宋体" w:hint="eastAsia"/>
              </w:rPr>
              <w:t>浓缩胶</w:t>
            </w:r>
            <w:r>
              <w:rPr>
                <w:rFonts w:ascii="宋体" w:eastAsia="宋体" w:hint="eastAsia"/>
              </w:rPr>
              <w:t>（</w:t>
            </w:r>
            <w:r>
              <w:t>2 ml</w:t>
            </w:r>
            <w:r>
              <w:rPr>
                <w:rFonts w:ascii="宋体" w:eastAsia="宋体" w:hint="eastAsia"/>
              </w:rPr>
              <w:t>）</w:t>
            </w:r>
          </w:p>
        </w:tc>
        <w:tc>
          <w:tcPr>
            <w:tcW w:w="2861" w:type="dxa"/>
            <w:tcBorders>
              <w:top w:val="single" w:sz="12" w:space="0" w:color="000000"/>
              <w:bottom w:val="single" w:sz="6" w:space="0" w:color="000000"/>
            </w:tcBorders>
          </w:tcPr>
          <w:p w:rsidR="0018722C">
            <w:pPr>
              <w:topLinePunct/>
              <w:ind w:leftChars="0" w:left="0" w:rightChars="0" w:right="0" w:firstLineChars="0" w:firstLine="0"/>
              <w:spacing w:line="240" w:lineRule="atLeast"/>
            </w:pPr>
            <w:r>
              <w:t>10%</w:t>
            </w:r>
            <w:r>
              <w:rPr>
                <w:rFonts w:ascii="宋体" w:eastAsia="宋体" w:hint="eastAsia"/>
              </w:rPr>
              <w:t>分离胶</w:t>
            </w:r>
            <w:r>
              <w:rPr>
                <w:rFonts w:ascii="宋体" w:eastAsia="宋体" w:hint="eastAsia"/>
              </w:rPr>
              <w:t>（</w:t>
            </w:r>
            <w:r>
              <w:t>5 ml</w:t>
            </w:r>
            <w:r>
              <w:rPr>
                <w:rFonts w:ascii="宋体" w:eastAsia="宋体" w:hint="eastAsia"/>
              </w:rPr>
              <w:t>）</w:t>
            </w:r>
          </w:p>
        </w:tc>
      </w:tr>
      <w:tr>
        <w:trPr>
          <w:trHeight w:val="460" w:hRule="atLeast"/>
        </w:trPr>
        <w:tc>
          <w:tcPr>
            <w:tcW w:w="2861" w:type="dxa"/>
            <w:tcBorders>
              <w:top w:val="single" w:sz="6" w:space="0" w:color="000000"/>
            </w:tcBorders>
          </w:tcPr>
          <w:p w:rsidR="0018722C">
            <w:pPr>
              <w:topLinePunct/>
              <w:ind w:leftChars="0" w:left="0" w:rightChars="0" w:right="0" w:firstLineChars="0" w:firstLine="0"/>
              <w:spacing w:line="240" w:lineRule="atLeast"/>
            </w:pPr>
            <w:r>
              <w:t>H</w:t>
            </w:r>
            <w:r>
              <w:t>2</w:t>
            </w:r>
            <w:r>
              <w:t>O</w:t>
            </w:r>
          </w:p>
        </w:tc>
        <w:tc>
          <w:tcPr>
            <w:tcW w:w="2784" w:type="dxa"/>
            <w:tcBorders>
              <w:top w:val="single" w:sz="6" w:space="0" w:color="000000"/>
            </w:tcBorders>
          </w:tcPr>
          <w:p w:rsidR="0018722C">
            <w:pPr>
              <w:topLinePunct/>
              <w:ind w:leftChars="0" w:left="0" w:rightChars="0" w:right="0" w:firstLineChars="0" w:firstLine="0"/>
              <w:spacing w:line="240" w:lineRule="atLeast"/>
            </w:pPr>
            <w:r>
              <w:t>1.4 ml</w:t>
            </w:r>
          </w:p>
        </w:tc>
        <w:tc>
          <w:tcPr>
            <w:tcW w:w="2861" w:type="dxa"/>
            <w:tcBorders>
              <w:top w:val="single" w:sz="6" w:space="0" w:color="000000"/>
            </w:tcBorders>
          </w:tcPr>
          <w:p w:rsidR="0018722C">
            <w:pPr>
              <w:topLinePunct/>
              <w:ind w:leftChars="0" w:left="0" w:rightChars="0" w:right="0" w:firstLineChars="0" w:firstLine="0"/>
              <w:spacing w:line="240" w:lineRule="atLeast"/>
            </w:pPr>
            <w:r>
              <w:t>1.3 ml</w:t>
            </w:r>
          </w:p>
        </w:tc>
      </w:tr>
      <w:tr>
        <w:trPr>
          <w:trHeight w:val="460" w:hRule="atLeast"/>
        </w:trPr>
        <w:tc>
          <w:tcPr>
            <w:tcW w:w="2861" w:type="dxa"/>
          </w:tcPr>
          <w:p w:rsidR="0018722C">
            <w:pPr>
              <w:topLinePunct/>
              <w:ind w:leftChars="0" w:left="0" w:rightChars="0" w:right="0" w:firstLineChars="0" w:firstLine="0"/>
              <w:spacing w:line="240" w:lineRule="atLeast"/>
            </w:pPr>
            <w:r>
              <w:t>30%</w:t>
            </w:r>
            <w:r>
              <w:rPr>
                <w:rFonts w:ascii="宋体" w:eastAsia="宋体" w:hint="eastAsia"/>
              </w:rPr>
              <w:t>丙烯酰胺溶液</w:t>
            </w:r>
          </w:p>
        </w:tc>
        <w:tc>
          <w:tcPr>
            <w:tcW w:w="2784" w:type="dxa"/>
          </w:tcPr>
          <w:p w:rsidR="0018722C">
            <w:pPr>
              <w:topLinePunct/>
              <w:ind w:leftChars="0" w:left="0" w:rightChars="0" w:right="0" w:firstLineChars="0" w:firstLine="0"/>
              <w:spacing w:line="240" w:lineRule="atLeast"/>
            </w:pPr>
            <w:r>
              <w:t>0.33 ml</w:t>
            </w:r>
          </w:p>
        </w:tc>
        <w:tc>
          <w:tcPr>
            <w:tcW w:w="2861" w:type="dxa"/>
          </w:tcPr>
          <w:p w:rsidR="0018722C">
            <w:pPr>
              <w:topLinePunct/>
              <w:ind w:leftChars="0" w:left="0" w:rightChars="0" w:right="0" w:firstLineChars="0" w:firstLine="0"/>
              <w:spacing w:line="240" w:lineRule="atLeast"/>
            </w:pPr>
            <w:r>
              <w:t>1.7 ml</w:t>
            </w:r>
          </w:p>
        </w:tc>
      </w:tr>
      <w:tr>
        <w:trPr>
          <w:trHeight w:val="460" w:hRule="atLeast"/>
        </w:trPr>
        <w:tc>
          <w:tcPr>
            <w:tcW w:w="2861" w:type="dxa"/>
          </w:tcPr>
          <w:p w:rsidR="0018722C">
            <w:pPr>
              <w:topLinePunct/>
              <w:ind w:leftChars="0" w:left="0" w:rightChars="0" w:right="0" w:firstLineChars="0" w:firstLine="0"/>
              <w:spacing w:line="240" w:lineRule="atLeast"/>
            </w:pPr>
            <w:r>
              <w:t>1M Tris</w:t>
            </w:r>
          </w:p>
        </w:tc>
        <w:tc>
          <w:tcPr>
            <w:tcW w:w="2784" w:type="dxa"/>
          </w:tcPr>
          <w:p w:rsidR="0018722C">
            <w:pPr>
              <w:topLinePunct/>
              <w:ind w:leftChars="0" w:left="0" w:rightChars="0" w:right="0" w:firstLineChars="0" w:firstLine="0"/>
              <w:spacing w:line="240" w:lineRule="atLeast"/>
            </w:pPr>
            <w:r>
              <w:rPr>
                <w:rFonts w:ascii="宋体" w:eastAsia="宋体" w:hint="eastAsia"/>
                <w:rFonts w:ascii="宋体" w:eastAsia="宋体" w:hint="eastAsia"/>
                <w:sz w:val="24"/>
              </w:rPr>
              <w:t>(</w:t>
            </w:r>
            <w:r>
              <w:t>P</w:t>
            </w:r>
            <w:r>
              <w:t>H6.8</w:t>
            </w:r>
            <w:r>
              <w:rPr>
                <w:rFonts w:ascii="宋体" w:eastAsia="宋体" w:hint="eastAsia"/>
                <w:rFonts w:ascii="宋体" w:eastAsia="宋体" w:hint="eastAsia"/>
                <w:sz w:val="24"/>
              </w:rPr>
              <w:t>)</w:t>
            </w:r>
            <w:r>
              <w:t>0.25 ml</w:t>
            </w:r>
          </w:p>
        </w:tc>
        <w:tc>
          <w:tcPr>
            <w:tcW w:w="2861" w:type="dxa"/>
          </w:tcPr>
          <w:p w:rsidR="0018722C">
            <w:pPr>
              <w:topLinePunct/>
              <w:ind w:leftChars="0" w:left="0" w:rightChars="0" w:right="0" w:firstLineChars="0" w:firstLine="0"/>
              <w:spacing w:line="240" w:lineRule="atLeast"/>
            </w:pPr>
            <w:r>
              <w:rPr>
                <w:rFonts w:ascii="宋体" w:eastAsia="宋体" w:hint="eastAsia"/>
              </w:rPr>
              <w:t>（</w:t>
            </w:r>
            <w:r>
              <w:t>P</w:t>
            </w:r>
            <w:r>
              <w:t>H8.8</w:t>
            </w:r>
            <w:r>
              <w:rPr>
                <w:rFonts w:ascii="宋体" w:eastAsia="宋体" w:hint="eastAsia"/>
              </w:rPr>
              <w:t>）</w:t>
            </w:r>
            <w:r>
              <w:t>1.9 ml</w:t>
            </w:r>
          </w:p>
        </w:tc>
      </w:tr>
      <w:tr>
        <w:trPr>
          <w:trHeight w:val="460" w:hRule="atLeast"/>
        </w:trPr>
        <w:tc>
          <w:tcPr>
            <w:tcW w:w="2861" w:type="dxa"/>
          </w:tcPr>
          <w:p w:rsidR="0018722C">
            <w:pPr>
              <w:topLinePunct/>
              <w:ind w:leftChars="0" w:left="0" w:rightChars="0" w:right="0" w:firstLineChars="0" w:firstLine="0"/>
              <w:spacing w:line="240" w:lineRule="atLeast"/>
            </w:pPr>
            <w:r>
              <w:t>10%SDS</w:t>
            </w:r>
          </w:p>
        </w:tc>
        <w:tc>
          <w:tcPr>
            <w:tcW w:w="2784" w:type="dxa"/>
          </w:tcPr>
          <w:p w:rsidR="0018722C">
            <w:pPr>
              <w:topLinePunct/>
              <w:ind w:leftChars="0" w:left="0" w:rightChars="0" w:right="0" w:firstLineChars="0" w:firstLine="0"/>
              <w:spacing w:line="240" w:lineRule="atLeast"/>
            </w:pPr>
            <w:r>
              <w:t>0.02 ml</w:t>
            </w:r>
          </w:p>
        </w:tc>
        <w:tc>
          <w:tcPr>
            <w:tcW w:w="2861" w:type="dxa"/>
          </w:tcPr>
          <w:p w:rsidR="0018722C">
            <w:pPr>
              <w:topLinePunct/>
              <w:ind w:leftChars="0" w:left="0" w:rightChars="0" w:right="0" w:firstLineChars="0" w:firstLine="0"/>
              <w:spacing w:line="240" w:lineRule="atLeast"/>
            </w:pPr>
            <w:r>
              <w:t>0.05 ml</w:t>
            </w:r>
          </w:p>
        </w:tc>
      </w:tr>
      <w:tr>
        <w:trPr>
          <w:trHeight w:val="460" w:hRule="atLeast"/>
        </w:trPr>
        <w:tc>
          <w:tcPr>
            <w:tcW w:w="2861" w:type="dxa"/>
          </w:tcPr>
          <w:p w:rsidR="0018722C">
            <w:pPr>
              <w:topLinePunct/>
              <w:ind w:leftChars="0" w:left="0" w:rightChars="0" w:right="0" w:firstLineChars="0" w:firstLine="0"/>
              <w:spacing w:line="240" w:lineRule="atLeast"/>
            </w:pPr>
            <w:r>
              <w:t>10%APS</w:t>
            </w:r>
          </w:p>
        </w:tc>
        <w:tc>
          <w:tcPr>
            <w:tcW w:w="2784" w:type="dxa"/>
          </w:tcPr>
          <w:p w:rsidR="0018722C">
            <w:pPr>
              <w:topLinePunct/>
              <w:ind w:leftChars="0" w:left="0" w:rightChars="0" w:right="0" w:firstLineChars="0" w:firstLine="0"/>
              <w:spacing w:line="240" w:lineRule="atLeast"/>
            </w:pPr>
            <w:r>
              <w:t>0.02 ml</w:t>
            </w:r>
          </w:p>
        </w:tc>
        <w:tc>
          <w:tcPr>
            <w:tcW w:w="2861" w:type="dxa"/>
          </w:tcPr>
          <w:p w:rsidR="0018722C">
            <w:pPr>
              <w:topLinePunct/>
              <w:ind w:leftChars="0" w:left="0" w:rightChars="0" w:right="0" w:firstLineChars="0" w:firstLine="0"/>
              <w:spacing w:line="240" w:lineRule="atLeast"/>
            </w:pPr>
            <w:r>
              <w:t>0.05 ml</w:t>
            </w:r>
          </w:p>
        </w:tc>
      </w:tr>
      <w:tr>
        <w:trPr>
          <w:trHeight w:val="460" w:hRule="atLeast"/>
        </w:trPr>
        <w:tc>
          <w:tcPr>
            <w:tcW w:w="2861" w:type="dxa"/>
            <w:tcBorders>
              <w:bottom w:val="single" w:sz="12" w:space="0" w:color="000000"/>
            </w:tcBorders>
          </w:tcPr>
          <w:p w:rsidR="0018722C">
            <w:pPr>
              <w:topLinePunct/>
              <w:ind w:leftChars="0" w:left="0" w:rightChars="0" w:right="0" w:firstLineChars="0" w:firstLine="0"/>
              <w:spacing w:line="240" w:lineRule="atLeast"/>
            </w:pPr>
            <w:r>
              <w:t>TEMED</w:t>
            </w:r>
          </w:p>
        </w:tc>
        <w:tc>
          <w:tcPr>
            <w:tcW w:w="2784" w:type="dxa"/>
            <w:tcBorders>
              <w:bottom w:val="single" w:sz="12" w:space="0" w:color="000000"/>
            </w:tcBorders>
          </w:tcPr>
          <w:p w:rsidR="0018722C">
            <w:pPr>
              <w:topLinePunct/>
              <w:ind w:leftChars="0" w:left="0" w:rightChars="0" w:right="0" w:firstLineChars="0" w:firstLine="0"/>
              <w:spacing w:line="240" w:lineRule="atLeast"/>
            </w:pPr>
            <w:r>
              <w:t>0.002 ml</w:t>
            </w:r>
          </w:p>
        </w:tc>
        <w:tc>
          <w:tcPr>
            <w:tcW w:w="2861" w:type="dxa"/>
            <w:tcBorders>
              <w:bottom w:val="single" w:sz="12" w:space="0" w:color="000000"/>
            </w:tcBorders>
          </w:tcPr>
          <w:p w:rsidR="0018722C">
            <w:pPr>
              <w:topLinePunct/>
              <w:ind w:leftChars="0" w:left="0" w:rightChars="0" w:right="0" w:firstLineChars="0" w:firstLine="0"/>
              <w:spacing w:line="240" w:lineRule="atLeast"/>
            </w:pPr>
            <w:r>
              <w:t>0.002 ml</w:t>
            </w:r>
          </w:p>
        </w:tc>
      </w:tr>
    </w:tbl>
    <w:p w:rsidR="0018722C">
      <w:pPr>
        <w:pStyle w:val="affa"/>
      </w:pPr>
    </w:p>
    <w:p w:rsidR="0018722C">
      <w:pPr>
        <w:topLinePunct/>
      </w:pPr>
      <w:r>
        <w:rPr>
          <w:rFonts w:ascii="宋体" w:eastAsia="宋体" w:hint="eastAsia"/>
        </w:rPr>
        <w:t>先配制分离胶，将其加入制胶板内，上层加水压</w:t>
      </w:r>
      <w:r>
        <w:t>30</w:t>
      </w:r>
      <w:r>
        <w:t> </w:t>
      </w:r>
      <w:r>
        <w:t>min</w:t>
      </w:r>
      <w:r>
        <w:rPr>
          <w:rFonts w:ascii="宋体" w:eastAsia="宋体" w:hint="eastAsia"/>
        </w:rPr>
        <w:t>，待分离胶凝固，</w:t>
      </w:r>
    </w:p>
    <w:p w:rsidR="0018722C">
      <w:pPr>
        <w:topLinePunct/>
      </w:pPr>
      <w:r>
        <w:rPr>
          <w:rFonts w:ascii="宋体" w:eastAsia="宋体" w:hint="eastAsia"/>
        </w:rPr>
        <w:t>将水倒净，然后加入现配制的浓缩胶，插入梳子，待其凝固后将胶板放入装有电泳液的垂直电泳槽内，拔掉梳子。</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 xml:space="preserve">加样：用微量移液器分别向每泳道加入含有蛋白上样缓冲液的蛋白样本</w:t>
      </w:r>
      <w:r>
        <w:t>80</w:t>
      </w:r>
      <w:r w:rsidR="001852F3">
        <w:t xml:space="preserve">µg </w:t>
      </w:r>
      <w:r>
        <w:rPr>
          <w:rFonts w:ascii="宋体" w:hAns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电泳：加样后，设置电泳仪，先</w:t>
      </w:r>
      <w:r>
        <w:t>80 V</w:t>
      </w:r>
      <w:r>
        <w:rPr>
          <w:rFonts w:ascii="宋体" w:eastAsia="宋体" w:hint="eastAsia"/>
        </w:rPr>
        <w:t>电泳</w:t>
      </w:r>
      <w:r>
        <w:t>30 </w:t>
      </w:r>
      <w:r>
        <w:t>min</w:t>
      </w:r>
      <w:r>
        <w:rPr>
          <w:rFonts w:ascii="宋体" w:eastAsia="宋体" w:hint="eastAsia"/>
        </w:rPr>
        <w:t>，再调解电压至</w:t>
      </w:r>
      <w:r>
        <w:t>110</w:t>
      </w:r>
    </w:p>
    <w:p w:rsidR="0018722C">
      <w:pPr>
        <w:topLinePunct/>
      </w:pPr>
      <w:r>
        <w:t>V</w:t>
      </w:r>
      <w:r>
        <w:rPr>
          <w:rFonts w:ascii="宋体" w:eastAsia="宋体" w:hint="eastAsia"/>
        </w:rPr>
        <w:t>电泳，观察样本电泳至离凝胶底线约</w:t>
      </w:r>
      <w:r>
        <w:t>1 cm</w:t>
      </w:r>
      <w:r>
        <w:rPr>
          <w:rFonts w:ascii="宋体" w:eastAsia="宋体" w:hint="eastAsia"/>
        </w:rPr>
        <w:t>时停止电泳。</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转印：电泳结束之后，从胶板中将胶取出，切除上层的浓缩胶，将分</w:t>
      </w:r>
      <w:r>
        <w:rPr>
          <w:rFonts w:ascii="宋体" w:hAnsi="宋体" w:eastAsia="宋体" w:hint="eastAsia"/>
        </w:rPr>
        <w:t>离胶放于电转缓冲液</w:t>
      </w:r>
      <w:r>
        <w:rPr>
          <w:rFonts w:ascii="宋体" w:hAnsi="宋体" w:eastAsia="宋体" w:hint="eastAsia"/>
        </w:rPr>
        <w:t>（</w:t>
      </w:r>
      <w:r>
        <w:t>4</w:t>
      </w:r>
      <w:r>
        <w:rPr>
          <w:rFonts w:ascii="宋体" w:hAnsi="宋体" w:eastAsia="宋体" w:hint="eastAsia"/>
        </w:rPr>
        <w:t>℃预冷</w:t>
      </w:r>
      <w:r>
        <w:rPr>
          <w:rFonts w:ascii="宋体" w:hAnsi="宋体" w:eastAsia="宋体" w:hint="eastAsia"/>
        </w:rPr>
        <w:t>）</w:t>
      </w:r>
      <w:r>
        <w:rPr>
          <w:rFonts w:ascii="宋体" w:hAnsi="宋体" w:eastAsia="宋体" w:hint="eastAsia"/>
        </w:rPr>
        <w:t>中，平衡约</w:t>
      </w:r>
      <w:r>
        <w:t>5 min</w:t>
      </w:r>
      <w:r>
        <w:rPr>
          <w:rFonts w:ascii="宋体" w:hAnsi="宋体" w:eastAsia="宋体" w:hint="eastAsia"/>
        </w:rPr>
        <w:t>。准备与凝胶大小适宜的</w:t>
      </w:r>
      <w:r>
        <w:t>PVDF</w:t>
      </w:r>
      <w:r>
        <w:rPr>
          <w:rFonts w:ascii="宋体" w:hAnsi="宋体" w:eastAsia="宋体" w:hint="eastAsia"/>
        </w:rPr>
        <w:t>膜和厚滤纸，</w:t>
      </w:r>
      <w:r>
        <w:t>PVDF</w:t>
      </w:r>
      <w:r>
        <w:rPr>
          <w:rFonts w:ascii="宋体" w:hAnsi="宋体" w:eastAsia="宋体" w:hint="eastAsia"/>
        </w:rPr>
        <w:t>膜用甲醛激活后放入预冷电转缓冲液中，平衡</w:t>
      </w:r>
      <w:r>
        <w:t>5 min</w:t>
      </w:r>
      <w:r>
        <w:rPr>
          <w:rFonts w:ascii="宋体" w:hAnsi="宋体" w:eastAsia="宋体" w:hint="eastAsia"/>
        </w:rPr>
        <w:t>。依次</w:t>
      </w:r>
      <w:r>
        <w:rPr>
          <w:rFonts w:ascii="宋体" w:hAnsi="宋体" w:eastAsia="宋体" w:hint="eastAsia"/>
        </w:rPr>
        <w:t>将厚滤纸、凝胶、</w:t>
      </w:r>
      <w:r>
        <w:t>PVDF</w:t>
      </w:r>
      <w:r>
        <w:rPr>
          <w:rFonts w:ascii="宋体" w:hAnsi="宋体" w:eastAsia="宋体" w:hint="eastAsia"/>
        </w:rPr>
        <w:t>膜、厚滤纸放置于</w:t>
      </w:r>
      <w:r>
        <w:t>Bio-Rad</w:t>
      </w:r>
      <w:r>
        <w:rPr>
          <w:rFonts w:ascii="宋体" w:hAnsi="宋体" w:eastAsia="宋体" w:hint="eastAsia"/>
        </w:rPr>
        <w:t>半干电转仪上，轻轻去除气</w:t>
      </w:r>
      <w:r>
        <w:rPr>
          <w:rFonts w:ascii="宋体" w:hAnsi="宋体" w:eastAsia="宋体" w:hint="eastAsia"/>
        </w:rPr>
        <w:t>泡，用</w:t>
      </w:r>
      <w:r>
        <w:t>10 V</w:t>
      </w:r>
      <w:r>
        <w:rPr>
          <w:rFonts w:ascii="宋体" w:hAnsi="宋体" w:eastAsia="宋体" w:hint="eastAsia"/>
        </w:rPr>
        <w:t>恒压电转</w:t>
      </w:r>
      <w:r>
        <w:t>50 min</w:t>
      </w:r>
      <w:r>
        <w:rPr>
          <w:rFonts w:ascii="宋体" w:hAnsi="宋体" w:eastAsia="宋体" w:hint="eastAsia"/>
        </w:rPr>
        <w:t>。</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洗膜：电转后，将</w:t>
      </w:r>
      <w:r>
        <w:t>PVDF</w:t>
      </w:r>
      <w:r>
        <w:rPr>
          <w:rFonts w:ascii="宋体" w:hAnsi="宋体" w:eastAsia="宋体" w:hint="eastAsia"/>
        </w:rPr>
        <w:t>膜取出，放入装有</w:t>
      </w:r>
      <w:r>
        <w:t>1</w:t>
      </w:r>
      <w:r>
        <w:rPr>
          <w:rFonts w:ascii="宋体" w:hAnsi="宋体" w:eastAsia="宋体" w:hint="eastAsia"/>
        </w:rPr>
        <w:t>×</w:t>
      </w:r>
      <w:r>
        <w:t>TBS</w:t>
      </w:r>
      <w:r>
        <w:rPr>
          <w:rFonts w:ascii="宋体" w:hAnsi="宋体" w:eastAsia="宋体" w:hint="eastAsia"/>
        </w:rPr>
        <w:t>液的培养皿中，</w:t>
      </w:r>
      <w:r>
        <w:rPr>
          <w:rFonts w:ascii="宋体" w:hAnsi="宋体" w:eastAsia="宋体" w:hint="eastAsia"/>
        </w:rPr>
        <w:t>在摇床上漂洗</w:t>
      </w:r>
      <w:r>
        <w:t>5 min</w:t>
      </w:r>
      <w:r>
        <w:rPr>
          <w:rFonts w:ascii="宋体" w:hAns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封闭：将</w:t>
      </w:r>
      <w:r>
        <w:t>PVDF</w:t>
      </w:r>
      <w:r>
        <w:rPr>
          <w:rFonts w:ascii="宋体" w:eastAsia="宋体" w:hint="eastAsia"/>
        </w:rPr>
        <w:t>膜取出，用</w:t>
      </w:r>
      <w:r>
        <w:t>5%</w:t>
      </w:r>
      <w:r>
        <w:rPr>
          <w:rFonts w:ascii="宋体" w:eastAsia="宋体" w:hint="eastAsia"/>
        </w:rPr>
        <w:t>脱脂奶粉在室温下封闭</w:t>
      </w:r>
      <w:r>
        <w:t>2</w:t>
      </w:r>
      <w:r>
        <w:rPr>
          <w:rFonts w:ascii="宋体" w:eastAsia="宋体" w:hint="eastAsia"/>
        </w:rPr>
        <w:t>小时。</w:t>
      </w:r>
    </w:p>
    <w:p w:rsidR="0018722C">
      <w:pPr>
        <w:topLinePunct/>
      </w:pPr>
      <w:r>
        <w:rPr>
          <w:rFonts w:ascii="宋体" w:eastAsia="宋体" w:hint="eastAsia"/>
        </w:rPr>
        <w:t>（</w:t>
      </w:r>
      <w:r>
        <w:t>7</w:t>
      </w:r>
      <w:r>
        <w:rPr>
          <w:rFonts w:ascii="宋体" w:eastAsia="宋体" w:hint="eastAsia"/>
        </w:rPr>
        <w:t>）</w:t>
      </w:r>
      <w:r>
        <w:rPr>
          <w:rFonts w:ascii="宋体" w:eastAsia="宋体" w:hint="eastAsia"/>
        </w:rPr>
        <w:t>一抗孵育：根据目的蛋白与内参蛋白的分子量大小，以及</w:t>
      </w:r>
      <w:r>
        <w:t>Marker</w:t>
      </w:r>
      <w:r>
        <w:rPr>
          <w:rFonts w:ascii="宋体" w:eastAsia="宋体" w:hint="eastAsia"/>
        </w:rPr>
        <w:t>显示</w:t>
      </w:r>
      <w:r>
        <w:rPr>
          <w:rFonts w:ascii="宋体" w:eastAsia="宋体" w:hint="eastAsia"/>
        </w:rPr>
        <w:t>的分子量标志，剪开</w:t>
      </w:r>
      <w:r>
        <w:t>PVDF</w:t>
      </w:r>
      <w:r>
        <w:rPr>
          <w:rFonts w:ascii="宋体" w:eastAsia="宋体" w:hint="eastAsia"/>
        </w:rPr>
        <w:t>膜，并装入杂交袋内，分别加入封闭液稀释的一</w:t>
      </w:r>
      <w:r>
        <w:rPr>
          <w:rFonts w:ascii="宋体" w:eastAsia="宋体" w:hint="eastAsia"/>
        </w:rPr>
        <w:t>抗</w:t>
      </w:r>
    </w:p>
    <w:p w:rsidR="0018722C">
      <w:pPr>
        <w:topLinePunct/>
      </w:pPr>
      <w:r>
        <w:rPr>
          <w:rFonts w:ascii="宋体" w:hAnsi="宋体" w:eastAsia="宋体" w:hint="eastAsia"/>
        </w:rPr>
        <w:t>（</w:t>
      </w:r>
      <w:r>
        <w:rPr>
          <w:rFonts w:ascii="宋体" w:hAnsi="宋体" w:eastAsia="宋体" w:hint="eastAsia"/>
        </w:rPr>
        <w:t>兔抗</w:t>
      </w:r>
      <w:r>
        <w:t>eNO</w:t>
      </w:r>
      <w:r>
        <w:t>S</w:t>
      </w:r>
      <w:r>
        <w:rPr>
          <w:rFonts w:ascii="宋体" w:hAnsi="宋体" w:eastAsia="宋体" w:hint="eastAsia"/>
          <w:rFonts w:ascii="宋体" w:hAnsi="宋体" w:eastAsia="宋体" w:hint="eastAsia"/>
        </w:rPr>
        <w:t xml:space="preserve">, </w:t>
      </w:r>
      <w:r>
        <w:t>1:250</w:t>
      </w:r>
      <w:r>
        <w:rPr>
          <w:rFonts w:ascii="宋体" w:hAnsi="宋体" w:eastAsia="宋体" w:hint="eastAsia"/>
          <w:rFonts w:ascii="宋体" w:hAnsi="宋体" w:eastAsia="宋体" w:hint="eastAsia"/>
          <w:spacing w:val="-4"/>
        </w:rPr>
        <w:t xml:space="preserve">;</w:t>
      </w:r>
      <w:r>
        <w:rPr>
          <w:rFonts w:ascii="宋体" w:hAnsi="宋体" w:eastAsia="宋体" w:hint="eastAsia"/>
        </w:rPr>
        <w:t>兔抗</w:t>
      </w:r>
      <w:r>
        <w:t>β-actin</w:t>
      </w:r>
      <w:r>
        <w:rPr>
          <w:rFonts w:ascii="宋体" w:hAnsi="宋体" w:eastAsia="宋体" w:hint="eastAsia"/>
          <w:rFonts w:ascii="宋体" w:hAnsi="宋体" w:eastAsia="宋体" w:hint="eastAsia"/>
        </w:rPr>
        <w:t xml:space="preserve">, </w:t>
      </w:r>
      <w:r>
        <w:t>1:100</w:t>
      </w:r>
      <w:r>
        <w:t>0</w:t>
      </w:r>
      <w:r>
        <w:rPr>
          <w:rFonts w:ascii="宋体" w:hAnsi="宋体" w:eastAsia="宋体" w:hint="eastAsia"/>
        </w:rPr>
        <w:t>）</w:t>
      </w:r>
      <w:r>
        <w:rPr>
          <w:rFonts w:ascii="宋体" w:hAnsi="宋体" w:eastAsia="宋体" w:hint="eastAsia"/>
        </w:rPr>
        <w:t>，尽量将气泡排除干净，用封口机将杂交袋封口，并于</w:t>
      </w:r>
      <w:r>
        <w:t>4</w:t>
      </w:r>
      <w:r>
        <w:rPr>
          <w:rFonts w:ascii="宋体" w:hAnsi="宋体" w:eastAsia="宋体" w:hint="eastAsia"/>
        </w:rPr>
        <w:t>℃过夜。</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洗膜：取出</w:t>
      </w:r>
      <w:r>
        <w:t>PVDF</w:t>
      </w:r>
      <w:r>
        <w:rPr>
          <w:rFonts w:ascii="宋体" w:hAnsi="宋体" w:eastAsia="宋体" w:hint="eastAsia"/>
        </w:rPr>
        <w:t>膜，用</w:t>
      </w:r>
      <w:r>
        <w:t>1</w:t>
      </w:r>
      <w:r>
        <w:rPr>
          <w:rFonts w:ascii="宋体" w:hAnsi="宋体" w:eastAsia="宋体" w:hint="eastAsia"/>
        </w:rPr>
        <w:t>×</w:t>
      </w:r>
      <w:r>
        <w:t>TBST</w:t>
      </w:r>
      <w:r>
        <w:rPr>
          <w:rFonts w:ascii="宋体" w:hAnsi="宋体" w:eastAsia="宋体" w:hint="eastAsia"/>
        </w:rPr>
        <w:t>液漂洗，每次</w:t>
      </w:r>
      <w:r>
        <w:t>6 min</w:t>
      </w:r>
      <w:r>
        <w:rPr>
          <w:rFonts w:ascii="宋体" w:hAnsi="宋体" w:eastAsia="宋体" w:hint="eastAsia"/>
        </w:rPr>
        <w:t>，共洗</w:t>
      </w:r>
      <w:r>
        <w:t>10</w:t>
      </w:r>
      <w:r>
        <w:rPr>
          <w:rFonts w:ascii="宋体" w:hAnsi="宋体" w:eastAsia="宋体" w:hint="eastAsia"/>
        </w:rPr>
        <w:t>次。</w:t>
      </w:r>
    </w:p>
    <w:p w:rsidR="0018722C">
      <w:pPr>
        <w:topLinePunct/>
      </w:pPr>
      <w:r>
        <w:rPr>
          <w:rFonts w:ascii="宋体" w:eastAsia="宋体" w:hint="eastAsia"/>
        </w:rPr>
        <w:t>（</w:t>
      </w:r>
      <w:r>
        <w:t>9</w:t>
      </w:r>
      <w:r>
        <w:rPr>
          <w:rFonts w:ascii="宋体" w:eastAsia="宋体" w:hint="eastAsia"/>
        </w:rPr>
        <w:t>）</w:t>
      </w:r>
      <w:r>
        <w:rPr>
          <w:rFonts w:ascii="宋体" w:eastAsia="宋体" w:hint="eastAsia"/>
        </w:rPr>
        <w:t>二抗孵育：将</w:t>
      </w:r>
      <w:r>
        <w:t>PVDF</w:t>
      </w:r>
      <w:r>
        <w:rPr>
          <w:rFonts w:ascii="宋体" w:eastAsia="宋体" w:hint="eastAsia"/>
        </w:rPr>
        <w:t>膜取出，放于杂交袋内，加辣根过氧化物酶标记</w:t>
      </w:r>
      <w:r>
        <w:rPr>
          <w:rFonts w:ascii="宋体" w:eastAsia="宋体" w:hint="eastAsia"/>
        </w:rPr>
        <w:t>的二抗</w:t>
      </w:r>
      <w:r>
        <w:rPr>
          <w:rFonts w:ascii="宋体" w:eastAsia="宋体" w:hint="eastAsia"/>
        </w:rPr>
        <w:t>（</w:t>
      </w:r>
      <w:r>
        <w:rPr>
          <w:rFonts w:ascii="宋体" w:eastAsia="宋体" w:hint="eastAsia"/>
          <w:spacing w:val="-8"/>
        </w:rPr>
        <w:t>羊抗兔</w:t>
      </w:r>
      <w:r>
        <w:t>1</w:t>
      </w:r>
      <w:r>
        <w:t xml:space="preserve">: </w:t>
      </w:r>
      <w:r>
        <w:t>6000</w:t>
      </w:r>
      <w:r>
        <w:rPr>
          <w:rFonts w:ascii="宋体" w:eastAsia="宋体" w:hint="eastAsia"/>
        </w:rPr>
        <w:t>）</w:t>
      </w:r>
      <w:r>
        <w:rPr>
          <w:rFonts w:ascii="宋体" w:eastAsia="宋体" w:hint="eastAsia"/>
        </w:rPr>
        <w:t>，尽量将气泡排除干净，用封口机将杂交袋封口，室温</w:t>
      </w:r>
      <w:r>
        <w:rPr>
          <w:rFonts w:ascii="宋体" w:eastAsia="宋体" w:hint="eastAsia"/>
        </w:rPr>
        <w:t>下孵育</w:t>
      </w:r>
      <w:r>
        <w:t>1</w:t>
      </w:r>
      <w:r>
        <w:rPr>
          <w:rFonts w:ascii="宋体" w:eastAsia="宋体" w:hint="eastAsia"/>
        </w:rPr>
        <w:t>小时。</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 xml:space="preserve">洗膜：取出</w:t>
      </w:r>
      <w:r>
        <w:t>PVDF</w:t>
      </w:r>
      <w:r>
        <w:rPr>
          <w:rFonts w:ascii="宋体" w:hAnsi="宋体" w:eastAsia="宋体" w:hint="eastAsia"/>
        </w:rPr>
        <w:t>膜，反复用</w:t>
      </w:r>
      <w:r>
        <w:t>1</w:t>
      </w:r>
      <w:r>
        <w:rPr>
          <w:rFonts w:ascii="宋体" w:hAnsi="宋体" w:eastAsia="宋体" w:hint="eastAsia"/>
        </w:rPr>
        <w:t>×</w:t>
      </w:r>
      <w:r>
        <w:t>TBST</w:t>
      </w:r>
      <w:r>
        <w:rPr>
          <w:rFonts w:ascii="宋体" w:hAnsi="宋体" w:eastAsia="宋体" w:hint="eastAsia"/>
        </w:rPr>
        <w:t>液漂洗，每次</w:t>
      </w:r>
      <w:r>
        <w:t>6</w:t>
      </w:r>
      <w:r w:rsidR="001852F3">
        <w:t xml:space="preserve"> min</w:t>
      </w:r>
      <w:r>
        <w:rPr>
          <w:rFonts w:ascii="宋体" w:hAnsi="宋体" w:eastAsia="宋体" w:hint="eastAsia"/>
        </w:rPr>
        <w:t>，共洗</w:t>
      </w:r>
    </w:p>
    <w:p w:rsidR="0018722C">
      <w:pPr>
        <w:topLinePunct/>
      </w:pPr>
      <w:r>
        <w:t>10</w:t>
      </w:r>
      <w:r>
        <w:rPr>
          <w:rFonts w:ascii="宋体" w:eastAsia="宋体" w:hint="eastAsia"/>
        </w:rPr>
        <w:t>次。</w:t>
      </w:r>
    </w:p>
    <w:p w:rsidR="0018722C">
      <w:pPr>
        <w:topLinePunct/>
      </w:pPr>
      <w:r>
        <w:rPr>
          <w:rFonts w:ascii="宋体" w:eastAsia="宋体" w:hint="eastAsia"/>
        </w:rPr>
        <w:t>（</w:t>
      </w:r>
      <w:r>
        <w:t>11</w:t>
      </w:r>
      <w:r>
        <w:rPr>
          <w:rFonts w:ascii="宋体" w:eastAsia="宋体" w:hint="eastAsia"/>
        </w:rPr>
        <w:t>）</w:t>
      </w:r>
      <w:r>
        <w:rPr>
          <w:rFonts w:ascii="宋体" w:eastAsia="宋体" w:hint="eastAsia"/>
        </w:rPr>
        <w:t>发光：在光线较暗环境中，用保鲜膜平铺在暗盒中。将化学发光</w:t>
      </w:r>
      <w:r>
        <w:rPr>
          <w:rFonts w:ascii="宋体" w:eastAsia="宋体" w:hint="eastAsia"/>
        </w:rPr>
        <w:t>（</w:t>
      </w:r>
      <w:r>
        <w:t>ECL</w:t>
      </w:r>
      <w:r>
        <w:rPr>
          <w:rFonts w:ascii="宋体" w:eastAsia="宋体" w:hint="eastAsia"/>
        </w:rPr>
        <w:t>）</w:t>
      </w:r>
      <w:r>
        <w:rPr>
          <w:rFonts w:ascii="宋体" w:eastAsia="宋体" w:hint="eastAsia"/>
        </w:rPr>
        <w:t>试剂盒中</w:t>
      </w:r>
      <w:r>
        <w:t>A</w:t>
      </w:r>
      <w:r>
        <w:rPr>
          <w:rFonts w:ascii="宋体" w:eastAsia="宋体" w:hint="eastAsia"/>
        </w:rPr>
        <w:t>、</w:t>
      </w:r>
      <w:r>
        <w:t>B</w:t>
      </w:r>
      <w:r/>
      <w:r>
        <w:rPr>
          <w:rFonts w:ascii="宋体" w:eastAsia="宋体" w:hint="eastAsia"/>
        </w:rPr>
        <w:t>液等体积适量混合，将</w:t>
      </w:r>
      <w:r>
        <w:t>PVDF</w:t>
      </w:r>
      <w:r/>
      <w:r>
        <w:rPr>
          <w:rFonts w:ascii="宋体" w:eastAsia="宋体" w:hint="eastAsia"/>
        </w:rPr>
        <w:t>膜</w:t>
      </w:r>
      <w:r>
        <w:rPr>
          <w:rFonts w:ascii="宋体" w:eastAsia="宋体" w:hint="eastAsia"/>
        </w:rPr>
        <w:t>（</w:t>
      </w:r>
      <w:r>
        <w:rPr>
          <w:rFonts w:ascii="宋体" w:eastAsia="宋体" w:hint="eastAsia"/>
        </w:rPr>
        <w:t xml:space="preserve">正面朝上</w:t>
      </w:r>
      <w:r>
        <w:rPr>
          <w:rFonts w:ascii="宋体" w:eastAsia="宋体" w:hint="eastAsia"/>
        </w:rPr>
        <w:t>）</w:t>
      </w:r>
      <w:r>
        <w:rPr>
          <w:rFonts w:ascii="宋体" w:eastAsia="宋体" w:hint="eastAsia"/>
        </w:rPr>
        <w:t xml:space="preserve">放入混合液中，</w:t>
      </w:r>
      <w:r>
        <w:rPr>
          <w:rFonts w:ascii="宋体" w:eastAsia="宋体" w:hint="eastAsia"/>
        </w:rPr>
        <w:t>用移液器将混合液加到</w:t>
      </w:r>
      <w:r>
        <w:t>PVDF</w:t>
      </w:r>
      <w:r/>
      <w:r>
        <w:rPr>
          <w:rFonts w:ascii="宋体" w:eastAsia="宋体" w:hint="eastAsia"/>
        </w:rPr>
        <w:t>膜上，使其充分接触，以激发荧光。</w:t>
      </w:r>
    </w:p>
    <w:p w:rsidR="0018722C">
      <w:pPr>
        <w:topLinePunct/>
      </w:pPr>
      <w:r>
        <w:rPr>
          <w:rFonts w:ascii="宋体" w:eastAsia="宋体" w:hint="eastAsia"/>
        </w:rPr>
        <w:t>（</w:t>
      </w:r>
      <w:r>
        <w:t>12</w:t>
      </w:r>
      <w:r>
        <w:rPr>
          <w:rFonts w:ascii="宋体" w:eastAsia="宋体" w:hint="eastAsia"/>
        </w:rPr>
        <w:t>）</w:t>
      </w:r>
      <w:r>
        <w:rPr>
          <w:rFonts w:ascii="宋体" w:eastAsia="宋体" w:hint="eastAsia"/>
        </w:rPr>
        <w:t xml:space="preserve">压片：将</w:t>
      </w:r>
      <w:r>
        <w:t>PVDF</w:t>
      </w:r>
      <w:r>
        <w:rPr>
          <w:rFonts w:ascii="宋体" w:eastAsia="宋体" w:hint="eastAsia"/>
        </w:rPr>
        <w:t>膜放入暗盒中，用保鲜膜覆盖固定好之后，在暗室内将胶片压于</w:t>
      </w:r>
      <w:r>
        <w:t>PVDF</w:t>
      </w:r>
      <w:r>
        <w:rPr>
          <w:rFonts w:ascii="宋体" w:eastAsia="宋体" w:hint="eastAsia"/>
        </w:rPr>
        <w:t>膜上，并封闭暗盒，根据荧光的强度确定曝光时间。</w:t>
      </w:r>
    </w:p>
    <w:p w:rsidR="0018722C">
      <w:pPr>
        <w:topLinePunct/>
      </w:pPr>
      <w:r>
        <w:rPr>
          <w:rFonts w:ascii="宋体" w:eastAsia="宋体" w:hint="eastAsia"/>
        </w:rPr>
        <w:t>（</w:t>
      </w:r>
      <w:r>
        <w:t>13</w:t>
      </w:r>
      <w:r>
        <w:rPr>
          <w:rFonts w:ascii="宋体" w:eastAsia="宋体" w:hint="eastAsia"/>
        </w:rPr>
        <w:t>）</w:t>
      </w:r>
      <w:r>
        <w:rPr>
          <w:rFonts w:ascii="宋体" w:eastAsia="宋体" w:hint="eastAsia"/>
        </w:rPr>
        <w:t xml:space="preserve">在暗室内取出胶片，放入显影液内</w:t>
      </w:r>
      <w:r>
        <w:t>1 min</w:t>
      </w:r>
      <w:r>
        <w:rPr>
          <w:rFonts w:ascii="宋体" w:eastAsia="宋体" w:hint="eastAsia"/>
        </w:rPr>
        <w:t>，用自来水清洗之后，放入</w:t>
      </w:r>
    </w:p>
    <w:p w:rsidR="0018722C">
      <w:pPr>
        <w:topLinePunct/>
      </w:pPr>
      <w:r>
        <w:rPr>
          <w:rFonts w:ascii="宋体" w:eastAsia="宋体" w:hint="eastAsia"/>
        </w:rPr>
        <w:t>定影液中定影</w:t>
      </w:r>
      <w:r>
        <w:t>40 sec</w:t>
      </w:r>
      <w:r>
        <w:rPr>
          <w:rFonts w:ascii="宋体" w:eastAsia="宋体" w:hint="eastAsia"/>
        </w:rPr>
        <w:t>。</w:t>
      </w:r>
    </w:p>
    <w:p w:rsidR="0018722C">
      <w:pPr>
        <w:topLinePunct/>
      </w:pPr>
      <w:r>
        <w:rPr>
          <w:rFonts w:ascii="宋体" w:eastAsia="宋体" w:hint="eastAsia"/>
        </w:rPr>
        <w:t>（</w:t>
      </w:r>
      <w:r>
        <w:t>14</w:t>
      </w:r>
      <w:r>
        <w:rPr>
          <w:rFonts w:ascii="宋体" w:eastAsia="宋体" w:hint="eastAsia"/>
        </w:rPr>
        <w:t>）</w:t>
      </w:r>
      <w:r>
        <w:rPr>
          <w:rFonts w:ascii="宋体" w:eastAsia="宋体" w:hint="eastAsia"/>
        </w:rPr>
        <w:t>取出胶片至暗室外，待胶片晾干后，扫描胶片，并用</w:t>
      </w:r>
      <w:r>
        <w:t>Image J</w:t>
      </w:r>
      <w:r>
        <w:rPr>
          <w:rFonts w:ascii="宋体" w:eastAsia="宋体" w:hint="eastAsia"/>
        </w:rPr>
        <w:t>软件分析蛋白条带，计算其表达量。</w:t>
      </w:r>
    </w:p>
    <w:p w:rsidR="0018722C">
      <w:pPr>
        <w:pStyle w:val="Heading3"/>
        <w:topLinePunct/>
        <w:ind w:left="200" w:hangingChars="200" w:hanging="200"/>
      </w:pPr>
      <w:bookmarkStart w:id="310506" w:name="_Toc686310506"/>
      <w:bookmarkStart w:name="_bookmark19" w:id="46"/>
      <w:bookmarkEnd w:id="46"/>
      <w:r>
        <w:t>2.2.11</w:t>
      </w:r>
      <w:r>
        <w:t xml:space="preserve"> </w:t>
      </w:r>
      <w:r/>
      <w:bookmarkStart w:name="_bookmark19" w:id="47"/>
      <w:bookmarkEnd w:id="47"/>
      <w:r>
        <w:t>血浆丙二醛、超氧化物歧化酶水平测定</w:t>
      </w:r>
      <w:bookmarkEnd w:id="310506"/>
    </w:p>
    <w:p w:rsidR="0018722C">
      <w:pPr>
        <w:pStyle w:val="Heading4"/>
        <w:topLinePunct/>
        <w:ind w:left="200" w:hangingChars="200" w:hanging="200"/>
      </w:pPr>
      <w:r>
        <w:t>2.2.11.1</w:t>
      </w:r>
      <w:r>
        <w:t xml:space="preserve"> </w:t>
      </w:r>
      <w:r>
        <w:t>TBA</w:t>
      </w:r>
      <w:r/>
      <w:r>
        <w:t>比色法测定血浆丙二醛含量</w:t>
      </w:r>
    </w:p>
    <w:p w:rsidR="0018722C">
      <w:pPr>
        <w:pStyle w:val="5"/>
        <w:topLinePunct/>
      </w:pPr>
      <w:r>
        <w:t>（</w:t>
      </w:r>
      <w:r>
        <w:t>1</w:t>
      </w:r>
      <w:r>
        <w:t>）</w:t>
      </w:r>
      <w:r>
        <w:t>丙二醛测试原理：</w:t>
      </w:r>
    </w:p>
    <w:p w:rsidR="0018722C">
      <w:pPr>
        <w:topLinePunct/>
      </w:pPr>
      <w:r>
        <w:rPr>
          <w:rFonts w:ascii="宋体" w:eastAsia="宋体" w:hint="eastAsia"/>
        </w:rPr>
        <w:t>脂质过氧化降解产物丙二醛</w:t>
      </w:r>
      <w:r>
        <w:rPr>
          <w:rFonts w:ascii="宋体" w:eastAsia="宋体" w:hint="eastAsia"/>
        </w:rPr>
        <w:t>（</w:t>
      </w:r>
      <w:r>
        <w:t>malondialdehyde</w:t>
      </w:r>
      <w:r>
        <w:rPr>
          <w:rFonts w:ascii="宋体" w:eastAsia="宋体" w:hint="eastAsia"/>
          <w:rFonts w:ascii="宋体" w:eastAsia="宋体" w:hint="eastAsia"/>
        </w:rPr>
        <w:t xml:space="preserve">, </w:t>
      </w:r>
      <w:r>
        <w:t>MDA</w:t>
      </w:r>
      <w:r>
        <w:rPr>
          <w:rFonts w:ascii="宋体" w:eastAsia="宋体" w:hint="eastAsia"/>
        </w:rPr>
        <w:t>）</w:t>
      </w:r>
      <w:r>
        <w:rPr>
          <w:rFonts w:ascii="宋体" w:eastAsia="宋体" w:hint="eastAsia"/>
        </w:rPr>
        <w:t>与硫代巴比妥酸</w:t>
      </w:r>
    </w:p>
    <w:p w:rsidR="0018722C">
      <w:pPr>
        <w:topLinePunct/>
      </w:pPr>
      <w:r>
        <w:rPr>
          <w:rFonts w:ascii="宋体" w:eastAsia="宋体" w:hint="eastAsia"/>
        </w:rPr>
        <w:t>（</w:t>
      </w:r>
      <w:r>
        <w:t>TBA</w:t>
      </w:r>
      <w:r>
        <w:rPr>
          <w:rFonts w:ascii="宋体" w:eastAsia="宋体" w:hint="eastAsia"/>
        </w:rPr>
        <w:t>）</w:t>
      </w:r>
      <w:r>
        <w:rPr>
          <w:rFonts w:ascii="宋体" w:eastAsia="宋体" w:hint="eastAsia"/>
        </w:rPr>
        <w:t xml:space="preserve">可缩合，并形成红色的产物，此产物最大吸收峰在</w:t>
      </w:r>
      <w:r>
        <w:t>532nm</w:t>
      </w:r>
      <w:r>
        <w:rPr>
          <w:rFonts w:ascii="宋体" w:eastAsia="宋体" w:hint="eastAsia"/>
        </w:rPr>
        <w:t>处。</w:t>
      </w:r>
    </w:p>
    <w:p w:rsidR="0018722C">
      <w:pPr>
        <w:pStyle w:val="5"/>
        <w:topLinePunct/>
      </w:pPr>
      <w:r>
        <w:t>（</w:t>
      </w:r>
      <w:r>
        <w:t>2</w:t>
      </w:r>
      <w:r>
        <w:t>）</w:t>
      </w:r>
      <w:r>
        <w:t>所需仪器设备：</w:t>
      </w:r>
    </w:p>
    <w:p w:rsidR="0018722C">
      <w:pPr>
        <w:topLinePunct/>
      </w:pPr>
      <w:r>
        <w:rPr>
          <w:rFonts w:ascii="宋体" w:eastAsia="宋体" w:hint="eastAsia"/>
        </w:rPr>
        <w:t>分光光度计，离心机，恒温水浴箱。</w:t>
      </w:r>
    </w:p>
    <w:p w:rsidR="0018722C">
      <w:pPr>
        <w:pStyle w:val="5"/>
        <w:topLinePunct/>
      </w:pPr>
      <w:r>
        <w:t>（</w:t>
      </w:r>
      <w:r>
        <w:t>3</w:t>
      </w:r>
      <w:r>
        <w:t>）</w:t>
      </w:r>
      <w:r>
        <w:t>试剂盒的组成与配制：</w:t>
      </w:r>
    </w:p>
    <w:p w:rsidR="0018722C">
      <w:pPr>
        <w:topLinePunct/>
      </w:pPr>
      <w:r>
        <w:rPr>
          <w:rFonts w:ascii="宋体" w:hAnsi="宋体" w:eastAsia="宋体" w:hint="eastAsia"/>
        </w:rPr>
        <w:t>试剂一：液体</w:t>
      </w:r>
      <w:r>
        <w:t>20 ml</w:t>
      </w:r>
      <w:r>
        <w:rPr>
          <w:rFonts w:ascii="宋体" w:hAnsi="宋体" w:eastAsia="宋体" w:hint="eastAsia"/>
        </w:rPr>
        <w:t>×</w:t>
      </w:r>
      <w:r>
        <w:t>1</w:t>
      </w:r>
      <w:r>
        <w:rPr>
          <w:rFonts w:ascii="宋体" w:hAnsi="宋体" w:eastAsia="宋体" w:hint="eastAsia"/>
        </w:rPr>
        <w:t>瓶，室温保存。</w:t>
      </w:r>
      <w:r>
        <w:rPr>
          <w:rFonts w:ascii="宋体" w:hAnsi="宋体" w:eastAsia="宋体" w:hint="eastAsia"/>
        </w:rPr>
        <w:t>（</w:t>
      </w:r>
      <w:r>
        <w:rPr>
          <w:rFonts w:ascii="宋体" w:hAnsi="宋体" w:eastAsia="宋体" w:hint="eastAsia"/>
        </w:rPr>
        <w:t>天冷时会发生凝固，每次测试之前适当用水浴加温，以加速溶解，至透明时方可应用</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试剂二：液体</w:t>
      </w:r>
      <w:r>
        <w:t>12 ml</w:t>
      </w:r>
      <w:r>
        <w:rPr>
          <w:rFonts w:ascii="宋体" w:hAnsi="宋体" w:eastAsia="宋体" w:hint="eastAsia"/>
        </w:rPr>
        <w:t>×</w:t>
      </w:r>
      <w:r>
        <w:t>1</w:t>
      </w:r>
      <w:r>
        <w:rPr>
          <w:rFonts w:ascii="宋体" w:hAnsi="宋体" w:eastAsia="宋体" w:hint="eastAsia"/>
        </w:rPr>
        <w:t>瓶，使用时每瓶加入</w:t>
      </w:r>
      <w:r>
        <w:t>340 ml</w:t>
      </w:r>
      <w:r>
        <w:rPr>
          <w:rFonts w:ascii="宋体" w:hAnsi="宋体" w:eastAsia="宋体" w:hint="eastAsia"/>
        </w:rPr>
        <w:t>双蒸水，混匀，于</w:t>
      </w:r>
      <w:r>
        <w:t>4</w:t>
      </w:r>
      <w:r>
        <w:rPr>
          <w:rFonts w:ascii="宋体" w:hAnsi="宋体" w:eastAsia="宋体" w:hint="eastAsia"/>
        </w:rPr>
        <w:t>℃</w:t>
      </w:r>
      <w:r w:rsidR="001852F3">
        <w:rPr>
          <w:rFonts w:ascii="宋体" w:hAnsi="宋体" w:eastAsia="宋体" w:hint="eastAsia"/>
        </w:rPr>
        <w:t xml:space="preserve">冷藏。</w:t>
      </w:r>
    </w:p>
    <w:p w:rsidR="0018722C">
      <w:pPr>
        <w:topLinePunct/>
      </w:pPr>
      <w:r>
        <w:rPr>
          <w:rFonts w:ascii="宋体" w:hAnsi="宋体" w:eastAsia="宋体" w:hint="eastAsia"/>
        </w:rPr>
        <w:t>试剂三：粉剂×</w:t>
      </w:r>
      <w:r>
        <w:t>1</w:t>
      </w:r>
      <w:r>
        <w:rPr>
          <w:rFonts w:ascii="宋体" w:hAnsi="宋体" w:eastAsia="宋体" w:hint="eastAsia"/>
        </w:rPr>
        <w:t>支，使用时将粉剂加到</w:t>
      </w:r>
      <w:r>
        <w:t>90</w:t>
      </w:r>
      <w:r>
        <w:rPr>
          <w:rFonts w:ascii="宋体" w:hAnsi="宋体" w:eastAsia="宋体" w:hint="eastAsia"/>
        </w:rPr>
        <w:t>℃～</w:t>
      </w:r>
      <w:r>
        <w:t>100</w:t>
      </w:r>
      <w:r>
        <w:rPr>
          <w:rFonts w:ascii="宋体" w:hAnsi="宋体" w:eastAsia="宋体" w:hint="eastAsia"/>
        </w:rPr>
        <w:t>℃热双蒸水</w:t>
      </w:r>
      <w:r>
        <w:t>60 ml</w:t>
      </w:r>
      <w:r>
        <w:rPr>
          <w:rFonts w:ascii="宋体" w:hAnsi="宋体" w:eastAsia="宋体" w:hint="eastAsia"/>
        </w:rPr>
        <w:t>中，</w:t>
      </w:r>
    </w:p>
    <w:p w:rsidR="0018722C">
      <w:pPr>
        <w:topLinePunct/>
      </w:pPr>
      <w:r>
        <w:rPr>
          <w:rFonts w:ascii="宋体" w:eastAsia="宋体" w:hint="eastAsia"/>
        </w:rPr>
        <w:t>（</w:t>
      </w:r>
      <w:r>
        <w:rPr>
          <w:rFonts w:ascii="宋体" w:eastAsia="宋体" w:hint="eastAsia"/>
        </w:rPr>
        <w:t>在溶解的过程中，可以适当加热</w:t>
      </w:r>
      <w:r>
        <w:rPr>
          <w:rFonts w:ascii="宋体" w:eastAsia="宋体" w:hint="eastAsia"/>
        </w:rPr>
        <w:t>）</w:t>
      </w:r>
      <w:r>
        <w:rPr>
          <w:rFonts w:ascii="宋体" w:eastAsia="宋体" w:hint="eastAsia"/>
        </w:rPr>
        <w:t>，充分溶解后，加双蒸水补足至</w:t>
      </w:r>
      <w:r>
        <w:t>60 ml</w:t>
      </w:r>
      <w:r>
        <w:rPr>
          <w:rFonts w:ascii="宋体" w:eastAsia="宋体" w:hint="eastAsia"/>
        </w:rPr>
        <w:t>，</w:t>
      </w:r>
    </w:p>
    <w:p w:rsidR="0018722C">
      <w:pPr>
        <w:topLinePunct/>
      </w:pPr>
      <w:r>
        <w:rPr>
          <w:rFonts w:ascii="宋体" w:eastAsia="宋体" w:hint="eastAsia"/>
        </w:rPr>
        <w:t>再加冰醋酸</w:t>
      </w:r>
      <w:r>
        <w:t>60 ml</w:t>
      </w:r>
      <w:r>
        <w:rPr>
          <w:rFonts w:ascii="宋体" w:eastAsia="宋体" w:hint="eastAsia"/>
        </w:rPr>
        <w:t>，充分混匀，并避光冷藏。</w:t>
      </w:r>
    </w:p>
    <w:p w:rsidR="0018722C">
      <w:pPr>
        <w:topLinePunct/>
      </w:pPr>
      <w:r>
        <w:rPr>
          <w:rFonts w:ascii="宋体" w:hAnsi="宋体" w:eastAsia="宋体" w:hint="eastAsia"/>
        </w:rPr>
        <w:t>标准品：</w:t>
      </w:r>
      <w:r>
        <w:t>10 nmol</w:t>
      </w:r>
      <w:r>
        <w:t>/</w:t>
      </w:r>
      <w:r>
        <w:t xml:space="preserve">ml</w:t>
      </w:r>
      <w:r>
        <w:rPr>
          <w:rFonts w:ascii="宋体" w:hAnsi="宋体" w:eastAsia="宋体" w:hint="eastAsia"/>
        </w:rPr>
        <w:t>四乙氧基丙烷</w:t>
      </w:r>
      <w:r>
        <w:t>5 ml</w:t>
      </w:r>
      <w:r>
        <w:rPr>
          <w:rFonts w:ascii="宋体" w:hAnsi="宋体" w:eastAsia="宋体" w:hint="eastAsia"/>
        </w:rPr>
        <w:t>×</w:t>
      </w:r>
      <w:r>
        <w:t>1</w:t>
      </w:r>
      <w:r>
        <w:rPr>
          <w:rFonts w:ascii="宋体" w:hAnsi="宋体" w:eastAsia="宋体" w:hint="eastAsia"/>
        </w:rPr>
        <w:t>瓶，于</w:t>
      </w:r>
      <w:r>
        <w:t>4</w:t>
      </w:r>
      <w:r>
        <w:rPr>
          <w:rFonts w:ascii="宋体" w:hAnsi="宋体" w:eastAsia="宋体" w:hint="eastAsia"/>
        </w:rPr>
        <w:t>℃冷藏。</w:t>
      </w:r>
    </w:p>
    <w:p w:rsidR="0018722C">
      <w:pPr>
        <w:pStyle w:val="5"/>
        <w:topLinePunct/>
      </w:pPr>
      <w:r>
        <w:t>（</w:t>
      </w:r>
      <w:r>
        <w:t>4</w:t>
      </w:r>
      <w:r>
        <w:t>）</w:t>
      </w:r>
      <w:r>
        <w:t>操作步骤：</w:t>
      </w:r>
    </w:p>
    <w:p w:rsidR="0018722C">
      <w:pPr>
        <w:topLinePunct/>
      </w:pPr>
      <w:r>
        <w:rPr>
          <w:rFonts w:ascii="宋体" w:eastAsia="宋体" w:hint="eastAsia"/>
        </w:rPr>
        <w:t>将血浆样本用生理盐水稀释</w:t>
      </w:r>
      <w:r>
        <w:t>10</w:t>
      </w:r>
      <w:r>
        <w:rPr>
          <w:rFonts w:ascii="宋体" w:eastAsia="宋体" w:hint="eastAsia"/>
        </w:rPr>
        <w:t>倍，并加样。</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8"/>
        <w:gridCol w:w="1423"/>
        <w:gridCol w:w="1424"/>
        <w:gridCol w:w="1424"/>
        <w:gridCol w:w="1422"/>
      </w:tblGrid>
      <w:tr>
        <w:trPr>
          <w:trHeight w:val="460" w:hRule="atLeast"/>
        </w:trPr>
        <w:tc>
          <w:tcPr>
            <w:tcW w:w="2798" w:type="dxa"/>
          </w:tcPr>
          <w:p w:rsidR="0018722C">
            <w:pPr>
              <w:topLinePunct/>
              <w:ind w:leftChars="0" w:left="0" w:rightChars="0" w:right="0" w:firstLineChars="0" w:firstLine="0"/>
              <w:spacing w:line="240" w:lineRule="atLeast"/>
            </w:pPr>
          </w:p>
        </w:tc>
        <w:tc>
          <w:tcPr>
            <w:tcW w:w="1423" w:type="dxa"/>
          </w:tcPr>
          <w:p w:rsidR="0018722C">
            <w:pPr>
              <w:topLinePunct/>
              <w:ind w:leftChars="0" w:left="0" w:rightChars="0" w:right="0" w:firstLineChars="0" w:firstLine="0"/>
              <w:spacing w:line="240" w:lineRule="atLeast"/>
            </w:pPr>
            <w:r>
              <w:rPr>
                <w:rFonts w:ascii="宋体" w:eastAsia="宋体" w:hint="eastAsia"/>
              </w:rPr>
              <w:t>空白管</w:t>
            </w:r>
          </w:p>
        </w:tc>
        <w:tc>
          <w:tcPr>
            <w:tcW w:w="1424" w:type="dxa"/>
          </w:tcPr>
          <w:p w:rsidR="0018722C">
            <w:pPr>
              <w:topLinePunct/>
              <w:ind w:leftChars="0" w:left="0" w:rightChars="0" w:right="0" w:firstLineChars="0" w:firstLine="0"/>
              <w:spacing w:line="240" w:lineRule="atLeast"/>
            </w:pPr>
            <w:r>
              <w:rPr>
                <w:rFonts w:ascii="宋体" w:eastAsia="宋体" w:hint="eastAsia"/>
              </w:rPr>
              <w:t>标准管</w:t>
            </w:r>
          </w:p>
        </w:tc>
        <w:tc>
          <w:tcPr>
            <w:tcW w:w="1424" w:type="dxa"/>
          </w:tcPr>
          <w:p w:rsidR="0018722C">
            <w:pPr>
              <w:topLinePunct/>
              <w:ind w:leftChars="0" w:left="0" w:rightChars="0" w:right="0" w:firstLineChars="0" w:firstLine="0"/>
              <w:spacing w:line="240" w:lineRule="atLeast"/>
            </w:pPr>
            <w:r>
              <w:rPr>
                <w:rFonts w:ascii="宋体" w:eastAsia="宋体" w:hint="eastAsia"/>
              </w:rPr>
              <w:t>测定管</w:t>
            </w:r>
          </w:p>
        </w:tc>
        <w:tc>
          <w:tcPr>
            <w:tcW w:w="1422" w:type="dxa"/>
          </w:tcPr>
          <w:p w:rsidR="0018722C">
            <w:pPr>
              <w:topLinePunct/>
              <w:ind w:leftChars="0" w:left="0" w:rightChars="0" w:right="0" w:firstLineChars="0" w:firstLine="0"/>
              <w:spacing w:line="240" w:lineRule="atLeast"/>
            </w:pPr>
            <w:r>
              <w:rPr>
                <w:rFonts w:ascii="宋体" w:eastAsia="宋体" w:hint="eastAsia"/>
              </w:rPr>
              <w:t>对照管</w:t>
            </w:r>
          </w:p>
        </w:tc>
      </w:tr>
      <w:tr>
        <w:trPr>
          <w:trHeight w:val="460" w:hRule="atLeast"/>
        </w:trPr>
        <w:tc>
          <w:tcPr>
            <w:tcW w:w="2798" w:type="dxa"/>
          </w:tcPr>
          <w:p w:rsidR="0018722C">
            <w:pPr>
              <w:topLinePunct/>
              <w:ind w:leftChars="0" w:left="0" w:rightChars="0" w:right="0" w:firstLineChars="0" w:firstLine="0"/>
              <w:spacing w:line="240" w:lineRule="atLeast"/>
            </w:pPr>
            <w:r>
              <w:t>10</w:t>
            </w:r>
            <w:r>
              <w:t> </w:t>
            </w:r>
            <w:r>
              <w:t>nmoL</w:t>
            </w:r>
            <w:r>
              <w:t>/</w:t>
            </w:r>
            <w:r>
              <w:t>ml</w:t>
            </w:r>
            <w:r>
              <w:t> </w:t>
            </w:r>
            <w:r>
              <w:rPr>
                <w:rFonts w:ascii="宋体" w:eastAsia="宋体" w:hint="eastAsia"/>
              </w:rPr>
              <w:t>标准品</w:t>
            </w:r>
            <w:r>
              <w:rPr>
                <w:rFonts w:ascii="宋体" w:eastAsia="宋体" w:hint="eastAsia"/>
              </w:rPr>
              <w:t>（</w:t>
            </w:r>
            <w:r>
              <w:t>ml</w:t>
            </w:r>
            <w:r>
              <w:rPr>
                <w:rFonts w:ascii="宋体" w:eastAsia="宋体" w:hint="eastAsia"/>
              </w:rPr>
              <w:t>）</w:t>
            </w:r>
          </w:p>
        </w:tc>
        <w:tc>
          <w:tcPr>
            <w:tcW w:w="1423" w:type="dxa"/>
          </w:tcPr>
          <w:p w:rsidR="0018722C">
            <w:pPr>
              <w:topLinePunct/>
              <w:ind w:leftChars="0" w:left="0" w:rightChars="0" w:right="0" w:firstLineChars="0" w:firstLine="0"/>
              <w:spacing w:line="240" w:lineRule="atLeast"/>
            </w:pPr>
          </w:p>
        </w:tc>
        <w:tc>
          <w:tcPr>
            <w:tcW w:w="1424" w:type="dxa"/>
          </w:tcPr>
          <w:p w:rsidR="0018722C">
            <w:pPr>
              <w:topLinePunct/>
              <w:ind w:leftChars="0" w:left="0" w:rightChars="0" w:right="0" w:firstLineChars="0" w:firstLine="0"/>
              <w:spacing w:line="240" w:lineRule="atLeast"/>
            </w:pPr>
            <w:r>
              <w:t>0.1</w:t>
            </w:r>
          </w:p>
        </w:tc>
        <w:tc>
          <w:tcPr>
            <w:tcW w:w="1424" w:type="dxa"/>
          </w:tcPr>
          <w:p w:rsidR="0018722C">
            <w:pPr>
              <w:topLinePunct/>
              <w:ind w:leftChars="0" w:left="0" w:rightChars="0" w:right="0" w:firstLineChars="0" w:firstLine="0"/>
              <w:spacing w:line="240" w:lineRule="atLeast"/>
            </w:pPr>
          </w:p>
        </w:tc>
        <w:tc>
          <w:tcPr>
            <w:tcW w:w="1422" w:type="dxa"/>
          </w:tcPr>
          <w:p w:rsidR="0018722C">
            <w:pPr>
              <w:topLinePunct/>
              <w:ind w:leftChars="0" w:left="0" w:rightChars="0" w:right="0" w:firstLineChars="0" w:firstLine="0"/>
              <w:spacing w:line="240" w:lineRule="atLeast"/>
            </w:pPr>
          </w:p>
        </w:tc>
      </w:tr>
      <w:tr>
        <w:trPr>
          <w:trHeight w:val="460" w:hRule="atLeast"/>
        </w:trPr>
        <w:tc>
          <w:tcPr>
            <w:tcW w:w="2798" w:type="dxa"/>
          </w:tcPr>
          <w:p w:rsidR="0018722C">
            <w:pPr>
              <w:topLinePunct/>
              <w:ind w:leftChars="0" w:left="0" w:rightChars="0" w:right="0" w:firstLineChars="0" w:firstLine="0"/>
              <w:spacing w:line="240" w:lineRule="atLeast"/>
            </w:pPr>
            <w:r>
              <w:rPr>
                <w:rFonts w:ascii="宋体" w:eastAsia="宋体" w:hint="eastAsia"/>
              </w:rPr>
              <w:t>无水乙醇</w:t>
            </w:r>
            <w:r>
              <w:rPr>
                <w:rFonts w:ascii="宋体" w:eastAsia="宋体" w:hint="eastAsia"/>
              </w:rPr>
              <w:t>（</w:t>
            </w:r>
            <w:r>
              <w:t>ml</w:t>
            </w:r>
            <w:r>
              <w:rPr>
                <w:rFonts w:ascii="宋体" w:eastAsia="宋体" w:hint="eastAsia"/>
              </w:rPr>
              <w:t>）</w:t>
            </w:r>
          </w:p>
        </w:tc>
        <w:tc>
          <w:tcPr>
            <w:tcW w:w="1423" w:type="dxa"/>
          </w:tcPr>
          <w:p w:rsidR="0018722C">
            <w:pPr>
              <w:topLinePunct/>
              <w:ind w:leftChars="0" w:left="0" w:rightChars="0" w:right="0" w:firstLineChars="0" w:firstLine="0"/>
              <w:spacing w:line="240" w:lineRule="atLeast"/>
            </w:pPr>
            <w:r>
              <w:t>0.1</w:t>
            </w:r>
          </w:p>
        </w:tc>
        <w:tc>
          <w:tcPr>
            <w:tcW w:w="1424" w:type="dxa"/>
          </w:tcPr>
          <w:p w:rsidR="0018722C">
            <w:pPr>
              <w:topLinePunct/>
              <w:ind w:leftChars="0" w:left="0" w:rightChars="0" w:right="0" w:firstLineChars="0" w:firstLine="0"/>
              <w:spacing w:line="240" w:lineRule="atLeast"/>
            </w:pPr>
          </w:p>
        </w:tc>
        <w:tc>
          <w:tcPr>
            <w:tcW w:w="1424" w:type="dxa"/>
          </w:tcPr>
          <w:p w:rsidR="0018722C">
            <w:pPr>
              <w:topLinePunct/>
              <w:ind w:leftChars="0" w:left="0" w:rightChars="0" w:right="0" w:firstLineChars="0" w:firstLine="0"/>
              <w:spacing w:line="240" w:lineRule="atLeast"/>
            </w:pPr>
          </w:p>
        </w:tc>
        <w:tc>
          <w:tcPr>
            <w:tcW w:w="1422" w:type="dxa"/>
          </w:tcPr>
          <w:p w:rsidR="0018722C">
            <w:pPr>
              <w:topLinePunct/>
              <w:ind w:leftChars="0" w:left="0" w:rightChars="0" w:right="0" w:firstLineChars="0" w:firstLine="0"/>
              <w:spacing w:line="240" w:lineRule="atLeast"/>
            </w:pPr>
          </w:p>
        </w:tc>
      </w:tr>
      <w:tr>
        <w:trPr>
          <w:trHeight w:val="460" w:hRule="atLeast"/>
        </w:trPr>
        <w:tc>
          <w:tcPr>
            <w:tcW w:w="2798" w:type="dxa"/>
          </w:tcPr>
          <w:p w:rsidR="0018722C">
            <w:pPr>
              <w:topLinePunct/>
              <w:ind w:leftChars="0" w:left="0" w:rightChars="0" w:right="0" w:firstLineChars="0" w:firstLine="0"/>
              <w:spacing w:line="240" w:lineRule="atLeast"/>
            </w:pPr>
            <w:r>
              <w:rPr>
                <w:rFonts w:ascii="宋体" w:eastAsia="宋体" w:hint="eastAsia"/>
              </w:rPr>
              <w:t>测试血浆</w:t>
            </w:r>
          </w:p>
        </w:tc>
        <w:tc>
          <w:tcPr>
            <w:tcW w:w="1423" w:type="dxa"/>
          </w:tcPr>
          <w:p w:rsidR="0018722C">
            <w:pPr>
              <w:topLinePunct/>
              <w:ind w:leftChars="0" w:left="0" w:rightChars="0" w:right="0" w:firstLineChars="0" w:firstLine="0"/>
              <w:spacing w:line="240" w:lineRule="atLeast"/>
            </w:pPr>
          </w:p>
        </w:tc>
        <w:tc>
          <w:tcPr>
            <w:tcW w:w="1424" w:type="dxa"/>
          </w:tcPr>
          <w:p w:rsidR="0018722C">
            <w:pPr>
              <w:topLinePunct/>
              <w:ind w:leftChars="0" w:left="0" w:rightChars="0" w:right="0" w:firstLineChars="0" w:firstLine="0"/>
              <w:spacing w:line="240" w:lineRule="atLeast"/>
            </w:pPr>
          </w:p>
        </w:tc>
        <w:tc>
          <w:tcPr>
            <w:tcW w:w="1424" w:type="dxa"/>
          </w:tcPr>
          <w:p w:rsidR="0018722C">
            <w:pPr>
              <w:topLinePunct/>
              <w:ind w:leftChars="0" w:left="0" w:rightChars="0" w:right="0" w:firstLineChars="0" w:firstLine="0"/>
              <w:spacing w:line="240" w:lineRule="atLeast"/>
            </w:pPr>
            <w:r>
              <w:t>0.1</w:t>
            </w:r>
          </w:p>
        </w:tc>
        <w:tc>
          <w:tcPr>
            <w:tcW w:w="1422" w:type="dxa"/>
          </w:tcPr>
          <w:p w:rsidR="0018722C">
            <w:pPr>
              <w:topLinePunct/>
              <w:ind w:leftChars="0" w:left="0" w:rightChars="0" w:right="0" w:firstLineChars="0" w:firstLine="0"/>
              <w:spacing w:line="240" w:lineRule="atLeast"/>
            </w:pPr>
            <w:r>
              <w:t>0.1</w:t>
            </w:r>
          </w:p>
        </w:tc>
      </w:tr>
      <w:tr>
        <w:trPr>
          <w:trHeight w:val="460" w:hRule="atLeast"/>
        </w:trPr>
        <w:tc>
          <w:tcPr>
            <w:tcW w:w="2798" w:type="dxa"/>
          </w:tcPr>
          <w:p w:rsidR="0018722C">
            <w:pPr>
              <w:topLinePunct/>
              <w:ind w:leftChars="0" w:left="0" w:rightChars="0" w:right="0" w:firstLineChars="0" w:firstLine="0"/>
              <w:spacing w:line="240" w:lineRule="atLeast"/>
            </w:pPr>
            <w:r>
              <w:rPr>
                <w:rFonts w:ascii="宋体" w:eastAsia="宋体" w:hint="eastAsia"/>
              </w:rPr>
              <w:t>试剂一</w:t>
            </w:r>
            <w:r>
              <w:rPr>
                <w:rFonts w:ascii="宋体" w:eastAsia="宋体" w:hint="eastAsia"/>
              </w:rPr>
              <w:t>（</w:t>
            </w:r>
            <w:r>
              <w:t>ml</w:t>
            </w:r>
            <w:r>
              <w:rPr>
                <w:rFonts w:ascii="宋体" w:eastAsia="宋体" w:hint="eastAsia"/>
              </w:rPr>
              <w:t>）</w:t>
            </w:r>
          </w:p>
        </w:tc>
        <w:tc>
          <w:tcPr>
            <w:tcW w:w="1423" w:type="dxa"/>
          </w:tcPr>
          <w:p w:rsidR="0018722C">
            <w:pPr>
              <w:topLinePunct/>
              <w:ind w:leftChars="0" w:left="0" w:rightChars="0" w:right="0" w:firstLineChars="0" w:firstLine="0"/>
              <w:spacing w:line="240" w:lineRule="atLeast"/>
            </w:pPr>
            <w:r>
              <w:t>0.1</w:t>
            </w:r>
          </w:p>
        </w:tc>
        <w:tc>
          <w:tcPr>
            <w:tcW w:w="1424" w:type="dxa"/>
          </w:tcPr>
          <w:p w:rsidR="0018722C">
            <w:pPr>
              <w:topLinePunct/>
              <w:ind w:leftChars="0" w:left="0" w:rightChars="0" w:right="0" w:firstLineChars="0" w:firstLine="0"/>
              <w:spacing w:line="240" w:lineRule="atLeast"/>
            </w:pPr>
            <w:r>
              <w:t>0.1</w:t>
            </w:r>
          </w:p>
        </w:tc>
        <w:tc>
          <w:tcPr>
            <w:tcW w:w="1424" w:type="dxa"/>
          </w:tcPr>
          <w:p w:rsidR="0018722C">
            <w:pPr>
              <w:topLinePunct/>
              <w:ind w:leftChars="0" w:left="0" w:rightChars="0" w:right="0" w:firstLineChars="0" w:firstLine="0"/>
              <w:spacing w:line="240" w:lineRule="atLeast"/>
            </w:pPr>
            <w:r>
              <w:t>0.1</w:t>
            </w:r>
          </w:p>
        </w:tc>
        <w:tc>
          <w:tcPr>
            <w:tcW w:w="1422" w:type="dxa"/>
          </w:tcPr>
          <w:p w:rsidR="0018722C">
            <w:pPr>
              <w:topLinePunct/>
              <w:ind w:leftChars="0" w:left="0" w:rightChars="0" w:right="0" w:firstLineChars="0" w:firstLine="0"/>
              <w:spacing w:line="240" w:lineRule="atLeast"/>
            </w:pPr>
            <w:r>
              <w:t>0.1</w:t>
            </w:r>
          </w:p>
        </w:tc>
      </w:tr>
    </w:tbl>
    <w:p w:rsidR="0018722C">
      <w:pPr>
        <w:pStyle w:val="affa"/>
      </w:pPr>
    </w:p>
    <w:p w:rsidR="0018722C">
      <w:pPr>
        <w:topLinePunct/>
      </w:pPr>
      <w:r>
        <w:rPr>
          <w:rFonts w:ascii="宋体" w:eastAsia="宋体" w:hint="eastAsia"/>
        </w:rPr>
        <w:t>摇动几下试管架，混匀。</w:t>
      </w:r>
    </w:p>
    <w:p w:rsidR="0018722C">
      <w:pPr>
        <w:rPr/>
        <w:topLinePunct/>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8"/>
        <w:gridCol w:w="1423"/>
        <w:gridCol w:w="1424"/>
        <w:gridCol w:w="1424"/>
        <w:gridCol w:w="1422"/>
      </w:tblGrid>
      <w:tr>
        <w:trPr>
          <w:trHeight w:val="460" w:hRule="atLeast"/>
        </w:trPr>
        <w:tc>
          <w:tcPr>
            <w:tcW w:w="2798" w:type="dxa"/>
          </w:tcPr>
          <w:p w:rsidR="0018722C">
            <w:pPr>
              <w:topLinePunct/>
              <w:ind w:leftChars="0" w:left="0" w:rightChars="0" w:right="0" w:firstLineChars="0" w:firstLine="0"/>
              <w:spacing w:line="240" w:lineRule="atLeast"/>
            </w:pPr>
            <w:r>
              <w:rPr>
                <w:rFonts w:ascii="宋体" w:eastAsia="宋体" w:hint="eastAsia"/>
              </w:rPr>
              <w:t>试剂二</w:t>
            </w:r>
            <w:r>
              <w:rPr>
                <w:rFonts w:ascii="宋体" w:eastAsia="宋体" w:hint="eastAsia"/>
              </w:rPr>
              <w:t>（</w:t>
            </w:r>
            <w:r>
              <w:t>ml</w:t>
            </w:r>
            <w:r>
              <w:rPr>
                <w:rFonts w:ascii="宋体" w:eastAsia="宋体" w:hint="eastAsia"/>
              </w:rPr>
              <w:t>）</w:t>
            </w:r>
          </w:p>
        </w:tc>
        <w:tc>
          <w:tcPr>
            <w:tcW w:w="1423" w:type="dxa"/>
          </w:tcPr>
          <w:p w:rsidR="0018722C">
            <w:pPr>
              <w:topLinePunct/>
              <w:ind w:leftChars="0" w:left="0" w:rightChars="0" w:right="0" w:firstLineChars="0" w:firstLine="0"/>
              <w:spacing w:line="240" w:lineRule="atLeast"/>
            </w:pPr>
            <w:r>
              <w:t>1.0</w:t>
            </w:r>
          </w:p>
        </w:tc>
        <w:tc>
          <w:tcPr>
            <w:tcW w:w="1424" w:type="dxa"/>
          </w:tcPr>
          <w:p w:rsidR="0018722C">
            <w:pPr>
              <w:topLinePunct/>
              <w:ind w:leftChars="0" w:left="0" w:rightChars="0" w:right="0" w:firstLineChars="0" w:firstLine="0"/>
              <w:spacing w:line="240" w:lineRule="atLeast"/>
            </w:pPr>
            <w:r>
              <w:t>1.0</w:t>
            </w:r>
          </w:p>
        </w:tc>
        <w:tc>
          <w:tcPr>
            <w:tcW w:w="1424" w:type="dxa"/>
          </w:tcPr>
          <w:p w:rsidR="0018722C">
            <w:pPr>
              <w:topLinePunct/>
              <w:ind w:leftChars="0" w:left="0" w:rightChars="0" w:right="0" w:firstLineChars="0" w:firstLine="0"/>
              <w:spacing w:line="240" w:lineRule="atLeast"/>
            </w:pPr>
            <w:r>
              <w:t>1.0</w:t>
            </w:r>
          </w:p>
        </w:tc>
        <w:tc>
          <w:tcPr>
            <w:tcW w:w="1422" w:type="dxa"/>
          </w:tcPr>
          <w:p w:rsidR="0018722C">
            <w:pPr>
              <w:topLinePunct/>
              <w:ind w:leftChars="0" w:left="0" w:rightChars="0" w:right="0" w:firstLineChars="0" w:firstLine="0"/>
              <w:spacing w:line="240" w:lineRule="atLeast"/>
            </w:pPr>
            <w:r>
              <w:t>1.0</w:t>
            </w:r>
          </w:p>
        </w:tc>
      </w:tr>
      <w:tr>
        <w:trPr>
          <w:trHeight w:val="460" w:hRule="atLeast"/>
        </w:trPr>
        <w:tc>
          <w:tcPr>
            <w:tcW w:w="2798" w:type="dxa"/>
          </w:tcPr>
          <w:p w:rsidR="0018722C">
            <w:pPr>
              <w:topLinePunct/>
              <w:ind w:leftChars="0" w:left="0" w:rightChars="0" w:right="0" w:firstLineChars="0" w:firstLine="0"/>
              <w:spacing w:line="240" w:lineRule="atLeast"/>
            </w:pPr>
            <w:r>
              <w:rPr>
                <w:rFonts w:ascii="宋体" w:eastAsia="宋体" w:hint="eastAsia"/>
              </w:rPr>
              <w:t>试剂三</w:t>
            </w:r>
            <w:r>
              <w:rPr>
                <w:rFonts w:ascii="宋体" w:eastAsia="宋体" w:hint="eastAsia"/>
              </w:rPr>
              <w:t>（</w:t>
            </w:r>
            <w:r>
              <w:t>ml</w:t>
            </w:r>
            <w:r>
              <w:rPr>
                <w:rFonts w:ascii="宋体" w:eastAsia="宋体" w:hint="eastAsia"/>
              </w:rPr>
              <w:t>）</w:t>
            </w:r>
          </w:p>
        </w:tc>
        <w:tc>
          <w:tcPr>
            <w:tcW w:w="1423" w:type="dxa"/>
          </w:tcPr>
          <w:p w:rsidR="0018722C">
            <w:pPr>
              <w:topLinePunct/>
              <w:ind w:leftChars="0" w:left="0" w:rightChars="0" w:right="0" w:firstLineChars="0" w:firstLine="0"/>
              <w:spacing w:line="240" w:lineRule="atLeast"/>
            </w:pPr>
            <w:r>
              <w:t>1.0</w:t>
            </w:r>
          </w:p>
        </w:tc>
        <w:tc>
          <w:tcPr>
            <w:tcW w:w="1424" w:type="dxa"/>
          </w:tcPr>
          <w:p w:rsidR="0018722C">
            <w:pPr>
              <w:topLinePunct/>
              <w:ind w:leftChars="0" w:left="0" w:rightChars="0" w:right="0" w:firstLineChars="0" w:firstLine="0"/>
              <w:spacing w:line="240" w:lineRule="atLeast"/>
            </w:pPr>
            <w:r>
              <w:t>1.0</w:t>
            </w:r>
          </w:p>
        </w:tc>
        <w:tc>
          <w:tcPr>
            <w:tcW w:w="1424" w:type="dxa"/>
          </w:tcPr>
          <w:p w:rsidR="0018722C">
            <w:pPr>
              <w:topLinePunct/>
              <w:ind w:leftChars="0" w:left="0" w:rightChars="0" w:right="0" w:firstLineChars="0" w:firstLine="0"/>
              <w:spacing w:line="240" w:lineRule="atLeast"/>
            </w:pPr>
            <w:r>
              <w:t>1.0</w:t>
            </w:r>
          </w:p>
        </w:tc>
        <w:tc>
          <w:tcPr>
            <w:tcW w:w="1422" w:type="dxa"/>
          </w:tcPr>
          <w:p w:rsidR="0018722C">
            <w:pPr>
              <w:topLinePunct/>
              <w:ind w:leftChars="0" w:left="0" w:rightChars="0" w:right="0" w:firstLineChars="0" w:firstLine="0"/>
              <w:spacing w:line="240" w:lineRule="atLeast"/>
            </w:pPr>
          </w:p>
        </w:tc>
      </w:tr>
      <w:tr>
        <w:trPr>
          <w:trHeight w:val="460" w:hRule="atLeast"/>
        </w:trPr>
        <w:tc>
          <w:tcPr>
            <w:tcW w:w="2798" w:type="dxa"/>
          </w:tcPr>
          <w:p w:rsidR="0018722C">
            <w:pPr>
              <w:topLinePunct/>
              <w:ind w:leftChars="0" w:left="0" w:rightChars="0" w:right="0" w:firstLineChars="0" w:firstLine="0"/>
              <w:spacing w:line="240" w:lineRule="atLeast"/>
            </w:pPr>
            <w:r>
              <w:t>50</w:t>
            </w:r>
            <w:r>
              <w:rPr>
                <w:rFonts w:ascii="宋体" w:eastAsia="宋体" w:hint="eastAsia"/>
              </w:rPr>
              <w:t>％冰醋酸</w:t>
            </w:r>
            <w:r>
              <w:rPr>
                <w:rFonts w:ascii="宋体" w:eastAsia="宋体" w:hint="eastAsia"/>
              </w:rPr>
              <w:t>（</w:t>
            </w:r>
            <w:r>
              <w:t>ml</w:t>
            </w:r>
            <w:r>
              <w:rPr>
                <w:rFonts w:ascii="宋体" w:eastAsia="宋体" w:hint="eastAsia"/>
              </w:rPr>
              <w:t>）</w:t>
            </w:r>
          </w:p>
        </w:tc>
        <w:tc>
          <w:tcPr>
            <w:tcW w:w="1423" w:type="dxa"/>
          </w:tcPr>
          <w:p w:rsidR="0018722C">
            <w:pPr>
              <w:topLinePunct/>
              <w:ind w:leftChars="0" w:left="0" w:rightChars="0" w:right="0" w:firstLineChars="0" w:firstLine="0"/>
              <w:spacing w:line="240" w:lineRule="atLeast"/>
            </w:pPr>
          </w:p>
        </w:tc>
        <w:tc>
          <w:tcPr>
            <w:tcW w:w="1424" w:type="dxa"/>
          </w:tcPr>
          <w:p w:rsidR="0018722C">
            <w:pPr>
              <w:topLinePunct/>
              <w:ind w:leftChars="0" w:left="0" w:rightChars="0" w:right="0" w:firstLineChars="0" w:firstLine="0"/>
              <w:spacing w:line="240" w:lineRule="atLeast"/>
            </w:pPr>
          </w:p>
        </w:tc>
        <w:tc>
          <w:tcPr>
            <w:tcW w:w="1424" w:type="dxa"/>
          </w:tcPr>
          <w:p w:rsidR="0018722C">
            <w:pPr>
              <w:topLinePunct/>
              <w:ind w:leftChars="0" w:left="0" w:rightChars="0" w:right="0" w:firstLineChars="0" w:firstLine="0"/>
              <w:spacing w:line="240" w:lineRule="atLeast"/>
            </w:pPr>
          </w:p>
        </w:tc>
        <w:tc>
          <w:tcPr>
            <w:tcW w:w="1422" w:type="dxa"/>
          </w:tcPr>
          <w:p w:rsidR="0018722C">
            <w:pPr>
              <w:topLinePunct/>
              <w:ind w:leftChars="0" w:left="0" w:rightChars="0" w:right="0" w:firstLineChars="0" w:firstLine="0"/>
              <w:spacing w:line="240" w:lineRule="atLeast"/>
            </w:pPr>
            <w:r>
              <w:t>1.0</w:t>
            </w:r>
          </w:p>
        </w:tc>
      </w:tr>
    </w:tbl>
    <w:p w:rsidR="0018722C">
      <w:pPr>
        <w:pStyle w:val="affa"/>
      </w:pPr>
    </w:p>
    <w:p w:rsidR="0018722C">
      <w:pPr>
        <w:topLinePunct/>
      </w:pPr>
      <w:r>
        <w:rPr>
          <w:rFonts w:ascii="宋体" w:hAnsi="宋体" w:eastAsia="宋体" w:hint="eastAsia"/>
        </w:rPr>
        <w:t>置于旋涡混匀器上，混匀，用保鲜薄膜将试管口扎紧，并用针头刺破一小</w:t>
      </w:r>
      <w:r>
        <w:rPr>
          <w:rFonts w:ascii="宋体" w:hAnsi="宋体" w:eastAsia="宋体" w:hint="eastAsia"/>
        </w:rPr>
        <w:t>孔，</w:t>
      </w:r>
      <w:r>
        <w:t>95</w:t>
      </w:r>
      <w:r>
        <w:rPr>
          <w:rFonts w:ascii="宋体" w:hAnsi="宋体" w:eastAsia="宋体" w:hint="eastAsia"/>
        </w:rPr>
        <w:t>℃水浴</w:t>
      </w:r>
      <w:r>
        <w:t>80</w:t>
      </w:r>
      <w:r>
        <w:rPr>
          <w:rFonts w:ascii="宋体" w:hAnsi="宋体" w:eastAsia="宋体" w:hint="eastAsia"/>
        </w:rPr>
        <w:t>分钟，取出后用流水冷却，然后于</w:t>
      </w:r>
      <w:r>
        <w:t>3500</w:t>
      </w:r>
      <w:r>
        <w:rPr>
          <w:rFonts w:ascii="宋体" w:hAnsi="宋体" w:eastAsia="宋体" w:hint="eastAsia"/>
        </w:rPr>
        <w:t>～</w:t>
      </w:r>
      <w:r>
        <w:t>4000 r</w:t>
      </w:r>
      <w:r>
        <w:t>/</w:t>
      </w:r>
      <w:r>
        <w:t>m</w:t>
      </w:r>
      <w:r>
        <w:t>in</w:t>
      </w:r>
      <w:r>
        <w:rPr>
          <w:rFonts w:ascii="宋体" w:hAnsi="宋体" w:eastAsia="宋体" w:hint="eastAsia"/>
        </w:rPr>
        <w:t>离心</w:t>
      </w:r>
      <w:r>
        <w:t>10 mi</w:t>
      </w:r>
      <w:r>
        <w:t>n</w:t>
      </w:r>
      <w:r>
        <w:rPr>
          <w:rFonts w:ascii="宋体" w:hAnsi="宋体" w:eastAsia="宋体" w:hint="eastAsia"/>
        </w:rPr>
        <w:t>，</w:t>
      </w:r>
      <w:r>
        <w:rPr>
          <w:rFonts w:ascii="宋体" w:hAnsi="宋体" w:eastAsia="宋体" w:hint="eastAsia"/>
        </w:rPr>
        <w:t>取上清</w:t>
      </w:r>
      <w:r>
        <w:t>0</w:t>
      </w:r>
      <w:r>
        <w:t>.</w:t>
      </w:r>
      <w:r>
        <w:t>2 </w:t>
      </w:r>
      <w:r>
        <w:t>ml</w:t>
      </w:r>
      <w:r>
        <w:rPr>
          <w:rFonts w:ascii="宋体" w:hAnsi="宋体" w:eastAsia="宋体" w:hint="eastAsia"/>
        </w:rPr>
        <w:t>，在</w:t>
      </w:r>
      <w:r>
        <w:t>532 nm</w:t>
      </w:r>
      <w:r>
        <w:rPr>
          <w:rFonts w:ascii="宋体" w:hAnsi="宋体" w:eastAsia="宋体" w:hint="eastAsia"/>
        </w:rPr>
        <w:t>处，</w:t>
      </w:r>
      <w:r>
        <w:t>1</w:t>
      </w:r>
      <w:r>
        <w:t> cm</w:t>
      </w:r>
      <w:r>
        <w:rPr>
          <w:rFonts w:ascii="宋体" w:hAnsi="宋体" w:eastAsia="宋体" w:hint="eastAsia"/>
        </w:rPr>
        <w:t>光径，用双蒸水调零，检测各管的吸光度值。</w:t>
      </w:r>
    </w:p>
    <w:p w:rsidR="0018722C">
      <w:pPr>
        <w:pStyle w:val="5"/>
        <w:topLinePunct/>
      </w:pPr>
      <w:r>
        <w:t>（</w:t>
      </w:r>
      <w:r>
        <w:t>5</w:t>
      </w:r>
      <w:r>
        <w:t>）</w:t>
      </w:r>
      <w:r>
        <w:t>计算公式：</w:t>
      </w:r>
    </w:p>
    <w:p w:rsidR="0018722C">
      <w:pPr>
        <w:pStyle w:val="ae"/>
        <w:topLinePunct/>
      </w:pPr>
      <w:r>
        <w:pict>
          <v:line style="position:absolute;mso-position-horizontal-relative:page;mso-position-vertical-relative:paragraph;z-index:-94168" from="192.245972pt,24.69326pt" to="307.550165pt,24.69326pt" stroked="true" strokeweight=".486632pt" strokecolor="#000000">
            <v:stroke dashstyle="solid"/>
            <w10:wrap type="none"/>
          </v:line>
        </w:pict>
      </w:r>
      <w:r>
        <w:rPr>
          <w:rFonts w:ascii="宋体" w:hAnsi="宋体" w:eastAsia="宋体" w:hint="eastAsia"/>
          <w:spacing w:val="-3"/>
        </w:rPr>
        <w:t>血浆中</w:t>
      </w:r>
      <w:r>
        <w:rPr>
          <w:spacing w:val="-4"/>
        </w:rPr>
        <w:t>MDA</w:t>
      </w:r>
      <w:r>
        <w:rPr>
          <w:rFonts w:ascii="宋体" w:hAnsi="宋体" w:eastAsia="宋体" w:hint="eastAsia"/>
          <w:spacing w:val="-7"/>
        </w:rPr>
        <w:t>含量</w:t>
      </w:r>
      <w:r>
        <w:rPr>
          <w:rFonts w:ascii="Symbol" w:hAnsi="Symbol" w:eastAsia="Symbol"/>
        </w:rPr>
        <w:t></w:t>
      </w:r>
      <w:r>
        <w:rPr>
          <w:rFonts w:ascii="宋体" w:hAnsi="宋体" w:eastAsia="宋体" w:hint="eastAsia"/>
          <w:spacing w:val="-3"/>
        </w:rPr>
        <w:t>测定</w:t>
      </w:r>
      <w:r>
        <w:rPr>
          <w:spacing w:val="-4"/>
        </w:rPr>
        <w:t>OD</w:t>
      </w:r>
      <w:r>
        <w:rPr>
          <w:rFonts w:ascii="宋体" w:hAnsi="宋体" w:eastAsia="宋体" w:hint="eastAsia"/>
          <w:spacing w:val="16"/>
        </w:rPr>
        <w:t>值</w:t>
      </w:r>
      <w:r>
        <w:rPr>
          <w:spacing w:val="1"/>
        </w:rPr>
        <w:t>-</w:t>
      </w:r>
      <w:r>
        <w:rPr>
          <w:rFonts w:ascii="宋体" w:hAnsi="宋体" w:eastAsia="宋体" w:hint="eastAsia"/>
          <w:spacing w:val="-3"/>
        </w:rPr>
        <w:t>对照</w:t>
      </w:r>
      <w:r>
        <w:rPr>
          <w:spacing w:val="-3"/>
        </w:rPr>
        <w:t>OD</w:t>
      </w:r>
      <w:r>
        <w:rPr>
          <w:rFonts w:ascii="宋体" w:hAnsi="宋体" w:eastAsia="宋体" w:hint="eastAsia"/>
          <w:spacing w:val="20"/>
        </w:rPr>
        <w:t>值</w:t>
      </w:r>
      <w:r>
        <w:rPr>
          <w:rFonts w:ascii="Symbol" w:hAnsi="Symbol" w:eastAsia="Symbol"/>
        </w:rPr>
        <w:t></w:t>
      </w:r>
      <w:r>
        <w:rPr>
          <w:rFonts w:ascii="宋体" w:hAnsi="宋体" w:eastAsia="宋体" w:hint="eastAsia"/>
          <w:spacing w:val="0"/>
        </w:rPr>
        <w:t>标准品浓度</w:t>
      </w:r>
      <w:r>
        <w:rPr>
          <w:rFonts w:ascii="Symbol" w:hAnsi="Symbol" w:eastAsia="Symbol"/>
        </w:rPr>
        <w:t></w:t>
      </w:r>
      <w:r>
        <w:rPr>
          <w:rFonts w:ascii="宋体" w:hAnsi="宋体" w:eastAsia="宋体" w:hint="eastAsia"/>
          <w:spacing w:val="-3"/>
        </w:rPr>
        <w:t>样本测试前</w:t>
      </w:r>
    </w:p>
    <w:p w:rsidR="0018722C">
      <w:pPr>
        <w:topLinePunct/>
      </w:pPr>
      <w:r>
        <w:rPr>
          <w:rFonts w:ascii="宋体" w:eastAsia="宋体" w:hint="eastAsia"/>
        </w:rPr>
        <w:t>（</w:t>
      </w:r>
      <w:r>
        <w:t>nmol</w:t>
      </w:r>
      <w:r>
        <w:t>/</w:t>
      </w:r>
      <w:r>
        <w:t>ml</w:t>
      </w:r>
      <w:r>
        <w:rPr>
          <w:rFonts w:ascii="宋体" w:eastAsia="宋体" w:hint="eastAsia"/>
        </w:rPr>
        <w:t>）</w:t>
      </w:r>
      <w:r>
        <w:rPr>
          <w:rFonts w:ascii="宋体" w:eastAsia="宋体" w:hint="eastAsia"/>
        </w:rPr>
        <w:t>标准</w:t>
      </w:r>
      <w:r>
        <w:t>OD</w:t>
      </w:r>
      <w:r>
        <w:rPr>
          <w:rFonts w:ascii="宋体" w:eastAsia="宋体" w:hint="eastAsia"/>
        </w:rPr>
        <w:t>值</w:t>
      </w:r>
      <w:r>
        <w:t>-</w:t>
      </w:r>
      <w:r>
        <w:rPr>
          <w:rFonts w:ascii="宋体" w:eastAsia="宋体" w:hint="eastAsia"/>
        </w:rPr>
        <w:t>空白</w:t>
      </w:r>
      <w:r>
        <w:t>OD</w:t>
      </w:r>
      <w:r>
        <w:rPr>
          <w:rFonts w:ascii="宋体" w:eastAsia="宋体" w:hint="eastAsia"/>
        </w:rPr>
        <w:t>值</w:t>
      </w:r>
      <w:r>
        <w:rPr>
          <w:rFonts w:ascii="宋体" w:eastAsia="宋体" w:hint="eastAsia"/>
        </w:rPr>
        <w:t>（</w:t>
      </w:r>
      <w:r>
        <w:rPr>
          <w:spacing w:val="-4"/>
        </w:rPr>
        <w:t>10nmol</w:t>
      </w:r>
      <w:r>
        <w:rPr>
          <w:spacing w:val="-4"/>
        </w:rPr>
        <w:t>/</w:t>
      </w:r>
      <w:r>
        <w:rPr>
          <w:spacing w:val="-4"/>
        </w:rPr>
        <w:t>ml</w:t>
      </w:r>
      <w:r>
        <w:rPr>
          <w:rFonts w:ascii="宋体" w:eastAsia="宋体" w:hint="eastAsia"/>
        </w:rPr>
        <w:t>）</w:t>
      </w:r>
      <w:r w:rsidR="001852F3">
        <w:rPr>
          <w:rFonts w:ascii="宋体" w:eastAsia="宋体" w:hint="eastAsia"/>
        </w:rPr>
        <w:t xml:space="preserve"> 稀释倍数</w:t>
      </w:r>
    </w:p>
    <w:p w:rsidR="0018722C">
      <w:pPr>
        <w:pStyle w:val="Heading4"/>
        <w:topLinePunct/>
        <w:ind w:left="200" w:hangingChars="200" w:hanging="200"/>
      </w:pPr>
      <w:r>
        <w:t>2.2.11.2</w:t>
      </w:r>
      <w:r>
        <w:t xml:space="preserve"> </w:t>
      </w:r>
      <w:r>
        <w:t>WST-1</w:t>
      </w:r>
      <w:r>
        <w:t>法测定血浆超氧化物歧化酶活力</w:t>
      </w:r>
    </w:p>
    <w:p w:rsidR="0018722C">
      <w:pPr>
        <w:pStyle w:val="5"/>
        <w:topLinePunct/>
      </w:pPr>
      <w:r>
        <w:t>（</w:t>
      </w:r>
      <w:r>
        <w:t>1</w:t>
      </w:r>
      <w:r>
        <w:t>）</w:t>
      </w:r>
      <w:r>
        <w:t>超氧化物歧化酶测试原理：</w:t>
      </w:r>
    </w:p>
    <w:p w:rsidR="0018722C">
      <w:pPr>
        <w:topLinePunct/>
      </w:pPr>
      <w:r>
        <w:t>WST-1</w:t>
      </w:r>
      <w:r>
        <w:rPr>
          <w:rFonts w:ascii="宋体" w:eastAsia="宋体" w:hint="eastAsia"/>
        </w:rPr>
        <w:t>可与黄嘌呤氧化酶</w:t>
      </w:r>
      <w:r>
        <w:rPr>
          <w:rFonts w:ascii="宋体" w:eastAsia="宋体" w:hint="eastAsia"/>
        </w:rPr>
        <w:t>（</w:t>
      </w:r>
      <w:r>
        <w:t>xanthine </w:t>
      </w:r>
      <w:r>
        <w:rPr>
          <w:spacing w:val="-3"/>
        </w:rPr>
        <w:t>oxidase</w:t>
      </w:r>
      <w:r>
        <w:rPr>
          <w:rFonts w:ascii="宋体" w:eastAsia="宋体" w:hint="eastAsia"/>
        </w:rPr>
        <w:t>）</w:t>
      </w:r>
      <w:r>
        <w:rPr>
          <w:rFonts w:ascii="宋体" w:eastAsia="宋体" w:hint="eastAsia"/>
        </w:rPr>
        <w:t>催化产生的超氧化物阴离子发</w:t>
      </w:r>
      <w:r>
        <w:rPr>
          <w:rFonts w:ascii="宋体" w:eastAsia="宋体" w:hint="eastAsia"/>
        </w:rPr>
        <w:t>生反应，产生水溶性的甲臜染料，该反应可被超氧化物歧化酶</w:t>
      </w:r>
      <w:r>
        <w:rPr>
          <w:rFonts w:ascii="宋体" w:eastAsia="宋体" w:hint="eastAsia"/>
        </w:rPr>
        <w:t>（</w:t>
      </w:r>
      <w:r>
        <w:t>superoxide dismutase, SOD</w:t>
      </w:r>
      <w:r>
        <w:rPr>
          <w:rFonts w:ascii="宋体" w:eastAsia="宋体" w:hint="eastAsia"/>
        </w:rPr>
        <w:t>）</w:t>
      </w:r>
      <w:r>
        <w:rPr>
          <w:rFonts w:ascii="宋体" w:eastAsia="宋体" w:hint="eastAsia"/>
        </w:rPr>
        <w:t>所抑制。因此，对</w:t>
      </w:r>
      <w:r>
        <w:t>WST-1</w:t>
      </w:r>
      <w:r>
        <w:rPr>
          <w:rFonts w:ascii="宋体" w:eastAsia="宋体" w:hint="eastAsia"/>
        </w:rPr>
        <w:t>产物进行比色分析可计算</w:t>
      </w:r>
      <w:r>
        <w:t>SOD</w:t>
      </w:r>
      <w:r>
        <w:rPr>
          <w:rFonts w:ascii="宋体" w:eastAsia="宋体" w:hint="eastAsia"/>
        </w:rPr>
        <w:t>酶活力。</w:t>
      </w:r>
    </w:p>
    <w:p w:rsidR="0018722C">
      <w:pPr>
        <w:pStyle w:val="5"/>
        <w:topLinePunct/>
      </w:pPr>
      <w:r>
        <w:t>（</w:t>
      </w:r>
      <w:r>
        <w:t>2</w:t>
      </w:r>
      <w:r>
        <w:t>）</w:t>
      </w:r>
      <w:r>
        <w:t>所需仪器设备：</w:t>
      </w:r>
    </w:p>
    <w:p w:rsidR="0018722C">
      <w:pPr>
        <w:topLinePunct/>
      </w:pPr>
      <w:r>
        <w:rPr>
          <w:rFonts w:ascii="宋体" w:eastAsia="宋体" w:hint="eastAsia"/>
        </w:rPr>
        <w:t>酶标仪</w:t>
      </w:r>
      <w:r>
        <w:rPr>
          <w:rFonts w:ascii="宋体" w:eastAsia="宋体" w:hint="eastAsia"/>
        </w:rPr>
        <w:t>（</w:t>
      </w:r>
      <w:r>
        <w:t>450 nm</w:t>
      </w:r>
      <w:r>
        <w:rPr>
          <w:rFonts w:ascii="宋体" w:eastAsia="宋体" w:hint="eastAsia"/>
        </w:rPr>
        <w:t>波长</w:t>
      </w:r>
      <w:r>
        <w:rPr>
          <w:rFonts w:ascii="宋体" w:eastAsia="宋体" w:hint="eastAsia"/>
        </w:rPr>
        <w:t>）</w:t>
      </w:r>
      <w:r>
        <w:rPr>
          <w:rFonts w:ascii="宋体" w:eastAsia="宋体" w:hint="eastAsia"/>
        </w:rPr>
        <w:t>、</w:t>
      </w:r>
      <w:r>
        <w:t>96</w:t>
      </w:r>
      <w:r>
        <w:rPr>
          <w:rFonts w:ascii="宋体" w:eastAsia="宋体" w:hint="eastAsia"/>
        </w:rPr>
        <w:t>孔板、微量移液器、恒温孵育箱。</w:t>
      </w:r>
    </w:p>
    <w:p w:rsidR="0018722C">
      <w:pPr>
        <w:pStyle w:val="5"/>
        <w:topLinePunct/>
      </w:pPr>
      <w:r>
        <w:t>（</w:t>
      </w:r>
      <w:r>
        <w:t>3</w:t>
      </w:r>
      <w:r>
        <w:t>）</w:t>
      </w:r>
      <w:r>
        <w:t>试剂组成与配制：</w:t>
      </w:r>
    </w:p>
    <w:p w:rsidR="0018722C">
      <w:pPr>
        <w:topLinePunct/>
      </w:pPr>
      <w:r>
        <w:rPr>
          <w:rFonts w:ascii="宋体" w:hAnsi="宋体" w:eastAsia="宋体" w:hint="eastAsia"/>
        </w:rPr>
        <w:t>试剂一：缓冲液，</w:t>
      </w:r>
      <w:r>
        <w:t>30 ml</w:t>
      </w:r>
      <w:r>
        <w:rPr>
          <w:rFonts w:ascii="宋体" w:hAnsi="宋体" w:eastAsia="宋体" w:hint="eastAsia"/>
        </w:rPr>
        <w:t>×</w:t>
      </w:r>
      <w:r>
        <w:t>1</w:t>
      </w:r>
      <w:r>
        <w:rPr>
          <w:rFonts w:ascii="宋体" w:hAnsi="宋体" w:eastAsia="宋体" w:hint="eastAsia"/>
        </w:rPr>
        <w:t>瓶，</w:t>
      </w:r>
      <w:r>
        <w:t>2-8</w:t>
      </w:r>
      <w:r>
        <w:rPr>
          <w:rFonts w:ascii="宋体" w:hAnsi="宋体" w:eastAsia="宋体" w:hint="eastAsia"/>
        </w:rPr>
        <w:t>℃保存。</w:t>
      </w:r>
    </w:p>
    <w:p w:rsidR="0018722C">
      <w:pPr>
        <w:topLinePunct/>
      </w:pPr>
      <w:r>
        <w:rPr>
          <w:rFonts w:ascii="宋体" w:hAnsi="宋体" w:eastAsia="宋体" w:hint="eastAsia"/>
        </w:rPr>
        <w:t>试剂二：底物储备液，</w:t>
      </w:r>
      <w:r>
        <w:t>0.15 ml</w:t>
      </w:r>
      <w:r>
        <w:rPr>
          <w:rFonts w:ascii="宋体" w:hAnsi="宋体" w:eastAsia="宋体" w:hint="eastAsia"/>
        </w:rPr>
        <w:t>×</w:t>
      </w:r>
      <w:r>
        <w:t>1</w:t>
      </w:r>
      <w:r>
        <w:rPr>
          <w:rFonts w:ascii="宋体" w:hAnsi="宋体" w:eastAsia="宋体" w:hint="eastAsia"/>
        </w:rPr>
        <w:t>支，</w:t>
      </w:r>
      <w:r>
        <w:t>2-8</w:t>
      </w:r>
      <w:r>
        <w:rPr>
          <w:rFonts w:ascii="宋体" w:hAnsi="宋体" w:eastAsia="宋体" w:hint="eastAsia"/>
        </w:rPr>
        <w:t>℃保存。</w:t>
      </w:r>
    </w:p>
    <w:p w:rsidR="0018722C">
      <w:pPr>
        <w:topLinePunct/>
      </w:pPr>
      <w:r>
        <w:rPr>
          <w:rFonts w:ascii="宋体" w:eastAsia="宋体" w:hint="eastAsia"/>
        </w:rPr>
        <w:t>底物应用液配制：底物储备液与缓冲液按</w:t>
      </w:r>
      <w:r>
        <w:t>1</w:t>
      </w:r>
      <w:r>
        <w:t xml:space="preserve">: </w:t>
      </w:r>
      <w:r>
        <w:t>200</w:t>
      </w:r>
      <w:r>
        <w:rPr>
          <w:rFonts w:ascii="宋体" w:eastAsia="宋体" w:hint="eastAsia"/>
        </w:rPr>
        <w:t>比例混匀配制为底物应用液。</w:t>
      </w:r>
    </w:p>
    <w:p w:rsidR="0018722C">
      <w:pPr>
        <w:topLinePunct/>
      </w:pPr>
      <w:r>
        <w:rPr>
          <w:rFonts w:ascii="宋体" w:hAnsi="宋体" w:eastAsia="宋体" w:hint="eastAsia"/>
        </w:rPr>
        <w:t>试剂三：酶贮备液，</w:t>
      </w:r>
      <w:r>
        <w:t>0.3 ml</w:t>
      </w:r>
      <w:r>
        <w:rPr>
          <w:rFonts w:ascii="宋体" w:hAnsi="宋体" w:eastAsia="宋体" w:hint="eastAsia"/>
        </w:rPr>
        <w:t>×</w:t>
      </w:r>
      <w:r>
        <w:t>1</w:t>
      </w:r>
      <w:r>
        <w:rPr>
          <w:rFonts w:ascii="宋体" w:hAnsi="宋体" w:eastAsia="宋体" w:hint="eastAsia"/>
        </w:rPr>
        <w:t>支，</w:t>
      </w:r>
      <w:r>
        <w:t>2-8</w:t>
      </w:r>
      <w:r>
        <w:rPr>
          <w:rFonts w:ascii="宋体" w:hAnsi="宋体" w:eastAsia="宋体" w:hint="eastAsia"/>
        </w:rPr>
        <w:t>℃保存。试剂四：酶稀释液，</w:t>
      </w:r>
      <w:r>
        <w:t>4 ml</w:t>
      </w:r>
      <w:r>
        <w:rPr>
          <w:rFonts w:ascii="宋体" w:hAnsi="宋体" w:eastAsia="宋体" w:hint="eastAsia"/>
        </w:rPr>
        <w:t>×</w:t>
      </w:r>
      <w:r>
        <w:t>1</w:t>
      </w:r>
      <w:r>
        <w:rPr>
          <w:rFonts w:ascii="宋体" w:hAnsi="宋体" w:eastAsia="宋体" w:hint="eastAsia"/>
        </w:rPr>
        <w:t>瓶，</w:t>
      </w:r>
      <w:r>
        <w:t>2-8</w:t>
      </w:r>
      <w:r>
        <w:rPr>
          <w:rFonts w:ascii="宋体" w:hAnsi="宋体" w:eastAsia="宋体" w:hint="eastAsia"/>
        </w:rPr>
        <w:t>℃保存。</w:t>
      </w:r>
    </w:p>
    <w:p w:rsidR="0018722C">
      <w:pPr>
        <w:topLinePunct/>
      </w:pPr>
      <w:r>
        <w:rPr>
          <w:rFonts w:ascii="宋体" w:eastAsia="宋体" w:hint="eastAsia"/>
        </w:rPr>
        <w:t>酶工作液配制：酶贮备液与酶稀释液按</w:t>
      </w:r>
      <w:r>
        <w:t>1</w:t>
      </w:r>
      <w:r>
        <w:t xml:space="preserve">: </w:t>
      </w:r>
      <w:r>
        <w:t>10</w:t>
      </w:r>
      <w:r>
        <w:rPr>
          <w:rFonts w:ascii="宋体" w:eastAsia="宋体" w:hint="eastAsia"/>
        </w:rPr>
        <w:t>比例混匀，配制为酶工作液。</w:t>
      </w:r>
    </w:p>
    <w:p w:rsidR="0018722C">
      <w:pPr>
        <w:pStyle w:val="5"/>
        <w:topLinePunct/>
      </w:pPr>
      <w:r>
        <w:t>（</w:t>
      </w:r>
      <w:r>
        <w:t>4</w:t>
      </w:r>
      <w:r>
        <w:t>）</w:t>
      </w:r>
      <w:r>
        <w:t>操作步骤：</w:t>
      </w:r>
    </w:p>
    <w:p w:rsidR="0018722C">
      <w:pPr>
        <w:topLinePunct/>
      </w:pPr>
      <w:r>
        <w:rPr>
          <w:rFonts w:ascii="宋体" w:eastAsia="宋体" w:hint="eastAsia"/>
        </w:rPr>
        <w:t>将血浆样本用生理盐水稀释</w:t>
      </w:r>
      <w:r>
        <w:t>10</w:t>
      </w:r>
      <w:r>
        <w:rPr>
          <w:rFonts w:ascii="宋体" w:eastAsia="宋体" w:hint="eastAsia"/>
        </w:rPr>
        <w:t>倍，并加样。</w:t>
      </w:r>
    </w:p>
    <w:p w:rsidR="0018722C">
      <w:pPr>
        <w:rPr/>
        <w:topLinePunct/>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1605"/>
        <w:gridCol w:w="1603"/>
        <w:gridCol w:w="1603"/>
        <w:gridCol w:w="1601"/>
      </w:tblGrid>
      <w:tr>
        <w:trPr>
          <w:trHeight w:val="460" w:hRule="atLeast"/>
        </w:trPr>
        <w:tc>
          <w:tcPr>
            <w:tcW w:w="2081" w:type="dxa"/>
          </w:tcPr>
          <w:p w:rsidR="0018722C">
            <w:pPr>
              <w:topLinePunct/>
              <w:ind w:leftChars="0" w:left="0" w:rightChars="0" w:right="0" w:firstLineChars="0" w:firstLine="0"/>
              <w:spacing w:line="240" w:lineRule="atLeast"/>
            </w:pPr>
          </w:p>
        </w:tc>
        <w:tc>
          <w:tcPr>
            <w:tcW w:w="1605" w:type="dxa"/>
          </w:tcPr>
          <w:p w:rsidR="0018722C">
            <w:pPr>
              <w:topLinePunct/>
              <w:ind w:leftChars="0" w:left="0" w:rightChars="0" w:right="0" w:firstLineChars="0" w:firstLine="0"/>
              <w:spacing w:line="240" w:lineRule="atLeast"/>
            </w:pPr>
            <w:r>
              <w:rPr>
                <w:rFonts w:ascii="宋体" w:eastAsia="宋体" w:hint="eastAsia"/>
              </w:rPr>
              <w:t>对照孔</w:t>
            </w:r>
          </w:p>
        </w:tc>
        <w:tc>
          <w:tcPr>
            <w:tcW w:w="1603" w:type="dxa"/>
          </w:tcPr>
          <w:p w:rsidR="0018722C">
            <w:pPr>
              <w:topLinePunct/>
              <w:ind w:leftChars="0" w:left="0" w:rightChars="0" w:right="0" w:firstLineChars="0" w:firstLine="0"/>
              <w:spacing w:line="240" w:lineRule="atLeast"/>
            </w:pPr>
            <w:r>
              <w:rPr>
                <w:rFonts w:ascii="宋体" w:eastAsia="宋体" w:hint="eastAsia"/>
              </w:rPr>
              <w:t>对照空白孔</w:t>
            </w:r>
          </w:p>
        </w:tc>
        <w:tc>
          <w:tcPr>
            <w:tcW w:w="1603" w:type="dxa"/>
          </w:tcPr>
          <w:p w:rsidR="0018722C">
            <w:pPr>
              <w:topLinePunct/>
              <w:ind w:leftChars="0" w:left="0" w:rightChars="0" w:right="0" w:firstLineChars="0" w:firstLine="0"/>
              <w:spacing w:line="240" w:lineRule="atLeast"/>
            </w:pPr>
            <w:r>
              <w:rPr>
                <w:rFonts w:ascii="宋体" w:eastAsia="宋体" w:hint="eastAsia"/>
              </w:rPr>
              <w:t>测定孔</w:t>
            </w:r>
          </w:p>
        </w:tc>
        <w:tc>
          <w:tcPr>
            <w:tcW w:w="1601" w:type="dxa"/>
          </w:tcPr>
          <w:p w:rsidR="0018722C">
            <w:pPr>
              <w:topLinePunct/>
              <w:ind w:leftChars="0" w:left="0" w:rightChars="0" w:right="0" w:firstLineChars="0" w:firstLine="0"/>
              <w:spacing w:line="240" w:lineRule="atLeast"/>
            </w:pPr>
            <w:r>
              <w:rPr>
                <w:rFonts w:ascii="宋体" w:eastAsia="宋体" w:hint="eastAsia"/>
              </w:rPr>
              <w:t>测定空白孔</w:t>
            </w:r>
          </w:p>
        </w:tc>
      </w:tr>
      <w:tr>
        <w:trPr>
          <w:trHeight w:val="460" w:hRule="atLeast"/>
        </w:trPr>
        <w:tc>
          <w:tcPr>
            <w:tcW w:w="2081" w:type="dxa"/>
          </w:tcPr>
          <w:p w:rsidR="0018722C">
            <w:pPr>
              <w:topLinePunct/>
              <w:ind w:leftChars="0" w:left="0" w:rightChars="0" w:right="0" w:firstLineChars="0" w:firstLine="0"/>
              <w:spacing w:line="240" w:lineRule="atLeast"/>
            </w:pPr>
            <w:r>
              <w:rPr>
                <w:rFonts w:ascii="宋体" w:hAnsi="宋体" w:eastAsia="宋体" w:hint="eastAsia"/>
              </w:rPr>
              <w:t>待测样本</w:t>
            </w:r>
            <w:r>
              <w:rPr>
                <w:rFonts w:ascii="宋体" w:hAnsi="宋体" w:eastAsia="宋体" w:hint="eastAsia"/>
              </w:rPr>
              <w:t>（</w:t>
            </w:r>
            <w:r>
              <w:t>μl</w:t>
            </w:r>
            <w:r>
              <w:rPr>
                <w:rFonts w:ascii="宋体" w:hAnsi="宋体" w:eastAsia="宋体" w:hint="eastAsia"/>
              </w:rPr>
              <w:t>）</w:t>
            </w:r>
          </w:p>
        </w:tc>
        <w:tc>
          <w:tcPr>
            <w:tcW w:w="1605" w:type="dxa"/>
          </w:tcPr>
          <w:p w:rsidR="0018722C">
            <w:pPr>
              <w:topLinePunct/>
              <w:ind w:leftChars="0" w:left="0" w:rightChars="0" w:right="0" w:firstLineChars="0" w:firstLine="0"/>
              <w:spacing w:line="240" w:lineRule="atLeast"/>
            </w:pPr>
          </w:p>
        </w:tc>
        <w:tc>
          <w:tcPr>
            <w:tcW w:w="1603" w:type="dxa"/>
          </w:tcPr>
          <w:p w:rsidR="0018722C">
            <w:pPr>
              <w:topLinePunct/>
              <w:ind w:leftChars="0" w:left="0" w:rightChars="0" w:right="0" w:firstLineChars="0" w:firstLine="0"/>
              <w:spacing w:line="240" w:lineRule="atLeast"/>
            </w:pPr>
          </w:p>
        </w:tc>
        <w:tc>
          <w:tcPr>
            <w:tcW w:w="1603" w:type="dxa"/>
          </w:tcPr>
          <w:p w:rsidR="0018722C">
            <w:pPr>
              <w:topLinePunct/>
              <w:ind w:leftChars="0" w:left="0" w:rightChars="0" w:right="0" w:firstLineChars="0" w:firstLine="0"/>
              <w:spacing w:line="240" w:lineRule="atLeast"/>
            </w:pPr>
            <w:r>
              <w:t>20</w:t>
            </w:r>
          </w:p>
        </w:tc>
        <w:tc>
          <w:tcPr>
            <w:tcW w:w="1601" w:type="dxa"/>
          </w:tcPr>
          <w:p w:rsidR="0018722C">
            <w:pPr>
              <w:topLinePunct/>
              <w:ind w:leftChars="0" w:left="0" w:rightChars="0" w:right="0" w:firstLineChars="0" w:firstLine="0"/>
              <w:spacing w:line="240" w:lineRule="atLeast"/>
            </w:pPr>
            <w:r>
              <w:t>20</w:t>
            </w:r>
          </w:p>
        </w:tc>
      </w:tr>
      <w:tr>
        <w:trPr>
          <w:trHeight w:val="460" w:hRule="atLeast"/>
        </w:trPr>
        <w:tc>
          <w:tcPr>
            <w:tcW w:w="2081" w:type="dxa"/>
          </w:tcPr>
          <w:p w:rsidR="0018722C">
            <w:pPr>
              <w:topLinePunct/>
              <w:ind w:leftChars="0" w:left="0" w:rightChars="0" w:right="0" w:firstLineChars="0" w:firstLine="0"/>
              <w:spacing w:line="240" w:lineRule="atLeast"/>
            </w:pPr>
            <w:r>
              <w:rPr>
                <w:rFonts w:ascii="宋体" w:hAnsi="宋体" w:eastAsia="宋体" w:hint="eastAsia"/>
              </w:rPr>
              <w:t>双蒸水</w:t>
            </w:r>
            <w:r>
              <w:rPr>
                <w:rFonts w:ascii="宋体" w:hAnsi="宋体" w:eastAsia="宋体" w:hint="eastAsia"/>
              </w:rPr>
              <w:t>（</w:t>
            </w:r>
            <w:r>
              <w:t>μl</w:t>
            </w:r>
            <w:r>
              <w:rPr>
                <w:rFonts w:ascii="宋体" w:hAnsi="宋体" w:eastAsia="宋体" w:hint="eastAsia"/>
              </w:rPr>
              <w:t>）</w:t>
            </w:r>
          </w:p>
        </w:tc>
        <w:tc>
          <w:tcPr>
            <w:tcW w:w="1605" w:type="dxa"/>
          </w:tcPr>
          <w:p w:rsidR="0018722C">
            <w:pPr>
              <w:topLinePunct/>
              <w:ind w:leftChars="0" w:left="0" w:rightChars="0" w:right="0" w:firstLineChars="0" w:firstLine="0"/>
              <w:spacing w:line="240" w:lineRule="atLeast"/>
            </w:pPr>
            <w:r>
              <w:t>20</w:t>
            </w:r>
          </w:p>
        </w:tc>
        <w:tc>
          <w:tcPr>
            <w:tcW w:w="1603" w:type="dxa"/>
          </w:tcPr>
          <w:p w:rsidR="0018722C">
            <w:pPr>
              <w:topLinePunct/>
              <w:ind w:leftChars="0" w:left="0" w:rightChars="0" w:right="0" w:firstLineChars="0" w:firstLine="0"/>
              <w:spacing w:line="240" w:lineRule="atLeast"/>
            </w:pPr>
            <w:r>
              <w:t>20</w:t>
            </w:r>
          </w:p>
        </w:tc>
        <w:tc>
          <w:tcPr>
            <w:tcW w:w="1603" w:type="dxa"/>
          </w:tcPr>
          <w:p w:rsidR="0018722C">
            <w:pPr>
              <w:topLinePunct/>
              <w:ind w:leftChars="0" w:left="0" w:rightChars="0" w:right="0" w:firstLineChars="0" w:firstLine="0"/>
              <w:spacing w:line="240" w:lineRule="atLeast"/>
            </w:pPr>
          </w:p>
        </w:tc>
        <w:tc>
          <w:tcPr>
            <w:tcW w:w="1601" w:type="dxa"/>
          </w:tcPr>
          <w:p w:rsidR="0018722C">
            <w:pPr>
              <w:topLinePunct/>
              <w:ind w:leftChars="0" w:left="0" w:rightChars="0" w:right="0" w:firstLineChars="0" w:firstLine="0"/>
              <w:spacing w:line="240" w:lineRule="atLeast"/>
            </w:pPr>
          </w:p>
        </w:tc>
      </w:tr>
      <w:tr>
        <w:trPr>
          <w:trHeight w:val="460" w:hRule="atLeast"/>
        </w:trPr>
        <w:tc>
          <w:tcPr>
            <w:tcW w:w="2081" w:type="dxa"/>
          </w:tcPr>
          <w:p w:rsidR="0018722C">
            <w:pPr>
              <w:topLinePunct/>
              <w:ind w:leftChars="0" w:left="0" w:rightChars="0" w:right="0" w:firstLineChars="0" w:firstLine="0"/>
              <w:spacing w:line="240" w:lineRule="atLeast"/>
            </w:pPr>
            <w:r>
              <w:rPr>
                <w:rFonts w:ascii="宋体" w:hAnsi="宋体" w:eastAsia="宋体" w:hint="eastAsia"/>
              </w:rPr>
              <w:t>酶工作液</w:t>
            </w:r>
            <w:r>
              <w:rPr>
                <w:rFonts w:ascii="宋体" w:hAnsi="宋体" w:eastAsia="宋体" w:hint="eastAsia"/>
              </w:rPr>
              <w:t>（</w:t>
            </w:r>
            <w:r>
              <w:t>μl</w:t>
            </w:r>
            <w:r>
              <w:rPr>
                <w:rFonts w:ascii="宋体" w:hAnsi="宋体" w:eastAsia="宋体" w:hint="eastAsia"/>
              </w:rPr>
              <w:t>）</w:t>
            </w:r>
          </w:p>
        </w:tc>
        <w:tc>
          <w:tcPr>
            <w:tcW w:w="1605" w:type="dxa"/>
          </w:tcPr>
          <w:p w:rsidR="0018722C">
            <w:pPr>
              <w:topLinePunct/>
              <w:ind w:leftChars="0" w:left="0" w:rightChars="0" w:right="0" w:firstLineChars="0" w:firstLine="0"/>
              <w:spacing w:line="240" w:lineRule="atLeast"/>
            </w:pPr>
            <w:r>
              <w:t>20</w:t>
            </w:r>
          </w:p>
        </w:tc>
        <w:tc>
          <w:tcPr>
            <w:tcW w:w="1603" w:type="dxa"/>
          </w:tcPr>
          <w:p w:rsidR="0018722C">
            <w:pPr>
              <w:topLinePunct/>
              <w:ind w:leftChars="0" w:left="0" w:rightChars="0" w:right="0" w:firstLineChars="0" w:firstLine="0"/>
              <w:spacing w:line="240" w:lineRule="atLeast"/>
            </w:pPr>
          </w:p>
        </w:tc>
        <w:tc>
          <w:tcPr>
            <w:tcW w:w="1603" w:type="dxa"/>
          </w:tcPr>
          <w:p w:rsidR="0018722C">
            <w:pPr>
              <w:topLinePunct/>
              <w:ind w:leftChars="0" w:left="0" w:rightChars="0" w:right="0" w:firstLineChars="0" w:firstLine="0"/>
              <w:spacing w:line="240" w:lineRule="atLeast"/>
            </w:pPr>
            <w:r>
              <w:t>20</w:t>
            </w:r>
          </w:p>
        </w:tc>
        <w:tc>
          <w:tcPr>
            <w:tcW w:w="1601" w:type="dxa"/>
          </w:tcPr>
          <w:p w:rsidR="0018722C">
            <w:pPr>
              <w:topLinePunct/>
              <w:ind w:leftChars="0" w:left="0" w:rightChars="0" w:right="0" w:firstLineChars="0" w:firstLine="0"/>
              <w:spacing w:line="240" w:lineRule="atLeast"/>
            </w:pPr>
          </w:p>
        </w:tc>
      </w:tr>
      <w:tr>
        <w:trPr>
          <w:trHeight w:val="460" w:hRule="atLeast"/>
        </w:trPr>
        <w:tc>
          <w:tcPr>
            <w:tcW w:w="2081" w:type="dxa"/>
          </w:tcPr>
          <w:p w:rsidR="0018722C">
            <w:pPr>
              <w:topLinePunct/>
              <w:ind w:leftChars="0" w:left="0" w:rightChars="0" w:right="0" w:firstLineChars="0" w:firstLine="0"/>
              <w:spacing w:line="240" w:lineRule="atLeast"/>
            </w:pPr>
            <w:r>
              <w:rPr>
                <w:rFonts w:ascii="宋体" w:hAnsi="宋体" w:eastAsia="宋体" w:hint="eastAsia"/>
              </w:rPr>
              <w:t>酶稀释液</w:t>
            </w:r>
            <w:r>
              <w:rPr>
                <w:rFonts w:ascii="宋体" w:hAnsi="宋体" w:eastAsia="宋体" w:hint="eastAsia"/>
              </w:rPr>
              <w:t>（</w:t>
            </w:r>
            <w:r>
              <w:t>μl</w:t>
            </w:r>
            <w:r>
              <w:rPr>
                <w:rFonts w:ascii="宋体" w:hAnsi="宋体" w:eastAsia="宋体" w:hint="eastAsia"/>
              </w:rPr>
              <w:t>）</w:t>
            </w:r>
          </w:p>
        </w:tc>
        <w:tc>
          <w:tcPr>
            <w:tcW w:w="1605" w:type="dxa"/>
          </w:tcPr>
          <w:p w:rsidR="0018722C">
            <w:pPr>
              <w:topLinePunct/>
              <w:ind w:leftChars="0" w:left="0" w:rightChars="0" w:right="0" w:firstLineChars="0" w:firstLine="0"/>
              <w:spacing w:line="240" w:lineRule="atLeast"/>
            </w:pPr>
          </w:p>
        </w:tc>
        <w:tc>
          <w:tcPr>
            <w:tcW w:w="1603" w:type="dxa"/>
          </w:tcPr>
          <w:p w:rsidR="0018722C">
            <w:pPr>
              <w:topLinePunct/>
              <w:ind w:leftChars="0" w:left="0" w:rightChars="0" w:right="0" w:firstLineChars="0" w:firstLine="0"/>
              <w:spacing w:line="240" w:lineRule="atLeast"/>
            </w:pPr>
            <w:r>
              <w:t>20</w:t>
            </w:r>
          </w:p>
        </w:tc>
        <w:tc>
          <w:tcPr>
            <w:tcW w:w="1603" w:type="dxa"/>
          </w:tcPr>
          <w:p w:rsidR="0018722C">
            <w:pPr>
              <w:topLinePunct/>
              <w:ind w:leftChars="0" w:left="0" w:rightChars="0" w:right="0" w:firstLineChars="0" w:firstLine="0"/>
              <w:spacing w:line="240" w:lineRule="atLeast"/>
            </w:pPr>
          </w:p>
        </w:tc>
        <w:tc>
          <w:tcPr>
            <w:tcW w:w="1601" w:type="dxa"/>
          </w:tcPr>
          <w:p w:rsidR="0018722C">
            <w:pPr>
              <w:topLinePunct/>
              <w:ind w:leftChars="0" w:left="0" w:rightChars="0" w:right="0" w:firstLineChars="0" w:firstLine="0"/>
              <w:spacing w:line="240" w:lineRule="atLeast"/>
            </w:pPr>
            <w:r>
              <w:t>20</w:t>
            </w:r>
          </w:p>
        </w:tc>
      </w:tr>
      <w:tr>
        <w:trPr>
          <w:trHeight w:val="460" w:hRule="atLeast"/>
        </w:trPr>
        <w:tc>
          <w:tcPr>
            <w:tcW w:w="2081" w:type="dxa"/>
          </w:tcPr>
          <w:p w:rsidR="0018722C">
            <w:pPr>
              <w:topLinePunct/>
              <w:ind w:leftChars="0" w:left="0" w:rightChars="0" w:right="0" w:firstLineChars="0" w:firstLine="0"/>
              <w:spacing w:line="240" w:lineRule="atLeast"/>
            </w:pPr>
            <w:r>
              <w:rPr>
                <w:rFonts w:ascii="宋体" w:hAnsi="宋体" w:eastAsia="宋体" w:hint="eastAsia"/>
              </w:rPr>
              <w:t>底物应用液</w:t>
            </w:r>
            <w:r>
              <w:rPr>
                <w:rFonts w:ascii="宋体" w:hAnsi="宋体" w:eastAsia="宋体" w:hint="eastAsia"/>
              </w:rPr>
              <w:t>（</w:t>
            </w:r>
            <w:r>
              <w:t>μl</w:t>
            </w:r>
            <w:r>
              <w:rPr>
                <w:rFonts w:ascii="宋体" w:hAnsi="宋体" w:eastAsia="宋体" w:hint="eastAsia"/>
              </w:rPr>
              <w:t>）</w:t>
            </w:r>
          </w:p>
        </w:tc>
        <w:tc>
          <w:tcPr>
            <w:tcW w:w="1605" w:type="dxa"/>
          </w:tcPr>
          <w:p w:rsidR="0018722C">
            <w:pPr>
              <w:topLinePunct/>
              <w:ind w:leftChars="0" w:left="0" w:rightChars="0" w:right="0" w:firstLineChars="0" w:firstLine="0"/>
              <w:spacing w:line="240" w:lineRule="atLeast"/>
            </w:pPr>
            <w:r>
              <w:t>200</w:t>
            </w:r>
          </w:p>
        </w:tc>
        <w:tc>
          <w:tcPr>
            <w:tcW w:w="1603" w:type="dxa"/>
          </w:tcPr>
          <w:p w:rsidR="0018722C">
            <w:pPr>
              <w:topLinePunct/>
              <w:ind w:leftChars="0" w:left="0" w:rightChars="0" w:right="0" w:firstLineChars="0" w:firstLine="0"/>
              <w:spacing w:line="240" w:lineRule="atLeast"/>
            </w:pPr>
            <w:r>
              <w:t>200</w:t>
            </w:r>
          </w:p>
        </w:tc>
        <w:tc>
          <w:tcPr>
            <w:tcW w:w="1603" w:type="dxa"/>
          </w:tcPr>
          <w:p w:rsidR="0018722C">
            <w:pPr>
              <w:topLinePunct/>
              <w:ind w:leftChars="0" w:left="0" w:rightChars="0" w:right="0" w:firstLineChars="0" w:firstLine="0"/>
              <w:spacing w:line="240" w:lineRule="atLeast"/>
            </w:pPr>
            <w:r>
              <w:t>200</w:t>
            </w:r>
          </w:p>
        </w:tc>
        <w:tc>
          <w:tcPr>
            <w:tcW w:w="1601" w:type="dxa"/>
          </w:tcPr>
          <w:p w:rsidR="0018722C">
            <w:pPr>
              <w:topLinePunct/>
              <w:ind w:leftChars="0" w:left="0" w:rightChars="0" w:right="0" w:firstLineChars="0" w:firstLine="0"/>
              <w:spacing w:line="240" w:lineRule="atLeast"/>
            </w:pPr>
            <w:r>
              <w:t>200</w:t>
            </w:r>
          </w:p>
        </w:tc>
      </w:tr>
    </w:tbl>
    <w:p w:rsidR="0018722C">
      <w:pPr>
        <w:pStyle w:val="affa"/>
      </w:pPr>
    </w:p>
    <w:p w:rsidR="0018722C">
      <w:pPr>
        <w:topLinePunct/>
      </w:pPr>
      <w:r>
        <w:rPr>
          <w:rFonts w:ascii="宋体" w:hAnsi="宋体" w:eastAsia="宋体" w:hint="eastAsia"/>
        </w:rPr>
        <w:t>充分混匀，于</w:t>
      </w:r>
      <w:r>
        <w:t>37</w:t>
      </w:r>
      <w:r>
        <w:rPr>
          <w:rFonts w:ascii="宋体" w:hAnsi="宋体" w:eastAsia="宋体" w:hint="eastAsia"/>
        </w:rPr>
        <w:t>℃孵育</w:t>
      </w:r>
      <w:r>
        <w:t>20 min</w:t>
      </w:r>
      <w:r>
        <w:rPr>
          <w:rFonts w:ascii="宋体" w:hAnsi="宋体" w:eastAsia="宋体" w:hint="eastAsia"/>
        </w:rPr>
        <w:t>，在酶标仪</w:t>
      </w:r>
      <w:r>
        <w:t>450 nm</w:t>
      </w:r>
      <w:r>
        <w:rPr>
          <w:rFonts w:ascii="宋体" w:hAnsi="宋体" w:eastAsia="宋体" w:hint="eastAsia"/>
        </w:rPr>
        <w:t>处读数。</w:t>
      </w:r>
    </w:p>
    <w:p w:rsidR="0018722C">
      <w:pPr>
        <w:pStyle w:val="5"/>
        <w:topLinePunct/>
      </w:pPr>
      <w:r>
        <w:t>（</w:t>
      </w:r>
      <w:r>
        <w:t>5</w:t>
      </w:r>
      <w:r>
        <w:t>）</w:t>
      </w:r>
      <w:r>
        <w:t>计算公式</w:t>
      </w:r>
    </w:p>
    <w:p w:rsidR="0018722C">
      <w:pPr>
        <w:pStyle w:val="BodyText"/>
        <w:spacing w:before="68"/>
        <w:ind w:leftChars="0" w:left="694"/>
        <w:rPr>
          <w:rFonts w:ascii="宋体" w:hAnsi="宋体" w:eastAsia="宋体" w:hint="eastAsia"/>
        </w:rPr>
        <w:topLinePunct/>
      </w:pPr>
      <w:r>
        <w:rPr>
          <w:rFonts w:ascii="宋体" w:hAnsi="宋体" w:eastAsia="宋体" w:hint="eastAsia"/>
        </w:rPr>
        <w:t>①</w:t>
      </w:r>
      <w:r>
        <w:t>SOD</w:t>
      </w:r>
      <w:r>
        <w:rPr>
          <w:rFonts w:ascii="宋体" w:hAnsi="宋体" w:eastAsia="宋体" w:hint="eastAsia"/>
        </w:rPr>
        <w:t>抑制率的计算公式</w:t>
      </w:r>
    </w:p>
    <w:p w:rsidR="0018722C">
      <w:spacing w:beforeLines="0" w:before="0" w:afterLines="0" w:after="0" w:line="440" w:lineRule="auto"/>
      <w:pPr>
        <w:sectPr w:rsidR="00556256">
          <w:pgSz w:w="11910" w:h="16840"/>
          <w:pgMar w:header="1613" w:footer="1622" w:top="1960" w:bottom="1820" w:left="1600" w:right="1580"/>
        </w:sectPr>
        <w:topLinePunct/>
      </w:pPr>
    </w:p>
    <w:p w:rsidR="0018722C">
      <w:pPr>
        <w:widowControl w:val="0"/>
        <w:snapToGrid w:val="1"/>
        <w:spacing w:beforeLines="0" w:afterLines="0" w:after="0" w:line="260" w:lineRule="exact" w:before="77"/>
        <w:ind w:firstLineChars="0" w:firstLine="0" w:rightChars="0" w:right="0" w:leftChars="0" w:left="2074"/>
        <w:jc w:val="left"/>
        <w:autoSpaceDE w:val="0"/>
        <w:autoSpaceDN w:val="0"/>
        <w:tabs>
          <w:tab w:pos="2900" w:val="lef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shape style="position:absolute;margin-left:195.52626pt;margin-top:5.730995pt;width:48.85pt;height:19.95pt;mso-position-horizontal-relative:page;mso-position-vertical-relative:paragraph;z-index:-94072" type="#_x0000_t202" filled="false" stroked="false">
            <v:textbox inset="0,0,0,0">
              <w:txbxContent>
                <w:p w:rsidR="0018722C">
                  <w:pPr>
                    <w:spacing w:line="399" w:lineRule="exact" w:before="0"/>
                    <w:ind w:leftChars="0" w:left="0" w:rightChars="0" w:right="0" w:firstLineChars="0" w:firstLine="0"/>
                    <w:jc w:val="left"/>
                    <w:rPr>
                      <w:sz w:val="36"/>
                    </w:rPr>
                  </w:pPr>
                  <w:r>
                    <w:rPr>
                      <w:position w:val="1"/>
                      <w:sz w:val="36"/>
                    </w:rPr>
                    <w:t>A</w:t>
                  </w:r>
                  <w:r>
                    <w:rPr>
                      <w:rFonts w:ascii="宋体" w:eastAsia="宋体" w:hint="eastAsia"/>
                      <w:sz w:val="14"/>
                    </w:rPr>
                    <w:t>对照  </w:t>
                  </w:r>
                  <w:r>
                    <w:rPr>
                      <w:position w:val="1"/>
                      <w:sz w:val="36"/>
                    </w:rPr>
                    <w:t>A</w:t>
                  </w:r>
                </w:p>
              </w:txbxContent>
            </v:textbox>
            <w10:wrap type="none"/>
          </v:shape>
        </w:pict>
      </w:r>
      <w:r>
        <w:rPr>
          <w:kern w:val="2"/>
          <w:sz w:val="24"/>
          <w:szCs w:val="24"/>
          <w:rFonts w:ascii="宋体" w:eastAsia="宋体" w:hint="eastAsia" w:cstheme="minorBidi" w:hAnsi="Times New Roman" w:cs="Times New Roman"/>
        </w:rPr>
        <w:t>（</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rPr>
        <w:t>-</w:t>
      </w:r>
    </w:p>
    <w:p w:rsidR="0018722C">
      <w:pPr>
        <w:topLinePunct/>
      </w:pPr>
      <w:r>
        <w:t>SOD</w:t>
      </w:r>
      <w:r>
        <w:rPr>
          <w:rFonts w:ascii="宋体" w:eastAsia="宋体" w:hint="eastAsia"/>
        </w:rPr>
        <w:t>抑制率</w:t>
      </w:r>
      <w:r>
        <w:rPr>
          <w:rFonts w:ascii="宋体" w:eastAsia="宋体" w:hint="eastAsia"/>
        </w:rPr>
        <w:t>（</w:t>
      </w:r>
      <w:r>
        <w:t>%</w:t>
      </w:r>
      <w:r>
        <w:rPr>
          <w:rFonts w:ascii="宋体" w:eastAsia="宋体" w:hint="eastAsia"/>
        </w:rPr>
        <w:t>）</w:t>
      </w:r>
    </w:p>
    <w:p w:rsidR="0018722C">
      <w:pPr>
        <w:spacing w:line="226" w:lineRule="exact" w:before="77"/>
        <w:ind w:leftChars="0" w:left="2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pacing w:val="-50"/>
          <w:w w:val="102"/>
          <w:sz w:val="24"/>
        </w:rPr>
        <w:t>）</w:t>
      </w:r>
      <w:r>
        <w:rPr>
          <w:kern w:val="2"/>
          <w:szCs w:val="22"/>
          <w:rFonts w:ascii="宋体" w:eastAsia="宋体" w:hint="eastAsia" w:cstheme="minorBidi" w:hAnsiTheme="minorHAnsi"/>
          <w:spacing w:val="-117"/>
          <w:w w:val="102"/>
          <w:sz w:val="24"/>
        </w:rPr>
        <w:t>（</w:t>
      </w:r>
      <w:r>
        <w:rPr>
          <w:kern w:val="2"/>
          <w:szCs w:val="22"/>
          <w:rFonts w:cstheme="minorBidi" w:hAnsiTheme="minorHAnsi" w:eastAsiaTheme="minorHAnsi" w:asciiTheme="minorHAnsi"/>
          <w:w w:val="102"/>
          <w:sz w:val="24"/>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w:t>
      </w:r>
      <w:r>
        <w:rPr>
          <w:rFonts w:ascii="宋体" w:eastAsia="宋体" w:hint="eastAsia" w:cstheme="minorBidi" w:hAnsiTheme="minorHAnsi"/>
        </w:rPr>
        <w:t>测定</w:t>
      </w:r>
      <w:r>
        <w:rPr>
          <w:rFonts w:cstheme="minorBidi" w:hAnsiTheme="minorHAnsi" w:eastAsiaTheme="minorHAnsi" w:asciiTheme="minorHAnsi"/>
        </w:rPr>
        <w:t>- </w:t>
      </w:r>
      <w:r>
        <w:rPr>
          <w:rFonts w:cstheme="minorBidi" w:hAnsiTheme="minorHAnsi" w:eastAsiaTheme="minorHAnsi" w:asciiTheme="minorHAnsi"/>
        </w:rPr>
        <w:t>A</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w:t>
      </w:r>
    </w:p>
    <w:p w:rsidR="0018722C">
      <w:pPr>
        <w:topLinePunct/>
      </w:pPr>
      <w:r>
        <w:t>100%</w:t>
      </w:r>
    </w:p>
    <w:p w:rsidR="0018722C">
      <w:spacing w:beforeLines="0" w:before="0" w:afterLines="0" w:after="0" w:line="440" w:lineRule="auto"/>
      <w:pPr>
        <w:sectPr w:rsidR="00556256">
          <w:type w:val="continuous"/>
          <w:pgSz w:w="11910" w:h="16840"/>
          <w:pgMar w:top="1580" w:bottom="280" w:left="1600" w:right="1580"/>
          <w:cols w:num="4" w:equalWidth="0">
            <w:col w:w="3288" w:space="312"/>
            <w:col w:w="479" w:space="39"/>
            <w:col w:w="1081" w:space="310"/>
            <w:col w:w="3221"/>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4144" from="189.647614pt,9.031683pt" to="373.700833pt,9.031683pt" stroked="true" strokeweight=".487638pt" strokecolor="#000000">
            <v:stroke dashstyle="solid"/>
            <w10:wrap type="none"/>
          </v:line>
        </w:pict>
      </w:r>
      <w:r>
        <w:rPr>
          <w:kern w:val="2"/>
          <w:szCs w:val="22"/>
          <w:rFonts w:ascii="Symbol" w:hAnsi="Symbol" w:eastAsia="Symbol" w:cstheme="minorBidi"/>
          <w:sz w:val="24"/>
        </w:rPr>
        <w:t></w:t>
      </w:r>
      <w:r>
        <w:rPr>
          <w:kern w:val="2"/>
          <w:szCs w:val="22"/>
          <w:rFonts w:ascii="宋体" w:hAnsi="宋体" w:eastAsia="宋体" w:hint="eastAsia" w:cstheme="minorBidi"/>
          <w:spacing w:val="-2"/>
          <w:sz w:val="14"/>
        </w:rPr>
        <w:t>对照空白</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对照</w:t>
      </w:r>
      <w:r>
        <w:rPr>
          <w:rFonts w:cstheme="minorBidi" w:hAnsiTheme="minorHAnsi" w:eastAsiaTheme="minorHAnsi" w:asciiTheme="minorHAnsi"/>
        </w:rPr>
        <w:t>- </w:t>
      </w:r>
      <w:r>
        <w:rPr>
          <w:rFonts w:cstheme="minorBidi" w:hAnsiTheme="minorHAnsi" w:eastAsiaTheme="minorHAnsi" w:asciiTheme="minorHAnsi"/>
        </w:rPr>
        <w:t>A</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w:t>
      </w:r>
    </w:p>
    <w:p w:rsidR="0018722C">
      <w:pPr>
        <w:spacing w:line="129" w:lineRule="exact" w:before="0"/>
        <w:ind w:leftChars="0" w:left="-37" w:rightChars="0" w:right="0" w:firstLineChars="0" w:firstLine="0"/>
        <w:jc w:val="left"/>
        <w:topLinePunct/>
      </w:pPr>
      <w:r>
        <w:rPr>
          <w:kern w:val="2"/>
          <w:sz w:val="14"/>
          <w:szCs w:val="22"/>
          <w:rFonts w:cstheme="minorBidi" w:hAnsiTheme="minorHAnsi" w:eastAsiaTheme="minorHAnsi" w:asciiTheme="minorHAnsi" w:ascii="宋体" w:eastAsia="宋体" w:hint="eastAsia"/>
        </w:rPr>
        <w:t>对照空白</w:t>
      </w:r>
    </w:p>
    <w:p w:rsidR="0018722C">
      <w:pPr>
        <w:spacing w:line="295" w:lineRule="exact" w:before="0"/>
        <w:ind w:leftChars="0" w:left="1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hAnsi="宋体" w:cstheme="minorBidi" w:eastAsiaTheme="minorHAnsi"/>
          <w:sz w:val="14"/>
        </w:rPr>
        <w:t>测定空白  </w:t>
      </w:r>
      <w:r>
        <w:rPr>
          <w:kern w:val="2"/>
          <w:szCs w:val="22"/>
          <w:rFonts w:ascii="Symbol" w:hAnsi="Symbol" w:cstheme="minorBidi" w:eastAsiaTheme="minorHAnsi"/>
          <w:position w:val="-9"/>
          <w:sz w:val="24"/>
        </w:rPr>
        <w:t></w:t>
      </w:r>
    </w:p>
    <w:p w:rsidR="0018722C">
      <w:spacing w:beforeLines="0" w:before="0" w:afterLines="0" w:after="0" w:line="440" w:lineRule="auto"/>
      <w:pPr>
        <w:sectPr w:rsidR="00556256">
          <w:type w:val="continuous"/>
          <w:pgSz w:w="11910" w:h="16840"/>
          <w:pgMar w:top="1580" w:bottom="280" w:left="1600" w:right="1580"/>
          <w:cols w:num="3" w:equalWidth="0">
            <w:col w:w="4243" w:space="40"/>
            <w:col w:w="757" w:space="39"/>
            <w:col w:w="3651"/>
          </w:cols>
        </w:sectPr>
        <w:topLinePunct/>
      </w:pPr>
    </w:p>
    <w:p w:rsidR="0018722C">
      <w:pPr>
        <w:pStyle w:val="BodyText"/>
        <w:spacing w:before="115"/>
        <w:ind w:leftChars="0" w:left="694"/>
        <w:rPr>
          <w:rFonts w:ascii="宋体" w:hAnsi="宋体" w:eastAsia="宋体" w:hint="eastAsia"/>
        </w:rPr>
        <w:topLinePunct/>
      </w:pPr>
      <w:r>
        <w:rPr>
          <w:rFonts w:ascii="宋体" w:hAnsi="宋体" w:eastAsia="宋体" w:hint="eastAsia"/>
        </w:rPr>
        <w:t>②</w:t>
      </w:r>
      <w:r>
        <w:t>SOD</w:t>
      </w:r>
      <w:r>
        <w:rPr>
          <w:rFonts w:ascii="宋体" w:hAnsi="宋体" w:eastAsia="宋体" w:hint="eastAsia"/>
        </w:rPr>
        <w:t>活力的计算公式</w:t>
      </w:r>
    </w:p>
    <w:p w:rsidR="0018722C">
      <w:pPr>
        <w:pStyle w:val="ae"/>
        <w:topLinePunct/>
      </w:pPr>
      <w:r>
        <w:pict>
          <v:line style="position:absolute;mso-position-horizontal-relative:page;mso-position-vertical-relative:paragraph;z-index:-94120" from="308.216949pt,24.699932pt" to="342.818961pt,24.699932pt" stroked="true" strokeweight=".486632pt" strokecolor="#000000">
            <v:stroke dashstyle="solid"/>
            <w10:wrap type="none"/>
          </v:line>
        </w:pict>
      </w:r>
      <w:r>
        <w:pict>
          <v:shape style="margin-left:296.107758pt;margin-top:17.406895pt;width:12.3pt;height:12pt;mso-position-horizontal-relative:page;mso-position-vertical-relative:paragraph;z-index:-94048"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w w:val="102"/>
                    </w:rPr>
                    <w:t>（</w:t>
                  </w:r>
                </w:p>
              </w:txbxContent>
            </v:textbox>
            <w10:wrap type="none"/>
          </v:shape>
        </w:pict>
      </w:r>
      <w:r>
        <w:t>SOD</w:t>
      </w:r>
      <w:r>
        <w:rPr>
          <w:rFonts w:ascii="宋体" w:hAnsi="宋体" w:eastAsia="宋体" w:hint="eastAsia"/>
        </w:rPr>
        <w:t>活力</w:t>
      </w:r>
      <w:r>
        <w:rPr>
          <w:rFonts w:ascii="Symbol" w:hAnsi="Symbol" w:eastAsia="Symbol"/>
        </w:rPr>
        <w:t></w:t>
      </w:r>
      <w:r w:rsidR="001852F3">
        <w:t xml:space="preserve">SOD</w:t>
      </w:r>
      <w:r>
        <w:rPr>
          <w:rFonts w:ascii="宋体" w:hAnsi="宋体" w:eastAsia="宋体" w:hint="eastAsia"/>
        </w:rPr>
        <w:t>抑制率</w:t>
      </w:r>
      <w:r>
        <w:rPr>
          <w:rFonts w:ascii="Symbol" w:hAnsi="Symbol" w:eastAsia="Symbol"/>
        </w:rPr>
        <w:t></w:t>
      </w:r>
      <w:r w:rsidR="001852F3">
        <w:t xml:space="preserve">50%</w:t>
      </w:r>
      <w:r>
        <w:rPr>
          <w:rFonts w:ascii="Symbol" w:hAnsi="Symbol" w:eastAsia="Symbol"/>
        </w:rPr>
        <w:t></w:t>
      </w:r>
      <w:r>
        <w:rPr>
          <w:rFonts w:ascii="宋体" w:hAnsi="宋体" w:eastAsia="宋体" w:hint="eastAsia"/>
        </w:rPr>
        <w:t>反应体系</w:t>
      </w:r>
    </w:p>
    <w:p w:rsidR="0018722C">
      <w:pPr>
        <w:topLinePunct/>
      </w:pPr>
      <w:r>
        <w:t>0</w:t>
      </w:r>
      <w:r>
        <w:t>.</w:t>
      </w:r>
      <w:r>
        <w:t>24</w:t>
      </w:r>
      <w:r>
        <w:t>m</w:t>
      </w:r>
      <w:r>
        <w:t>l</w:t>
      </w:r>
      <w:r>
        <w:rPr>
          <w:rFonts w:ascii="宋体" w:hAnsi="宋体" w:eastAsia="宋体" w:hint="eastAsia"/>
        </w:rPr>
        <w:t>）</w:t>
      </w:r>
      <w:r>
        <w:rPr>
          <w:rFonts w:ascii="Symbol" w:hAnsi="Symbol" w:eastAsia="Symbol"/>
        </w:rPr>
        <w:t></w:t>
      </w:r>
      <w:r/>
      <w:r>
        <w:rPr>
          <w:rFonts w:ascii="宋体" w:hAnsi="宋体" w:eastAsia="宋体" w:hint="eastAsia"/>
        </w:rPr>
        <w:t>样本测试前</w:t>
      </w:r>
    </w:p>
    <w:p w:rsidR="0018722C">
      <w:spacing w:beforeLines="0" w:before="0" w:afterLines="0" w:after="0" w:line="440" w:lineRule="auto"/>
      <w:pPr>
        <w:sectPr w:rsidR="00556256">
          <w:type w:val="continuous"/>
          <w:pgSz w:w="11910" w:h="16840"/>
          <w:pgMar w:top="1580" w:bottom="280" w:left="1600" w:right="1580"/>
          <w:cols w:num="2" w:equalWidth="0">
            <w:col w:w="4568" w:space="40"/>
            <w:col w:w="4122"/>
          </w:cols>
        </w:sectPr>
        <w:topLinePunct/>
      </w:pPr>
    </w:p>
    <w:p w:rsidR="0018722C">
      <w:pPr>
        <w:topLinePunct/>
      </w:pPr>
      <w:r>
        <w:rPr>
          <w:rFonts w:ascii="宋体" w:eastAsia="宋体" w:hint="eastAsia"/>
        </w:rPr>
        <w:t>（</w:t>
      </w:r>
      <w:r>
        <w:t>U</w:t>
      </w:r>
      <w:r>
        <w:t>/</w:t>
      </w:r>
      <w:r>
        <w:t>ml</w:t>
      </w:r>
      <w:r>
        <w:rPr>
          <w:rFonts w:ascii="宋体" w:eastAsia="宋体" w:hint="eastAsia"/>
        </w:rPr>
        <w:t>）</w:t>
      </w:r>
    </w:p>
    <w:p w:rsidR="0018722C">
      <w:pPr>
        <w:pStyle w:val="BodyText"/>
        <w:spacing w:line="252" w:lineRule="exact"/>
        <w:ind w:leftChars="0" w:left="232"/>
        <w:rPr>
          <w:rFonts w:ascii="宋体" w:eastAsia="宋体" w:hint="eastAsia"/>
        </w:rPr>
        <w:topLinePunct/>
      </w:pPr>
      <w:r>
        <w:br w:type="column"/>
      </w:r>
      <w:r>
        <w:rPr>
          <w:rFonts w:ascii="宋体" w:eastAsia="宋体" w:hint="eastAsia"/>
          <w:spacing w:val="-4"/>
        </w:rPr>
        <w:t>稀释倍数</w:t>
      </w:r>
    </w:p>
    <w:p w:rsidR="0018722C">
      <w:pPr>
        <w:topLinePunct/>
      </w:pPr>
      <w:r>
        <w:br w:type="column"/>
      </w:r>
      <w:r>
        <w:t>0.02ml</w:t>
      </w:r>
    </w:p>
    <w:p w:rsidR="0018722C">
      <w:pPr>
        <w:pStyle w:val="BodyText"/>
        <w:spacing w:line="252" w:lineRule="exact"/>
        <w:ind w:leftChars="0" w:left="232"/>
        <w:rPr>
          <w:rFonts w:ascii="宋体" w:eastAsia="宋体" w:hint="eastAsia"/>
        </w:rPr>
        <w:topLinePunct/>
      </w:pPr>
      <w:r>
        <w:br w:type="column"/>
      </w:r>
      <w:r>
        <w:rPr>
          <w:rFonts w:ascii="宋体" w:eastAsia="宋体" w:hint="eastAsia"/>
        </w:rPr>
        <w:t>稀释倍数</w:t>
      </w:r>
    </w:p>
    <w:p w:rsidR="0018722C">
      <w:spacing w:beforeLines="0" w:before="0" w:afterLines="0" w:after="0" w:line="440" w:lineRule="auto"/>
      <w:pPr>
        <w:sectPr w:rsidR="00556256">
          <w:type w:val="continuous"/>
          <w:pgSz w:w="11910" w:h="16840"/>
          <w:pgMar w:top="1580" w:bottom="280" w:left="1600" w:right="1580"/>
          <w:cols w:num="4" w:equalWidth="0">
            <w:col w:w="1205" w:space="2036"/>
            <w:col w:w="1192" w:space="40"/>
            <w:col w:w="774" w:space="214"/>
            <w:col w:w="3269"/>
          </w:cols>
        </w:sectPr>
        <w:topLinePunct/>
      </w:pPr>
    </w:p>
    <w:p w:rsidR="0018722C">
      <w:pPr>
        <w:pStyle w:val="Heading3"/>
        <w:topLinePunct/>
        <w:ind w:left="200" w:hangingChars="200" w:hanging="200"/>
      </w:pPr>
      <w:bookmarkStart w:id="310507" w:name="_Toc686310507"/>
      <w:bookmarkStart w:name="_bookmark20" w:id="48"/>
      <w:bookmarkEnd w:id="48"/>
      <w:r/>
      <w:r>
        <w:t>2.2.12</w:t>
      </w:r>
      <w:r>
        <w:t xml:space="preserve"> </w:t>
      </w:r>
      <w:r>
        <w:t>统计学分析</w:t>
      </w:r>
      <w:bookmarkEnd w:id="310507"/>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黑体" w:hAnsi="Times New Roman" w:eastAsia="Times New Roman" w:cs="Times New Roman"/>
        </w:rPr>
      </w:pPr>
    </w:p>
    <w:p w:rsidR="0018722C">
      <w:pPr>
        <w:pStyle w:val="ae"/>
        <w:topLinePunct/>
      </w:pPr>
      <w:r>
        <w:pict>
          <v:line style="position:absolute;mso-position-horizontal-relative:page;mso-position-vertical-relative:paragraph;z-index:-94096" from="273.589966pt,22.648849pt" to="278.890875pt,22.648849pt" stroked="true" strokeweight=".528779pt" strokecolor="#000000">
            <v:stroke dashstyle="solid"/>
            <w10:wrap type="none"/>
          </v:line>
        </w:pict>
      </w:r>
      <w:r>
        <w:rPr>
          <w:rFonts w:ascii="宋体" w:hAnsi="宋体" w:eastAsia="宋体" w:hint="eastAsia"/>
          <w:spacing w:val="-3"/>
        </w:rPr>
        <w:t>实验数据采用统计软件</w:t>
      </w:r>
      <w:r>
        <w:t>SPSS 17.0</w:t>
      </w:r>
      <w:r>
        <w:rPr>
          <w:rFonts w:ascii="宋体" w:hAnsi="宋体" w:eastAsia="宋体" w:hint="eastAsia"/>
          <w:spacing w:val="-4"/>
        </w:rPr>
        <w:t>分析处理。首先进行正态性检验，资料为正态分布，数据用均数±标准差（</w:t>
      </w:r>
      <w:r>
        <w:rPr>
          <w:i/>
        </w:rPr>
        <w:t>x</w:t>
      </w:r>
      <w:r>
        <w:rPr>
          <w:rFonts w:ascii="宋体" w:hAnsi="宋体" w:eastAsia="宋体" w:hint="eastAsia"/>
        </w:rPr>
        <w:t>±</w:t>
      </w:r>
      <w:r>
        <w:rPr>
          <w:rFonts w:ascii="宋体" w:hAnsi="宋体" w:eastAsia="宋体" w:hint="eastAsia"/>
          <w:i/>
          <w:sz w:val="25"/>
        </w:rPr>
        <w:t>s</w:t>
      </w:r>
      <w:r>
        <w:rPr>
          <w:rFonts w:ascii="宋体" w:hAnsi="宋体" w:eastAsia="宋体" w:hint="eastAsia"/>
        </w:rPr>
        <w:t>）表示，采用单因素方差分析进行多组间比较，采用</w:t>
      </w:r>
      <w:r>
        <w:t>LSD</w:t>
      </w:r>
      <w:r>
        <w:rPr>
          <w:rFonts w:ascii="宋体" w:hAnsi="宋体" w:eastAsia="宋体" w:hint="eastAsia"/>
        </w:rPr>
        <w:t>检验进行两两比较，检验水准α</w:t>
      </w:r>
      <w:r>
        <w:t>=0.05</w:t>
      </w:r>
      <w:r>
        <w:rPr>
          <w:rFonts w:ascii="宋体" w:hAnsi="宋体" w:eastAsia="宋体" w:hint="eastAsia"/>
        </w:rPr>
        <w:t>。</w:t>
      </w:r>
    </w:p>
    <w:p w:rsidR="0018722C">
      <w:pPr>
        <w:pStyle w:val="Heading1"/>
        <w:topLinePunct/>
      </w:pPr>
      <w:bookmarkStart w:id="310508" w:name="_Toc686310508"/>
      <w:bookmarkStart w:name="第3章 实验结果 " w:id="49"/>
      <w:bookmarkEnd w:id="49"/>
      <w:bookmarkStart w:name="_bookmark21" w:id="50"/>
      <w:bookmarkEnd w:id="50"/>
      <w:r>
        <w:t>第</w:t>
      </w:r>
      <w:r>
        <w:rPr>
          <w:b/>
        </w:rPr>
        <w:t>3</w:t>
      </w:r>
      <w:r>
        <w:t>章</w:t>
      </w:r>
      <w:r>
        <w:t xml:space="preserve">  </w:t>
      </w:r>
      <w:r>
        <w:t>实验结果</w:t>
      </w:r>
      <w:bookmarkEnd w:id="310508"/>
    </w:p>
    <w:p w:rsidR="0018722C">
      <w:pPr>
        <w:pStyle w:val="Heading2"/>
        <w:topLinePunct/>
        <w:ind w:left="171" w:hangingChars="171" w:hanging="171"/>
      </w:pPr>
      <w:bookmarkStart w:id="310509" w:name="_Toc686310509"/>
      <w:bookmarkStart w:name="3.1 各组大鼠一般状态 " w:id="51"/>
      <w:bookmarkEnd w:id="51"/>
      <w:r>
        <w:rPr>
          <w:b/>
        </w:rPr>
        <w:t>3.1</w:t>
      </w:r>
      <w:r>
        <w:t xml:space="preserve"> </w:t>
      </w:r>
      <w:bookmarkStart w:name="_bookmark22" w:id="52"/>
      <w:bookmarkEnd w:id="52"/>
      <w:bookmarkStart w:name="_bookmark22" w:id="53"/>
      <w:bookmarkEnd w:id="53"/>
      <w:r>
        <w:t>各组大鼠一般状态</w:t>
      </w:r>
      <w:bookmarkEnd w:id="310509"/>
    </w:p>
    <w:p w:rsidR="0018722C">
      <w:pPr>
        <w:topLinePunct/>
      </w:pPr>
      <w:r>
        <w:rPr>
          <w:rFonts w:ascii="宋体" w:eastAsia="宋体" w:hint="eastAsia"/>
        </w:rPr>
        <w:t>实验前，</w:t>
      </w:r>
      <w:r>
        <w:t>BL</w:t>
      </w:r>
      <w:r>
        <w:rPr>
          <w:rFonts w:ascii="宋体" w:eastAsia="宋体" w:hint="eastAsia"/>
        </w:rPr>
        <w:t>组、</w:t>
      </w:r>
      <w:r>
        <w:t>H</w:t>
      </w:r>
      <w:r>
        <w:rPr>
          <w:rFonts w:ascii="宋体" w:eastAsia="宋体" w:hint="eastAsia"/>
        </w:rPr>
        <w:t>组与</w:t>
      </w:r>
      <w:r>
        <w:t>H+HFD</w:t>
      </w:r>
      <w:r>
        <w:rPr>
          <w:rFonts w:ascii="宋体" w:eastAsia="宋体" w:hint="eastAsia"/>
        </w:rPr>
        <w:t>组大鼠的体重及周龄无明显差异</w:t>
      </w:r>
      <w:r>
        <w:t>(</w:t>
      </w:r>
      <w:r>
        <w:rPr>
          <w:i/>
        </w:rPr>
        <w:t>P</w:t>
      </w:r>
      <w:r>
        <w:rPr>
          <w:rFonts w:ascii="宋体" w:eastAsia="宋体" w:hint="eastAsia"/>
        </w:rPr>
        <w:t>﹥</w:t>
      </w:r>
      <w:r>
        <w:t>0.05</w:t>
      </w:r>
      <w:r>
        <w:t>)</w:t>
      </w:r>
      <w:r>
        <w:rPr>
          <w:rFonts w:ascii="宋体" w:eastAsia="宋体" w:hint="eastAsia"/>
        </w:rPr>
        <w:t>，</w:t>
      </w:r>
      <w:r w:rsidR="001852F3">
        <w:rPr>
          <w:rFonts w:ascii="宋体" w:eastAsia="宋体" w:hint="eastAsia"/>
        </w:rPr>
        <w:t xml:space="preserve">通过均衡性检验，可用于实验。实验中，</w:t>
      </w:r>
      <w:r>
        <w:t>BL</w:t>
      </w:r>
      <w:r/>
      <w:r>
        <w:rPr>
          <w:rFonts w:ascii="宋体" w:eastAsia="宋体" w:hint="eastAsia"/>
        </w:rPr>
        <w:t>组与</w:t>
      </w:r>
      <w:r>
        <w:t>H</w:t>
      </w:r>
      <w:r/>
      <w:r>
        <w:rPr>
          <w:rFonts w:ascii="宋体" w:eastAsia="宋体" w:hint="eastAsia"/>
        </w:rPr>
        <w:t>组大鼠一般状态良好，</w:t>
      </w:r>
      <w:r>
        <w:rPr>
          <w:rFonts w:ascii="宋体" w:eastAsia="宋体" w:hint="eastAsia"/>
        </w:rPr>
        <w:t>而</w:t>
      </w:r>
    </w:p>
    <w:p w:rsidR="0018722C">
      <w:pPr>
        <w:topLinePunct/>
      </w:pPr>
      <w:r>
        <w:t>H+H</w:t>
      </w:r>
      <w:r>
        <w:t>F</w:t>
      </w:r>
      <w:r>
        <w:t>D</w:t>
      </w:r>
      <w:r/>
      <w:r>
        <w:rPr>
          <w:rFonts w:ascii="宋体" w:eastAsia="宋体" w:hint="eastAsia"/>
        </w:rPr>
        <w:t>组大鼠一般状态稍差，活动减少，体重低于</w:t>
      </w:r>
      <w:r>
        <w:t>H</w:t>
      </w:r>
      <w:r/>
      <w:r>
        <w:rPr>
          <w:rFonts w:ascii="宋体" w:eastAsia="宋体" w:hint="eastAsia"/>
        </w:rPr>
        <w:t>组大鼠</w:t>
      </w:r>
      <w:r>
        <w:t>(</w:t>
      </w:r>
      <w:r>
        <w:rPr>
          <w:i/>
          <w:spacing w:val="0"/>
        </w:rPr>
        <w:t>P</w:t>
      </w:r>
      <w:r>
        <w:t>&lt;0.05</w:t>
      </w:r>
      <w:r>
        <w:t>)</w:t>
      </w:r>
      <w:hyperlink w:history="true" w:anchor="_bookmark23">
        <w:r>
          <w:rPr>
            <w:rFonts w:ascii="宋体" w:eastAsia="宋体" w:hint="eastAsia"/>
          </w:rPr>
          <w:t>（</w:t>
        </w:r>
        <w:r>
          <w:rPr>
            <w:rFonts w:ascii="宋体" w:eastAsia="宋体" w:hint="eastAsia"/>
            <w:spacing w:val="-15"/>
          </w:rPr>
          <w:t>表</w:t>
        </w:r>
        <w:r>
          <w:t>3</w:t>
        </w:r>
        <w:r>
          <w:t>.</w:t>
        </w:r>
        <w:r>
          <w:t> 1</w:t>
        </w:r>
      </w:hyperlink>
      <w:r>
        <w:rPr>
          <w:rFonts w:ascii="宋体" w:eastAsia="宋体" w:hint="eastAsia"/>
        </w:rPr>
        <w:t>）</w:t>
      </w:r>
      <w:r>
        <w:rPr>
          <w:rFonts w:ascii="宋体" w:eastAsia="宋体" w:hint="eastAsia"/>
        </w:rP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4024" from="361.389984pt,3.20284pt" to="366.690893pt,3.20284pt" stroked="true" strokeweight=".528779pt" strokecolor="#000000">
            <v:stroke dashstyle="solid"/>
            <w10:wrap type="none"/>
          </v:line>
        </w:pict>
      </w:r>
      <w:bookmarkStart w:name="_bookmark23" w:id="54"/>
      <w:bookmarkEnd w:id="54"/>
      <w:r>
        <w:rPr>
          <w:kern w:val="2"/>
          <w:szCs w:val="22"/>
          <w:rFonts w:ascii="宋体" w:hAnsi="宋体" w:eastAsia="宋体" w:hint="eastAsia" w:cstheme="minorBidi"/>
          <w:sz w:val="22"/>
        </w:rPr>
        <w:t>表</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 1</w:t>
      </w:r>
      <w:r>
        <w:t xml:space="preserve">  </w:t>
      </w:r>
      <w:r>
        <w:rPr>
          <w:kern w:val="2"/>
          <w:szCs w:val="22"/>
          <w:rFonts w:ascii="宋体" w:hAnsi="宋体" w:eastAsia="宋体" w:hint="eastAsia" w:cstheme="minorBidi"/>
          <w:sz w:val="22"/>
        </w:rPr>
        <w:t>各组大鼠体重变化比较（</w:t>
      </w:r>
      <w:r>
        <w:rPr>
          <w:kern w:val="2"/>
          <w:szCs w:val="22"/>
          <w:rFonts w:cstheme="minorBidi" w:hAnsiTheme="minorHAnsi" w:eastAsiaTheme="minorHAnsi" w:asciiTheme="minorHAnsi"/>
          <w:i/>
          <w:sz w:val="24"/>
        </w:rPr>
        <w:t>x</w:t>
      </w:r>
      <w:r>
        <w:rPr>
          <w:kern w:val="2"/>
          <w:szCs w:val="22"/>
          <w:rFonts w:ascii="宋体" w:hAnsi="宋体" w:eastAsia="宋体" w:hint="eastAsia" w:cstheme="minorBidi"/>
          <w:sz w:val="24"/>
        </w:rPr>
        <w:t>±</w:t>
      </w:r>
      <w:r>
        <w:rPr>
          <w:kern w:val="2"/>
          <w:szCs w:val="22"/>
          <w:rFonts w:ascii="宋体" w:hAnsi="宋体" w:eastAsia="宋体" w:hint="eastAsia" w:cstheme="minorBidi"/>
          <w:i/>
          <w:sz w:val="25"/>
        </w:rPr>
        <w:t>s</w:t>
      </w:r>
      <w:r>
        <w:rPr>
          <w:kern w:val="2"/>
          <w:szCs w:val="22"/>
          <w:rFonts w:ascii="宋体" w:hAnsi="宋体" w:eastAsia="宋体" w:hint="eastAsia" w:cstheme="minorBidi"/>
          <w:sz w:val="22"/>
        </w:rPr>
        <w:t>）</w:t>
      </w:r>
    </w:p>
    <w:p w:rsidR="0018722C">
      <w:pPr>
        <w:topLinePunct/>
      </w:pP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3.1</w:t>
      </w:r>
      <w:r>
        <w:t xml:space="preserve">  </w:t>
      </w:r>
      <w:r>
        <w:t>The changes of body weight in rats of all</w:t>
      </w:r>
      <w:r>
        <w:rPr>
          <w:rFonts w:cstheme="minorBidi" w:hAnsiTheme="minorHAnsi" w:eastAsiaTheme="minorHAnsi" w:asciiTheme="minorHAnsi"/>
        </w:rPr>
        <w:t> </w:t>
      </w:r>
      <w:r>
        <w:rPr>
          <w:rFonts w:cstheme="minorBidi" w:hAnsiTheme="minorHAnsi" w:eastAsiaTheme="minorHAnsi" w:asciiTheme="minorHAnsi"/>
        </w:rPr>
        <w:t>groups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10"/>
        <w:gridCol w:w="2030"/>
        <w:gridCol w:w="3461"/>
      </w:tblGrid>
      <w:tr>
        <w:trPr>
          <w:tblHeader/>
        </w:trPr>
        <w:tc>
          <w:tcPr>
            <w:tcW w:w="1770" w:type="pct"/>
            <w:vAlign w:val="center"/>
            <w:tcBorders>
              <w:bottom w:val="single" w:sz="4" w:space="0" w:color="auto"/>
            </w:tcBorders>
          </w:tcPr>
          <w:p w:rsidR="0018722C">
            <w:pPr>
              <w:pStyle w:val="a7"/>
              <w:topLinePunct/>
              <w:ind w:leftChars="0" w:left="0" w:rightChars="0" w:right="0" w:firstLineChars="0" w:firstLine="0"/>
              <w:spacing w:line="240" w:lineRule="atLeast"/>
            </w:pPr>
            <w:r>
              <w:t>Groups</w:t>
            </w:r>
          </w:p>
        </w:tc>
        <w:tc>
          <w:tcPr>
            <w:tcW w:w="119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2036"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Body weight </w:t>
            </w:r>
            <w:r>
              <w:t xml:space="preserve">(</w:t>
            </w:r>
            <w:r>
              <w:t xml:space="preserve">g</w:t>
            </w:r>
            <w:r>
              <w:t xml:space="preserve">)</w:t>
            </w:r>
          </w:p>
        </w:tc>
      </w:tr>
      <w:tr>
        <w:tc>
          <w:tcPr>
            <w:tcW w:w="1770" w:type="pct"/>
            <w:vAlign w:val="center"/>
          </w:tcPr>
          <w:p w:rsidR="0018722C">
            <w:pPr>
              <w:pStyle w:val="ac"/>
              <w:topLinePunct/>
              <w:ind w:leftChars="0" w:left="0" w:rightChars="0" w:right="0" w:firstLineChars="0" w:firstLine="0"/>
              <w:spacing w:line="240" w:lineRule="atLeast"/>
            </w:pPr>
            <w:r>
              <w:t>BL</w:t>
            </w:r>
          </w:p>
        </w:tc>
        <w:tc>
          <w:tcPr>
            <w:tcW w:w="1194" w:type="pct"/>
            <w:vAlign w:val="center"/>
          </w:tcPr>
          <w:p w:rsidR="0018722C">
            <w:pPr>
              <w:pStyle w:val="affff9"/>
              <w:topLinePunct/>
              <w:ind w:leftChars="0" w:left="0" w:rightChars="0" w:right="0" w:firstLineChars="0" w:firstLine="0"/>
              <w:spacing w:line="240" w:lineRule="atLeast"/>
            </w:pPr>
            <w:r>
              <w:t>8</w:t>
            </w:r>
          </w:p>
        </w:tc>
        <w:tc>
          <w:tcPr>
            <w:tcW w:w="2036" w:type="pct"/>
            <w:vAlign w:val="center"/>
          </w:tcPr>
          <w:p w:rsidR="0018722C">
            <w:pPr>
              <w:pStyle w:val="ad"/>
              <w:topLinePunct/>
              <w:ind w:leftChars="0" w:left="0" w:rightChars="0" w:right="0" w:firstLineChars="0" w:firstLine="0"/>
              <w:spacing w:line="240" w:lineRule="atLeast"/>
            </w:pPr>
            <w:r>
              <w:t>185.75±15.22</w:t>
            </w:r>
          </w:p>
        </w:tc>
      </w:tr>
      <w:tr>
        <w:tc>
          <w:tcPr>
            <w:tcW w:w="1770" w:type="pct"/>
            <w:vAlign w:val="center"/>
          </w:tcPr>
          <w:p w:rsidR="0018722C">
            <w:pPr>
              <w:pStyle w:val="ac"/>
              <w:topLinePunct/>
              <w:ind w:leftChars="0" w:left="0" w:rightChars="0" w:right="0" w:firstLineChars="0" w:firstLine="0"/>
              <w:spacing w:line="240" w:lineRule="atLeast"/>
            </w:pPr>
            <w:r>
              <w:t>H1</w:t>
            </w:r>
          </w:p>
        </w:tc>
        <w:tc>
          <w:tcPr>
            <w:tcW w:w="1194" w:type="pct"/>
            <w:vAlign w:val="center"/>
          </w:tcPr>
          <w:p w:rsidR="0018722C">
            <w:pPr>
              <w:pStyle w:val="affff9"/>
              <w:topLinePunct/>
              <w:ind w:leftChars="0" w:left="0" w:rightChars="0" w:right="0" w:firstLineChars="0" w:firstLine="0"/>
              <w:spacing w:line="240" w:lineRule="atLeast"/>
            </w:pPr>
            <w:r>
              <w:t>8</w:t>
            </w:r>
          </w:p>
        </w:tc>
        <w:tc>
          <w:tcPr>
            <w:tcW w:w="2036" w:type="pct"/>
            <w:vAlign w:val="center"/>
          </w:tcPr>
          <w:p w:rsidR="0018722C">
            <w:pPr>
              <w:pStyle w:val="ad"/>
              <w:topLinePunct/>
              <w:ind w:leftChars="0" w:left="0" w:rightChars="0" w:right="0" w:firstLineChars="0" w:firstLine="0"/>
              <w:spacing w:line="240" w:lineRule="atLeast"/>
            </w:pPr>
            <w:r>
              <w:t>198.45±13.06</w:t>
            </w:r>
          </w:p>
        </w:tc>
      </w:tr>
      <w:tr>
        <w:tc>
          <w:tcPr>
            <w:tcW w:w="1770" w:type="pct"/>
            <w:vAlign w:val="center"/>
          </w:tcPr>
          <w:p w:rsidR="0018722C">
            <w:pPr>
              <w:pStyle w:val="ac"/>
              <w:topLinePunct/>
              <w:ind w:leftChars="0" w:left="0" w:rightChars="0" w:right="0" w:firstLineChars="0" w:firstLine="0"/>
              <w:spacing w:line="240" w:lineRule="atLeast"/>
            </w:pPr>
            <w:r>
              <w:t>H2</w:t>
            </w:r>
          </w:p>
        </w:tc>
        <w:tc>
          <w:tcPr>
            <w:tcW w:w="1194" w:type="pct"/>
            <w:vAlign w:val="center"/>
          </w:tcPr>
          <w:p w:rsidR="0018722C">
            <w:pPr>
              <w:pStyle w:val="affff9"/>
              <w:topLinePunct/>
              <w:ind w:leftChars="0" w:left="0" w:rightChars="0" w:right="0" w:firstLineChars="0" w:firstLine="0"/>
              <w:spacing w:line="240" w:lineRule="atLeast"/>
            </w:pPr>
            <w:r>
              <w:t>8</w:t>
            </w:r>
          </w:p>
        </w:tc>
        <w:tc>
          <w:tcPr>
            <w:tcW w:w="2036" w:type="pct"/>
            <w:vAlign w:val="center"/>
          </w:tcPr>
          <w:p w:rsidR="0018722C">
            <w:pPr>
              <w:pStyle w:val="ad"/>
              <w:topLinePunct/>
              <w:ind w:leftChars="0" w:left="0" w:rightChars="0" w:right="0" w:firstLineChars="0" w:firstLine="0"/>
              <w:spacing w:line="240" w:lineRule="atLeast"/>
            </w:pPr>
            <w:r>
              <w:t>210.96±19.01 *</w:t>
            </w:r>
          </w:p>
        </w:tc>
      </w:tr>
      <w:tr>
        <w:tc>
          <w:tcPr>
            <w:tcW w:w="1770" w:type="pct"/>
            <w:vAlign w:val="center"/>
          </w:tcPr>
          <w:p w:rsidR="0018722C">
            <w:pPr>
              <w:pStyle w:val="ac"/>
              <w:topLinePunct/>
              <w:ind w:leftChars="0" w:left="0" w:rightChars="0" w:right="0" w:firstLineChars="0" w:firstLine="0"/>
              <w:spacing w:line="240" w:lineRule="atLeast"/>
            </w:pPr>
            <w:r>
              <w:t>H3</w:t>
            </w:r>
          </w:p>
        </w:tc>
        <w:tc>
          <w:tcPr>
            <w:tcW w:w="1194" w:type="pct"/>
            <w:vAlign w:val="center"/>
          </w:tcPr>
          <w:p w:rsidR="0018722C">
            <w:pPr>
              <w:pStyle w:val="affff9"/>
              <w:topLinePunct/>
              <w:ind w:leftChars="0" w:left="0" w:rightChars="0" w:right="0" w:firstLineChars="0" w:firstLine="0"/>
              <w:spacing w:line="240" w:lineRule="atLeast"/>
            </w:pPr>
            <w:r>
              <w:t>8</w:t>
            </w:r>
          </w:p>
        </w:tc>
        <w:tc>
          <w:tcPr>
            <w:tcW w:w="2036" w:type="pct"/>
            <w:vAlign w:val="center"/>
          </w:tcPr>
          <w:p w:rsidR="0018722C">
            <w:pPr>
              <w:pStyle w:val="ad"/>
              <w:topLinePunct/>
              <w:ind w:leftChars="0" w:left="0" w:rightChars="0" w:right="0" w:firstLineChars="0" w:firstLine="0"/>
              <w:spacing w:line="240" w:lineRule="atLeast"/>
            </w:pPr>
            <w:r>
              <w:t>230.81±22.19 *</w:t>
            </w:r>
          </w:p>
        </w:tc>
      </w:tr>
      <w:tr>
        <w:tc>
          <w:tcPr>
            <w:tcW w:w="1770" w:type="pct"/>
            <w:vAlign w:val="center"/>
          </w:tcPr>
          <w:p w:rsidR="0018722C">
            <w:pPr>
              <w:pStyle w:val="ac"/>
              <w:topLinePunct/>
              <w:ind w:leftChars="0" w:left="0" w:rightChars="0" w:right="0" w:firstLineChars="0" w:firstLine="0"/>
              <w:spacing w:line="240" w:lineRule="atLeast"/>
            </w:pPr>
            <w:r>
              <w:t>H4</w:t>
            </w:r>
          </w:p>
        </w:tc>
        <w:tc>
          <w:tcPr>
            <w:tcW w:w="1194" w:type="pct"/>
            <w:vAlign w:val="center"/>
          </w:tcPr>
          <w:p w:rsidR="0018722C">
            <w:pPr>
              <w:pStyle w:val="affff9"/>
              <w:topLinePunct/>
              <w:ind w:leftChars="0" w:left="0" w:rightChars="0" w:right="0" w:firstLineChars="0" w:firstLine="0"/>
              <w:spacing w:line="240" w:lineRule="atLeast"/>
            </w:pPr>
            <w:r>
              <w:t>8</w:t>
            </w:r>
          </w:p>
        </w:tc>
        <w:tc>
          <w:tcPr>
            <w:tcW w:w="2036" w:type="pct"/>
            <w:vAlign w:val="center"/>
          </w:tcPr>
          <w:p w:rsidR="0018722C">
            <w:pPr>
              <w:pStyle w:val="ad"/>
              <w:topLinePunct/>
              <w:ind w:leftChars="0" w:left="0" w:rightChars="0" w:right="0" w:firstLineChars="0" w:firstLine="0"/>
              <w:spacing w:line="240" w:lineRule="atLeast"/>
            </w:pPr>
            <w:r>
              <w:t>253.80±16.99 *</w:t>
            </w:r>
          </w:p>
        </w:tc>
      </w:tr>
      <w:tr>
        <w:tc>
          <w:tcPr>
            <w:tcW w:w="1770" w:type="pct"/>
            <w:vAlign w:val="center"/>
          </w:tcPr>
          <w:p w:rsidR="0018722C">
            <w:pPr>
              <w:pStyle w:val="ac"/>
              <w:topLinePunct/>
              <w:ind w:leftChars="0" w:left="0" w:rightChars="0" w:right="0" w:firstLineChars="0" w:firstLine="0"/>
              <w:spacing w:line="240" w:lineRule="atLeast"/>
            </w:pPr>
            <w:r>
              <w:t>H+HFD1</w:t>
            </w:r>
          </w:p>
        </w:tc>
        <w:tc>
          <w:tcPr>
            <w:tcW w:w="1194" w:type="pct"/>
            <w:vAlign w:val="center"/>
          </w:tcPr>
          <w:p w:rsidR="0018722C">
            <w:pPr>
              <w:pStyle w:val="affff9"/>
              <w:topLinePunct/>
              <w:ind w:leftChars="0" w:left="0" w:rightChars="0" w:right="0" w:firstLineChars="0" w:firstLine="0"/>
              <w:spacing w:line="240" w:lineRule="atLeast"/>
            </w:pPr>
            <w:r>
              <w:t>8</w:t>
            </w:r>
          </w:p>
        </w:tc>
        <w:tc>
          <w:tcPr>
            <w:tcW w:w="2036" w:type="pct"/>
            <w:vAlign w:val="center"/>
          </w:tcPr>
          <w:p w:rsidR="0018722C">
            <w:pPr>
              <w:pStyle w:val="ad"/>
              <w:topLinePunct/>
              <w:ind w:leftChars="0" w:left="0" w:rightChars="0" w:right="0" w:firstLineChars="0" w:firstLine="0"/>
              <w:spacing w:line="240" w:lineRule="atLeast"/>
            </w:pPr>
            <w:r>
              <w:t>187.03±16.63</w:t>
            </w:r>
          </w:p>
        </w:tc>
      </w:tr>
      <w:tr>
        <w:tc>
          <w:tcPr>
            <w:tcW w:w="1770" w:type="pct"/>
            <w:vAlign w:val="center"/>
          </w:tcPr>
          <w:p w:rsidR="0018722C">
            <w:pPr>
              <w:pStyle w:val="ac"/>
              <w:topLinePunct/>
              <w:ind w:leftChars="0" w:left="0" w:rightChars="0" w:right="0" w:firstLineChars="0" w:firstLine="0"/>
              <w:spacing w:line="240" w:lineRule="atLeast"/>
            </w:pPr>
            <w:r>
              <w:t>H+HFD2</w:t>
            </w:r>
          </w:p>
        </w:tc>
        <w:tc>
          <w:tcPr>
            <w:tcW w:w="1194" w:type="pct"/>
            <w:vAlign w:val="center"/>
          </w:tcPr>
          <w:p w:rsidR="0018722C">
            <w:pPr>
              <w:pStyle w:val="affff9"/>
              <w:topLinePunct/>
              <w:ind w:leftChars="0" w:left="0" w:rightChars="0" w:right="0" w:firstLineChars="0" w:firstLine="0"/>
              <w:spacing w:line="240" w:lineRule="atLeast"/>
            </w:pPr>
            <w:r>
              <w:t>8</w:t>
            </w:r>
          </w:p>
        </w:tc>
        <w:tc>
          <w:tcPr>
            <w:tcW w:w="2036" w:type="pct"/>
            <w:vAlign w:val="center"/>
          </w:tcPr>
          <w:p w:rsidR="0018722C">
            <w:pPr>
              <w:pStyle w:val="ad"/>
              <w:topLinePunct/>
              <w:ind w:leftChars="0" w:left="0" w:rightChars="0" w:right="0" w:firstLineChars="0" w:firstLine="0"/>
              <w:spacing w:line="240" w:lineRule="atLeast"/>
            </w:pPr>
            <w:r>
              <w:t>191.30±13.08  </w:t>
            </w:r>
            <w:r>
              <w:t>△</w:t>
            </w:r>
          </w:p>
        </w:tc>
      </w:tr>
      <w:tr>
        <w:tc>
          <w:tcPr>
            <w:tcW w:w="1770" w:type="pct"/>
            <w:vAlign w:val="center"/>
          </w:tcPr>
          <w:p w:rsidR="0018722C">
            <w:pPr>
              <w:pStyle w:val="ac"/>
              <w:topLinePunct/>
              <w:ind w:leftChars="0" w:left="0" w:rightChars="0" w:right="0" w:firstLineChars="0" w:firstLine="0"/>
              <w:spacing w:line="240" w:lineRule="atLeast"/>
            </w:pPr>
            <w:r>
              <w:t>H+HFD3</w:t>
            </w:r>
          </w:p>
        </w:tc>
        <w:tc>
          <w:tcPr>
            <w:tcW w:w="1194" w:type="pct"/>
            <w:vAlign w:val="center"/>
          </w:tcPr>
          <w:p w:rsidR="0018722C">
            <w:pPr>
              <w:pStyle w:val="affff9"/>
              <w:topLinePunct/>
              <w:ind w:leftChars="0" w:left="0" w:rightChars="0" w:right="0" w:firstLineChars="0" w:firstLine="0"/>
              <w:spacing w:line="240" w:lineRule="atLeast"/>
            </w:pPr>
            <w:r>
              <w:t>8</w:t>
            </w:r>
          </w:p>
        </w:tc>
        <w:tc>
          <w:tcPr>
            <w:tcW w:w="2036" w:type="pct"/>
            <w:vAlign w:val="center"/>
          </w:tcPr>
          <w:p w:rsidR="0018722C">
            <w:pPr>
              <w:pStyle w:val="ad"/>
              <w:topLinePunct/>
              <w:ind w:leftChars="0" w:left="0" w:rightChars="0" w:right="0" w:firstLineChars="0" w:firstLine="0"/>
              <w:spacing w:line="240" w:lineRule="atLeast"/>
            </w:pPr>
            <w:r>
              <w:t>187.46±21.42  </w:t>
            </w:r>
            <w:r>
              <w:t>△</w:t>
            </w:r>
          </w:p>
        </w:tc>
      </w:tr>
      <w:tr>
        <w:tc>
          <w:tcPr>
            <w:tcW w:w="1770" w:type="pct"/>
            <w:vAlign w:val="center"/>
            <w:tcBorders>
              <w:top w:val="single" w:sz="4" w:space="0" w:color="auto"/>
            </w:tcBorders>
          </w:tcPr>
          <w:p w:rsidR="0018722C">
            <w:pPr>
              <w:pStyle w:val="ac"/>
              <w:topLinePunct/>
              <w:ind w:leftChars="0" w:left="0" w:rightChars="0" w:right="0" w:firstLineChars="0" w:firstLine="0"/>
              <w:spacing w:line="240" w:lineRule="atLeast"/>
            </w:pPr>
            <w:r>
              <w:t>H+HFD4</w:t>
            </w:r>
          </w:p>
        </w:tc>
        <w:tc>
          <w:tcPr>
            <w:tcW w:w="119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2036" w:type="pct"/>
            <w:vAlign w:val="center"/>
            <w:tcBorders>
              <w:top w:val="single" w:sz="4" w:space="0" w:color="auto"/>
            </w:tcBorders>
          </w:tcPr>
          <w:p w:rsidR="0018722C">
            <w:pPr>
              <w:pStyle w:val="ad"/>
              <w:topLinePunct/>
              <w:ind w:leftChars="0" w:left="0" w:rightChars="0" w:right="0" w:firstLineChars="0" w:firstLine="0"/>
              <w:spacing w:line="240" w:lineRule="atLeast"/>
            </w:pPr>
            <w:r>
              <w:t>196.98±13.18  </w:t>
            </w:r>
            <w:r>
              <w:t>△</w:t>
            </w:r>
          </w:p>
        </w:tc>
      </w:tr>
    </w:tbl>
    <w:p w:rsidR="0018722C">
      <w:pPr>
        <w:pStyle w:val="aff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rFonts w:ascii="宋体" w:hAnsi="宋体" w:eastAsia="宋体" w:hint="eastAsia" w:cstheme="minorBidi"/>
        </w:rPr>
        <w:t>与</w:t>
      </w:r>
      <w:r>
        <w:rPr>
          <w:rFonts w:cstheme="minorBidi" w:hAnsiTheme="minorHAnsi" w:eastAsiaTheme="minorHAnsi" w:asciiTheme="minorHAnsi"/>
        </w:rPr>
        <w:t>BL</w:t>
      </w:r>
      <w:r>
        <w:rPr>
          <w:rFonts w:ascii="宋体" w:hAnsi="宋体" w:eastAsia="宋体" w:hint="eastAsia" w:cstheme="minorBidi"/>
        </w:rPr>
        <w:t>组比较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与同周次的</w:t>
      </w:r>
      <w:r>
        <w:rPr>
          <w:rFonts w:cstheme="minorBidi" w:hAnsiTheme="minorHAnsi" w:eastAsiaTheme="minorHAnsi" w:asciiTheme="minorHAnsi"/>
        </w:rPr>
        <w:t>H</w:t>
      </w:r>
      <w:r>
        <w:rPr>
          <w:rFonts w:ascii="宋体" w:hAnsi="宋体" w:eastAsia="宋体" w:hint="eastAsia" w:cstheme="minorBidi"/>
        </w:rPr>
        <w:t>组比较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kern w:val="2"/>
          <w:rFonts w:ascii="宋体" w:hAnsi="宋体" w:eastAsia="宋体" w:hint="eastAsia" w:cstheme="minorBidi"/>
          <w:sz w:val="21"/>
        </w:rPr>
        <w:t>.</w:t>
      </w:r>
    </w:p>
    <w:p w:rsidR="0018722C">
      <w:pPr>
        <w:pStyle w:val="Heading2"/>
        <w:topLinePunct/>
        <w:ind w:left="171" w:hangingChars="171" w:hanging="171"/>
      </w:pPr>
      <w:bookmarkStart w:id="310510" w:name="_Toc686310510"/>
      <w:bookmarkStart w:name="3.2 各组大鼠血压、心率情况 " w:id="55"/>
      <w:bookmarkEnd w:id="55"/>
      <w:r>
        <w:rPr>
          <w:b/>
        </w:rPr>
        <w:t>3.2</w:t>
      </w:r>
      <w:r>
        <w:t xml:space="preserve"> </w:t>
      </w:r>
      <w:bookmarkStart w:name="_bookmark24" w:id="56"/>
      <w:bookmarkEnd w:id="56"/>
      <w:bookmarkStart w:name="_bookmark24" w:id="57"/>
      <w:bookmarkEnd w:id="57"/>
      <w:r>
        <w:t>各组大鼠血压、心率情况</w:t>
      </w:r>
      <w:bookmarkEnd w:id="310510"/>
    </w:p>
    <w:p w:rsidR="0018722C">
      <w:pPr>
        <w:topLinePunct/>
      </w:pPr>
      <w:r>
        <w:rPr>
          <w:rFonts w:ascii="宋体" w:eastAsia="宋体" w:hint="eastAsia"/>
        </w:rPr>
        <w:t>在整个实验过程中，</w:t>
      </w:r>
      <w:r>
        <w:t>BL</w:t>
      </w:r>
      <w:r>
        <w:rPr>
          <w:rFonts w:ascii="宋体" w:eastAsia="宋体" w:hint="eastAsia"/>
        </w:rPr>
        <w:t>组、</w:t>
      </w:r>
      <w:r>
        <w:t>H</w:t>
      </w:r>
      <w:r>
        <w:rPr>
          <w:rFonts w:ascii="宋体" w:eastAsia="宋体" w:hint="eastAsia"/>
        </w:rPr>
        <w:t>组与</w:t>
      </w:r>
      <w:r>
        <w:t>H+HFD</w:t>
      </w:r>
      <w:r>
        <w:rPr>
          <w:rFonts w:ascii="宋体" w:eastAsia="宋体" w:hint="eastAsia"/>
        </w:rPr>
        <w:t>组大鼠的收缩压</w:t>
      </w:r>
      <w:r>
        <w:rPr>
          <w:rFonts w:ascii="宋体" w:eastAsia="宋体" w:hint="eastAsia"/>
        </w:rPr>
        <w:t>（</w:t>
      </w:r>
      <w:r>
        <w:t>Systolic Blood</w:t>
      </w:r>
    </w:p>
    <w:p w:rsidR="0018722C">
      <w:pPr>
        <w:topLinePunct/>
      </w:pPr>
      <w:r>
        <w:t>Pressur</w:t>
      </w:r>
      <w:r>
        <w:t>e</w:t>
      </w:r>
      <w:r>
        <w:rPr>
          <w:rFonts w:ascii="宋体" w:eastAsia="宋体" w:hint="eastAsia"/>
        </w:rPr>
        <w:t>，</w:t>
      </w:r>
      <w:r>
        <w:t>S</w:t>
      </w:r>
      <w:r>
        <w:t>B</w:t>
      </w:r>
      <w:r>
        <w:t>P</w:t>
      </w:r>
      <w:r>
        <w:rPr>
          <w:rFonts w:ascii="宋体" w:eastAsia="宋体" w:hint="eastAsia"/>
        </w:rPr>
        <w:t>）</w:t>
      </w:r>
      <w:r>
        <w:rPr>
          <w:rFonts w:ascii="宋体" w:eastAsia="宋体" w:hint="eastAsia"/>
        </w:rPr>
        <w:t>、舒张压</w:t>
      </w:r>
      <w:r>
        <w:rPr>
          <w:rFonts w:ascii="宋体" w:eastAsia="宋体" w:hint="eastAsia"/>
        </w:rPr>
        <w:t>（</w:t>
      </w:r>
      <w:r>
        <w:t>Diast</w:t>
      </w:r>
      <w:r>
        <w:t>olic Blood </w:t>
      </w:r>
      <w:r>
        <w:t>Pressur</w:t>
      </w:r>
      <w:r>
        <w:t>e</w:t>
      </w:r>
      <w:r>
        <w:rPr>
          <w:rFonts w:ascii="宋体" w:eastAsia="宋体" w:hint="eastAsia"/>
          <w:rFonts w:ascii="宋体" w:eastAsia="宋体" w:hint="eastAsia"/>
          <w:spacing w:val="-38"/>
        </w:rPr>
        <w:t xml:space="preserve">, </w:t>
      </w:r>
      <w:r>
        <w:t>DBP</w:t>
      </w:r>
      <w:r>
        <w:rPr>
          <w:rFonts w:ascii="宋体" w:eastAsia="宋体" w:hint="eastAsia"/>
        </w:rPr>
        <w:t>）</w:t>
      </w:r>
      <w:r>
        <w:rPr>
          <w:rFonts w:ascii="宋体" w:eastAsia="宋体" w:hint="eastAsia"/>
        </w:rPr>
        <w:t>均无显著差异</w:t>
      </w:r>
      <w:r>
        <w:t>(</w:t>
      </w:r>
      <w:r>
        <w:rPr>
          <w:i/>
          <w:spacing w:val="0"/>
        </w:rPr>
        <w:t>P</w:t>
      </w:r>
      <w:r>
        <w:rPr>
          <w:rFonts w:ascii="宋体" w:eastAsia="宋体" w:hint="eastAsia"/>
        </w:rPr>
        <w:t>﹥</w:t>
      </w:r>
      <w:r>
        <w:t>0.05</w:t>
      </w:r>
      <w:r>
        <w:t>)</w:t>
      </w:r>
      <w:r>
        <w:rPr>
          <w:rFonts w:ascii="宋体" w:eastAsia="宋体" w:hint="eastAsia"/>
        </w:rPr>
        <w:t>。</w:t>
      </w:r>
      <w:r>
        <w:rPr>
          <w:rFonts w:ascii="宋体" w:eastAsia="宋体" w:hint="eastAsia"/>
        </w:rPr>
        <w:t>与</w:t>
      </w:r>
      <w:r>
        <w:t>BL</w:t>
      </w:r>
      <w:r>
        <w:rPr>
          <w:rFonts w:ascii="宋体" w:eastAsia="宋体" w:hint="eastAsia"/>
        </w:rPr>
        <w:t>组大鼠比较，</w:t>
      </w:r>
      <w:r>
        <w:t>H</w:t>
      </w:r>
      <w:r/>
      <w:r w:rsidR="001852F3">
        <w:t xml:space="preserve"> </w:t>
      </w:r>
      <w:r>
        <w:rPr>
          <w:rFonts w:ascii="宋体" w:eastAsia="宋体" w:hint="eastAsia"/>
        </w:rPr>
        <w:t>组大鼠于低氧</w:t>
      </w:r>
      <w:r>
        <w:t>1</w:t>
      </w:r>
      <w:r>
        <w:rPr>
          <w:rFonts w:ascii="宋体" w:eastAsia="宋体" w:hint="eastAsia"/>
        </w:rPr>
        <w:t>周时，心率</w:t>
      </w:r>
      <w:r>
        <w:rPr>
          <w:rFonts w:ascii="宋体" w:eastAsia="宋体" w:hint="eastAsia"/>
        </w:rPr>
        <w:t>（</w:t>
      </w:r>
      <w:r>
        <w:t>heart </w:t>
      </w:r>
      <w:r>
        <w:t>rate</w:t>
      </w:r>
      <w:r>
        <w:rPr>
          <w:rFonts w:ascii="宋体" w:eastAsia="宋体" w:hint="eastAsia"/>
          <w:rFonts w:ascii="宋体" w:eastAsia="宋体" w:hint="eastAsia"/>
          <w:spacing w:val="-10"/>
        </w:rPr>
        <w:t xml:space="preserve">, </w:t>
      </w:r>
      <w:r>
        <w:t>HR</w:t>
      </w:r>
      <w:r>
        <w:rPr>
          <w:rFonts w:ascii="宋体" w:eastAsia="宋体" w:hint="eastAsia"/>
        </w:rPr>
        <w:t>）</w:t>
      </w:r>
      <w:r>
        <w:rPr>
          <w:rFonts w:ascii="宋体" w:eastAsia="宋体" w:hint="eastAsia"/>
        </w:rPr>
        <w:t>降低</w:t>
      </w:r>
      <w:r>
        <w:t>(</w:t>
      </w:r>
      <w:r>
        <w:rPr>
          <w:i/>
        </w:rPr>
        <w:t>P</w:t>
      </w:r>
      <w:r>
        <w:t>&lt;0.05</w:t>
      </w:r>
      <w:r>
        <w:t>)</w:t>
      </w:r>
      <w:r>
        <w:rPr>
          <w:rFonts w:ascii="宋体" w:eastAsia="宋体" w:hint="eastAsia"/>
        </w:rPr>
        <w:t>，</w:t>
      </w:r>
    </w:p>
    <w:p w:rsidR="0018722C">
      <w:pPr>
        <w:topLinePunct/>
      </w:pPr>
      <w:r>
        <w:rPr>
          <w:rFonts w:ascii="宋体" w:eastAsia="宋体" w:hint="eastAsia"/>
        </w:rPr>
        <w:t>低氧</w:t>
      </w:r>
      <w:r>
        <w:t>2</w:t>
      </w:r>
      <w:r>
        <w:rPr>
          <w:rFonts w:ascii="宋体" w:eastAsia="宋体" w:hint="eastAsia"/>
        </w:rPr>
        <w:t>周到</w:t>
      </w:r>
      <w:r>
        <w:t>4</w:t>
      </w:r>
      <w:r>
        <w:rPr>
          <w:rFonts w:ascii="宋体" w:eastAsia="宋体" w:hint="eastAsia"/>
        </w:rPr>
        <w:t>周则与</w:t>
      </w:r>
      <w:r>
        <w:t>BL</w:t>
      </w:r>
      <w:r>
        <w:rPr>
          <w:rFonts w:ascii="宋体" w:eastAsia="宋体" w:hint="eastAsia"/>
        </w:rPr>
        <w:t>组大鼠</w:t>
      </w:r>
      <w:r>
        <w:t>HR</w:t>
      </w:r>
      <w:r>
        <w:rPr>
          <w:rFonts w:ascii="宋体" w:eastAsia="宋体" w:hint="eastAsia"/>
        </w:rPr>
        <w:t>无明显差别</w:t>
      </w:r>
      <w:r>
        <w:t>(</w:t>
      </w:r>
      <w:r>
        <w:rPr>
          <w:i/>
        </w:rPr>
        <w:t>P</w:t>
      </w:r>
      <w:r>
        <w:rPr>
          <w:rFonts w:ascii="宋体" w:eastAsia="宋体" w:hint="eastAsia"/>
        </w:rPr>
        <w:t>﹥</w:t>
      </w:r>
      <w:r>
        <w:t>0.05</w:t>
      </w:r>
      <w:r>
        <w:t>)</w:t>
      </w:r>
      <w:r>
        <w:rPr>
          <w:rFonts w:ascii="宋体" w:eastAsia="宋体" w:hint="eastAsia"/>
        </w:rPr>
        <w:t>；与</w:t>
      </w:r>
      <w:r>
        <w:t>H</w:t>
      </w:r>
      <w:r>
        <w:rPr>
          <w:rFonts w:ascii="宋体" w:eastAsia="宋体" w:hint="eastAsia"/>
        </w:rPr>
        <w:t>组大鼠比较，</w:t>
      </w:r>
    </w:p>
    <w:p w:rsidR="0018722C">
      <w:pPr>
        <w:topLinePunct/>
      </w:pPr>
      <w:r>
        <w:t>H+H</w:t>
      </w:r>
      <w:r>
        <w:t>F</w:t>
      </w:r>
      <w:r>
        <w:t>D</w:t>
      </w:r>
      <w:r/>
      <w:r>
        <w:rPr>
          <w:rFonts w:ascii="宋体" w:eastAsia="宋体" w:hint="eastAsia"/>
        </w:rPr>
        <w:t>组大鼠从实验</w:t>
      </w:r>
      <w:r>
        <w:t>2</w:t>
      </w:r>
      <w:r>
        <w:rPr>
          <w:rFonts w:ascii="宋体" w:eastAsia="宋体" w:hint="eastAsia"/>
        </w:rPr>
        <w:t>周至</w:t>
      </w:r>
      <w:r>
        <w:t>4</w:t>
      </w:r>
      <w:r>
        <w:rPr>
          <w:rFonts w:ascii="宋体" w:eastAsia="宋体" w:hint="eastAsia"/>
        </w:rPr>
        <w:t>周心率明显降低</w:t>
      </w:r>
      <w:r>
        <w:t>(</w:t>
      </w:r>
      <w:r>
        <w:rPr>
          <w:i/>
          <w:spacing w:val="0"/>
        </w:rPr>
        <w:t>P</w:t>
      </w:r>
      <w:r>
        <w:t>&lt;0.05</w:t>
      </w:r>
      <w:r>
        <w:t>)</w:t>
      </w:r>
      <w:hyperlink w:history="true" w:anchor="_bookmark25">
        <w:r>
          <w:rPr>
            <w:rFonts w:ascii="宋体" w:eastAsia="宋体" w:hint="eastAsia"/>
          </w:rPr>
          <w:t>（</w:t>
        </w:r>
        <w:r>
          <w:rPr>
            <w:rFonts w:ascii="宋体" w:eastAsia="宋体" w:hint="eastAsia"/>
            <w:spacing w:val="-15"/>
          </w:rPr>
          <w:t>表</w:t>
        </w:r>
        <w:r>
          <w:t>3</w:t>
        </w:r>
        <w:r>
          <w:t>.</w:t>
        </w:r>
        <w:r>
          <w:t> 2</w:t>
        </w:r>
      </w:hyperlink>
      <w:r>
        <w:rPr>
          <w:rFonts w:ascii="宋体" w:eastAsia="宋体" w:hint="eastAsia"/>
        </w:rPr>
        <w:t>）</w:t>
      </w:r>
      <w:r>
        <w:rPr>
          <w:rFonts w:ascii="宋体" w:eastAsia="宋体" w:hint="eastAsia"/>
        </w:rP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4000" from="366.839966pt,3.262814pt" to="372.140875pt,3.262814pt" stroked="true" strokeweight=".528779pt" strokecolor="#000000">
            <v:stroke dashstyle="solid"/>
            <w10:wrap type="none"/>
          </v:line>
        </w:pict>
      </w:r>
      <w:bookmarkStart w:name="_bookmark25" w:id="58"/>
      <w:bookmarkEnd w:id="58"/>
      <w:r>
        <w:rPr>
          <w:kern w:val="2"/>
          <w:szCs w:val="22"/>
          <w:rFonts w:ascii="宋体" w:hAnsi="宋体" w:eastAsia="宋体" w:hint="eastAsia" w:cstheme="minorBidi"/>
          <w:sz w:val="22"/>
        </w:rPr>
        <w:t>表</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 2</w:t>
      </w:r>
      <w:r>
        <w:t xml:space="preserve">  </w:t>
      </w:r>
      <w:r>
        <w:rPr>
          <w:kern w:val="2"/>
          <w:szCs w:val="22"/>
          <w:rFonts w:ascii="宋体" w:hAnsi="宋体" w:eastAsia="宋体" w:hint="eastAsia" w:cstheme="minorBidi"/>
          <w:sz w:val="22"/>
        </w:rPr>
        <w:t>各组大鼠血压、心率比较（</w:t>
      </w:r>
      <w:r>
        <w:rPr>
          <w:kern w:val="2"/>
          <w:szCs w:val="22"/>
          <w:rFonts w:cstheme="minorBidi" w:hAnsiTheme="minorHAnsi" w:eastAsiaTheme="minorHAnsi" w:asciiTheme="minorHAnsi"/>
          <w:i/>
          <w:sz w:val="24"/>
        </w:rPr>
        <w:t>x</w:t>
      </w:r>
      <w:r>
        <w:rPr>
          <w:kern w:val="2"/>
          <w:szCs w:val="22"/>
          <w:rFonts w:ascii="宋体" w:hAnsi="宋体" w:eastAsia="宋体" w:hint="eastAsia" w:cstheme="minorBidi"/>
          <w:sz w:val="24"/>
        </w:rPr>
        <w:t>±</w:t>
      </w:r>
      <w:r>
        <w:rPr>
          <w:kern w:val="2"/>
          <w:szCs w:val="22"/>
          <w:rFonts w:ascii="宋体" w:hAnsi="宋体" w:eastAsia="宋体" w:hint="eastAsia" w:cstheme="minorBidi"/>
          <w:i/>
          <w:sz w:val="25"/>
        </w:rPr>
        <w:t>s</w:t>
      </w:r>
      <w:r>
        <w:rPr>
          <w:kern w:val="2"/>
          <w:szCs w:val="22"/>
          <w:rFonts w:ascii="宋体" w:hAnsi="宋体" w:eastAsia="宋体" w:hint="eastAsia" w:cstheme="minorBidi"/>
          <w:sz w:val="22"/>
        </w:rPr>
        <w:t>）</w:t>
      </w:r>
    </w:p>
    <w:p w:rsidR="0018722C">
      <w:pPr>
        <w:topLinePunct/>
      </w:pP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3.2</w:t>
      </w:r>
      <w:r>
        <w:t xml:space="preserve">  </w:t>
      </w:r>
      <w:r>
        <w:t>The changes of blood pressure and heart rate in rats of all</w:t>
      </w:r>
      <w:r>
        <w:rPr>
          <w:rFonts w:cstheme="minorBidi" w:hAnsiTheme="minorHAnsi" w:eastAsiaTheme="minorHAnsi" w:asciiTheme="minorHAnsi"/>
        </w:rPr>
        <w:t> </w:t>
      </w:r>
      <w:r>
        <w:rPr>
          <w:rFonts w:cstheme="minorBidi" w:hAnsiTheme="minorHAnsi" w:eastAsiaTheme="minorHAnsi" w:asciiTheme="minorHAnsi"/>
        </w:rPr>
        <w:t>groups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6"/>
        <w:gridCol w:w="696"/>
        <w:gridCol w:w="1861"/>
        <w:gridCol w:w="2094"/>
        <w:gridCol w:w="2422"/>
      </w:tblGrid>
      <w:tr>
        <w:trPr>
          <w:tblHeader/>
        </w:trPr>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r>
              <w:t>Groups</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095"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SBP </w:t>
            </w:r>
            <w:r>
              <w:t xml:space="preserve">(</w:t>
            </w:r>
            <w:r>
              <w:t xml:space="preserve">mmHg</w:t>
            </w:r>
            <w:r>
              <w:t xml:space="preserve">)</w:t>
            </w:r>
          </w:p>
        </w:tc>
        <w:tc>
          <w:tcPr>
            <w:tcW w:w="1232"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DBP </w:t>
            </w:r>
            <w:r>
              <w:t xml:space="preserve">(</w:t>
            </w:r>
            <w:r>
              <w:t xml:space="preserve">mmHg</w:t>
            </w:r>
            <w:r>
              <w:t xml:space="preserve">)</w:t>
            </w:r>
          </w:p>
        </w:tc>
        <w:tc>
          <w:tcPr>
            <w:tcW w:w="1425"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HR </w:t>
            </w:r>
            <w:r>
              <w:t xml:space="preserve">(</w:t>
            </w:r>
            <w:r>
              <w:t xml:space="preserve">times</w:t>
            </w:r>
            <w:r>
              <w:t xml:space="preserve">/</w:t>
            </w:r>
            <w:r>
              <w:t xml:space="preserve">min</w:t>
            </w:r>
            <w:r>
              <w:t xml:space="preserve">)</w:t>
            </w:r>
          </w:p>
        </w:tc>
      </w:tr>
      <w:tr>
        <w:tc>
          <w:tcPr>
            <w:tcW w:w="839" w:type="pct"/>
            <w:vAlign w:val="center"/>
          </w:tcPr>
          <w:p w:rsidR="0018722C">
            <w:pPr>
              <w:pStyle w:val="ac"/>
              <w:topLinePunct/>
              <w:ind w:leftChars="0" w:left="0" w:rightChars="0" w:right="0" w:firstLineChars="0" w:firstLine="0"/>
              <w:spacing w:line="240" w:lineRule="atLeast"/>
            </w:pPr>
            <w:r>
              <w:t>BL</w:t>
            </w:r>
          </w:p>
        </w:tc>
        <w:tc>
          <w:tcPr>
            <w:tcW w:w="409" w:type="pct"/>
            <w:vAlign w:val="center"/>
          </w:tcPr>
          <w:p w:rsidR="0018722C">
            <w:pPr>
              <w:pStyle w:val="affff9"/>
              <w:topLinePunct/>
              <w:ind w:leftChars="0" w:left="0" w:rightChars="0" w:right="0" w:firstLineChars="0" w:firstLine="0"/>
              <w:spacing w:line="240" w:lineRule="atLeast"/>
            </w:pPr>
            <w:r>
              <w:t>8</w:t>
            </w:r>
          </w:p>
        </w:tc>
        <w:tc>
          <w:tcPr>
            <w:tcW w:w="1095" w:type="pct"/>
            <w:vAlign w:val="center"/>
          </w:tcPr>
          <w:p w:rsidR="0018722C">
            <w:pPr>
              <w:pStyle w:val="a5"/>
              <w:topLinePunct/>
              <w:ind w:leftChars="0" w:left="0" w:rightChars="0" w:right="0" w:firstLineChars="0" w:firstLine="0"/>
              <w:spacing w:line="240" w:lineRule="atLeast"/>
            </w:pPr>
            <w:r>
              <w:t>120.56±13.44</w:t>
            </w:r>
          </w:p>
        </w:tc>
        <w:tc>
          <w:tcPr>
            <w:tcW w:w="1232" w:type="pct"/>
            <w:vAlign w:val="center"/>
          </w:tcPr>
          <w:p w:rsidR="0018722C">
            <w:pPr>
              <w:pStyle w:val="a5"/>
              <w:topLinePunct/>
              <w:ind w:leftChars="0" w:left="0" w:rightChars="0" w:right="0" w:firstLineChars="0" w:firstLine="0"/>
              <w:spacing w:line="240" w:lineRule="atLeast"/>
            </w:pPr>
            <w:r>
              <w:t>93.63±11.84</w:t>
            </w:r>
          </w:p>
        </w:tc>
        <w:tc>
          <w:tcPr>
            <w:tcW w:w="1425" w:type="pct"/>
            <w:vAlign w:val="center"/>
          </w:tcPr>
          <w:p w:rsidR="0018722C">
            <w:pPr>
              <w:pStyle w:val="ad"/>
              <w:topLinePunct/>
              <w:ind w:leftChars="0" w:left="0" w:rightChars="0" w:right="0" w:firstLineChars="0" w:firstLine="0"/>
              <w:spacing w:line="240" w:lineRule="atLeast"/>
            </w:pPr>
            <w:r>
              <w:t>479.38±25.35</w:t>
            </w:r>
          </w:p>
        </w:tc>
      </w:tr>
      <w:tr>
        <w:tc>
          <w:tcPr>
            <w:tcW w:w="839" w:type="pct"/>
            <w:vAlign w:val="center"/>
          </w:tcPr>
          <w:p w:rsidR="0018722C">
            <w:pPr>
              <w:pStyle w:val="ac"/>
              <w:topLinePunct/>
              <w:ind w:leftChars="0" w:left="0" w:rightChars="0" w:right="0" w:firstLineChars="0" w:firstLine="0"/>
              <w:spacing w:line="240" w:lineRule="atLeast"/>
            </w:pPr>
            <w:r>
              <w:t>H1</w:t>
            </w:r>
          </w:p>
        </w:tc>
        <w:tc>
          <w:tcPr>
            <w:tcW w:w="409" w:type="pct"/>
            <w:vAlign w:val="center"/>
          </w:tcPr>
          <w:p w:rsidR="0018722C">
            <w:pPr>
              <w:pStyle w:val="affff9"/>
              <w:topLinePunct/>
              <w:ind w:leftChars="0" w:left="0" w:rightChars="0" w:right="0" w:firstLineChars="0" w:firstLine="0"/>
              <w:spacing w:line="240" w:lineRule="atLeast"/>
            </w:pPr>
            <w:r>
              <w:t>8</w:t>
            </w:r>
          </w:p>
        </w:tc>
        <w:tc>
          <w:tcPr>
            <w:tcW w:w="1095" w:type="pct"/>
            <w:vAlign w:val="center"/>
          </w:tcPr>
          <w:p w:rsidR="0018722C">
            <w:pPr>
              <w:pStyle w:val="a5"/>
              <w:topLinePunct/>
              <w:ind w:leftChars="0" w:left="0" w:rightChars="0" w:right="0" w:firstLineChars="0" w:firstLine="0"/>
              <w:spacing w:line="240" w:lineRule="atLeast"/>
            </w:pPr>
            <w:r>
              <w:t>115.75±6.34</w:t>
            </w:r>
          </w:p>
        </w:tc>
        <w:tc>
          <w:tcPr>
            <w:tcW w:w="1232" w:type="pct"/>
            <w:vAlign w:val="center"/>
          </w:tcPr>
          <w:p w:rsidR="0018722C">
            <w:pPr>
              <w:pStyle w:val="a5"/>
              <w:topLinePunct/>
              <w:ind w:leftChars="0" w:left="0" w:rightChars="0" w:right="0" w:firstLineChars="0" w:firstLine="0"/>
              <w:spacing w:line="240" w:lineRule="atLeast"/>
            </w:pPr>
            <w:r>
              <w:t>92.31±7.73</w:t>
            </w:r>
          </w:p>
        </w:tc>
        <w:tc>
          <w:tcPr>
            <w:tcW w:w="1425" w:type="pct"/>
            <w:vAlign w:val="center"/>
          </w:tcPr>
          <w:p w:rsidR="0018722C">
            <w:pPr>
              <w:pStyle w:val="ad"/>
              <w:topLinePunct/>
              <w:ind w:leftChars="0" w:left="0" w:rightChars="0" w:right="0" w:firstLineChars="0" w:firstLine="0"/>
              <w:spacing w:line="240" w:lineRule="atLeast"/>
            </w:pPr>
            <w:r>
              <w:t>422.44±33.53 *</w:t>
            </w:r>
          </w:p>
        </w:tc>
      </w:tr>
      <w:tr>
        <w:tc>
          <w:tcPr>
            <w:tcW w:w="839" w:type="pct"/>
            <w:vAlign w:val="center"/>
          </w:tcPr>
          <w:p w:rsidR="0018722C">
            <w:pPr>
              <w:pStyle w:val="ac"/>
              <w:topLinePunct/>
              <w:ind w:leftChars="0" w:left="0" w:rightChars="0" w:right="0" w:firstLineChars="0" w:firstLine="0"/>
              <w:spacing w:line="240" w:lineRule="atLeast"/>
            </w:pPr>
            <w:r>
              <w:t>H2</w:t>
            </w:r>
          </w:p>
        </w:tc>
        <w:tc>
          <w:tcPr>
            <w:tcW w:w="409" w:type="pct"/>
            <w:vAlign w:val="center"/>
          </w:tcPr>
          <w:p w:rsidR="0018722C">
            <w:pPr>
              <w:pStyle w:val="affff9"/>
              <w:topLinePunct/>
              <w:ind w:leftChars="0" w:left="0" w:rightChars="0" w:right="0" w:firstLineChars="0" w:firstLine="0"/>
              <w:spacing w:line="240" w:lineRule="atLeast"/>
            </w:pPr>
            <w:r>
              <w:t>8</w:t>
            </w:r>
          </w:p>
        </w:tc>
        <w:tc>
          <w:tcPr>
            <w:tcW w:w="1095" w:type="pct"/>
            <w:vAlign w:val="center"/>
          </w:tcPr>
          <w:p w:rsidR="0018722C">
            <w:pPr>
              <w:pStyle w:val="a5"/>
              <w:topLinePunct/>
              <w:ind w:leftChars="0" w:left="0" w:rightChars="0" w:right="0" w:firstLineChars="0" w:firstLine="0"/>
              <w:spacing w:line="240" w:lineRule="atLeast"/>
            </w:pPr>
            <w:r>
              <w:t>118.63±11.90</w:t>
            </w:r>
          </w:p>
        </w:tc>
        <w:tc>
          <w:tcPr>
            <w:tcW w:w="1232" w:type="pct"/>
            <w:vAlign w:val="center"/>
          </w:tcPr>
          <w:p w:rsidR="0018722C">
            <w:pPr>
              <w:pStyle w:val="a5"/>
              <w:topLinePunct/>
              <w:ind w:leftChars="0" w:left="0" w:rightChars="0" w:right="0" w:firstLineChars="0" w:firstLine="0"/>
              <w:spacing w:line="240" w:lineRule="atLeast"/>
            </w:pPr>
            <w:r>
              <w:t>89.38±7.01</w:t>
            </w:r>
          </w:p>
        </w:tc>
        <w:tc>
          <w:tcPr>
            <w:tcW w:w="1425" w:type="pct"/>
            <w:vAlign w:val="center"/>
          </w:tcPr>
          <w:p w:rsidR="0018722C">
            <w:pPr>
              <w:pStyle w:val="ad"/>
              <w:topLinePunct/>
              <w:ind w:leftChars="0" w:left="0" w:rightChars="0" w:right="0" w:firstLineChars="0" w:firstLine="0"/>
              <w:spacing w:line="240" w:lineRule="atLeast"/>
            </w:pPr>
            <w:r>
              <w:t>426.63±63.13</w:t>
            </w:r>
          </w:p>
        </w:tc>
      </w:tr>
      <w:tr>
        <w:tc>
          <w:tcPr>
            <w:tcW w:w="839" w:type="pct"/>
            <w:vAlign w:val="center"/>
          </w:tcPr>
          <w:p w:rsidR="0018722C">
            <w:pPr>
              <w:pStyle w:val="ac"/>
              <w:topLinePunct/>
              <w:ind w:leftChars="0" w:left="0" w:rightChars="0" w:right="0" w:firstLineChars="0" w:firstLine="0"/>
              <w:spacing w:line="240" w:lineRule="atLeast"/>
            </w:pPr>
            <w:r>
              <w:t>H3</w:t>
            </w:r>
          </w:p>
        </w:tc>
        <w:tc>
          <w:tcPr>
            <w:tcW w:w="409" w:type="pct"/>
            <w:vAlign w:val="center"/>
          </w:tcPr>
          <w:p w:rsidR="0018722C">
            <w:pPr>
              <w:pStyle w:val="affff9"/>
              <w:topLinePunct/>
              <w:ind w:leftChars="0" w:left="0" w:rightChars="0" w:right="0" w:firstLineChars="0" w:firstLine="0"/>
              <w:spacing w:line="240" w:lineRule="atLeast"/>
            </w:pPr>
            <w:r>
              <w:t>8</w:t>
            </w:r>
          </w:p>
        </w:tc>
        <w:tc>
          <w:tcPr>
            <w:tcW w:w="1095" w:type="pct"/>
            <w:vAlign w:val="center"/>
          </w:tcPr>
          <w:p w:rsidR="0018722C">
            <w:pPr>
              <w:pStyle w:val="a5"/>
              <w:topLinePunct/>
              <w:ind w:leftChars="0" w:left="0" w:rightChars="0" w:right="0" w:firstLineChars="0" w:firstLine="0"/>
              <w:spacing w:line="240" w:lineRule="atLeast"/>
            </w:pPr>
            <w:r>
              <w:t>117.44±6.81</w:t>
            </w:r>
          </w:p>
        </w:tc>
        <w:tc>
          <w:tcPr>
            <w:tcW w:w="1232" w:type="pct"/>
            <w:vAlign w:val="center"/>
          </w:tcPr>
          <w:p w:rsidR="0018722C">
            <w:pPr>
              <w:pStyle w:val="a5"/>
              <w:topLinePunct/>
              <w:ind w:leftChars="0" w:left="0" w:rightChars="0" w:right="0" w:firstLineChars="0" w:firstLine="0"/>
              <w:spacing w:line="240" w:lineRule="atLeast"/>
            </w:pPr>
            <w:r>
              <w:t>90.81±7.29</w:t>
            </w:r>
          </w:p>
        </w:tc>
        <w:tc>
          <w:tcPr>
            <w:tcW w:w="1425" w:type="pct"/>
            <w:vAlign w:val="center"/>
          </w:tcPr>
          <w:p w:rsidR="0018722C">
            <w:pPr>
              <w:pStyle w:val="ad"/>
              <w:topLinePunct/>
              <w:ind w:leftChars="0" w:left="0" w:rightChars="0" w:right="0" w:firstLineChars="0" w:firstLine="0"/>
              <w:spacing w:line="240" w:lineRule="atLeast"/>
            </w:pPr>
            <w:r>
              <w:t>472.31±37.69</w:t>
            </w:r>
          </w:p>
        </w:tc>
      </w:tr>
      <w:tr>
        <w:tc>
          <w:tcPr>
            <w:tcW w:w="839" w:type="pct"/>
            <w:vAlign w:val="center"/>
          </w:tcPr>
          <w:p w:rsidR="0018722C">
            <w:pPr>
              <w:pStyle w:val="ac"/>
              <w:topLinePunct/>
              <w:ind w:leftChars="0" w:left="0" w:rightChars="0" w:right="0" w:firstLineChars="0" w:firstLine="0"/>
              <w:spacing w:line="240" w:lineRule="atLeast"/>
            </w:pPr>
            <w:r>
              <w:t>H4</w:t>
            </w:r>
          </w:p>
        </w:tc>
        <w:tc>
          <w:tcPr>
            <w:tcW w:w="409" w:type="pct"/>
            <w:vAlign w:val="center"/>
          </w:tcPr>
          <w:p w:rsidR="0018722C">
            <w:pPr>
              <w:pStyle w:val="affff9"/>
              <w:topLinePunct/>
              <w:ind w:leftChars="0" w:left="0" w:rightChars="0" w:right="0" w:firstLineChars="0" w:firstLine="0"/>
              <w:spacing w:line="240" w:lineRule="atLeast"/>
            </w:pPr>
            <w:r>
              <w:t>8</w:t>
            </w:r>
          </w:p>
        </w:tc>
        <w:tc>
          <w:tcPr>
            <w:tcW w:w="1095" w:type="pct"/>
            <w:vAlign w:val="center"/>
          </w:tcPr>
          <w:p w:rsidR="0018722C">
            <w:pPr>
              <w:pStyle w:val="a5"/>
              <w:topLinePunct/>
              <w:ind w:leftChars="0" w:left="0" w:rightChars="0" w:right="0" w:firstLineChars="0" w:firstLine="0"/>
              <w:spacing w:line="240" w:lineRule="atLeast"/>
            </w:pPr>
            <w:r>
              <w:t>122.13±5.08</w:t>
            </w:r>
          </w:p>
        </w:tc>
        <w:tc>
          <w:tcPr>
            <w:tcW w:w="1232" w:type="pct"/>
            <w:vAlign w:val="center"/>
          </w:tcPr>
          <w:p w:rsidR="0018722C">
            <w:pPr>
              <w:pStyle w:val="a5"/>
              <w:topLinePunct/>
              <w:ind w:leftChars="0" w:left="0" w:rightChars="0" w:right="0" w:firstLineChars="0" w:firstLine="0"/>
              <w:spacing w:line="240" w:lineRule="atLeast"/>
            </w:pPr>
            <w:r>
              <w:t>95.06±5.41</w:t>
            </w:r>
          </w:p>
        </w:tc>
        <w:tc>
          <w:tcPr>
            <w:tcW w:w="1425" w:type="pct"/>
            <w:vAlign w:val="center"/>
          </w:tcPr>
          <w:p w:rsidR="0018722C">
            <w:pPr>
              <w:pStyle w:val="ad"/>
              <w:topLinePunct/>
              <w:ind w:leftChars="0" w:left="0" w:rightChars="0" w:right="0" w:firstLineChars="0" w:firstLine="0"/>
              <w:spacing w:line="240" w:lineRule="atLeast"/>
            </w:pPr>
            <w:r>
              <w:t>465.69±22.95</w:t>
            </w:r>
          </w:p>
        </w:tc>
      </w:tr>
      <w:tr>
        <w:tc>
          <w:tcPr>
            <w:tcW w:w="839" w:type="pct"/>
            <w:vAlign w:val="center"/>
          </w:tcPr>
          <w:p w:rsidR="0018722C">
            <w:pPr>
              <w:pStyle w:val="ac"/>
              <w:topLinePunct/>
              <w:ind w:leftChars="0" w:left="0" w:rightChars="0" w:right="0" w:firstLineChars="0" w:firstLine="0"/>
              <w:spacing w:line="240" w:lineRule="atLeast"/>
            </w:pPr>
            <w:r>
              <w:t>H+HFD1</w:t>
            </w:r>
          </w:p>
        </w:tc>
        <w:tc>
          <w:tcPr>
            <w:tcW w:w="409" w:type="pct"/>
            <w:vAlign w:val="center"/>
          </w:tcPr>
          <w:p w:rsidR="0018722C">
            <w:pPr>
              <w:pStyle w:val="affff9"/>
              <w:topLinePunct/>
              <w:ind w:leftChars="0" w:left="0" w:rightChars="0" w:right="0" w:firstLineChars="0" w:firstLine="0"/>
              <w:spacing w:line="240" w:lineRule="atLeast"/>
            </w:pPr>
            <w:r>
              <w:t>8</w:t>
            </w:r>
          </w:p>
        </w:tc>
        <w:tc>
          <w:tcPr>
            <w:tcW w:w="1095" w:type="pct"/>
            <w:vAlign w:val="center"/>
          </w:tcPr>
          <w:p w:rsidR="0018722C">
            <w:pPr>
              <w:pStyle w:val="a5"/>
              <w:topLinePunct/>
              <w:ind w:leftChars="0" w:left="0" w:rightChars="0" w:right="0" w:firstLineChars="0" w:firstLine="0"/>
              <w:spacing w:line="240" w:lineRule="atLeast"/>
            </w:pPr>
            <w:r>
              <w:t>115.75±8.75</w:t>
            </w:r>
          </w:p>
        </w:tc>
        <w:tc>
          <w:tcPr>
            <w:tcW w:w="1232" w:type="pct"/>
            <w:vAlign w:val="center"/>
          </w:tcPr>
          <w:p w:rsidR="0018722C">
            <w:pPr>
              <w:pStyle w:val="a5"/>
              <w:topLinePunct/>
              <w:ind w:leftChars="0" w:left="0" w:rightChars="0" w:right="0" w:firstLineChars="0" w:firstLine="0"/>
              <w:spacing w:line="240" w:lineRule="atLeast"/>
            </w:pPr>
            <w:r>
              <w:t>87.56±7.59</w:t>
            </w:r>
          </w:p>
        </w:tc>
        <w:tc>
          <w:tcPr>
            <w:tcW w:w="1425" w:type="pct"/>
            <w:vAlign w:val="center"/>
          </w:tcPr>
          <w:p w:rsidR="0018722C">
            <w:pPr>
              <w:pStyle w:val="ad"/>
              <w:topLinePunct/>
              <w:ind w:leftChars="0" w:left="0" w:rightChars="0" w:right="0" w:firstLineChars="0" w:firstLine="0"/>
              <w:spacing w:line="240" w:lineRule="atLeast"/>
            </w:pPr>
            <w:r>
              <w:t>409.81±54.58 *</w:t>
            </w:r>
          </w:p>
        </w:tc>
      </w:tr>
      <w:tr>
        <w:tc>
          <w:tcPr>
            <w:tcW w:w="839" w:type="pct"/>
            <w:vAlign w:val="center"/>
          </w:tcPr>
          <w:p w:rsidR="0018722C">
            <w:pPr>
              <w:pStyle w:val="ac"/>
              <w:topLinePunct/>
              <w:ind w:leftChars="0" w:left="0" w:rightChars="0" w:right="0" w:firstLineChars="0" w:firstLine="0"/>
              <w:spacing w:line="240" w:lineRule="atLeast"/>
            </w:pPr>
            <w:r>
              <w:t>H+HFD2</w:t>
            </w:r>
          </w:p>
        </w:tc>
        <w:tc>
          <w:tcPr>
            <w:tcW w:w="409" w:type="pct"/>
            <w:vAlign w:val="center"/>
          </w:tcPr>
          <w:p w:rsidR="0018722C">
            <w:pPr>
              <w:pStyle w:val="affff9"/>
              <w:topLinePunct/>
              <w:ind w:leftChars="0" w:left="0" w:rightChars="0" w:right="0" w:firstLineChars="0" w:firstLine="0"/>
              <w:spacing w:line="240" w:lineRule="atLeast"/>
            </w:pPr>
            <w:r>
              <w:t>8</w:t>
            </w:r>
          </w:p>
        </w:tc>
        <w:tc>
          <w:tcPr>
            <w:tcW w:w="1095" w:type="pct"/>
            <w:vAlign w:val="center"/>
          </w:tcPr>
          <w:p w:rsidR="0018722C">
            <w:pPr>
              <w:pStyle w:val="a5"/>
              <w:topLinePunct/>
              <w:ind w:leftChars="0" w:left="0" w:rightChars="0" w:right="0" w:firstLineChars="0" w:firstLine="0"/>
              <w:spacing w:line="240" w:lineRule="atLeast"/>
            </w:pPr>
            <w:r>
              <w:t>112.19±9.49</w:t>
            </w:r>
          </w:p>
        </w:tc>
        <w:tc>
          <w:tcPr>
            <w:tcW w:w="1232" w:type="pct"/>
            <w:vAlign w:val="center"/>
          </w:tcPr>
          <w:p w:rsidR="0018722C">
            <w:pPr>
              <w:pStyle w:val="a5"/>
              <w:topLinePunct/>
              <w:ind w:leftChars="0" w:left="0" w:rightChars="0" w:right="0" w:firstLineChars="0" w:firstLine="0"/>
              <w:spacing w:line="240" w:lineRule="atLeast"/>
            </w:pPr>
            <w:r>
              <w:t>88.25±8.57</w:t>
            </w:r>
          </w:p>
        </w:tc>
        <w:tc>
          <w:tcPr>
            <w:tcW w:w="1425" w:type="pct"/>
            <w:vAlign w:val="center"/>
          </w:tcPr>
          <w:p w:rsidR="0018722C">
            <w:pPr>
              <w:pStyle w:val="ad"/>
              <w:topLinePunct/>
              <w:ind w:leftChars="0" w:left="0" w:rightChars="0" w:right="0" w:firstLineChars="0" w:firstLine="0"/>
              <w:spacing w:line="240" w:lineRule="atLeast"/>
            </w:pPr>
            <w:r>
              <w:t>371.69±35.36 *</w:t>
            </w:r>
            <w:r>
              <w:t>△</w:t>
            </w:r>
          </w:p>
        </w:tc>
      </w:tr>
      <w:tr>
        <w:tc>
          <w:tcPr>
            <w:tcW w:w="839" w:type="pct"/>
            <w:vAlign w:val="center"/>
          </w:tcPr>
          <w:p w:rsidR="0018722C">
            <w:pPr>
              <w:pStyle w:val="ac"/>
              <w:topLinePunct/>
              <w:ind w:leftChars="0" w:left="0" w:rightChars="0" w:right="0" w:firstLineChars="0" w:firstLine="0"/>
              <w:spacing w:line="240" w:lineRule="atLeast"/>
            </w:pPr>
            <w:r>
              <w:t>H+HFD3</w:t>
            </w:r>
          </w:p>
        </w:tc>
        <w:tc>
          <w:tcPr>
            <w:tcW w:w="409" w:type="pct"/>
            <w:vAlign w:val="center"/>
          </w:tcPr>
          <w:p w:rsidR="0018722C">
            <w:pPr>
              <w:pStyle w:val="affff9"/>
              <w:topLinePunct/>
              <w:ind w:leftChars="0" w:left="0" w:rightChars="0" w:right="0" w:firstLineChars="0" w:firstLine="0"/>
              <w:spacing w:line="240" w:lineRule="atLeast"/>
            </w:pPr>
            <w:r>
              <w:t>8</w:t>
            </w:r>
          </w:p>
        </w:tc>
        <w:tc>
          <w:tcPr>
            <w:tcW w:w="1095" w:type="pct"/>
            <w:vAlign w:val="center"/>
          </w:tcPr>
          <w:p w:rsidR="0018722C">
            <w:pPr>
              <w:pStyle w:val="a5"/>
              <w:topLinePunct/>
              <w:ind w:leftChars="0" w:left="0" w:rightChars="0" w:right="0" w:firstLineChars="0" w:firstLine="0"/>
              <w:spacing w:line="240" w:lineRule="atLeast"/>
            </w:pPr>
            <w:r>
              <w:t>108.75±10.23</w:t>
            </w:r>
          </w:p>
        </w:tc>
        <w:tc>
          <w:tcPr>
            <w:tcW w:w="1232" w:type="pct"/>
            <w:vAlign w:val="center"/>
          </w:tcPr>
          <w:p w:rsidR="0018722C">
            <w:pPr>
              <w:pStyle w:val="a5"/>
              <w:topLinePunct/>
              <w:ind w:leftChars="0" w:left="0" w:rightChars="0" w:right="0" w:firstLineChars="0" w:firstLine="0"/>
              <w:spacing w:line="240" w:lineRule="atLeast"/>
            </w:pPr>
            <w:r>
              <w:t>85.13±16.44</w:t>
            </w:r>
          </w:p>
        </w:tc>
        <w:tc>
          <w:tcPr>
            <w:tcW w:w="1425" w:type="pct"/>
            <w:vAlign w:val="center"/>
          </w:tcPr>
          <w:p w:rsidR="0018722C">
            <w:pPr>
              <w:pStyle w:val="ad"/>
              <w:topLinePunct/>
              <w:ind w:leftChars="0" w:left="0" w:rightChars="0" w:right="0" w:firstLineChars="0" w:firstLine="0"/>
              <w:spacing w:line="240" w:lineRule="atLeast"/>
            </w:pPr>
            <w:r>
              <w:t>366.81±74.71 *</w:t>
            </w:r>
            <w:r>
              <w:t>△</w:t>
            </w:r>
          </w:p>
        </w:tc>
      </w:tr>
      <w:tr>
        <w:tc>
          <w:tcPr>
            <w:tcW w:w="839" w:type="pct"/>
            <w:vAlign w:val="center"/>
            <w:tcBorders>
              <w:top w:val="single" w:sz="4" w:space="0" w:color="auto"/>
            </w:tcBorders>
          </w:tcPr>
          <w:p w:rsidR="0018722C">
            <w:pPr>
              <w:pStyle w:val="ac"/>
              <w:topLinePunct/>
              <w:ind w:leftChars="0" w:left="0" w:rightChars="0" w:right="0" w:firstLineChars="0" w:firstLine="0"/>
              <w:spacing w:line="240" w:lineRule="atLeast"/>
            </w:pPr>
            <w:r>
              <w:t>H+HFD4</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095" w:type="pct"/>
            <w:vAlign w:val="center"/>
            <w:tcBorders>
              <w:top w:val="single" w:sz="4" w:space="0" w:color="auto"/>
            </w:tcBorders>
          </w:tcPr>
          <w:p w:rsidR="0018722C">
            <w:pPr>
              <w:pStyle w:val="aff1"/>
              <w:topLinePunct/>
              <w:ind w:leftChars="0" w:left="0" w:rightChars="0" w:right="0" w:firstLineChars="0" w:firstLine="0"/>
              <w:spacing w:line="240" w:lineRule="atLeast"/>
            </w:pPr>
            <w:r>
              <w:t>114.63±15.63</w:t>
            </w:r>
          </w:p>
        </w:tc>
        <w:tc>
          <w:tcPr>
            <w:tcW w:w="1232" w:type="pct"/>
            <w:vAlign w:val="center"/>
            <w:tcBorders>
              <w:top w:val="single" w:sz="4" w:space="0" w:color="auto"/>
            </w:tcBorders>
          </w:tcPr>
          <w:p w:rsidR="0018722C">
            <w:pPr>
              <w:pStyle w:val="aff1"/>
              <w:topLinePunct/>
              <w:ind w:leftChars="0" w:left="0" w:rightChars="0" w:right="0" w:firstLineChars="0" w:firstLine="0"/>
              <w:spacing w:line="240" w:lineRule="atLeast"/>
            </w:pPr>
            <w:r>
              <w:t>89.38±16.47</w:t>
            </w:r>
          </w:p>
        </w:tc>
        <w:tc>
          <w:tcPr>
            <w:tcW w:w="1425" w:type="pct"/>
            <w:vAlign w:val="center"/>
            <w:tcBorders>
              <w:top w:val="single" w:sz="4" w:space="0" w:color="auto"/>
            </w:tcBorders>
          </w:tcPr>
          <w:p w:rsidR="0018722C">
            <w:pPr>
              <w:pStyle w:val="ad"/>
              <w:topLinePunct/>
              <w:ind w:leftChars="0" w:left="0" w:rightChars="0" w:right="0" w:firstLineChars="0" w:firstLine="0"/>
              <w:spacing w:line="240" w:lineRule="atLeast"/>
            </w:pPr>
            <w:r>
              <w:t>325.25±57.04 *</w:t>
            </w:r>
            <w:r>
              <w:t>△</w:t>
            </w:r>
          </w:p>
        </w:tc>
      </w:tr>
    </w:tbl>
    <w:p w:rsidR="0018722C">
      <w:pPr>
        <w:pStyle w:val="aff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w:t>
      </w:r>
      <w:r>
        <w:rPr>
          <w:rFonts w:ascii="宋体" w:hAnsi="宋体" w:eastAsia="宋体" w:hint="eastAsia" w:cstheme="minorBidi"/>
        </w:rPr>
        <w:t>与</w:t>
      </w:r>
      <w:r>
        <w:rPr>
          <w:rFonts w:cstheme="minorBidi" w:hAnsiTheme="minorHAnsi" w:eastAsiaTheme="minorHAnsi" w:asciiTheme="minorHAnsi"/>
        </w:rPr>
        <w:t>BL</w:t>
      </w:r>
      <w:r>
        <w:rPr>
          <w:rFonts w:ascii="宋体" w:hAnsi="宋体" w:eastAsia="宋体" w:hint="eastAsia" w:cstheme="minorBidi"/>
        </w:rPr>
        <w:t>组比较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与同周次的</w:t>
      </w:r>
      <w:r>
        <w:rPr>
          <w:rFonts w:cstheme="minorBidi" w:hAnsiTheme="minorHAnsi" w:eastAsiaTheme="minorHAnsi" w:asciiTheme="minorHAnsi"/>
        </w:rPr>
        <w:t>H</w:t>
      </w:r>
      <w:r>
        <w:rPr>
          <w:rFonts w:ascii="宋体" w:hAnsi="宋体" w:eastAsia="宋体" w:hint="eastAsia" w:cstheme="minorBidi"/>
        </w:rPr>
        <w:t>组比较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hAnsi="宋体" w:eastAsia="宋体" w:hint="eastAsia" w:cstheme="minorBidi"/>
          <w:kern w:val="2"/>
          <w:rFonts w:ascii="宋体" w:hAnsi="宋体" w:eastAsia="宋体" w:hint="eastAsia" w:cstheme="minorBidi"/>
        </w:rPr>
        <w:t>.</w:t>
      </w:r>
    </w:p>
    <w:p w:rsidR="0018722C">
      <w:pPr>
        <w:pStyle w:val="Heading2"/>
        <w:topLinePunct/>
        <w:ind w:left="171" w:hangingChars="171" w:hanging="171"/>
      </w:pPr>
      <w:bookmarkStart w:id="310511" w:name="_Toc686310511"/>
      <w:bookmarkStart w:name="3.3 各组大鼠HGB变化比较 " w:id="59"/>
      <w:bookmarkEnd w:id="59"/>
      <w:r>
        <w:rPr>
          <w:b/>
        </w:rPr>
        <w:t>3.3</w:t>
      </w:r>
      <w:r>
        <w:t xml:space="preserve"> </w:t>
      </w:r>
      <w:bookmarkStart w:name="_bookmark26" w:id="60"/>
      <w:bookmarkEnd w:id="60"/>
      <w:bookmarkStart w:name="_bookmark26" w:id="61"/>
      <w:bookmarkEnd w:id="61"/>
      <w:r>
        <w:t>各组大鼠</w:t>
      </w:r>
      <w:r>
        <w:rPr>
          <w:b/>
        </w:rPr>
        <w:t>HGB</w:t>
      </w:r>
      <w:r>
        <w:t>变化比较</w:t>
      </w:r>
      <w:bookmarkEnd w:id="310511"/>
    </w:p>
    <w:p w:rsidR="0018722C">
      <w:pPr>
        <w:topLinePunct/>
      </w:pPr>
      <w:r>
        <w:rPr>
          <w:rFonts w:ascii="宋体" w:eastAsia="宋体" w:hint="eastAsia"/>
        </w:rPr>
        <w:t>与</w:t>
      </w:r>
      <w:r>
        <w:t>BL</w:t>
      </w:r>
      <w:r>
        <w:rPr>
          <w:rFonts w:ascii="宋体" w:eastAsia="宋体" w:hint="eastAsia"/>
        </w:rPr>
        <w:t>组大鼠比较，</w:t>
      </w:r>
      <w:r>
        <w:t>H</w:t>
      </w:r>
      <w:r>
        <w:rPr>
          <w:rFonts w:ascii="宋体" w:eastAsia="宋体" w:hint="eastAsia"/>
        </w:rPr>
        <w:t>组大鼠</w:t>
      </w:r>
      <w:r>
        <w:t>1-4</w:t>
      </w:r>
      <w:r>
        <w:rPr>
          <w:rFonts w:ascii="宋体" w:eastAsia="宋体" w:hint="eastAsia"/>
        </w:rPr>
        <w:t>周</w:t>
      </w:r>
      <w:r>
        <w:t>HGB</w:t>
      </w:r>
      <w:r>
        <w:rPr>
          <w:rFonts w:ascii="宋体" w:eastAsia="宋体" w:hint="eastAsia"/>
        </w:rPr>
        <w:t>浓度均升高</w:t>
      </w:r>
      <w:r>
        <w:t>(</w:t>
      </w:r>
      <w:r>
        <w:rPr>
          <w:i/>
          <w:spacing w:val="-2"/>
        </w:rPr>
        <w:t>P</w:t>
      </w:r>
      <w:r>
        <w:rPr>
          <w:spacing w:val="-2"/>
        </w:rPr>
        <w:t>&lt;0.05</w:t>
      </w:r>
      <w:r>
        <w:t>)</w:t>
      </w:r>
      <w:r>
        <w:rPr>
          <w:rFonts w:ascii="宋体" w:eastAsia="宋体" w:hint="eastAsia"/>
        </w:rPr>
        <w:t>，说明于低压氧舱模拟低压低氧</w:t>
      </w:r>
      <w:r>
        <w:rPr>
          <w:rFonts w:ascii="宋体" w:eastAsia="宋体" w:hint="eastAsia"/>
        </w:rPr>
        <w:t>（</w:t>
      </w:r>
      <w:r>
        <w:rPr>
          <w:rFonts w:ascii="宋体" w:eastAsia="宋体" w:hint="eastAsia"/>
        </w:rPr>
        <w:t>海拔</w:t>
      </w:r>
      <w:r>
        <w:t>5000</w:t>
      </w:r>
      <w:r>
        <w:t> </w:t>
      </w:r>
      <w:r>
        <w:t>m</w:t>
      </w:r>
      <w:r>
        <w:rPr>
          <w:rFonts w:ascii="宋体" w:eastAsia="宋体" w:hint="eastAsia"/>
        </w:rPr>
        <w:t>）</w:t>
      </w:r>
      <w:r>
        <w:rPr>
          <w:rFonts w:ascii="宋体" w:eastAsia="宋体" w:hint="eastAsia"/>
        </w:rPr>
        <w:t>建造持续性重度低氧的大鼠模型成功，可用于本实验研究。</w:t>
      </w:r>
      <w:r>
        <w:t>H+HFD</w:t>
      </w:r>
      <w:r>
        <w:rPr>
          <w:rFonts w:ascii="宋体" w:eastAsia="宋体" w:hint="eastAsia"/>
        </w:rPr>
        <w:t>组大鼠</w:t>
      </w:r>
      <w:r>
        <w:t>HGB</w:t>
      </w:r>
      <w:r>
        <w:rPr>
          <w:rFonts w:ascii="宋体" w:eastAsia="宋体" w:hint="eastAsia"/>
        </w:rPr>
        <w:t>浓度与</w:t>
      </w:r>
      <w:r>
        <w:t>H</w:t>
      </w:r>
      <w:r>
        <w:rPr>
          <w:rFonts w:ascii="宋体" w:eastAsia="宋体" w:hint="eastAsia"/>
        </w:rPr>
        <w:t>组相对应时间点比较，无明显变化</w:t>
      </w:r>
      <w:r>
        <w:t>（</w:t>
      </w:r>
      <w:r>
        <w:rPr>
          <w:i/>
          <w:spacing w:val="0"/>
        </w:rPr>
        <w:t>P</w:t>
      </w:r>
      <w:r>
        <w:rPr>
          <w:rFonts w:ascii="宋体" w:eastAsia="宋体" w:hint="eastAsia"/>
        </w:rPr>
        <w:t>﹥</w:t>
      </w:r>
      <w:r>
        <w:t>0.05</w:t>
      </w:r>
      <w:r>
        <w:rPr>
          <w:spacing w:val="0"/>
        </w:rPr>
        <w:t>）</w:t>
      </w:r>
      <w:hyperlink w:history="true" w:anchor="_bookmark27">
        <w:r>
          <w:rPr>
            <w:rFonts w:ascii="宋体" w:eastAsia="宋体" w:hint="eastAsia"/>
          </w:rPr>
          <w:t>（</w:t>
        </w:r>
        <w:r>
          <w:rPr>
            <w:rFonts w:ascii="宋体" w:eastAsia="宋体" w:hint="eastAsia"/>
            <w:spacing w:val="-15"/>
          </w:rPr>
          <w:t>表</w:t>
        </w:r>
        <w:r>
          <w:t>3</w:t>
        </w:r>
        <w:r>
          <w:t>.</w:t>
        </w:r>
        <w:r>
          <w:t> 3</w:t>
        </w:r>
      </w:hyperlink>
      <w:r>
        <w:rPr>
          <w:rFonts w:ascii="宋体" w:eastAsia="宋体" w:hint="eastAsia"/>
        </w:rPr>
        <w:t>）</w:t>
      </w:r>
      <w:r>
        <w:rPr>
          <w:rFonts w:ascii="宋体" w:eastAsia="宋体" w:hint="eastAsia"/>
        </w:rPr>
        <w:t>。</w:t>
      </w:r>
    </w:p>
    <w:p w:rsidR="0018722C">
      <w:pPr>
        <w:pStyle w:val="aff7"/>
        <w:topLinePunct/>
      </w:pPr>
      <w:r>
        <w:rPr>
          <w:rFonts w:ascii="宋体"/>
          <w:sz w:val="2"/>
        </w:rPr>
        <w:pict>
          <v:group style="width:5.35pt;height:.550pt;mso-position-horizontal-relative:char;mso-position-vertical-relative:line" coordorigin="0,0" coordsize="107,11">
            <v:line style="position:absolute" from="0,5" to="106,5" stroked="true" strokeweight=".527239pt" strokecolor="#000000">
              <v:stroke dashstyle="solid"/>
            </v:line>
          </v:group>
        </w:pict>
      </w:r>
      <w:r/>
    </w:p>
    <w:p w:rsidR="0018722C">
      <w:pPr>
        <w:pStyle w:val="a8"/>
        <w:topLinePunct/>
      </w:pPr>
      <w:bookmarkStart w:name="_bookmark27" w:id="62"/>
      <w:bookmarkEnd w:id="62"/>
      <w:r>
        <w:rPr>
          <w:rFonts w:ascii="宋体" w:hAnsi="宋体" w:eastAsia="宋体" w:hint="eastAsia" w:cstheme="minorBidi"/>
        </w:rPr>
        <w:t>表</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3</w:t>
      </w:r>
      <w:r>
        <w:t xml:space="preserve">  </w:t>
      </w:r>
      <w:r>
        <w:rPr>
          <w:rFonts w:ascii="宋体" w:hAnsi="宋体" w:eastAsia="宋体" w:hint="eastAsia" w:cstheme="minorBidi"/>
        </w:rPr>
        <w:t>各组大鼠</w:t>
      </w:r>
      <w:r>
        <w:rPr>
          <w:rFonts w:cstheme="minorBidi" w:hAnsiTheme="minorHAnsi" w:eastAsiaTheme="minorHAnsi" w:asciiTheme="minorHAnsi"/>
        </w:rPr>
        <w:t>HGB</w:t>
      </w:r>
      <w:r>
        <w:rPr>
          <w:rFonts w:ascii="宋体" w:hAnsi="宋体" w:eastAsia="宋体" w:hint="eastAsia" w:cstheme="minorBidi"/>
        </w:rPr>
        <w:t>变化比较</w:t>
      </w:r>
      <w:r>
        <w:rPr>
          <w:rFonts w:ascii="宋体" w:hAnsi="宋体" w:eastAsia="宋体" w:hint="eastAsia" w:cstheme="minorBidi"/>
        </w:rPr>
        <w:t>（</w:t>
      </w:r>
      <w:r>
        <w:rPr>
          <w:rFonts w:cstheme="minorBidi" w:hAnsiTheme="minorHAnsi" w:eastAsiaTheme="minorHAnsi" w:asciiTheme="minorHAnsi"/>
          <w:i/>
        </w:rPr>
        <w:t>x</w:t>
      </w:r>
      <w:r>
        <w:rPr>
          <w:rFonts w:ascii="宋体" w:hAnsi="宋体" w:eastAsia="宋体" w:hint="eastAsia" w:cstheme="minorBidi"/>
        </w:rPr>
        <w:t>±</w:t>
      </w:r>
      <w:r>
        <w:rPr>
          <w:rFonts w:ascii="宋体" w:hAnsi="宋体" w:eastAsia="宋体" w:hint="eastAsia" w:cstheme="minorBidi"/>
          <w:i/>
        </w:rPr>
        <w:t>s</w:t>
      </w:r>
      <w:r>
        <w:rPr>
          <w:rFonts w:ascii="宋体" w:hAnsi="宋体" w:eastAsia="宋体" w:hint="eastAsia" w:cstheme="minorBidi"/>
        </w:rPr>
        <w:t>）</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3.3</w:t>
      </w:r>
      <w:r>
        <w:t xml:space="preserve">  </w:t>
      </w:r>
      <w:r>
        <w:t>The changes of HGB in rats of all</w:t>
      </w:r>
      <w:r>
        <w:rPr>
          <w:rFonts w:cstheme="minorBidi" w:hAnsiTheme="minorHAnsi" w:eastAsiaTheme="minorHAnsi" w:asciiTheme="minorHAnsi"/>
        </w:rPr>
        <w:t> </w:t>
      </w:r>
      <w:r>
        <w:rPr>
          <w:rFonts w:cstheme="minorBidi" w:hAnsiTheme="minorHAnsi" w:eastAsiaTheme="minorHAnsi" w:asciiTheme="minorHAnsi"/>
        </w:rPr>
        <w:t>groups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35"/>
        <w:gridCol w:w="2051"/>
        <w:gridCol w:w="3491"/>
      </w:tblGrid>
      <w:tr>
        <w:trPr>
          <w:tblHeader/>
        </w:trPr>
        <w:tc>
          <w:tcPr>
            <w:tcW w:w="1769" w:type="pct"/>
            <w:vAlign w:val="center"/>
            <w:tcBorders>
              <w:bottom w:val="single" w:sz="4" w:space="0" w:color="auto"/>
            </w:tcBorders>
          </w:tcPr>
          <w:p w:rsidR="0018722C">
            <w:pPr>
              <w:pStyle w:val="a7"/>
              <w:topLinePunct/>
              <w:ind w:leftChars="0" w:left="0" w:rightChars="0" w:right="0" w:firstLineChars="0" w:firstLine="0"/>
              <w:spacing w:line="240" w:lineRule="atLeast"/>
            </w:pPr>
            <w:r>
              <w:t>Groups</w:t>
            </w:r>
          </w:p>
        </w:tc>
        <w:tc>
          <w:tcPr>
            <w:tcW w:w="1196"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2035"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HGB </w:t>
            </w:r>
            <w:r>
              <w:t xml:space="preserve">(</w:t>
            </w:r>
            <w:r>
              <w:t xml:space="preserve">g</w:t>
            </w:r>
            <w:r>
              <w:t xml:space="preserve">/</w:t>
            </w:r>
            <w:r>
              <w:t xml:space="preserve">L</w:t>
            </w:r>
            <w:r>
              <w:t xml:space="preserve">)</w:t>
            </w:r>
          </w:p>
        </w:tc>
      </w:tr>
      <w:tr>
        <w:tc>
          <w:tcPr>
            <w:tcW w:w="1769" w:type="pct"/>
            <w:vAlign w:val="center"/>
          </w:tcPr>
          <w:p w:rsidR="0018722C">
            <w:pPr>
              <w:pStyle w:val="ac"/>
              <w:topLinePunct/>
              <w:ind w:leftChars="0" w:left="0" w:rightChars="0" w:right="0" w:firstLineChars="0" w:firstLine="0"/>
              <w:spacing w:line="240" w:lineRule="atLeast"/>
            </w:pPr>
            <w:r>
              <w:t>BL</w:t>
            </w:r>
          </w:p>
        </w:tc>
        <w:tc>
          <w:tcPr>
            <w:tcW w:w="1196" w:type="pct"/>
            <w:vAlign w:val="center"/>
          </w:tcPr>
          <w:p w:rsidR="0018722C">
            <w:pPr>
              <w:pStyle w:val="affff9"/>
              <w:topLinePunct/>
              <w:ind w:leftChars="0" w:left="0" w:rightChars="0" w:right="0" w:firstLineChars="0" w:firstLine="0"/>
              <w:spacing w:line="240" w:lineRule="atLeast"/>
            </w:pPr>
            <w:r>
              <w:t>8</w:t>
            </w:r>
          </w:p>
        </w:tc>
        <w:tc>
          <w:tcPr>
            <w:tcW w:w="2035" w:type="pct"/>
            <w:vAlign w:val="center"/>
          </w:tcPr>
          <w:p w:rsidR="0018722C">
            <w:pPr>
              <w:pStyle w:val="ad"/>
              <w:topLinePunct/>
              <w:ind w:leftChars="0" w:left="0" w:rightChars="0" w:right="0" w:firstLineChars="0" w:firstLine="0"/>
              <w:spacing w:line="240" w:lineRule="atLeast"/>
            </w:pPr>
            <w:r>
              <w:t>144.63±13.13</w:t>
            </w:r>
          </w:p>
        </w:tc>
      </w:tr>
      <w:tr>
        <w:tc>
          <w:tcPr>
            <w:tcW w:w="1769" w:type="pct"/>
            <w:vAlign w:val="center"/>
          </w:tcPr>
          <w:p w:rsidR="0018722C">
            <w:pPr>
              <w:pStyle w:val="ac"/>
              <w:topLinePunct/>
              <w:ind w:leftChars="0" w:left="0" w:rightChars="0" w:right="0" w:firstLineChars="0" w:firstLine="0"/>
              <w:spacing w:line="240" w:lineRule="atLeast"/>
            </w:pPr>
            <w:r>
              <w:t>H1</w:t>
            </w:r>
          </w:p>
        </w:tc>
        <w:tc>
          <w:tcPr>
            <w:tcW w:w="1196" w:type="pct"/>
            <w:vAlign w:val="center"/>
          </w:tcPr>
          <w:p w:rsidR="0018722C">
            <w:pPr>
              <w:pStyle w:val="affff9"/>
              <w:topLinePunct/>
              <w:ind w:leftChars="0" w:left="0" w:rightChars="0" w:right="0" w:firstLineChars="0" w:firstLine="0"/>
              <w:spacing w:line="240" w:lineRule="atLeast"/>
            </w:pPr>
            <w:r>
              <w:t>8</w:t>
            </w:r>
          </w:p>
        </w:tc>
        <w:tc>
          <w:tcPr>
            <w:tcW w:w="2035" w:type="pct"/>
            <w:vAlign w:val="center"/>
          </w:tcPr>
          <w:p w:rsidR="0018722C">
            <w:pPr>
              <w:pStyle w:val="ad"/>
              <w:topLinePunct/>
              <w:ind w:leftChars="0" w:left="0" w:rightChars="0" w:right="0" w:firstLineChars="0" w:firstLine="0"/>
              <w:spacing w:line="240" w:lineRule="atLeast"/>
            </w:pPr>
            <w:r>
              <w:t>203.25±24. 37 *</w:t>
            </w:r>
          </w:p>
        </w:tc>
      </w:tr>
      <w:tr>
        <w:tc>
          <w:tcPr>
            <w:tcW w:w="1769" w:type="pct"/>
            <w:vAlign w:val="center"/>
          </w:tcPr>
          <w:p w:rsidR="0018722C">
            <w:pPr>
              <w:pStyle w:val="ac"/>
              <w:topLinePunct/>
              <w:ind w:leftChars="0" w:left="0" w:rightChars="0" w:right="0" w:firstLineChars="0" w:firstLine="0"/>
              <w:spacing w:line="240" w:lineRule="atLeast"/>
            </w:pPr>
            <w:r>
              <w:t>H2</w:t>
            </w:r>
          </w:p>
        </w:tc>
        <w:tc>
          <w:tcPr>
            <w:tcW w:w="1196" w:type="pct"/>
            <w:vAlign w:val="center"/>
          </w:tcPr>
          <w:p w:rsidR="0018722C">
            <w:pPr>
              <w:pStyle w:val="affff9"/>
              <w:topLinePunct/>
              <w:ind w:leftChars="0" w:left="0" w:rightChars="0" w:right="0" w:firstLineChars="0" w:firstLine="0"/>
              <w:spacing w:line="240" w:lineRule="atLeast"/>
            </w:pPr>
            <w:r>
              <w:t>8</w:t>
            </w:r>
          </w:p>
        </w:tc>
        <w:tc>
          <w:tcPr>
            <w:tcW w:w="2035" w:type="pct"/>
            <w:vAlign w:val="center"/>
          </w:tcPr>
          <w:p w:rsidR="0018722C">
            <w:pPr>
              <w:pStyle w:val="ad"/>
              <w:topLinePunct/>
              <w:ind w:leftChars="0" w:left="0" w:rightChars="0" w:right="0" w:firstLineChars="0" w:firstLine="0"/>
              <w:spacing w:line="240" w:lineRule="atLeast"/>
            </w:pPr>
            <w:r>
              <w:t>180.75±30.93 *</w:t>
            </w:r>
          </w:p>
        </w:tc>
      </w:tr>
      <w:tr>
        <w:tc>
          <w:tcPr>
            <w:tcW w:w="1769" w:type="pct"/>
            <w:vAlign w:val="center"/>
          </w:tcPr>
          <w:p w:rsidR="0018722C">
            <w:pPr>
              <w:pStyle w:val="ac"/>
              <w:topLinePunct/>
              <w:ind w:leftChars="0" w:left="0" w:rightChars="0" w:right="0" w:firstLineChars="0" w:firstLine="0"/>
              <w:spacing w:line="240" w:lineRule="atLeast"/>
            </w:pPr>
            <w:r>
              <w:t>H3</w:t>
            </w:r>
          </w:p>
        </w:tc>
        <w:tc>
          <w:tcPr>
            <w:tcW w:w="1196" w:type="pct"/>
            <w:vAlign w:val="center"/>
          </w:tcPr>
          <w:p w:rsidR="0018722C">
            <w:pPr>
              <w:pStyle w:val="affff9"/>
              <w:topLinePunct/>
              <w:ind w:leftChars="0" w:left="0" w:rightChars="0" w:right="0" w:firstLineChars="0" w:firstLine="0"/>
              <w:spacing w:line="240" w:lineRule="atLeast"/>
            </w:pPr>
            <w:r>
              <w:t>8</w:t>
            </w:r>
          </w:p>
        </w:tc>
        <w:tc>
          <w:tcPr>
            <w:tcW w:w="2035" w:type="pct"/>
            <w:vAlign w:val="center"/>
          </w:tcPr>
          <w:p w:rsidR="0018722C">
            <w:pPr>
              <w:pStyle w:val="ad"/>
              <w:topLinePunct/>
              <w:ind w:leftChars="0" w:left="0" w:rightChars="0" w:right="0" w:firstLineChars="0" w:firstLine="0"/>
              <w:spacing w:line="240" w:lineRule="atLeast"/>
            </w:pPr>
            <w:r>
              <w:t>184.88±38.99 *</w:t>
            </w:r>
          </w:p>
        </w:tc>
      </w:tr>
      <w:tr>
        <w:tc>
          <w:tcPr>
            <w:tcW w:w="1769" w:type="pct"/>
            <w:vAlign w:val="center"/>
          </w:tcPr>
          <w:p w:rsidR="0018722C">
            <w:pPr>
              <w:pStyle w:val="ac"/>
              <w:topLinePunct/>
              <w:ind w:leftChars="0" w:left="0" w:rightChars="0" w:right="0" w:firstLineChars="0" w:firstLine="0"/>
              <w:spacing w:line="240" w:lineRule="atLeast"/>
            </w:pPr>
            <w:r>
              <w:t>H4</w:t>
            </w:r>
          </w:p>
        </w:tc>
        <w:tc>
          <w:tcPr>
            <w:tcW w:w="1196" w:type="pct"/>
            <w:vAlign w:val="center"/>
          </w:tcPr>
          <w:p w:rsidR="0018722C">
            <w:pPr>
              <w:pStyle w:val="affff9"/>
              <w:topLinePunct/>
              <w:ind w:leftChars="0" w:left="0" w:rightChars="0" w:right="0" w:firstLineChars="0" w:firstLine="0"/>
              <w:spacing w:line="240" w:lineRule="atLeast"/>
            </w:pPr>
            <w:r>
              <w:t>8</w:t>
            </w:r>
          </w:p>
        </w:tc>
        <w:tc>
          <w:tcPr>
            <w:tcW w:w="2035" w:type="pct"/>
            <w:vAlign w:val="center"/>
          </w:tcPr>
          <w:p w:rsidR="0018722C">
            <w:pPr>
              <w:pStyle w:val="ad"/>
              <w:topLinePunct/>
              <w:ind w:leftChars="0" w:left="0" w:rightChars="0" w:right="0" w:firstLineChars="0" w:firstLine="0"/>
              <w:spacing w:line="240" w:lineRule="atLeast"/>
            </w:pPr>
            <w:r>
              <w:t>225.88±45.26 *</w:t>
            </w:r>
          </w:p>
        </w:tc>
      </w:tr>
      <w:tr>
        <w:tc>
          <w:tcPr>
            <w:tcW w:w="1769" w:type="pct"/>
            <w:vAlign w:val="center"/>
          </w:tcPr>
          <w:p w:rsidR="0018722C">
            <w:pPr>
              <w:pStyle w:val="ac"/>
              <w:topLinePunct/>
              <w:ind w:leftChars="0" w:left="0" w:rightChars="0" w:right="0" w:firstLineChars="0" w:firstLine="0"/>
              <w:spacing w:line="240" w:lineRule="atLeast"/>
            </w:pPr>
            <w:r>
              <w:t>H+HFD1</w:t>
            </w:r>
          </w:p>
        </w:tc>
        <w:tc>
          <w:tcPr>
            <w:tcW w:w="1196" w:type="pct"/>
            <w:vAlign w:val="center"/>
          </w:tcPr>
          <w:p w:rsidR="0018722C">
            <w:pPr>
              <w:pStyle w:val="affff9"/>
              <w:topLinePunct/>
              <w:ind w:leftChars="0" w:left="0" w:rightChars="0" w:right="0" w:firstLineChars="0" w:firstLine="0"/>
              <w:spacing w:line="240" w:lineRule="atLeast"/>
            </w:pPr>
            <w:r>
              <w:t>8</w:t>
            </w:r>
          </w:p>
        </w:tc>
        <w:tc>
          <w:tcPr>
            <w:tcW w:w="2035" w:type="pct"/>
            <w:vAlign w:val="center"/>
          </w:tcPr>
          <w:p w:rsidR="0018722C">
            <w:pPr>
              <w:pStyle w:val="ad"/>
              <w:topLinePunct/>
              <w:ind w:leftChars="0" w:left="0" w:rightChars="0" w:right="0" w:firstLineChars="0" w:firstLine="0"/>
              <w:spacing w:line="240" w:lineRule="atLeast"/>
            </w:pPr>
            <w:r>
              <w:t>175.00±30.16 *</w:t>
            </w:r>
          </w:p>
        </w:tc>
      </w:tr>
      <w:tr>
        <w:tc>
          <w:tcPr>
            <w:tcW w:w="1769" w:type="pct"/>
            <w:vAlign w:val="center"/>
          </w:tcPr>
          <w:p w:rsidR="0018722C">
            <w:pPr>
              <w:pStyle w:val="ac"/>
              <w:topLinePunct/>
              <w:ind w:leftChars="0" w:left="0" w:rightChars="0" w:right="0" w:firstLineChars="0" w:firstLine="0"/>
              <w:spacing w:line="240" w:lineRule="atLeast"/>
            </w:pPr>
            <w:r>
              <w:t>H+HFD2</w:t>
            </w:r>
          </w:p>
        </w:tc>
        <w:tc>
          <w:tcPr>
            <w:tcW w:w="1196" w:type="pct"/>
            <w:vAlign w:val="center"/>
          </w:tcPr>
          <w:p w:rsidR="0018722C">
            <w:pPr>
              <w:pStyle w:val="affff9"/>
              <w:topLinePunct/>
              <w:ind w:leftChars="0" w:left="0" w:rightChars="0" w:right="0" w:firstLineChars="0" w:firstLine="0"/>
              <w:spacing w:line="240" w:lineRule="atLeast"/>
            </w:pPr>
            <w:r>
              <w:t>8</w:t>
            </w:r>
          </w:p>
        </w:tc>
        <w:tc>
          <w:tcPr>
            <w:tcW w:w="2035" w:type="pct"/>
            <w:vAlign w:val="center"/>
          </w:tcPr>
          <w:p w:rsidR="0018722C">
            <w:pPr>
              <w:pStyle w:val="ad"/>
              <w:topLinePunct/>
              <w:ind w:leftChars="0" w:left="0" w:rightChars="0" w:right="0" w:firstLineChars="0" w:firstLine="0"/>
              <w:spacing w:line="240" w:lineRule="atLeast"/>
            </w:pPr>
            <w:r>
              <w:t>175.13±13.64 *</w:t>
            </w:r>
          </w:p>
        </w:tc>
      </w:tr>
      <w:tr>
        <w:tc>
          <w:tcPr>
            <w:tcW w:w="1769" w:type="pct"/>
            <w:vAlign w:val="center"/>
          </w:tcPr>
          <w:p w:rsidR="0018722C">
            <w:pPr>
              <w:pStyle w:val="ac"/>
              <w:topLinePunct/>
              <w:ind w:leftChars="0" w:left="0" w:rightChars="0" w:right="0" w:firstLineChars="0" w:firstLine="0"/>
              <w:spacing w:line="240" w:lineRule="atLeast"/>
            </w:pPr>
            <w:r>
              <w:t>H+HFD3</w:t>
            </w:r>
          </w:p>
        </w:tc>
        <w:tc>
          <w:tcPr>
            <w:tcW w:w="1196" w:type="pct"/>
            <w:vAlign w:val="center"/>
          </w:tcPr>
          <w:p w:rsidR="0018722C">
            <w:pPr>
              <w:pStyle w:val="affff9"/>
              <w:topLinePunct/>
              <w:ind w:leftChars="0" w:left="0" w:rightChars="0" w:right="0" w:firstLineChars="0" w:firstLine="0"/>
              <w:spacing w:line="240" w:lineRule="atLeast"/>
            </w:pPr>
            <w:r>
              <w:t>8</w:t>
            </w:r>
          </w:p>
        </w:tc>
        <w:tc>
          <w:tcPr>
            <w:tcW w:w="2035" w:type="pct"/>
            <w:vAlign w:val="center"/>
          </w:tcPr>
          <w:p w:rsidR="0018722C">
            <w:pPr>
              <w:pStyle w:val="ad"/>
              <w:topLinePunct/>
              <w:ind w:leftChars="0" w:left="0" w:rightChars="0" w:right="0" w:firstLineChars="0" w:firstLine="0"/>
              <w:spacing w:line="240" w:lineRule="atLeast"/>
            </w:pPr>
            <w:r>
              <w:t>182.75±25.47 *</w:t>
            </w:r>
          </w:p>
        </w:tc>
      </w:tr>
      <w:tr>
        <w:tc>
          <w:tcPr>
            <w:tcW w:w="1769" w:type="pct"/>
            <w:vAlign w:val="center"/>
            <w:tcBorders>
              <w:top w:val="single" w:sz="4" w:space="0" w:color="auto"/>
            </w:tcBorders>
          </w:tcPr>
          <w:p w:rsidR="0018722C">
            <w:pPr>
              <w:pStyle w:val="ac"/>
              <w:topLinePunct/>
              <w:ind w:leftChars="0" w:left="0" w:rightChars="0" w:right="0" w:firstLineChars="0" w:firstLine="0"/>
              <w:spacing w:line="240" w:lineRule="atLeast"/>
            </w:pPr>
            <w:r>
              <w:t>H+HFD4</w:t>
            </w:r>
          </w:p>
        </w:tc>
        <w:tc>
          <w:tcPr>
            <w:tcW w:w="1196"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2035" w:type="pct"/>
            <w:vAlign w:val="center"/>
            <w:tcBorders>
              <w:top w:val="single" w:sz="4" w:space="0" w:color="auto"/>
            </w:tcBorders>
          </w:tcPr>
          <w:p w:rsidR="0018722C">
            <w:pPr>
              <w:pStyle w:val="ad"/>
              <w:topLinePunct/>
              <w:ind w:leftChars="0" w:left="0" w:rightChars="0" w:right="0" w:firstLineChars="0" w:firstLine="0"/>
              <w:spacing w:line="240" w:lineRule="atLeast"/>
            </w:pPr>
            <w:r>
              <w:t>196.88±34.11 *</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与</w:t>
      </w:r>
      <w:r>
        <w:rPr>
          <w:rFonts w:cstheme="minorBidi" w:hAnsiTheme="minorHAnsi" w:eastAsiaTheme="minorHAnsi" w:asciiTheme="minorHAnsi"/>
        </w:rPr>
        <w:t>BL</w:t>
      </w:r>
      <w:r>
        <w:rPr>
          <w:rFonts w:ascii="宋体" w:eastAsia="宋体" w:hint="eastAsia" w:cstheme="minorBidi" w:hAnsiTheme="minorHAnsi"/>
        </w:rPr>
        <w:t>组比较</w:t>
      </w:r>
      <w:r>
        <w:rPr>
          <w:rFonts w:cstheme="minorBidi" w:hAnsiTheme="minorHAnsi" w:eastAsiaTheme="minorHAnsi" w:asciiTheme="minorHAnsi"/>
          <w:i/>
        </w:rPr>
        <w:t>P</w:t>
      </w:r>
      <w:r>
        <w:rPr>
          <w:rFonts w:cstheme="minorBidi" w:hAnsiTheme="minorHAnsi" w:eastAsiaTheme="minorHAnsi" w:asciiTheme="minorHAnsi"/>
        </w:rPr>
        <w:t>&lt;0.05</w:t>
      </w:r>
      <w:r>
        <w:rPr>
          <w:rFonts w:ascii="宋体" w:eastAsia="宋体" w:hint="eastAsia" w:cstheme="minorBidi" w:hAnsiTheme="minorHAnsi"/>
          <w:kern w:val="2"/>
          <w:rFonts w:ascii="宋体" w:eastAsia="宋体" w:hint="eastAsia" w:cstheme="minorBidi" w:hAnsiTheme="minorHAnsi"/>
          <w:sz w:val="21"/>
        </w:rPr>
        <w:t>.</w:t>
      </w:r>
    </w:p>
    <w:p w:rsidR="0018722C">
      <w:pPr>
        <w:pStyle w:val="Heading2"/>
        <w:topLinePunct/>
        <w:ind w:left="171" w:hangingChars="171" w:hanging="171"/>
      </w:pPr>
      <w:bookmarkStart w:id="310512" w:name="_Toc686310512"/>
      <w:bookmarkStart w:name="3.4 各组大鼠血脂变化比较 " w:id="63"/>
      <w:bookmarkEnd w:id="63"/>
      <w:r>
        <w:rPr>
          <w:b/>
        </w:rPr>
        <w:t>3.4</w:t>
      </w:r>
      <w:r>
        <w:t xml:space="preserve"> </w:t>
      </w:r>
      <w:bookmarkStart w:name="_bookmark28" w:id="64"/>
      <w:bookmarkEnd w:id="64"/>
      <w:bookmarkStart w:name="_bookmark28" w:id="65"/>
      <w:bookmarkEnd w:id="65"/>
      <w:r>
        <w:t>各组大鼠血脂变化比较</w:t>
      </w:r>
      <w:bookmarkEnd w:id="310512"/>
    </w:p>
    <w:p w:rsidR="0018722C">
      <w:pPr>
        <w:topLinePunct/>
      </w:pPr>
      <w:r>
        <w:rPr>
          <w:rFonts w:ascii="宋体" w:eastAsia="宋体" w:hint="eastAsia"/>
        </w:rPr>
        <w:t>血脂检测结果显示，与</w:t>
      </w:r>
      <w:r>
        <w:t>BL</w:t>
      </w:r>
      <w:r>
        <w:rPr>
          <w:rFonts w:ascii="宋体" w:eastAsia="宋体" w:hint="eastAsia"/>
        </w:rPr>
        <w:t>组比较，低氧</w:t>
      </w:r>
      <w:r>
        <w:t>2</w:t>
      </w:r>
      <w:r>
        <w:rPr>
          <w:rFonts w:ascii="宋体" w:eastAsia="宋体" w:hint="eastAsia"/>
        </w:rPr>
        <w:t>周大鼠血浆</w:t>
      </w:r>
      <w:r>
        <w:t>HDL</w:t>
      </w:r>
      <w:r>
        <w:rPr>
          <w:rFonts w:ascii="宋体" w:eastAsia="宋体" w:hint="eastAsia"/>
        </w:rPr>
        <w:t>浓度明显降低</w:t>
      </w:r>
    </w:p>
    <w:p w:rsidR="0018722C">
      <w:pPr>
        <w:topLinePunct/>
      </w:pPr>
      <w:r>
        <w:t>（</w:t>
      </w:r>
      <w:r>
        <w:rPr>
          <w:i/>
        </w:rPr>
        <w:t>P</w:t>
      </w:r>
      <w:r>
        <w:t>&lt;0.05</w:t>
      </w:r>
      <w:r>
        <w:t>）</w:t>
      </w:r>
      <w:r>
        <w:rPr>
          <w:rFonts w:ascii="宋体" w:eastAsia="宋体" w:hint="eastAsia"/>
        </w:rPr>
        <w:t>，至低氧</w:t>
      </w:r>
      <w:r>
        <w:t>4</w:t>
      </w:r>
      <w:r>
        <w:rPr>
          <w:rFonts w:ascii="宋体" w:eastAsia="宋体" w:hint="eastAsia"/>
        </w:rPr>
        <w:t>周则进一步降低</w:t>
      </w:r>
      <w:r>
        <w:t>（</w:t>
      </w:r>
      <w:r>
        <w:rPr>
          <w:i/>
        </w:rPr>
        <w:t>P</w:t>
      </w:r>
      <w:r>
        <w:t>&lt;0.05</w:t>
      </w:r>
      <w:r>
        <w:t>）</w:t>
      </w:r>
      <w:r>
        <w:rPr>
          <w:rFonts w:ascii="宋体" w:eastAsia="宋体" w:hint="eastAsia"/>
        </w:rPr>
        <w:t>。高脂饮食使得低氧大鼠</w:t>
      </w:r>
      <w:r>
        <w:t>2</w:t>
      </w:r>
      <w:r>
        <w:rPr>
          <w:rFonts w:ascii="宋体" w:eastAsia="宋体" w:hint="eastAsia"/>
        </w:rPr>
        <w:t>周及</w:t>
      </w:r>
      <w:r>
        <w:t>4</w:t>
      </w:r>
      <w:r>
        <w:rPr>
          <w:rFonts w:ascii="宋体" w:eastAsia="宋体" w:hint="eastAsia"/>
        </w:rPr>
        <w:t>周血浆</w:t>
      </w:r>
      <w:r>
        <w:t>TCH</w:t>
      </w:r>
      <w:r>
        <w:rPr>
          <w:rFonts w:ascii="宋体" w:eastAsia="宋体" w:hint="eastAsia"/>
        </w:rPr>
        <w:t>及</w:t>
      </w:r>
      <w:r>
        <w:t>LDL</w:t>
      </w:r>
      <w:r>
        <w:rPr>
          <w:rFonts w:ascii="宋体" w:eastAsia="宋体" w:hint="eastAsia"/>
        </w:rPr>
        <w:t>浓度明显升高</w:t>
      </w:r>
      <w:r>
        <w:t>(</w:t>
      </w:r>
      <w:r>
        <w:rPr>
          <w:i/>
        </w:rPr>
        <w:t>P</w:t>
      </w:r>
      <w:r>
        <w:t>&lt;0.05</w:t>
      </w:r>
      <w:r>
        <w:t>)</w:t>
      </w:r>
      <w:r>
        <w:rPr>
          <w:rFonts w:ascii="宋体" w:eastAsia="宋体" w:hint="eastAsia"/>
        </w:rPr>
        <w:t>。</w:t>
      </w:r>
      <w:r>
        <w:t>4</w:t>
      </w:r>
      <w:r>
        <w:rPr>
          <w:rFonts w:ascii="宋体" w:eastAsia="宋体" w:hint="eastAsia"/>
        </w:rPr>
        <w:t>周时血浆</w:t>
      </w:r>
      <w:r>
        <w:t>LDL</w:t>
      </w:r>
      <w:r>
        <w:rPr>
          <w:rFonts w:ascii="宋体" w:eastAsia="宋体" w:hint="eastAsia"/>
        </w:rPr>
        <w:t>浓度较</w:t>
      </w:r>
      <w:r>
        <w:t>2</w:t>
      </w:r>
      <w:r>
        <w:rPr>
          <w:rFonts w:ascii="宋体" w:eastAsia="宋体" w:hint="eastAsia"/>
        </w:rPr>
        <w:t>周时进一</w:t>
      </w:r>
      <w:r>
        <w:rPr>
          <w:rFonts w:ascii="宋体" w:eastAsia="宋体" w:hint="eastAsia"/>
        </w:rPr>
        <w:t>步升高</w:t>
      </w:r>
      <w:r>
        <w:rPr>
          <w:w w:val="99"/>
        </w:rPr>
        <w:t>（</w:t>
      </w:r>
      <w:r>
        <w:rPr>
          <w:i/>
          <w:spacing w:val="0"/>
          <w:w w:val="99"/>
        </w:rPr>
        <w:t>P</w:t>
      </w:r>
      <w:r>
        <w:rPr>
          <w:w w:val="99"/>
        </w:rPr>
        <w:t>&lt;0.05</w:t>
      </w:r>
      <w:r>
        <w:rPr>
          <w:w w:val="99"/>
        </w:rPr>
        <w:t>）</w:t>
      </w:r>
      <w:r>
        <w:rPr>
          <w:rFonts w:ascii="宋体" w:eastAsia="宋体" w:hint="eastAsia"/>
        </w:rPr>
        <w:t>。各</w:t>
      </w:r>
      <w:r>
        <w:rPr>
          <w:rFonts w:ascii="宋体" w:eastAsia="宋体" w:hint="eastAsia"/>
        </w:rPr>
        <w:t>组大鼠血浆</w:t>
      </w:r>
      <w:r>
        <w:t>T</w:t>
      </w:r>
      <w:r>
        <w:t>G</w:t>
      </w:r>
      <w:r>
        <w:rPr>
          <w:rFonts w:ascii="宋体" w:eastAsia="宋体" w:hint="eastAsia"/>
        </w:rPr>
        <w:t>浓度无明显差异</w:t>
      </w:r>
      <w:r>
        <w:t>(</w:t>
      </w:r>
      <w:r>
        <w:rPr>
          <w:i/>
          <w:spacing w:val="0"/>
          <w:w w:val="99"/>
        </w:rPr>
        <w:t>P</w:t>
      </w:r>
      <w:r>
        <w:rPr>
          <w:rFonts w:ascii="宋体" w:eastAsia="宋体" w:hint="eastAsia"/>
          <w:w w:val="99"/>
        </w:rPr>
        <w:t>﹥</w:t>
      </w:r>
      <w:r>
        <w:rPr>
          <w:w w:val="99"/>
        </w:rPr>
        <w:t>0.05</w:t>
      </w:r>
      <w:r>
        <w:t>)</w:t>
      </w:r>
      <w:hyperlink w:history="true" w:anchor="_bookmark29">
        <w:r>
          <w:rPr>
            <w:rFonts w:ascii="宋体" w:eastAsia="宋体" w:hint="eastAsia"/>
          </w:rPr>
          <w:t>（</w:t>
        </w:r>
        <w:r>
          <w:rPr>
            <w:rFonts w:ascii="宋体" w:eastAsia="宋体" w:hint="eastAsia"/>
            <w:spacing w:val="-15"/>
            <w:w w:val="99"/>
          </w:rPr>
          <w:t>图</w:t>
        </w:r>
        <w:r>
          <w:rPr>
            <w:w w:val="99"/>
          </w:rPr>
          <w:t>3</w:t>
        </w:r>
        <w:r>
          <w:rPr>
            <w:w w:val="99"/>
          </w:rPr>
          <w:t>.</w:t>
        </w:r>
        <w:r>
          <w:rPr>
            <w:w w:val="99"/>
          </w:rPr>
          <w:t> 1</w:t>
        </w:r>
      </w:hyperlink>
      <w:r>
        <w:rPr>
          <w:rFonts w:ascii="宋体" w:eastAsia="宋体" w:hint="eastAsia"/>
        </w:rPr>
        <w:t>）</w:t>
      </w:r>
      <w:r>
        <w:rPr>
          <w:rFonts w:ascii="宋体" w:eastAsia="宋体" w:hint="eastAsia"/>
        </w:rPr>
        <w:t>。</w:t>
      </w:r>
    </w:p>
    <w:p w:rsidR="0018722C">
      <w:pPr>
        <w:pStyle w:val="affff5"/>
        <w:topLinePunct/>
      </w:pPr>
      <w:r>
        <w:rPr>
          <w:rFonts w:ascii="宋体"/>
          <w:sz w:val="20"/>
        </w:rPr>
        <w:drawing>
          <wp:inline distT="0" distB="0" distL="0" distR="0">
            <wp:extent cx="3901959" cy="2052827"/>
            <wp:effectExtent l="0" t="0" r="0" b="0"/>
            <wp:docPr id="19" name="image15.jpeg" descr=""/>
            <wp:cNvGraphicFramePr>
              <a:graphicFrameLocks noChangeAspect="1"/>
            </wp:cNvGraphicFramePr>
            <a:graphic>
              <a:graphicData uri="http://schemas.openxmlformats.org/drawingml/2006/picture">
                <pic:pic>
                  <pic:nvPicPr>
                    <pic:cNvPr id="20" name="image15.jpeg"/>
                    <pic:cNvPicPr/>
                  </pic:nvPicPr>
                  <pic:blipFill>
                    <a:blip r:embed="rId32" cstate="print"/>
                    <a:stretch>
                      <a:fillRect/>
                    </a:stretch>
                  </pic:blipFill>
                  <pic:spPr>
                    <a:xfrm>
                      <a:off x="0" y="0"/>
                      <a:ext cx="3901959" cy="2052827"/>
                    </a:xfrm>
                    <a:prstGeom prst="rect">
                      <a:avLst/>
                    </a:prstGeom>
                  </pic:spPr>
                </pic:pic>
              </a:graphicData>
            </a:graphic>
          </wp:inline>
        </w:drawing>
      </w:r>
      <w:r/>
    </w:p>
    <w:p w:rsidR="0018722C">
      <w:pPr>
        <w:pStyle w:val="affff5"/>
        <w:keepNext/>
        <w:topLinePunct/>
      </w:pPr>
      <w:r>
        <w:pict>
          <v:line style="position:absolute;mso-position-horizontal-relative:page;mso-position-vertical-relative:paragraph;z-index:1960;mso-wrap-distance-left:0;mso-wrap-distance-right:0" from="364.139984pt,20.655209pt" to="369.440893pt,20.655209pt" stroked="true" strokeweight=".527239pt" strokecolor="#000000">
            <v:stroke dashstyle="solid"/>
            <w10:wrap type="topAndBottom"/>
          </v:line>
        </w:pict>
      </w:r>
    </w:p>
    <w:p w:rsidR="0018722C">
      <w:pPr>
        <w:pStyle w:val="a9"/>
        <w:topLinePunct/>
      </w:pPr>
      <w:bookmarkStart w:name="_bookmark29" w:id="66"/>
      <w:bookmarkEnd w:id="66"/>
      <w:r>
        <w:rPr>
          <w:rFonts w:ascii="宋体" w:hAnsi="宋体" w:eastAsia="宋体" w:hint="eastAsia" w:cstheme="minorBidi"/>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1</w:t>
      </w:r>
      <w:r>
        <w:t xml:space="preserve">  </w:t>
      </w:r>
      <w:r>
        <w:rPr>
          <w:rFonts w:ascii="宋体" w:hAnsi="宋体" w:eastAsia="宋体" w:hint="eastAsia" w:cstheme="minorBidi"/>
        </w:rPr>
        <w:t>各组大鼠血脂变化比较</w:t>
      </w:r>
      <w:r>
        <w:rPr>
          <w:rFonts w:ascii="宋体" w:hAnsi="宋体" w:eastAsia="宋体" w:hint="eastAsia" w:cstheme="minorBidi"/>
        </w:rPr>
        <w:t>（</w:t>
      </w:r>
      <w:r>
        <w:rPr>
          <w:rFonts w:cstheme="minorBidi" w:hAnsiTheme="minorHAnsi" w:eastAsiaTheme="minorHAnsi" w:asciiTheme="minorHAnsi"/>
          <w:i/>
        </w:rPr>
        <w:t>x</w:t>
      </w:r>
      <w:r>
        <w:rPr>
          <w:rFonts w:ascii="宋体" w:hAnsi="宋体" w:eastAsia="宋体" w:hint="eastAsia" w:cstheme="minorBidi"/>
        </w:rPr>
        <w:t>±</w:t>
      </w:r>
      <w:r>
        <w:rPr>
          <w:rFonts w:ascii="宋体" w:hAnsi="宋体" w:eastAsia="宋体" w:hint="eastAsia" w:cstheme="minorBidi"/>
          <w:i/>
        </w:rPr>
        <w:t>s</w:t>
      </w:r>
      <w:r>
        <w:rPr>
          <w:rFonts w:ascii="宋体" w:hAnsi="宋体" w:eastAsia="宋体" w:hint="eastAsia" w:cstheme="minorBidi"/>
        </w:rPr>
        <w:t>）</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2"/>
          <w:szCs w:val="24"/>
          <w:rFonts w:cstheme="minorBidi" w:ascii="宋体" w:hAnsi="Times New Roman" w:eastAsia="Times New Roman" w:cs="Times New Roman"/>
        </w:rPr>
      </w:pP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3.1</w:t>
      </w:r>
      <w:r w:rsidRPr="00000000">
        <w:rPr>
          <w:rFonts w:cstheme="minorBidi" w:hAnsiTheme="minorHAnsi" w:eastAsiaTheme="minorHAnsi" w:asciiTheme="minorHAnsi"/>
        </w:rPr>
        <w:tab/>
        <w:t>Changes of blood lipid in rats of all groups. </w:t>
      </w:r>
      <w:r>
        <w:rPr>
          <w:rFonts w:cstheme="minorBidi" w:hAnsiTheme="minorHAnsi" w:eastAsiaTheme="minorHAnsi" w:asciiTheme="minorHAnsi"/>
        </w:rPr>
        <w:t>Values </w:t>
      </w:r>
      <w:r>
        <w:rPr>
          <w:rFonts w:cstheme="minorBidi" w:hAnsiTheme="minorHAnsi" w:eastAsiaTheme="minorHAnsi" w:asciiTheme="minorHAnsi"/>
        </w:rPr>
        <w:t>represent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SD</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n=8.</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w:t>
      </w:r>
    </w:p>
    <w:p w:rsidR="0018722C">
      <w:pPr>
        <w:topLinePunct/>
      </w:pPr>
      <w:r>
        <w:rPr>
          <w:rFonts w:cstheme="minorBidi" w:hAnsiTheme="minorHAnsi" w:eastAsiaTheme="minorHAnsi" w:asciiTheme="minorHAnsi"/>
        </w:rPr>
        <w:t>0.05 vs. BL group, </w:t>
      </w:r>
      <w:r>
        <w:rPr>
          <w:rFonts w:ascii="宋体" w:hAnsi="宋体" w:cstheme="minorBidi" w:eastAsiaTheme="minorHAnsi"/>
        </w:rPr>
        <w:t>△</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 vs. H group of same week, ▲</w:t>
      </w:r>
      <w:r>
        <w:rPr>
          <w:rFonts w:cstheme="minorBidi" w:hAnsiTheme="minorHAnsi" w:eastAsiaTheme="minorHAnsi" w:asciiTheme="minorHAnsi"/>
          <w:i/>
        </w:rPr>
        <w:t>P</w:t>
      </w:r>
      <w:r>
        <w:rPr>
          <w:rFonts w:cstheme="minorBidi" w:hAnsiTheme="minorHAnsi" w:eastAsiaTheme="minorHAnsi" w:asciiTheme="minorHAnsi"/>
        </w:rPr>
        <w:t>&lt;</w:t>
      </w:r>
      <w:r w:rsidR="004B696B">
        <w:rPr>
          <w:rFonts w:cstheme="minorBidi" w:hAnsiTheme="minorHAnsi" w:eastAsiaTheme="minorHAnsi" w:asciiTheme="minorHAnsi"/>
        </w:rPr>
        <w:t>0.05 vs. 2w of same group</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2"/>
        <w:topLinePunct/>
        <w:ind w:left="171" w:hangingChars="171" w:hanging="171"/>
      </w:pPr>
      <w:bookmarkStart w:id="310513" w:name="_Toc686310513"/>
      <w:bookmarkStart w:name="3.5 各组大鼠血浆NOx含量 " w:id="67"/>
      <w:bookmarkEnd w:id="67"/>
      <w:r>
        <w:rPr>
          <w:b/>
        </w:rPr>
        <w:t>3.5</w:t>
      </w:r>
      <w:r>
        <w:t xml:space="preserve"> </w:t>
      </w:r>
      <w:bookmarkStart w:name="_bookmark30" w:id="68"/>
      <w:bookmarkEnd w:id="68"/>
      <w:bookmarkStart w:name="_bookmark30" w:id="69"/>
      <w:bookmarkEnd w:id="69"/>
      <w:r>
        <w:t>各组大鼠血浆</w:t>
      </w:r>
      <w:r>
        <w:rPr>
          <w:b/>
        </w:rPr>
        <w:t>NOx</w:t>
      </w:r>
      <w:r>
        <w:t>含量</w:t>
      </w:r>
      <w:bookmarkEnd w:id="310513"/>
    </w:p>
    <w:p w:rsidR="0018722C">
      <w:pPr>
        <w:topLinePunct/>
      </w:pPr>
      <w:r>
        <w:rPr>
          <w:rFonts w:ascii="宋体" w:eastAsia="宋体" w:hint="eastAsia"/>
        </w:rPr>
        <w:t>血浆</w:t>
      </w:r>
      <w:r>
        <w:t>NOx</w:t>
      </w:r>
      <w:r>
        <w:rPr>
          <w:rFonts w:ascii="宋体" w:eastAsia="宋体" w:hint="eastAsia"/>
        </w:rPr>
        <w:t>的检测结果显示，与</w:t>
      </w:r>
      <w:r>
        <w:t>BL</w:t>
      </w:r>
      <w:r>
        <w:rPr>
          <w:rFonts w:ascii="宋体" w:eastAsia="宋体" w:hint="eastAsia"/>
        </w:rPr>
        <w:t>组比较，低氧大鼠血浆</w:t>
      </w:r>
      <w:r>
        <w:t>NOx</w:t>
      </w:r>
      <w:r>
        <w:rPr>
          <w:rFonts w:ascii="宋体" w:eastAsia="宋体" w:hint="eastAsia"/>
        </w:rPr>
        <w:t>含量于整个实验进程中均明显升高</w:t>
      </w:r>
      <w:r>
        <w:t>(</w:t>
      </w:r>
      <w:r>
        <w:rPr>
          <w:i/>
        </w:rPr>
        <w:t>P</w:t>
      </w:r>
      <w:r>
        <w:t>&lt;0.05</w:t>
      </w:r>
      <w:r>
        <w:t>)</w:t>
      </w:r>
      <w:r>
        <w:rPr>
          <w:rFonts w:ascii="宋体" w:eastAsia="宋体" w:hint="eastAsia"/>
        </w:rPr>
        <w:t>，并随着实验进程</w:t>
      </w:r>
      <w:r>
        <w:rPr>
          <w:rFonts w:ascii="宋体" w:eastAsia="宋体" w:hint="eastAsia"/>
        </w:rPr>
        <w:t>（</w:t>
      </w:r>
      <w:r>
        <w:t>1-4</w:t>
      </w:r>
      <w:r>
        <w:rPr>
          <w:rFonts w:ascii="宋体" w:eastAsia="宋体" w:hint="eastAsia"/>
        </w:rPr>
        <w:t>周</w:t>
      </w:r>
      <w:r>
        <w:rPr>
          <w:rFonts w:ascii="宋体" w:eastAsia="宋体" w:hint="eastAsia"/>
        </w:rPr>
        <w:t>）</w:t>
      </w:r>
      <w:r>
        <w:rPr>
          <w:rFonts w:ascii="宋体" w:eastAsia="宋体" w:hint="eastAsia"/>
        </w:rPr>
        <w:t>逐渐降低。联合高</w:t>
      </w:r>
      <w:r>
        <w:rPr>
          <w:rFonts w:ascii="宋体" w:eastAsia="宋体" w:hint="eastAsia"/>
        </w:rPr>
        <w:t>脂饮食使低氧大鼠血浆</w:t>
      </w:r>
      <w:r>
        <w:t>NOx</w:t>
      </w:r>
      <w:r/>
      <w:r>
        <w:rPr>
          <w:rFonts w:ascii="宋体" w:eastAsia="宋体" w:hint="eastAsia"/>
        </w:rPr>
        <w:t>含量明显降低</w:t>
      </w:r>
      <w:r>
        <w:t>（</w:t>
      </w:r>
      <w:r>
        <w:rPr>
          <w:i/>
        </w:rPr>
        <w:t>P</w:t>
      </w:r>
      <w:r>
        <w:t>&lt;0.05</w:t>
      </w:r>
      <w:r>
        <w:t>）</w:t>
      </w:r>
      <w:r>
        <w:rPr>
          <w:rFonts w:ascii="宋体" w:eastAsia="宋体" w:hint="eastAsia"/>
        </w:rPr>
        <w:t>，钝化了单纯低氧使得血浆</w:t>
      </w:r>
      <w:r>
        <w:t>NO</w:t>
      </w:r>
      <w:r>
        <w:t>x</w:t>
      </w:r>
      <w:hyperlink w:history="true" w:anchor="_bookmark31">
        <w:r>
          <w:rPr>
            <w:rFonts w:ascii="宋体" w:eastAsia="宋体" w:hint="eastAsia"/>
          </w:rPr>
          <w:t>代偿性升高的表现</w:t>
        </w:r>
        <w:r>
          <w:rPr>
            <w:rFonts w:ascii="宋体" w:eastAsia="宋体" w:hint="eastAsia"/>
          </w:rPr>
          <w:t>（</w:t>
        </w:r>
        <w:r>
          <w:rPr>
            <w:rFonts w:ascii="宋体" w:eastAsia="宋体" w:hint="eastAsia"/>
            <w:spacing w:val="-15"/>
          </w:rPr>
          <w:t>图</w:t>
        </w:r>
        <w:r>
          <w:t>3</w:t>
        </w:r>
        <w:r>
          <w:t>.</w:t>
        </w:r>
        <w:r>
          <w:t> 2</w:t>
        </w:r>
      </w:hyperlink>
      <w:r>
        <w:rPr>
          <w:rFonts w:ascii="宋体" w:eastAsia="宋体" w:hint="eastAsia"/>
        </w:rPr>
        <w:t>）</w:t>
      </w:r>
      <w:r>
        <w:rPr>
          <w:rFonts w:ascii="宋体" w:eastAsia="宋体" w:hint="eastAsia"/>
        </w:rPr>
        <w:t>。</w:t>
      </w:r>
    </w:p>
    <w:p w:rsidR="0018722C">
      <w:pPr>
        <w:pStyle w:val="affff5"/>
        <w:topLinePunct/>
      </w:pPr>
      <w:r>
        <w:rPr>
          <w:rFonts w:ascii="宋体"/>
          <w:sz w:val="20"/>
        </w:rPr>
        <w:drawing>
          <wp:inline distT="0" distB="0" distL="0" distR="0">
            <wp:extent cx="3811554" cy="2624328"/>
            <wp:effectExtent l="0" t="0" r="0" b="0"/>
            <wp:docPr id="21" name="image16.png" descr=""/>
            <wp:cNvGraphicFramePr>
              <a:graphicFrameLocks noChangeAspect="1"/>
            </wp:cNvGraphicFramePr>
            <a:graphic>
              <a:graphicData uri="http://schemas.openxmlformats.org/drawingml/2006/picture">
                <pic:pic>
                  <pic:nvPicPr>
                    <pic:cNvPr id="22" name="image16.png"/>
                    <pic:cNvPicPr/>
                  </pic:nvPicPr>
                  <pic:blipFill>
                    <a:blip r:embed="rId33" cstate="print"/>
                    <a:stretch>
                      <a:fillRect/>
                    </a:stretch>
                  </pic:blipFill>
                  <pic:spPr>
                    <a:xfrm>
                      <a:off x="0" y="0"/>
                      <a:ext cx="3811554" cy="2624328"/>
                    </a:xfrm>
                    <a:prstGeom prst="rect">
                      <a:avLst/>
                    </a:prstGeom>
                  </pic:spPr>
                </pic:pic>
              </a:graphicData>
            </a:graphic>
          </wp:inline>
        </w:drawing>
      </w:r>
      <w:r/>
    </w:p>
    <w:p w:rsidR="0018722C">
      <w:pPr>
        <w:pStyle w:val="affff5"/>
        <w:keepNext/>
        <w:topLinePunct/>
      </w:pPr>
      <w:r>
        <w:pict>
          <v:line style="position:absolute;mso-position-horizontal-relative:page;mso-position-vertical-relative:paragraph;z-index:1984;mso-wrap-distance-left:0;mso-wrap-distance-right:0" from="374.830048pt,21.655209pt" to="380.104084pt,21.655209pt" stroked="true" strokeweight=".527239pt" strokecolor="#000000">
            <v:stroke dashstyle="solid"/>
            <w10:wrap type="topAndBottom"/>
          </v:line>
        </w:pict>
      </w:r>
    </w:p>
    <w:p w:rsidR="0018722C">
      <w:pPr>
        <w:pStyle w:val="a9"/>
        <w:topLinePunct/>
      </w:pPr>
      <w:bookmarkStart w:name="_bookmark31" w:id="70"/>
      <w:bookmarkEnd w:id="70"/>
      <w:r>
        <w:rPr>
          <w:rFonts w:ascii="宋体" w:hAnsi="宋体" w:eastAsia="宋体" w:hint="eastAsia" w:cstheme="minorBidi"/>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w:t>
      </w:r>
      <w:r>
        <w:t xml:space="preserve">  </w:t>
      </w:r>
      <w:r>
        <w:rPr>
          <w:rFonts w:ascii="宋体" w:hAnsi="宋体" w:eastAsia="宋体" w:hint="eastAsia" w:cstheme="minorBidi"/>
        </w:rPr>
        <w:t>各组大鼠血浆</w:t>
      </w:r>
      <w:r>
        <w:rPr>
          <w:rFonts w:cstheme="minorBidi" w:hAnsiTheme="minorHAnsi" w:eastAsiaTheme="minorHAnsi" w:asciiTheme="minorHAnsi"/>
        </w:rPr>
        <w:t>NOx</w:t>
      </w:r>
      <w:r>
        <w:rPr>
          <w:rFonts w:ascii="宋体" w:hAnsi="宋体" w:eastAsia="宋体" w:hint="eastAsia" w:cstheme="minorBidi"/>
        </w:rPr>
        <w:t>含量比较</w:t>
      </w:r>
      <w:r>
        <w:rPr>
          <w:rFonts w:ascii="宋体" w:hAnsi="宋体" w:eastAsia="宋体" w:hint="eastAsia" w:cstheme="minorBidi"/>
        </w:rPr>
        <w:t>（</w:t>
      </w:r>
      <w:r>
        <w:rPr>
          <w:rFonts w:cstheme="minorBidi" w:hAnsiTheme="minorHAnsi" w:eastAsiaTheme="minorHAnsi" w:asciiTheme="minorHAnsi"/>
          <w:i/>
        </w:rPr>
        <w:t>x</w:t>
      </w:r>
      <w:r>
        <w:rPr>
          <w:rFonts w:ascii="宋体" w:hAnsi="宋体" w:eastAsia="宋体" w:hint="eastAsia" w:cstheme="minorBidi"/>
        </w:rPr>
        <w:t>±</w:t>
      </w:r>
      <w:r>
        <w:rPr>
          <w:rFonts w:ascii="宋体" w:hAnsi="宋体" w:eastAsia="宋体" w:hint="eastAsia" w:cstheme="minorBidi"/>
          <w:i/>
        </w:rPr>
        <w:t>s</w:t>
      </w:r>
      <w:r>
        <w:rPr>
          <w:rFonts w:ascii="宋体" w:hAnsi="宋体" w:eastAsia="宋体" w:hint="eastAsia" w:cstheme="minorBidi"/>
        </w:rPr>
        <w:t>）</w:t>
      </w:r>
    </w:p>
    <w:p w:rsidR="0018722C">
      <w:pPr>
        <w:topLinePunct/>
      </w:pPr>
    </w:p>
    <w:p w:rsidR="0018722C">
      <w:pPr>
        <w:topLinePunct/>
      </w:pPr>
      <w:r>
        <w:rPr>
          <w:rFonts w:cstheme="minorBidi" w:hAnsiTheme="minorHAnsi" w:eastAsiaTheme="minorHAnsi" w:asciiTheme="minorHAnsi"/>
        </w:rPr>
        <w:t xml:space="preserve">Fig 3.2</w:t>
      </w:r>
      <w:r w:rsidRPr="00000000">
        <w:rPr>
          <w:rFonts w:cstheme="minorBidi" w:hAnsiTheme="minorHAnsi" w:eastAsiaTheme="minorHAnsi" w:asciiTheme="minorHAnsi"/>
        </w:rPr>
        <w:tab/>
        <w:t xml:space="preserve">The levels of plasma metabolic nitrates and nitrites </w:t>
      </w:r>
      <w:r w:rsidRPr="00000000">
        <w:rPr>
          <w:rFonts w:cstheme="minorBidi" w:hAnsiTheme="minorHAnsi" w:eastAsiaTheme="minorHAnsi" w:asciiTheme="minorHAnsi"/>
        </w:rPr>
        <w:t xml:space="preserve">(</w:t>
      </w:r>
      <w:r w:rsidRPr="00000000">
        <w:rPr>
          <w:kern w:val="2"/>
          <w:sz w:val="22"/>
          <w:szCs w:val="22"/>
          <w:rFonts w:cstheme="minorBidi" w:hAnsiTheme="minorHAnsi" w:eastAsiaTheme="minorHAnsi" w:asciiTheme="minorHAnsi"/>
        </w:rPr>
        <w:t xml:space="preserve">NOx</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in rats of</w:t>
      </w:r>
      <w:r>
        <w:rPr>
          <w:rFonts w:cstheme="minorBidi" w:hAnsiTheme="minorHAnsi" w:eastAsiaTheme="minorHAnsi" w:asciiTheme="minorHAnsi"/>
        </w:rPr>
        <w:t xml:space="preserve"> </w:t>
      </w:r>
      <w:r>
        <w:rPr>
          <w:rFonts w:cstheme="minorBidi" w:hAnsiTheme="minorHAnsi" w:eastAsiaTheme="minorHAnsi" w:asciiTheme="minorHAnsi"/>
        </w:rPr>
        <w:t xml:space="preserve">all</w:t>
      </w:r>
      <w:r>
        <w:rPr>
          <w:rFonts w:cstheme="minorBidi" w:hAnsiTheme="minorHAnsi" w:eastAsiaTheme="minorHAnsi" w:asciiTheme="minorHAnsi"/>
        </w:rPr>
        <w:t xml:space="preserve"> </w:t>
      </w:r>
      <w:r>
        <w:rPr>
          <w:rFonts w:cstheme="minorBidi" w:hAnsiTheme="minorHAnsi" w:eastAsiaTheme="minorHAnsi" w:asciiTheme="minorHAnsi"/>
        </w:rPr>
        <w:t xml:space="preserve">groups.</w:t>
      </w:r>
      <w:r>
        <w:rPr>
          <w:rFonts w:cstheme="minorBidi" w:hAnsiTheme="minorHAnsi" w:eastAsiaTheme="minorHAnsi" w:asciiTheme="minorHAnsi"/>
        </w:rPr>
        <w:t xml:space="preserve"> </w:t>
      </w:r>
      <w:r>
        <w:rPr>
          <w:rFonts w:cstheme="minorBidi" w:hAnsiTheme="minorHAnsi" w:eastAsiaTheme="minorHAnsi" w:asciiTheme="minorHAnsi"/>
        </w:rPr>
        <w:t xml:space="preserve">Values </w:t>
      </w:r>
      <w:r>
        <w:rPr>
          <w:rFonts w:cstheme="minorBidi" w:hAnsiTheme="minorHAnsi" w:eastAsiaTheme="minorHAnsi" w:asciiTheme="minorHAnsi"/>
        </w:rPr>
        <w:t xml:space="preserve">represent means</w:t>
      </w:r>
      <w:r>
        <w:rPr>
          <w:rFonts w:ascii="宋体" w:hAnsi="宋体" w:cstheme="minorBidi" w:eastAsiaTheme="minorHAnsi"/>
        </w:rPr>
        <w:t xml:space="preserve">±</w:t>
      </w:r>
      <w:r>
        <w:rPr>
          <w:rFonts w:cstheme="minorBidi" w:hAnsiTheme="minorHAnsi" w:eastAsiaTheme="minorHAnsi" w:asciiTheme="minorHAnsi"/>
        </w:rPr>
        <w:t xml:space="preserve">SD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n=8.</w:t>
      </w:r>
      <w:r w:rsidR="004B696B">
        <w:rPr>
          <w:kern w:val="2"/>
          <w:szCs w:val="22"/>
          <w:rFonts w:cstheme="minorBidi" w:hAnsiTheme="minorHAnsi" w:eastAsiaTheme="minorHAnsi" w:asciiTheme="minorHAnsi"/>
          <w:sz w:val="22"/>
        </w:rPr>
        <w:t xml:space="preserve"> </w:t>
      </w:r>
      <w:r w:rsidR="004B696B">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i/>
          <w:sz w:val="22"/>
        </w:rPr>
        <w:t xml:space="preserve">P</w:t>
      </w:r>
      <w:r>
        <w:rPr>
          <w:kern w:val="2"/>
          <w:szCs w:val="22"/>
          <w:rFonts w:cstheme="minorBidi" w:hAnsiTheme="minorHAnsi" w:eastAsiaTheme="minorHAnsi" w:asciiTheme="minorHAnsi"/>
          <w:sz w:val="22"/>
        </w:rPr>
        <w:t xml:space="preserve">&lt;</w:t>
      </w:r>
      <w:r w:rsidR="004B696B">
        <w:rPr>
          <w:kern w:val="2"/>
          <w:szCs w:val="22"/>
          <w:rFonts w:cstheme="minorBidi" w:hAnsiTheme="minorHAnsi" w:eastAsiaTheme="minorHAnsi" w:asciiTheme="minorHAnsi"/>
          <w:sz w:val="22"/>
        </w:rPr>
        <w:t xml:space="preserve">0.05 vs. BL group, </w:t>
      </w:r>
      <w:r>
        <w:rPr>
          <w:kern w:val="2"/>
          <w:szCs w:val="22"/>
          <w:rFonts w:ascii="宋体" w:hAnsi="宋体" w:cstheme="minorBidi" w:eastAsiaTheme="minorHAnsi"/>
          <w:sz w:val="22"/>
        </w:rPr>
        <w:t xml:space="preserve">△</w:t>
      </w:r>
      <w:r>
        <w:rPr>
          <w:kern w:val="2"/>
          <w:szCs w:val="22"/>
          <w:rFonts w:cstheme="minorBidi" w:hAnsiTheme="minorHAnsi" w:eastAsiaTheme="minorHAnsi" w:asciiTheme="minorHAnsi"/>
          <w:i/>
          <w:sz w:val="22"/>
        </w:rPr>
        <w:t xml:space="preserve">P</w:t>
      </w:r>
      <w:r>
        <w:rPr>
          <w:kern w:val="2"/>
          <w:szCs w:val="22"/>
          <w:rFonts w:cstheme="minorBidi" w:hAnsiTheme="minorHAnsi" w:eastAsiaTheme="minorHAnsi" w:asciiTheme="minorHAnsi"/>
          <w:sz w:val="22"/>
        </w:rPr>
        <w:t xml:space="preserve">&lt;</w:t>
      </w:r>
      <w:r w:rsidR="004B696B">
        <w:rPr>
          <w:kern w:val="2"/>
          <w:szCs w:val="22"/>
          <w:rFonts w:cstheme="minorBidi" w:hAnsiTheme="minorHAnsi" w:eastAsiaTheme="minorHAnsi" w:asciiTheme="minorHAnsi"/>
          <w:sz w:val="22"/>
        </w:rPr>
        <w:t xml:space="preserve">0.05 vs. H group of</w:t>
      </w:r>
      <w:r>
        <w:rPr>
          <w:kern w:val="2"/>
          <w:szCs w:val="22"/>
          <w:rFonts w:cstheme="minorBidi" w:hAnsiTheme="minorHAnsi" w:eastAsiaTheme="minorHAnsi" w:asciiTheme="minorHAnsi"/>
          <w:spacing w:val="-12"/>
          <w:sz w:val="22"/>
        </w:rPr>
        <w:t xml:space="preserve"> </w:t>
      </w:r>
      <w:r>
        <w:rPr>
          <w:kern w:val="2"/>
          <w:szCs w:val="22"/>
          <w:rFonts w:cstheme="minorBidi" w:hAnsiTheme="minorHAnsi" w:eastAsiaTheme="minorHAnsi" w:asciiTheme="minorHAnsi"/>
          <w:sz w:val="22"/>
        </w:rPr>
        <w:t xml:space="preserve">same week</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310514" w:name="_Toc686310514"/>
      <w:bookmarkStart w:name="3.6 各组大鼠主动脉形态学变化 " w:id="71"/>
      <w:bookmarkEnd w:id="71"/>
      <w:r>
        <w:rPr>
          <w:b/>
        </w:rPr>
        <w:t>3.6</w:t>
      </w:r>
      <w:r>
        <w:t xml:space="preserve"> </w:t>
      </w:r>
      <w:bookmarkStart w:name="_bookmark32" w:id="72"/>
      <w:bookmarkEnd w:id="72"/>
      <w:bookmarkStart w:name="_bookmark32" w:id="73"/>
      <w:bookmarkEnd w:id="73"/>
      <w:r>
        <w:t>各组大鼠主动脉形态学变化</w:t>
      </w:r>
      <w:bookmarkEnd w:id="310514"/>
    </w:p>
    <w:p w:rsidR="0018722C">
      <w:pPr>
        <w:topLinePunct/>
      </w:pPr>
      <w:r>
        <w:rPr>
          <w:rFonts w:ascii="宋体" w:eastAsia="宋体" w:hint="eastAsia"/>
        </w:rPr>
        <w:t>用光学显微镜观察</w:t>
      </w:r>
      <w:r>
        <w:t>H</w:t>
      </w:r>
      <w:r>
        <w:t>E</w:t>
      </w:r>
      <w:r/>
      <w:hyperlink w:history="true" w:anchor="_bookmark33">
        <w:r>
          <w:rPr>
            <w:rFonts w:ascii="宋体" w:eastAsia="宋体" w:hint="eastAsia"/>
          </w:rPr>
          <w:t>染色大鼠主动脉形态学变化</w:t>
        </w:r>
        <w:r>
          <w:rPr>
            <w:rFonts w:ascii="宋体" w:eastAsia="宋体" w:hint="eastAsia"/>
          </w:rPr>
          <w:t>（</w:t>
        </w:r>
        <w:r>
          <w:rPr>
            <w:rFonts w:ascii="宋体" w:eastAsia="宋体" w:hint="eastAsia"/>
          </w:rPr>
          <w:t>图</w:t>
        </w:r>
        <w:r>
          <w:t>3</w:t>
        </w:r>
        <w:r>
          <w:t>.</w:t>
        </w:r>
        <w:r>
          <w:t> 3</w:t>
        </w:r>
      </w:hyperlink>
      <w:r>
        <w:rPr>
          <w:rFonts w:ascii="宋体" w:eastAsia="宋体" w:hint="eastAsia"/>
          <w:rFonts w:ascii="宋体" w:eastAsia="宋体" w:hint="eastAsia"/>
        </w:rPr>
        <w:t xml:space="preserve">, </w:t>
      </w:r>
      <w:hyperlink w:history="true" w:anchor="_bookmark34">
        <w:r>
          <w:rPr>
            <w:rFonts w:ascii="宋体" w:eastAsia="宋体" w:hint="eastAsia"/>
          </w:rPr>
          <w:t>图</w:t>
        </w:r>
        <w:r>
          <w:t>3</w:t>
        </w:r>
        <w:r>
          <w:t>.</w:t>
        </w:r>
        <w:r>
          <w:t> 4</w:t>
        </w:r>
      </w:hyperlink>
      <w:r>
        <w:rPr>
          <w:rFonts w:ascii="宋体" w:eastAsia="宋体" w:hint="eastAsia"/>
        </w:rPr>
        <w:t>）</w:t>
      </w:r>
      <w:r>
        <w:rPr>
          <w:rFonts w:ascii="宋体" w:eastAsia="宋体" w:hint="eastAsia"/>
        </w:rPr>
        <w:t xml:space="preserve">。 </w:t>
      </w:r>
      <w:r>
        <w:t>      </w:t>
      </w:r>
      <w:r>
        <w:t>BL</w:t>
      </w:r>
      <w:r/>
      <w:r>
        <w:rPr>
          <w:rFonts w:ascii="宋体" w:eastAsia="宋体" w:hint="eastAsia"/>
        </w:rPr>
        <w:t>组大鼠主动脉未见明显改变，内膜完整、光滑，内皮细胞</w:t>
      </w:r>
      <w:r>
        <w:rPr>
          <w:rFonts w:ascii="宋体" w:eastAsia="宋体" w:hint="eastAsia"/>
        </w:rPr>
        <w:t>（</w:t>
      </w:r>
      <w:r>
        <w:t>endothelial</w:t>
      </w:r>
      <w:r>
        <w:t> </w:t>
      </w:r>
      <w:r>
        <w:t>cell</w:t>
      </w:r>
      <w:r>
        <w:rPr>
          <w:rFonts w:ascii="宋体" w:eastAsia="宋体" w:hint="eastAsia"/>
        </w:rPr>
        <w:t>，</w:t>
      </w:r>
    </w:p>
    <w:p w:rsidR="0018722C">
      <w:pPr>
        <w:topLinePunct/>
      </w:pPr>
      <w:r>
        <w:t>EC</w:t>
      </w:r>
      <w:r>
        <w:rPr>
          <w:rFonts w:ascii="宋体" w:eastAsia="宋体" w:hint="eastAsia"/>
        </w:rPr>
        <w:t>）</w:t>
      </w:r>
      <w:r>
        <w:rPr>
          <w:rFonts w:ascii="宋体" w:eastAsia="宋体" w:hint="eastAsia"/>
        </w:rPr>
        <w:t xml:space="preserve">结构正常，平滑肌细胞</w:t>
      </w:r>
      <w:r>
        <w:rPr>
          <w:rFonts w:ascii="宋体" w:eastAsia="宋体" w:hint="eastAsia"/>
        </w:rPr>
        <w:t>（</w:t>
      </w:r>
      <w:r>
        <w:t>smooth muscle cell</w:t>
      </w:r>
      <w:r>
        <w:rPr>
          <w:rFonts w:ascii="宋体" w:eastAsia="宋体" w:hint="eastAsia"/>
          <w:rFonts w:ascii="宋体" w:eastAsia="宋体" w:hint="eastAsia"/>
        </w:rPr>
        <w:t xml:space="preserve">, </w:t>
      </w:r>
      <w:r>
        <w:t>SMC</w:t>
      </w:r>
      <w:r>
        <w:rPr>
          <w:rFonts w:ascii="宋体" w:eastAsia="宋体" w:hint="eastAsia"/>
        </w:rPr>
        <w:t>）</w:t>
      </w:r>
      <w:r>
        <w:rPr>
          <w:rFonts w:ascii="宋体" w:eastAsia="宋体" w:hint="eastAsia"/>
        </w:rPr>
        <w:t>结构及形态正常。</w:t>
      </w:r>
    </w:p>
    <w:p w:rsidR="0018722C">
      <w:pPr>
        <w:topLinePunct/>
      </w:pPr>
      <w:r>
        <w:t>H</w:t>
      </w:r>
      <w:r>
        <w:rPr>
          <w:rFonts w:ascii="宋体" w:eastAsia="宋体" w:hint="eastAsia"/>
        </w:rPr>
        <w:t>组大鼠主动脉形态变化：</w:t>
      </w:r>
      <w:r>
        <w:t>1</w:t>
      </w:r>
      <w:r>
        <w:rPr>
          <w:rFonts w:ascii="宋体" w:eastAsia="宋体" w:hint="eastAsia"/>
        </w:rPr>
        <w:t>周，可见</w:t>
      </w:r>
      <w:r>
        <w:t>EC</w:t>
      </w:r>
      <w:r>
        <w:rPr>
          <w:rFonts w:ascii="宋体" w:eastAsia="宋体" w:hint="eastAsia"/>
        </w:rPr>
        <w:t>明显增生，肿胀，</w:t>
      </w:r>
      <w:r>
        <w:t>SMC</w:t>
      </w:r>
      <w:r>
        <w:rPr>
          <w:rFonts w:ascii="宋体" w:eastAsia="宋体" w:hint="eastAsia"/>
        </w:rPr>
        <w:t>轻度增生，</w:t>
      </w:r>
      <w:r w:rsidR="001852F3">
        <w:rPr>
          <w:rFonts w:ascii="宋体" w:eastAsia="宋体" w:hint="eastAsia"/>
        </w:rPr>
        <w:t xml:space="preserve">未见明显排列紊乱，局部胞浆轻度疏松。</w:t>
      </w:r>
      <w:r>
        <w:t>2</w:t>
      </w:r>
      <w:r>
        <w:rPr>
          <w:rFonts w:ascii="宋体" w:eastAsia="宋体" w:hint="eastAsia"/>
        </w:rPr>
        <w:t>周，</w:t>
      </w:r>
      <w:r>
        <w:t>EC</w:t>
      </w:r>
      <w:r>
        <w:rPr>
          <w:rFonts w:ascii="宋体" w:eastAsia="宋体" w:hint="eastAsia"/>
        </w:rPr>
        <w:t>轻度肿胀，</w:t>
      </w:r>
      <w:r>
        <w:t>SMC</w:t>
      </w:r>
      <w:r>
        <w:rPr>
          <w:rFonts w:ascii="宋体" w:eastAsia="宋体" w:hint="eastAsia"/>
        </w:rPr>
        <w:t>轻度增生，</w:t>
      </w:r>
      <w:r w:rsidR="001852F3">
        <w:rPr>
          <w:rFonts w:ascii="宋体" w:eastAsia="宋体" w:hint="eastAsia"/>
        </w:rPr>
        <w:t xml:space="preserve">排列未见明显紊乱，局部胞浆轻度疏松。</w:t>
      </w:r>
      <w:r>
        <w:t>3</w:t>
      </w:r>
      <w:r>
        <w:rPr>
          <w:rFonts w:ascii="宋体" w:eastAsia="宋体" w:hint="eastAsia"/>
        </w:rPr>
        <w:t>周，</w:t>
      </w:r>
      <w:r>
        <w:t>EC</w:t>
      </w:r>
      <w:r>
        <w:rPr>
          <w:rFonts w:ascii="宋体" w:eastAsia="宋体" w:hint="eastAsia"/>
        </w:rPr>
        <w:t>肿胀，细胞核变圆，局部内膜脱落，</w:t>
      </w:r>
      <w:r>
        <w:t>SMC</w:t>
      </w:r>
      <w:r>
        <w:rPr>
          <w:rFonts w:ascii="宋体" w:eastAsia="宋体" w:hint="eastAsia"/>
        </w:rPr>
        <w:t>增生，细胞核变椭圆，局部胞浆疏松，细胞轻度排列紊乱。</w:t>
      </w:r>
      <w:r>
        <w:t>4</w:t>
      </w:r>
      <w:r>
        <w:rPr>
          <w:rFonts w:ascii="宋体" w:eastAsia="宋体" w:hint="eastAsia"/>
        </w:rPr>
        <w:t>周</w:t>
      </w:r>
      <w:r>
        <w:rPr>
          <w:rFonts w:ascii="宋体" w:eastAsia="宋体" w:hint="eastAsia"/>
        </w:rPr>
        <w:t>，</w:t>
      </w:r>
    </w:p>
    <w:p w:rsidR="0018722C">
      <w:pPr>
        <w:topLinePunct/>
      </w:pPr>
      <w:r>
        <w:t>EC</w:t>
      </w:r>
      <w:r>
        <w:rPr>
          <w:rFonts w:ascii="宋体" w:eastAsia="宋体" w:hint="eastAsia"/>
        </w:rPr>
        <w:t>肿胀，细胞核变圆，出现局部内膜小片状脱落，</w:t>
      </w:r>
      <w:r>
        <w:t>SMC</w:t>
      </w:r>
      <w:r>
        <w:rPr>
          <w:rFonts w:ascii="宋体" w:eastAsia="宋体" w:hint="eastAsia"/>
        </w:rPr>
        <w:t>增生，细胞核变椭圆，</w:t>
      </w:r>
      <w:r w:rsidR="001852F3">
        <w:rPr>
          <w:rFonts w:ascii="宋体" w:eastAsia="宋体" w:hint="eastAsia"/>
        </w:rPr>
        <w:t xml:space="preserve">局部胞浆空泡变，轻度排列紊乱。</w:t>
      </w:r>
    </w:p>
    <w:p w:rsidR="0018722C">
      <w:pPr>
        <w:topLinePunct/>
      </w:pPr>
      <w:r>
        <w:t>H+HFD</w:t>
      </w:r>
      <w:r>
        <w:rPr>
          <w:rFonts w:ascii="宋体" w:eastAsia="宋体" w:hint="eastAsia"/>
        </w:rPr>
        <w:t>组大鼠主动脉形态变化：</w:t>
      </w:r>
      <w:r>
        <w:t>1</w:t>
      </w:r>
      <w:r>
        <w:rPr>
          <w:rFonts w:ascii="宋体" w:eastAsia="宋体" w:hint="eastAsia"/>
        </w:rPr>
        <w:t>周，</w:t>
      </w:r>
      <w:r>
        <w:t>EC</w:t>
      </w:r>
      <w:r>
        <w:rPr>
          <w:rFonts w:ascii="宋体" w:eastAsia="宋体" w:hint="eastAsia"/>
        </w:rPr>
        <w:t>肿胀，细胞核变圆，</w:t>
      </w:r>
      <w:r>
        <w:t>SMC</w:t>
      </w:r>
      <w:r>
        <w:rPr>
          <w:rFonts w:ascii="宋体" w:eastAsia="宋体" w:hint="eastAsia"/>
        </w:rPr>
        <w:t>增生，</w:t>
      </w:r>
      <w:r>
        <w:rPr>
          <w:rFonts w:ascii="宋体" w:eastAsia="宋体" w:hint="eastAsia"/>
        </w:rPr>
        <w:t>肿胀，细胞轻度排列紊乱，细胞核肿胀，胞浆明显疏松，未见明显空泡变。</w:t>
      </w:r>
      <w:r>
        <w:t>2</w:t>
      </w:r>
      <w:r>
        <w:rPr>
          <w:rFonts w:ascii="宋体" w:eastAsia="宋体" w:hint="eastAsia"/>
        </w:rPr>
        <w:t>周</w:t>
      </w:r>
      <w:r>
        <w:rPr>
          <w:rFonts w:ascii="宋体" w:eastAsia="宋体" w:hint="eastAsia"/>
        </w:rPr>
        <w:t>，</w:t>
      </w:r>
    </w:p>
    <w:p w:rsidR="0018722C">
      <w:pPr>
        <w:topLinePunct/>
      </w:pPr>
      <w:r>
        <w:t>EC</w:t>
      </w:r>
      <w:r>
        <w:rPr>
          <w:rFonts w:ascii="宋体" w:eastAsia="宋体" w:hint="eastAsia"/>
        </w:rPr>
        <w:t>肿胀，局部内膜片状脱落，</w:t>
      </w:r>
      <w:r>
        <w:t>SMC</w:t>
      </w:r>
      <w:r>
        <w:rPr>
          <w:rFonts w:ascii="宋体" w:eastAsia="宋体" w:hint="eastAsia"/>
        </w:rPr>
        <w:t>明显增生，细胞排列紊乱，细胞核变圆，局部胞浆疏松以及空泡变。</w:t>
      </w:r>
      <w:r>
        <w:t>3</w:t>
      </w:r>
      <w:r>
        <w:rPr>
          <w:rFonts w:ascii="宋体" w:eastAsia="宋体" w:hint="eastAsia"/>
        </w:rPr>
        <w:t>周，</w:t>
      </w:r>
      <w:r>
        <w:t>EC</w:t>
      </w:r>
      <w:r>
        <w:rPr>
          <w:rFonts w:ascii="宋体" w:eastAsia="宋体" w:hint="eastAsia"/>
        </w:rPr>
        <w:t>肿胀，局部内膜大片脱落，</w:t>
      </w:r>
      <w:r>
        <w:t>SMC</w:t>
      </w:r>
      <w:r>
        <w:rPr>
          <w:rFonts w:ascii="宋体" w:eastAsia="宋体" w:hint="eastAsia"/>
        </w:rPr>
        <w:t>明显增生</w:t>
      </w:r>
      <w:r>
        <w:rPr>
          <w:rFonts w:ascii="宋体" w:eastAsia="宋体" w:hint="eastAsia"/>
        </w:rPr>
        <w:t>，</w:t>
      </w:r>
    </w:p>
    <w:p w:rsidR="0018722C">
      <w:pPr>
        <w:topLinePunct/>
      </w:pPr>
      <w:r>
        <w:rPr>
          <w:rFonts w:ascii="宋体" w:eastAsia="宋体" w:hint="eastAsia"/>
        </w:rPr>
        <w:t>细胞核变圆，胞浆空泡变明显，细胞排列紊乱。</w:t>
      </w:r>
      <w:r>
        <w:t>4</w:t>
      </w:r>
      <w:r>
        <w:rPr>
          <w:rFonts w:ascii="宋体" w:eastAsia="宋体" w:hint="eastAsia"/>
        </w:rPr>
        <w:t>周，</w:t>
      </w:r>
      <w:r>
        <w:t>EC</w:t>
      </w:r>
      <w:r>
        <w:rPr>
          <w:rFonts w:ascii="宋体" w:eastAsia="宋体" w:hint="eastAsia"/>
        </w:rPr>
        <w:t>肿胀，局部内膜大片脱落，</w:t>
      </w:r>
      <w:r>
        <w:t>SMC</w:t>
      </w:r>
      <w:r>
        <w:rPr>
          <w:rFonts w:ascii="宋体" w:eastAsia="宋体" w:hint="eastAsia"/>
        </w:rPr>
        <w:t>大量增生，细胞核变圆，胞浆空泡变，细胞排列紊乱。</w:t>
      </w:r>
    </w:p>
    <w:p w:rsidR="0018722C">
      <w:pPr>
        <w:topLinePunct/>
      </w:pPr>
      <w:r>
        <w:t>H</w:t>
      </w:r>
      <w:r>
        <w:rPr>
          <w:rFonts w:ascii="宋体" w:eastAsia="宋体" w:hint="eastAsia"/>
        </w:rPr>
        <w:t>组大鼠于低氧</w:t>
      </w:r>
      <w:r>
        <w:t>1</w:t>
      </w:r>
      <w:r>
        <w:rPr>
          <w:rFonts w:ascii="宋体" w:eastAsia="宋体" w:hint="eastAsia"/>
        </w:rPr>
        <w:t>、</w:t>
      </w:r>
      <w:r>
        <w:t>2</w:t>
      </w:r>
      <w:r>
        <w:rPr>
          <w:rFonts w:ascii="宋体" w:eastAsia="宋体" w:hint="eastAsia"/>
        </w:rPr>
        <w:t>周时，主动脉仅表现为</w:t>
      </w:r>
      <w:r>
        <w:t>EC</w:t>
      </w:r>
      <w:r>
        <w:rPr>
          <w:rFonts w:ascii="宋体" w:eastAsia="宋体" w:hint="eastAsia"/>
        </w:rPr>
        <w:t>肿胀，</w:t>
      </w:r>
      <w:r>
        <w:t>SMC</w:t>
      </w:r>
      <w:r>
        <w:rPr>
          <w:rFonts w:ascii="宋体" w:eastAsia="宋体" w:hint="eastAsia"/>
        </w:rPr>
        <w:t>轻度增生等较</w:t>
      </w:r>
      <w:r>
        <w:rPr>
          <w:rFonts w:ascii="宋体" w:eastAsia="宋体" w:hint="eastAsia"/>
        </w:rPr>
        <w:t>轻微的损伤，至</w:t>
      </w:r>
      <w:r>
        <w:t>4</w:t>
      </w:r>
      <w:r>
        <w:rPr>
          <w:rFonts w:ascii="宋体" w:eastAsia="宋体" w:hint="eastAsia"/>
        </w:rPr>
        <w:t>周时，表现局部内膜小片状脱落，</w:t>
      </w:r>
      <w:r>
        <w:t>SMC</w:t>
      </w:r>
      <w:r>
        <w:rPr>
          <w:rFonts w:ascii="宋体" w:eastAsia="宋体" w:hint="eastAsia"/>
        </w:rPr>
        <w:t>局部胞浆空泡变。</w:t>
      </w:r>
      <w:r>
        <w:rPr>
          <w:rFonts w:ascii="宋体" w:eastAsia="宋体" w:hint="eastAsia"/>
        </w:rPr>
        <w:t>而</w:t>
      </w:r>
    </w:p>
    <w:p w:rsidR="0018722C">
      <w:pPr>
        <w:pStyle w:val="BodyText"/>
        <w:spacing w:line="288" w:lineRule="auto" w:before="13"/>
        <w:ind w:leftChars="0" w:left="134" w:rightChars="0" w:right="130"/>
        <w:jc w:val="both"/>
        <w:rPr>
          <w:rFonts w:ascii="宋体" w:eastAsia="宋体" w:hint="eastAsia"/>
        </w:rPr>
        <w:topLinePunct/>
      </w:pPr>
      <w:r>
        <w:t>H+HFD</w:t>
      </w:r>
      <w:r>
        <w:rPr>
          <w:rFonts w:ascii="宋体" w:eastAsia="宋体" w:hint="eastAsia"/>
          <w:spacing w:val="-4"/>
        </w:rPr>
        <w:t>组大鼠于实验</w:t>
      </w:r>
      <w:r>
        <w:t>2</w:t>
      </w:r>
      <w:r>
        <w:rPr>
          <w:rFonts w:ascii="宋体" w:eastAsia="宋体" w:hint="eastAsia"/>
          <w:spacing w:val="0"/>
        </w:rPr>
        <w:t>周时即可见局部内膜片状脱落，</w:t>
      </w:r>
      <w:r>
        <w:rPr>
          <w:spacing w:val="-6"/>
        </w:rPr>
        <w:t>SMC</w:t>
      </w:r>
      <w:r>
        <w:rPr>
          <w:rFonts w:ascii="宋体" w:eastAsia="宋体" w:hint="eastAsia"/>
          <w:spacing w:val="-4"/>
        </w:rPr>
        <w:t>细胞核变圆，局部</w:t>
      </w:r>
      <w:r>
        <w:rPr>
          <w:rFonts w:ascii="宋体" w:eastAsia="宋体" w:hint="eastAsia"/>
          <w:spacing w:val="-5"/>
        </w:rPr>
        <w:t>胞浆空泡变，至实验</w:t>
      </w:r>
      <w:r>
        <w:t>3</w:t>
      </w:r>
      <w:r>
        <w:rPr>
          <w:rFonts w:ascii="宋体" w:eastAsia="宋体" w:hint="eastAsia"/>
        </w:rPr>
        <w:t>、</w:t>
      </w:r>
      <w:r>
        <w:t>4</w:t>
      </w:r>
      <w:r>
        <w:rPr>
          <w:rFonts w:ascii="宋体" w:eastAsia="宋体" w:hint="eastAsia"/>
        </w:rPr>
        <w:t>周出现更严重的病变</w:t>
      </w:r>
      <w:r>
        <w:t>-</w:t>
      </w:r>
      <w:r>
        <w:rPr>
          <w:rFonts w:ascii="宋体" w:eastAsia="宋体" w:hint="eastAsia"/>
        </w:rPr>
        <w:t>局部内膜大片脱落，</w:t>
      </w:r>
      <w:r>
        <w:t>SMC</w:t>
      </w:r>
      <w:r>
        <w:rPr>
          <w:rFonts w:ascii="宋体" w:eastAsia="宋体" w:hint="eastAsia"/>
        </w:rPr>
        <w:t>大量</w:t>
      </w:r>
      <w:r>
        <w:rPr>
          <w:rFonts w:ascii="宋体" w:eastAsia="宋体" w:hint="eastAsia"/>
          <w:spacing w:val="-6"/>
        </w:rPr>
        <w:t>增生，细胞核变圆，胞浆空泡变，细胞排列紊乱。与</w:t>
      </w:r>
      <w:r>
        <w:t>H</w:t>
      </w:r>
      <w:r>
        <w:rPr>
          <w:rFonts w:ascii="宋体" w:eastAsia="宋体" w:hint="eastAsia"/>
          <w:spacing w:val="0"/>
        </w:rPr>
        <w:t>组比较，</w:t>
      </w:r>
      <w:r>
        <w:rPr>
          <w:spacing w:val="-2"/>
        </w:rPr>
        <w:t>H+HFD</w:t>
      </w:r>
      <w:r>
        <w:rPr>
          <w:rFonts w:ascii="宋体" w:eastAsia="宋体" w:hint="eastAsia"/>
          <w:spacing w:val="-2"/>
        </w:rPr>
        <w:t>组大鼠表现为早期、加重的主动脉病理改变。</w:t>
      </w:r>
    </w:p>
    <w:p w:rsidR="00000000">
      <w:pPr>
        <w:pStyle w:val="aff7"/>
        <w:spacing w:line="240" w:lineRule="atLeast"/>
        <w:topLinePunct/>
      </w:pPr>
      <w:r>
        <w:drawing>
          <wp:inline>
            <wp:extent cx="2428671" cy="1838325"/>
            <wp:effectExtent l="0" t="0" r="0" b="0"/>
            <wp:docPr id="23" name="image17.jpeg" descr=""/>
            <wp:cNvGraphicFramePr>
              <a:graphicFrameLocks noChangeAspect="1"/>
            </wp:cNvGraphicFramePr>
            <a:graphic>
              <a:graphicData uri="http://schemas.openxmlformats.org/drawingml/2006/picture">
                <pic:pic>
                  <pic:nvPicPr>
                    <pic:cNvPr id="24" name="image17.jpeg"/>
                    <pic:cNvPicPr/>
                  </pic:nvPicPr>
                  <pic:blipFill>
                    <a:blip r:embed="rId34" cstate="print"/>
                    <a:stretch>
                      <a:fillRect/>
                    </a:stretch>
                  </pic:blipFill>
                  <pic:spPr>
                    <a:xfrm>
                      <a:off x="0" y="0"/>
                      <a:ext cx="2428671" cy="1838325"/>
                    </a:xfrm>
                    <a:prstGeom prst="rect">
                      <a:avLst/>
                    </a:prstGeom>
                  </pic:spPr>
                </pic:pic>
              </a:graphicData>
            </a:graphic>
          </wp:inline>
        </w:drawing>
      </w:r>
    </w:p>
    <w:p w:rsidR="0018722C">
      <w:pPr>
        <w:topLinePunct/>
      </w:pPr>
      <w:r>
        <w:rPr>
          <w:rFonts w:cstheme="minorBidi" w:hAnsiTheme="minorHAnsi" w:eastAsiaTheme="minorHAnsi" w:asciiTheme="minorHAnsi"/>
        </w:rPr>
        <w:t>BL 100×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2032">
            <wp:simplePos x="0" y="0"/>
            <wp:positionH relativeFrom="page">
              <wp:posOffset>1151889</wp:posOffset>
            </wp:positionH>
            <wp:positionV relativeFrom="paragraph">
              <wp:posOffset>147617</wp:posOffset>
            </wp:positionV>
            <wp:extent cx="2428671" cy="1838325"/>
            <wp:effectExtent l="0" t="0" r="0" b="0"/>
            <wp:wrapTopAndBottom/>
            <wp:docPr id="25" name="image18.jpeg" descr=""/>
            <wp:cNvGraphicFramePr>
              <a:graphicFrameLocks noChangeAspect="1"/>
            </wp:cNvGraphicFramePr>
            <a:graphic>
              <a:graphicData uri="http://schemas.openxmlformats.org/drawingml/2006/picture">
                <pic:pic>
                  <pic:nvPicPr>
                    <pic:cNvPr id="26" name="image18.jpeg"/>
                    <pic:cNvPicPr/>
                  </pic:nvPicPr>
                  <pic:blipFill>
                    <a:blip r:embed="rId35" cstate="print"/>
                    <a:stretch>
                      <a:fillRect/>
                    </a:stretch>
                  </pic:blipFill>
                  <pic:spPr>
                    <a:xfrm>
                      <a:off x="0" y="0"/>
                      <a:ext cx="2428671" cy="1838325"/>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2056">
            <wp:simplePos x="0" y="0"/>
            <wp:positionH relativeFrom="page">
              <wp:posOffset>3810000</wp:posOffset>
            </wp:positionH>
            <wp:positionV relativeFrom="paragraph">
              <wp:posOffset>147617</wp:posOffset>
            </wp:positionV>
            <wp:extent cx="2428671" cy="1838325"/>
            <wp:effectExtent l="0" t="0" r="0" b="0"/>
            <wp:wrapTopAndBottom/>
            <wp:docPr id="27" name="image19.jpeg" descr=""/>
            <wp:cNvGraphicFramePr>
              <a:graphicFrameLocks noChangeAspect="1"/>
            </wp:cNvGraphicFramePr>
            <a:graphic>
              <a:graphicData uri="http://schemas.openxmlformats.org/drawingml/2006/picture">
                <pic:pic>
                  <pic:nvPicPr>
                    <pic:cNvPr id="28" name="image19.jpeg"/>
                    <pic:cNvPicPr/>
                  </pic:nvPicPr>
                  <pic:blipFill>
                    <a:blip r:embed="rId36" cstate="print"/>
                    <a:stretch>
                      <a:fillRect/>
                    </a:stretch>
                  </pic:blipFill>
                  <pic:spPr>
                    <a:xfrm>
                      <a:off x="0" y="0"/>
                      <a:ext cx="2428671" cy="1838325"/>
                    </a:xfrm>
                    <a:prstGeom prst="rect">
                      <a:avLst/>
                    </a:prstGeom>
                  </pic:spPr>
                </pic:pic>
              </a:graphicData>
            </a:graphic>
          </wp:anchor>
        </w:drawing>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9"/>
          <w:szCs w:val="24"/>
          <w:rFonts w:cstheme="minorBidi" w:ascii="Times New Roman" w:hAnsi="Times New Roman" w:eastAsia="Times New Roman" w:cs="Times New Roman"/>
        </w:rPr>
      </w:pPr>
    </w:p>
    <w:p w:rsidR="0018722C">
      <w:pPr>
        <w:pStyle w:val="affff1"/>
        <w:topLinePunct/>
      </w:pP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1w</w:t>
      </w:r>
      <w:r>
        <w:rPr>
          <w:rFonts w:cstheme="minorBidi" w:hAnsiTheme="minorHAnsi" w:eastAsiaTheme="minorHAnsi" w:asciiTheme="minorHAnsi"/>
        </w:rPr>
        <w:t> </w:t>
      </w:r>
      <w:r>
        <w:rPr>
          <w:rFonts w:cstheme="minorBidi" w:hAnsiTheme="minorHAnsi" w:eastAsiaTheme="minorHAnsi" w:asciiTheme="minorHAnsi"/>
        </w:rPr>
        <w:t>100×</w:t>
      </w:r>
      <w:r w:rsidR="001852F3">
        <w:rPr>
          <w:rFonts w:cstheme="minorBidi" w:hAnsiTheme="minorHAnsi" w:eastAsiaTheme="minorHAnsi" w:asciiTheme="minorHAnsi"/>
        </w:rPr>
        <w:t>H+HFD 1w</w:t>
      </w:r>
      <w:r>
        <w:rPr>
          <w:rFonts w:cstheme="minorBidi" w:hAnsiTheme="minorHAnsi" w:eastAsiaTheme="minorHAnsi" w:asciiTheme="minorHAnsi"/>
        </w:rPr>
        <w:t> </w:t>
      </w:r>
      <w:r>
        <w:rPr>
          <w:rFonts w:cstheme="minorBidi" w:hAnsiTheme="minorHAnsi" w:eastAsiaTheme="minorHAnsi" w:asciiTheme="minorHAnsi"/>
        </w:rPr>
        <w:t>100×</w:t>
      </w:r>
    </w:p>
    <w:p w:rsidR="0018722C">
      <w:pPr>
        <w:pStyle w:val="aff7"/>
        <w:topLinePunct/>
      </w:pPr>
      <w:r>
        <w:rPr>
          <w:kern w:val="2"/>
          <w:sz w:val="20"/>
          <w:szCs w:val="22"/>
          <w:rFonts w:cstheme="minorBidi" w:hAnsiTheme="minorHAnsi" w:eastAsiaTheme="minorHAnsi" w:asciiTheme="minorHAnsi"/>
        </w:rPr>
        <w:drawing>
          <wp:inline distT="0" distB="0" distL="0" distR="0">
            <wp:extent cx="2429510" cy="1838325"/>
            <wp:effectExtent l="0" t="0" r="0" b="0"/>
            <wp:docPr id="29" name="image20.jpeg" descr=""/>
            <wp:cNvGraphicFramePr>
              <a:graphicFrameLocks noChangeAspect="1"/>
            </wp:cNvGraphicFramePr>
            <a:graphic>
              <a:graphicData uri="http://schemas.openxmlformats.org/drawingml/2006/picture">
                <pic:pic>
                  <pic:nvPicPr>
                    <pic:cNvPr id="30" name="image20.jpeg"/>
                    <pic:cNvPicPr/>
                  </pic:nvPicPr>
                  <pic:blipFill>
                    <a:blip r:embed="rId37" cstate="print"/>
                    <a:stretch>
                      <a:fillRect/>
                    </a:stretch>
                  </pic:blipFill>
                  <pic:spPr>
                    <a:xfrm>
                      <a:off x="0" y="0"/>
                      <a:ext cx="2429510" cy="1838325"/>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429510" cy="1838325"/>
            <wp:effectExtent l="0" t="0" r="0" b="0"/>
            <wp:docPr id="31" name="image21.jpeg" descr=""/>
            <wp:cNvGraphicFramePr>
              <a:graphicFrameLocks noChangeAspect="1"/>
            </wp:cNvGraphicFramePr>
            <a:graphic>
              <a:graphicData uri="http://schemas.openxmlformats.org/drawingml/2006/picture">
                <pic:pic>
                  <pic:nvPicPr>
                    <pic:cNvPr id="32" name="image21.jpeg"/>
                    <pic:cNvPicPr/>
                  </pic:nvPicPr>
                  <pic:blipFill>
                    <a:blip r:embed="rId38" cstate="print"/>
                    <a:stretch>
                      <a:fillRect/>
                    </a:stretch>
                  </pic:blipFill>
                  <pic:spPr>
                    <a:xfrm>
                      <a:off x="0" y="0"/>
                      <a:ext cx="2429510" cy="1838325"/>
                    </a:xfrm>
                    <a:prstGeom prst="rect">
                      <a:avLst/>
                    </a:prstGeom>
                  </pic:spPr>
                </pic:pic>
              </a:graphicData>
            </a:graphic>
          </wp:inline>
        </w:drawing>
      </w:r>
    </w:p>
    <w:p w:rsidR="0018722C">
      <w:pPr>
        <w:pStyle w:val="affff1"/>
        <w:topLinePunct/>
      </w:pP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2w</w:t>
      </w:r>
      <w:r>
        <w:rPr>
          <w:rFonts w:cstheme="minorBidi" w:hAnsiTheme="minorHAnsi" w:eastAsiaTheme="minorHAnsi" w:asciiTheme="minorHAnsi"/>
        </w:rPr>
        <w:t> </w:t>
      </w:r>
      <w:r>
        <w:rPr>
          <w:rFonts w:cstheme="minorBidi" w:hAnsiTheme="minorHAnsi" w:eastAsiaTheme="minorHAnsi" w:asciiTheme="minorHAnsi"/>
        </w:rPr>
        <w:t>100×</w:t>
      </w:r>
      <w:r w:rsidR="001852F3">
        <w:rPr>
          <w:rFonts w:cstheme="minorBidi" w:hAnsiTheme="minorHAnsi" w:eastAsiaTheme="minorHAnsi" w:asciiTheme="minorHAnsi"/>
        </w:rPr>
        <w:t>H+HFD 2w</w:t>
      </w:r>
      <w:r>
        <w:rPr>
          <w:rFonts w:cstheme="minorBidi" w:hAnsiTheme="minorHAnsi" w:eastAsiaTheme="minorHAnsi" w:asciiTheme="minorHAnsi"/>
        </w:rPr>
        <w:t> </w:t>
      </w:r>
      <w:r>
        <w:rPr>
          <w:rFonts w:cstheme="minorBidi" w:hAnsiTheme="minorHAnsi" w:eastAsiaTheme="minorHAnsi" w:asciiTheme="minorHAnsi"/>
        </w:rPr>
        <w:t>100×</w:t>
      </w:r>
    </w:p>
    <w:p w:rsidR="0018722C">
      <w:pPr>
        <w:pStyle w:val="aff7"/>
        <w:topLinePunct/>
      </w:pPr>
      <w:r>
        <w:drawing>
          <wp:anchor distT="0" distB="0" distL="0" distR="0" allowOverlap="1" layoutInCell="1" locked="0" behindDoc="0" simplePos="0" relativeHeight="2080">
            <wp:simplePos x="0" y="0"/>
            <wp:positionH relativeFrom="page">
              <wp:posOffset>1151889</wp:posOffset>
            </wp:positionH>
            <wp:positionV relativeFrom="paragraph">
              <wp:posOffset>142949</wp:posOffset>
            </wp:positionV>
            <wp:extent cx="2429509" cy="1838325"/>
            <wp:effectExtent l="0" t="0" r="0" b="0"/>
            <wp:wrapTopAndBottom/>
            <wp:docPr id="33" name="image22.jpeg" descr=""/>
            <wp:cNvGraphicFramePr>
              <a:graphicFrameLocks noChangeAspect="1"/>
            </wp:cNvGraphicFramePr>
            <a:graphic>
              <a:graphicData uri="http://schemas.openxmlformats.org/drawingml/2006/picture">
                <pic:pic>
                  <pic:nvPicPr>
                    <pic:cNvPr id="34" name="image22.jpeg"/>
                    <pic:cNvPicPr/>
                  </pic:nvPicPr>
                  <pic:blipFill>
                    <a:blip r:embed="rId39" cstate="print"/>
                    <a:stretch>
                      <a:fillRect/>
                    </a:stretch>
                  </pic:blipFill>
                  <pic:spPr>
                    <a:xfrm>
                      <a:off x="0" y="0"/>
                      <a:ext cx="2429509" cy="1838325"/>
                    </a:xfrm>
                    <a:prstGeom prst="rect">
                      <a:avLst/>
                    </a:prstGeom>
                  </pic:spPr>
                </pic:pic>
              </a:graphicData>
            </a:graphic>
          </wp:anchor>
        </w:drawing>
      </w:r>
      <w:r>
        <w:drawing>
          <wp:anchor distT="0" distB="0" distL="0" distR="0" allowOverlap="1" layoutInCell="1" locked="0" behindDoc="0" simplePos="0" relativeHeight="2104">
            <wp:simplePos x="0" y="0"/>
            <wp:positionH relativeFrom="page">
              <wp:posOffset>3810000</wp:posOffset>
            </wp:positionH>
            <wp:positionV relativeFrom="paragraph">
              <wp:posOffset>142949</wp:posOffset>
            </wp:positionV>
            <wp:extent cx="2429509" cy="1838325"/>
            <wp:effectExtent l="0" t="0" r="0" b="0"/>
            <wp:wrapTopAndBottom/>
            <wp:docPr id="35" name="image23.jpeg" descr=""/>
            <wp:cNvGraphicFramePr>
              <a:graphicFrameLocks noChangeAspect="1"/>
            </wp:cNvGraphicFramePr>
            <a:graphic>
              <a:graphicData uri="http://schemas.openxmlformats.org/drawingml/2006/picture">
                <pic:pic>
                  <pic:nvPicPr>
                    <pic:cNvPr id="36" name="image23.jpeg"/>
                    <pic:cNvPicPr/>
                  </pic:nvPicPr>
                  <pic:blipFill>
                    <a:blip r:embed="rId40" cstate="print"/>
                    <a:stretch>
                      <a:fillRect/>
                    </a:stretch>
                  </pic:blipFill>
                  <pic:spPr>
                    <a:xfrm>
                      <a:off x="0" y="0"/>
                      <a:ext cx="2429509" cy="1838325"/>
                    </a:xfrm>
                    <a:prstGeom prst="rect">
                      <a:avLst/>
                    </a:prstGeom>
                  </pic:spPr>
                </pic:pic>
              </a:graphicData>
            </a:graphic>
          </wp:anchor>
        </w:drawing>
      </w:r>
    </w:p>
    <w:p w:rsidR="0018722C">
      <w:pPr>
        <w:pStyle w:val="affff1"/>
        <w:topLinePunct/>
      </w:pP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3w</w:t>
      </w:r>
      <w:r>
        <w:rPr>
          <w:rFonts w:cstheme="minorBidi" w:hAnsiTheme="minorHAnsi" w:eastAsiaTheme="minorHAnsi" w:asciiTheme="minorHAnsi"/>
        </w:rPr>
        <w:t> </w:t>
      </w:r>
      <w:r>
        <w:rPr>
          <w:rFonts w:cstheme="minorBidi" w:hAnsiTheme="minorHAnsi" w:eastAsiaTheme="minorHAnsi" w:asciiTheme="minorHAnsi"/>
        </w:rPr>
        <w:t>100×</w:t>
      </w:r>
      <w:r w:rsidR="001852F3">
        <w:rPr>
          <w:rFonts w:cstheme="minorBidi" w:hAnsiTheme="minorHAnsi" w:eastAsiaTheme="minorHAnsi" w:asciiTheme="minorHAnsi"/>
        </w:rPr>
        <w:t>H+HFD 3w</w:t>
      </w:r>
      <w:r>
        <w:rPr>
          <w:rFonts w:cstheme="minorBidi" w:hAnsiTheme="minorHAnsi" w:eastAsiaTheme="minorHAnsi" w:asciiTheme="minorHAnsi"/>
        </w:rPr>
        <w:t> </w:t>
      </w:r>
      <w:r>
        <w:rPr>
          <w:rFonts w:cstheme="minorBidi" w:hAnsiTheme="minorHAnsi" w:eastAsiaTheme="minorHAnsi" w:asciiTheme="minorHAnsi"/>
        </w:rPr>
        <w:t>100×</w:t>
      </w:r>
    </w:p>
    <w:p w:rsidR="0018722C">
      <w:pPr>
        <w:topLinePunct/>
      </w:pPr>
    </w:p>
    <w:p w:rsidR="0018722C">
      <w:pPr>
        <w:topLinePunct/>
      </w:pPr>
    </w:p>
    <w:p w:rsidR="0018722C">
      <w:pPr>
        <w:pStyle w:val="affff5"/>
        <w:topLinePunct/>
      </w:pPr>
      <w:r>
        <w:drawing>
          <wp:anchor distT="0" distB="0" distL="0" distR="0" allowOverlap="1" layoutInCell="1" locked="0" behindDoc="0" simplePos="0" relativeHeight="2128">
            <wp:simplePos x="0" y="0"/>
            <wp:positionH relativeFrom="page">
              <wp:posOffset>1151889</wp:posOffset>
            </wp:positionH>
            <wp:positionV relativeFrom="paragraph">
              <wp:posOffset>147871</wp:posOffset>
            </wp:positionV>
            <wp:extent cx="2429510" cy="1838325"/>
            <wp:effectExtent l="0" t="0" r="0" b="0"/>
            <wp:wrapTopAndBottom/>
            <wp:docPr id="37" name="image24.jpeg" descr=""/>
            <wp:cNvGraphicFramePr>
              <a:graphicFrameLocks noChangeAspect="1"/>
            </wp:cNvGraphicFramePr>
            <a:graphic>
              <a:graphicData uri="http://schemas.openxmlformats.org/drawingml/2006/picture">
                <pic:pic>
                  <pic:nvPicPr>
                    <pic:cNvPr id="38" name="image24.jpeg"/>
                    <pic:cNvPicPr/>
                  </pic:nvPicPr>
                  <pic:blipFill>
                    <a:blip r:embed="rId41" cstate="print"/>
                    <a:stretch>
                      <a:fillRect/>
                    </a:stretch>
                  </pic:blipFill>
                  <pic:spPr>
                    <a:xfrm>
                      <a:off x="0" y="0"/>
                      <a:ext cx="2429510" cy="1838325"/>
                    </a:xfrm>
                    <a:prstGeom prst="rect">
                      <a:avLst/>
                    </a:prstGeom>
                  </pic:spPr>
                </pic:pic>
              </a:graphicData>
            </a:graphic>
          </wp:anchor>
        </w:drawing>
      </w:r>
      <w:r>
        <w:drawing>
          <wp:anchor distT="0" distB="0" distL="0" distR="0" allowOverlap="1" layoutInCell="1" locked="0" behindDoc="0" simplePos="0" relativeHeight="2152">
            <wp:simplePos x="0" y="0"/>
            <wp:positionH relativeFrom="page">
              <wp:posOffset>3780790</wp:posOffset>
            </wp:positionH>
            <wp:positionV relativeFrom="paragraph">
              <wp:posOffset>147871</wp:posOffset>
            </wp:positionV>
            <wp:extent cx="2429510" cy="1838325"/>
            <wp:effectExtent l="0" t="0" r="0" b="0"/>
            <wp:wrapTopAndBottom/>
            <wp:docPr id="39" name="image25.jpeg" descr=""/>
            <wp:cNvGraphicFramePr>
              <a:graphicFrameLocks noChangeAspect="1"/>
            </wp:cNvGraphicFramePr>
            <a:graphic>
              <a:graphicData uri="http://schemas.openxmlformats.org/drawingml/2006/picture">
                <pic:pic>
                  <pic:nvPicPr>
                    <pic:cNvPr id="40" name="image25.jpeg"/>
                    <pic:cNvPicPr/>
                  </pic:nvPicPr>
                  <pic:blipFill>
                    <a:blip r:embed="rId42" cstate="print"/>
                    <a:stretch>
                      <a:fillRect/>
                    </a:stretch>
                  </pic:blipFill>
                  <pic:spPr>
                    <a:xfrm>
                      <a:off x="0" y="0"/>
                      <a:ext cx="2429510" cy="1838325"/>
                    </a:xfrm>
                    <a:prstGeom prst="rect">
                      <a:avLst/>
                    </a:prstGeom>
                  </pic:spPr>
                </pic:pic>
              </a:graphicData>
            </a:graphic>
          </wp:anchor>
        </w:drawing>
      </w:r>
    </w:p>
    <w:p w:rsidR="0018722C">
      <w:pPr>
        <w:topLinePunct/>
      </w:pPr>
    </w:p>
    <w:p w:rsidR="0018722C">
      <w:pPr>
        <w:pStyle w:val="affff1"/>
        <w:keepNext/>
        <w:topLinePunct/>
      </w:pP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4w</w:t>
      </w:r>
      <w:r>
        <w:rPr>
          <w:rFonts w:cstheme="minorBidi" w:hAnsiTheme="minorHAnsi" w:eastAsiaTheme="minorHAnsi" w:asciiTheme="minorHAnsi"/>
        </w:rPr>
        <w:t> </w:t>
      </w:r>
      <w:r>
        <w:rPr>
          <w:rFonts w:cstheme="minorBidi" w:hAnsiTheme="minorHAnsi" w:eastAsiaTheme="minorHAnsi" w:asciiTheme="minorHAnsi"/>
        </w:rPr>
        <w:t>100×</w:t>
      </w:r>
      <w:r w:rsidR="001852F3">
        <w:rPr>
          <w:rFonts w:cstheme="minorBidi" w:hAnsiTheme="minorHAnsi" w:eastAsiaTheme="minorHAnsi" w:asciiTheme="minorHAnsi"/>
        </w:rPr>
        <w:t>H+HFD 4w</w:t>
      </w:r>
      <w:r>
        <w:rPr>
          <w:rFonts w:cstheme="minorBidi" w:hAnsiTheme="minorHAnsi" w:eastAsiaTheme="minorHAnsi" w:asciiTheme="minorHAnsi"/>
        </w:rPr>
        <w:t> </w:t>
      </w:r>
      <w:r>
        <w:rPr>
          <w:rFonts w:cstheme="minorBidi" w:hAnsiTheme="minorHAnsi" w:eastAsiaTheme="minorHAnsi" w:asciiTheme="minorHAnsi"/>
        </w:rPr>
        <w:t>100×</w:t>
      </w:r>
    </w:p>
    <w:p w:rsidR="0018722C">
      <w:pPr>
        <w:pStyle w:val="a9"/>
        <w:topLinePunct/>
      </w:pPr>
      <w:bookmarkStart w:name="_bookmark33" w:id="74"/>
      <w:bookmarkEnd w:id="74"/>
      <w:r>
        <w:rPr>
          <w:rFonts w:ascii="宋体" w:hAnsi="宋体" w:eastAsia="宋体" w:hint="eastAsia" w:cstheme="minorBidi"/>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3</w:t>
      </w:r>
      <w:r>
        <w:t xml:space="preserve">  </w:t>
      </w:r>
      <w:r>
        <w:rPr>
          <w:rFonts w:ascii="宋体" w:hAnsi="宋体" w:eastAsia="宋体" w:hint="eastAsia" w:cstheme="minorBidi"/>
        </w:rPr>
        <w:t>光学显微镜观察</w:t>
      </w:r>
      <w:r>
        <w:rPr>
          <w:rFonts w:cstheme="minorBidi" w:hAnsiTheme="minorHAnsi" w:eastAsiaTheme="minorHAnsi" w:asciiTheme="minorHAnsi"/>
        </w:rPr>
        <w:t>HE</w:t>
      </w:r>
      <w:r>
        <w:rPr>
          <w:rFonts w:ascii="宋体" w:hAnsi="宋体" w:eastAsia="宋体" w:hint="eastAsia" w:cstheme="minorBidi"/>
        </w:rPr>
        <w:t>染色主动脉形态</w:t>
      </w:r>
      <w:r>
        <w:rPr>
          <w:rFonts w:ascii="宋体" w:hAnsi="宋体" w:eastAsia="宋体" w:hint="eastAsia" w:cstheme="minorBidi"/>
        </w:rPr>
        <w:t>（</w:t>
      </w:r>
      <w:r>
        <w:rPr>
          <w:rFonts w:cstheme="minorBidi" w:hAnsiTheme="minorHAnsi" w:eastAsiaTheme="minorHAnsi" w:asciiTheme="minorHAnsi"/>
        </w:rPr>
        <w:t>100</w:t>
      </w:r>
      <w:r>
        <w:rPr>
          <w:rFonts w:ascii="宋体" w:hAnsi="宋体" w:eastAsia="宋体" w:hint="eastAsia" w:cstheme="minorBidi"/>
        </w:rPr>
        <w:t>×</w:t>
      </w:r>
      <w:r>
        <w:rPr>
          <w:rFonts w:ascii="宋体" w:hAnsi="宋体" w:eastAsia="宋体" w:hint="eastAsia" w:cstheme="minorBidi"/>
        </w:rPr>
        <w:t>）</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4"/>
          <w:rFonts w:cstheme="minorBidi" w:ascii="宋体" w:hAnsi="Times New Roman" w:eastAsia="Times New Roman" w:cs="Times New Roman"/>
        </w:rPr>
      </w:pPr>
    </w:p>
    <w:p w:rsidR="0018722C">
      <w:pPr>
        <w:tabs>
          <w:tab w:pos="845" w:val="left" w:leader="none"/>
        </w:tabs>
        <w:spacing w:before="1"/>
        <w:ind w:leftChars="0" w:left="0" w:rightChars="0" w:right="0" w:firstLineChars="0" w:firstLine="0"/>
        <w:jc w:val="center"/>
        <w:rPr>
          <w:rFonts w:ascii="宋体" w:hAnsi="宋体" w:eastAsia="宋体" w:hint="eastAsia"/>
          <w:sz w:val="22"/>
        </w:rPr>
      </w:pPr>
      <w:r>
        <w:rPr>
          <w:sz w:val="22"/>
        </w:rPr>
        <w:t>Fig</w:t>
      </w:r>
      <w:r>
        <w:rPr>
          <w:spacing w:val="-1"/>
          <w:sz w:val="22"/>
        </w:rPr>
        <w:t> </w:t>
      </w:r>
      <w:r>
        <w:rPr>
          <w:sz w:val="22"/>
        </w:rPr>
        <w:t>3.3</w:t>
      </w:r>
      <w:r w:rsidRPr="00000000">
        <w:tab/>
        <w:t>Light microscopic images of the HE stained aortic sections of</w:t>
      </w:r>
      <w:r>
        <w:rPr>
          <w:spacing w:val="-18"/>
          <w:sz w:val="22"/>
        </w:rPr>
        <w:t> </w:t>
      </w:r>
      <w:r>
        <w:rPr>
          <w:sz w:val="22"/>
        </w:rPr>
        <w:t>rats</w:t>
      </w:r>
      <w:r>
        <w:rPr>
          <w:rFonts w:ascii="宋体" w:hAnsi="宋体" w:eastAsia="宋体" w:hint="eastAsia"/>
          <w:sz w:val="22"/>
        </w:rPr>
        <w:t>（</w:t>
      </w:r>
      <w:r>
        <w:rPr>
          <w:sz w:val="22"/>
        </w:rPr>
        <w:t>100</w:t>
      </w:r>
      <w:r>
        <w:rPr>
          <w:rFonts w:ascii="宋体" w:hAnsi="宋体" w:eastAsia="宋体" w:hint="eastAsia"/>
          <w:sz w:val="22"/>
        </w:rPr>
        <w:t>×）</w:t>
      </w:r>
    </w:p>
    <w:p w:rsidR="0018722C">
      <w:pPr>
        <w:spacing w:after="0"/>
        <w:jc w:val="center"/>
        <w:rPr>
          <w:rFonts w:ascii="宋体" w:hAnsi="宋体" w:eastAsia="宋体" w:hint="eastAsia"/>
          <w:sz w:val="22"/>
        </w:rPr>
        <w:sectPr w:rsidR="00556256">
          <w:pgSz w:w="11910" w:h="16840"/>
          <w:pgMar w:header="1613" w:footer="1622" w:top="1960" w:bottom="1820" w:left="1680" w:right="1680"/>
        </w:sectPr>
      </w:pPr>
    </w:p>
    <w:p w:rsidR="0018722C">
      <w:pPr>
        <w:pStyle w:val="aff7"/>
        <w:topLinePunct/>
      </w:pPr>
      <w:r>
        <w:rPr>
          <w:rFonts w:ascii="宋体"/>
          <w:sz w:val="20"/>
        </w:rPr>
        <w:drawing>
          <wp:inline distT="0" distB="0" distL="0" distR="0">
            <wp:extent cx="2429510" cy="1838325"/>
            <wp:effectExtent l="0" t="0" r="0" b="0"/>
            <wp:docPr id="41" name="image26.jpeg" descr=""/>
            <wp:cNvGraphicFramePr>
              <a:graphicFrameLocks noChangeAspect="1"/>
            </wp:cNvGraphicFramePr>
            <a:graphic>
              <a:graphicData uri="http://schemas.openxmlformats.org/drawingml/2006/picture">
                <pic:pic>
                  <pic:nvPicPr>
                    <pic:cNvPr id="42" name="image26.jpeg"/>
                    <pic:cNvPicPr/>
                  </pic:nvPicPr>
                  <pic:blipFill>
                    <a:blip r:embed="rId43" cstate="print"/>
                    <a:stretch>
                      <a:fillRect/>
                    </a:stretch>
                  </pic:blipFill>
                  <pic:spPr>
                    <a:xfrm>
                      <a:off x="0" y="0"/>
                      <a:ext cx="2429510" cy="1838325"/>
                    </a:xfrm>
                    <a:prstGeom prst="rect">
                      <a:avLst/>
                    </a:prstGeom>
                  </pic:spPr>
                </pic:pic>
              </a:graphicData>
            </a:graphic>
          </wp:inline>
        </w:drawing>
      </w:r>
      <w:r/>
    </w:p>
    <w:p w:rsidR="0018722C">
      <w:pPr>
        <w:spacing w:before="91"/>
        <w:ind w:leftChars="0" w:left="1710" w:rightChars="0" w:right="0" w:firstLineChars="0" w:firstLine="0"/>
        <w:jc w:val="left"/>
        <w:rPr>
          <w:sz w:val="21"/>
        </w:rPr>
      </w:pPr>
      <w:r>
        <w:rPr>
          <w:sz w:val="21"/>
        </w:rPr>
        <w:t>BL 400×</w:t>
      </w:r>
    </w:p>
    <w:p w:rsidR="0018722C">
      <w:pPr>
        <w:pStyle w:val="aff7"/>
        <w:topLinePunct/>
      </w:pPr>
      <w:r>
        <w:drawing>
          <wp:anchor distT="0" distB="0" distL="0" distR="0" allowOverlap="1" layoutInCell="1" locked="0" behindDoc="0" simplePos="0" relativeHeight="2176">
            <wp:simplePos x="0" y="0"/>
            <wp:positionH relativeFrom="page">
              <wp:posOffset>1151889</wp:posOffset>
            </wp:positionH>
            <wp:positionV relativeFrom="paragraph">
              <wp:posOffset>143184</wp:posOffset>
            </wp:positionV>
            <wp:extent cx="2429509" cy="1838325"/>
            <wp:effectExtent l="0" t="0" r="0" b="0"/>
            <wp:wrapTopAndBottom/>
            <wp:docPr id="43" name="image27.jpeg" descr=""/>
            <wp:cNvGraphicFramePr>
              <a:graphicFrameLocks noChangeAspect="1"/>
            </wp:cNvGraphicFramePr>
            <a:graphic>
              <a:graphicData uri="http://schemas.openxmlformats.org/drawingml/2006/picture">
                <pic:pic>
                  <pic:nvPicPr>
                    <pic:cNvPr id="44" name="image27.jpeg"/>
                    <pic:cNvPicPr/>
                  </pic:nvPicPr>
                  <pic:blipFill>
                    <a:blip r:embed="rId44" cstate="print"/>
                    <a:stretch>
                      <a:fillRect/>
                    </a:stretch>
                  </pic:blipFill>
                  <pic:spPr>
                    <a:xfrm>
                      <a:off x="0" y="0"/>
                      <a:ext cx="2429509" cy="1838325"/>
                    </a:xfrm>
                    <a:prstGeom prst="rect">
                      <a:avLst/>
                    </a:prstGeom>
                  </pic:spPr>
                </pic:pic>
              </a:graphicData>
            </a:graphic>
          </wp:anchor>
        </w:drawing>
      </w:r>
      <w:r>
        <w:drawing>
          <wp:anchor distT="0" distB="0" distL="0" distR="0" allowOverlap="1" layoutInCell="1" locked="0" behindDoc="0" simplePos="0" relativeHeight="2200">
            <wp:simplePos x="0" y="0"/>
            <wp:positionH relativeFrom="page">
              <wp:posOffset>3780790</wp:posOffset>
            </wp:positionH>
            <wp:positionV relativeFrom="paragraph">
              <wp:posOffset>143184</wp:posOffset>
            </wp:positionV>
            <wp:extent cx="2429509" cy="1838325"/>
            <wp:effectExtent l="0" t="0" r="0" b="0"/>
            <wp:wrapTopAndBottom/>
            <wp:docPr id="45" name="image28.jpeg" descr=""/>
            <wp:cNvGraphicFramePr>
              <a:graphicFrameLocks noChangeAspect="1"/>
            </wp:cNvGraphicFramePr>
            <a:graphic>
              <a:graphicData uri="http://schemas.openxmlformats.org/drawingml/2006/picture">
                <pic:pic>
                  <pic:nvPicPr>
                    <pic:cNvPr id="46" name="image28.jpeg"/>
                    <pic:cNvPicPr/>
                  </pic:nvPicPr>
                  <pic:blipFill>
                    <a:blip r:embed="rId45" cstate="print"/>
                    <a:stretch>
                      <a:fillRect/>
                    </a:stretch>
                  </pic:blipFill>
                  <pic:spPr>
                    <a:xfrm>
                      <a:off x="0" y="0"/>
                      <a:ext cx="2429509" cy="1838325"/>
                    </a:xfrm>
                    <a:prstGeom prst="rect">
                      <a:avLst/>
                    </a:prstGeom>
                  </pic:spPr>
                </pic:pic>
              </a:graphicData>
            </a:graphic>
          </wp:anchor>
        </w:drawing>
      </w:r>
    </w:p>
    <w:p w:rsidR="0018722C">
      <w:pPr>
        <w:pStyle w:val="affff1"/>
        <w:topLinePunct/>
      </w:pP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1w</w:t>
      </w:r>
      <w:r>
        <w:rPr>
          <w:rFonts w:cstheme="minorBidi" w:hAnsiTheme="minorHAnsi" w:eastAsiaTheme="minorHAnsi" w:asciiTheme="minorHAnsi"/>
        </w:rPr>
        <w:t> </w:t>
      </w:r>
      <w:r>
        <w:rPr>
          <w:rFonts w:cstheme="minorBidi" w:hAnsiTheme="minorHAnsi" w:eastAsiaTheme="minorHAnsi" w:asciiTheme="minorHAnsi"/>
        </w:rPr>
        <w:t>400×</w:t>
      </w:r>
      <w:r w:rsidR="001852F3">
        <w:rPr>
          <w:rFonts w:cstheme="minorBidi" w:hAnsiTheme="minorHAnsi" w:eastAsiaTheme="minorHAnsi" w:asciiTheme="minorHAnsi"/>
        </w:rPr>
        <w:t>H+HFD 1w</w:t>
      </w:r>
      <w:r>
        <w:rPr>
          <w:rFonts w:cstheme="minorBidi" w:hAnsiTheme="minorHAnsi" w:eastAsiaTheme="minorHAnsi" w:asciiTheme="minorHAnsi"/>
        </w:rPr>
        <w:t> </w:t>
      </w:r>
      <w:r>
        <w:rPr>
          <w:rFonts w:cstheme="minorBidi" w:hAnsiTheme="minorHAnsi" w:eastAsiaTheme="minorHAnsi" w:asciiTheme="minorHAnsi"/>
        </w:rPr>
        <w:t>400×</w:t>
      </w:r>
    </w:p>
    <w:p w:rsidR="0018722C">
      <w:pPr>
        <w:pStyle w:val="aff7"/>
        <w:topLinePunct/>
      </w:pPr>
      <w:r>
        <w:drawing>
          <wp:anchor distT="0" distB="0" distL="0" distR="0" allowOverlap="1" layoutInCell="1" locked="0" behindDoc="0" simplePos="0" relativeHeight="2224">
            <wp:simplePos x="0" y="0"/>
            <wp:positionH relativeFrom="page">
              <wp:posOffset>1151889</wp:posOffset>
            </wp:positionH>
            <wp:positionV relativeFrom="paragraph">
              <wp:posOffset>142766</wp:posOffset>
            </wp:positionV>
            <wp:extent cx="2429510" cy="1838325"/>
            <wp:effectExtent l="0" t="0" r="0" b="0"/>
            <wp:wrapTopAndBottom/>
            <wp:docPr id="47" name="image29.jpeg" descr=""/>
            <wp:cNvGraphicFramePr>
              <a:graphicFrameLocks noChangeAspect="1"/>
            </wp:cNvGraphicFramePr>
            <a:graphic>
              <a:graphicData uri="http://schemas.openxmlformats.org/drawingml/2006/picture">
                <pic:pic>
                  <pic:nvPicPr>
                    <pic:cNvPr id="48" name="image29.jpeg"/>
                    <pic:cNvPicPr/>
                  </pic:nvPicPr>
                  <pic:blipFill>
                    <a:blip r:embed="rId46" cstate="print"/>
                    <a:stretch>
                      <a:fillRect/>
                    </a:stretch>
                  </pic:blipFill>
                  <pic:spPr>
                    <a:xfrm>
                      <a:off x="0" y="0"/>
                      <a:ext cx="2429510" cy="1838325"/>
                    </a:xfrm>
                    <a:prstGeom prst="rect">
                      <a:avLst/>
                    </a:prstGeom>
                  </pic:spPr>
                </pic:pic>
              </a:graphicData>
            </a:graphic>
          </wp:anchor>
        </w:drawing>
      </w:r>
      <w:r>
        <w:drawing>
          <wp:anchor distT="0" distB="0" distL="0" distR="0" allowOverlap="1" layoutInCell="1" locked="0" behindDoc="0" simplePos="0" relativeHeight="2248">
            <wp:simplePos x="0" y="0"/>
            <wp:positionH relativeFrom="page">
              <wp:posOffset>3810000</wp:posOffset>
            </wp:positionH>
            <wp:positionV relativeFrom="paragraph">
              <wp:posOffset>142766</wp:posOffset>
            </wp:positionV>
            <wp:extent cx="2429510" cy="1838325"/>
            <wp:effectExtent l="0" t="0" r="0" b="0"/>
            <wp:wrapTopAndBottom/>
            <wp:docPr id="49" name="image30.jpeg" descr=""/>
            <wp:cNvGraphicFramePr>
              <a:graphicFrameLocks noChangeAspect="1"/>
            </wp:cNvGraphicFramePr>
            <a:graphic>
              <a:graphicData uri="http://schemas.openxmlformats.org/drawingml/2006/picture">
                <pic:pic>
                  <pic:nvPicPr>
                    <pic:cNvPr id="50" name="image30.jpeg"/>
                    <pic:cNvPicPr/>
                  </pic:nvPicPr>
                  <pic:blipFill>
                    <a:blip r:embed="rId47" cstate="print"/>
                    <a:stretch>
                      <a:fillRect/>
                    </a:stretch>
                  </pic:blipFill>
                  <pic:spPr>
                    <a:xfrm>
                      <a:off x="0" y="0"/>
                      <a:ext cx="2429510" cy="1838325"/>
                    </a:xfrm>
                    <a:prstGeom prst="rect">
                      <a:avLst/>
                    </a:prstGeom>
                  </pic:spPr>
                </pic:pic>
              </a:graphicData>
            </a:graphic>
          </wp:anchor>
        </w:drawing>
      </w:r>
    </w:p>
    <w:p w:rsidR="0018722C">
      <w:pPr>
        <w:pStyle w:val="affff1"/>
        <w:topLinePunct/>
      </w:pP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2w</w:t>
      </w:r>
      <w:r>
        <w:rPr>
          <w:rFonts w:cstheme="minorBidi" w:hAnsiTheme="minorHAnsi" w:eastAsiaTheme="minorHAnsi" w:asciiTheme="minorHAnsi"/>
        </w:rPr>
        <w:t> </w:t>
      </w:r>
      <w:r>
        <w:rPr>
          <w:rFonts w:cstheme="minorBidi" w:hAnsiTheme="minorHAnsi" w:eastAsiaTheme="minorHAnsi" w:asciiTheme="minorHAnsi"/>
        </w:rPr>
        <w:t>400×</w:t>
      </w:r>
      <w:r w:rsidR="001852F3">
        <w:rPr>
          <w:rFonts w:cstheme="minorBidi" w:hAnsiTheme="minorHAnsi" w:eastAsiaTheme="minorHAnsi" w:asciiTheme="minorHAnsi"/>
        </w:rPr>
        <w:t>H+HFD 2w</w:t>
      </w:r>
      <w:r>
        <w:rPr>
          <w:rFonts w:cstheme="minorBidi" w:hAnsiTheme="minorHAnsi" w:eastAsiaTheme="minorHAnsi" w:asciiTheme="minorHAnsi"/>
        </w:rPr>
        <w:t> </w:t>
      </w:r>
      <w:r>
        <w:rPr>
          <w:rFonts w:cstheme="minorBidi" w:hAnsiTheme="minorHAnsi" w:eastAsiaTheme="minorHAnsi" w:asciiTheme="minorHAnsi"/>
        </w:rPr>
        <w:t>400×</w:t>
      </w:r>
    </w:p>
    <w:p w:rsidR="0018722C">
      <w:pPr>
        <w:topLinePunct/>
      </w:pPr>
    </w:p>
    <w:p w:rsidR="0018722C">
      <w:pPr>
        <w:pStyle w:val="aff7"/>
        <w:topLinePunct/>
      </w:pPr>
      <w:r>
        <w:rPr>
          <w:kern w:val="2"/>
          <w:sz w:val="20"/>
          <w:szCs w:val="22"/>
          <w:rFonts w:cstheme="minorBidi" w:hAnsiTheme="minorHAnsi" w:eastAsiaTheme="minorHAnsi" w:asciiTheme="minorHAnsi"/>
        </w:rPr>
        <w:drawing>
          <wp:inline distT="0" distB="0" distL="0" distR="0">
            <wp:extent cx="2429510" cy="1838325"/>
            <wp:effectExtent l="0" t="0" r="0" b="0"/>
            <wp:docPr id="51" name="image31.jpeg" descr=""/>
            <wp:cNvGraphicFramePr>
              <a:graphicFrameLocks noChangeAspect="1"/>
            </wp:cNvGraphicFramePr>
            <a:graphic>
              <a:graphicData uri="http://schemas.openxmlformats.org/drawingml/2006/picture">
                <pic:pic>
                  <pic:nvPicPr>
                    <pic:cNvPr id="52" name="image31.jpeg"/>
                    <pic:cNvPicPr/>
                  </pic:nvPicPr>
                  <pic:blipFill>
                    <a:blip r:embed="rId48" cstate="print"/>
                    <a:stretch>
                      <a:fillRect/>
                    </a:stretch>
                  </pic:blipFill>
                  <pic:spPr>
                    <a:xfrm>
                      <a:off x="0" y="0"/>
                      <a:ext cx="2429510" cy="1838325"/>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429510" cy="1838325"/>
            <wp:effectExtent l="0" t="0" r="0" b="0"/>
            <wp:docPr id="53" name="image32.jpeg" descr=""/>
            <wp:cNvGraphicFramePr>
              <a:graphicFrameLocks noChangeAspect="1"/>
            </wp:cNvGraphicFramePr>
            <a:graphic>
              <a:graphicData uri="http://schemas.openxmlformats.org/drawingml/2006/picture">
                <pic:pic>
                  <pic:nvPicPr>
                    <pic:cNvPr id="54" name="image32.jpeg"/>
                    <pic:cNvPicPr/>
                  </pic:nvPicPr>
                  <pic:blipFill>
                    <a:blip r:embed="rId49" cstate="print"/>
                    <a:stretch>
                      <a:fillRect/>
                    </a:stretch>
                  </pic:blipFill>
                  <pic:spPr>
                    <a:xfrm>
                      <a:off x="0" y="0"/>
                      <a:ext cx="2429510" cy="1838325"/>
                    </a:xfrm>
                    <a:prstGeom prst="rect">
                      <a:avLst/>
                    </a:prstGeom>
                  </pic:spPr>
                </pic:pic>
              </a:graphicData>
            </a:graphic>
          </wp:inline>
        </w:drawing>
      </w:r>
    </w:p>
    <w:p w:rsidR="0018722C">
      <w:pPr>
        <w:topLinePunct/>
      </w:pPr>
    </w:p>
    <w:p w:rsidR="0018722C">
      <w:pPr>
        <w:pStyle w:val="affff1"/>
        <w:topLinePunct/>
      </w:pP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3w</w:t>
      </w:r>
      <w:r>
        <w:rPr>
          <w:rFonts w:cstheme="minorBidi" w:hAnsiTheme="minorHAnsi" w:eastAsiaTheme="minorHAnsi" w:asciiTheme="minorHAnsi"/>
        </w:rPr>
        <w:t> </w:t>
      </w:r>
      <w:r>
        <w:rPr>
          <w:rFonts w:cstheme="minorBidi" w:hAnsiTheme="minorHAnsi" w:eastAsiaTheme="minorHAnsi" w:asciiTheme="minorHAnsi"/>
        </w:rPr>
        <w:t>400×</w:t>
      </w:r>
      <w:r w:rsidR="001852F3">
        <w:rPr>
          <w:rFonts w:cstheme="minorBidi" w:hAnsiTheme="minorHAnsi" w:eastAsiaTheme="minorHAnsi" w:asciiTheme="minorHAnsi"/>
        </w:rPr>
        <w:t>H+HFD 3w</w:t>
      </w:r>
      <w:r>
        <w:rPr>
          <w:rFonts w:cstheme="minorBidi" w:hAnsiTheme="minorHAnsi" w:eastAsiaTheme="minorHAnsi" w:asciiTheme="minorHAnsi"/>
        </w:rPr>
        <w:t> </w:t>
      </w:r>
      <w:r>
        <w:rPr>
          <w:rFonts w:cstheme="minorBidi" w:hAnsiTheme="minorHAnsi" w:eastAsiaTheme="minorHAnsi" w:asciiTheme="minorHAnsi"/>
        </w:rPr>
        <w:t>400×</w:t>
      </w:r>
    </w:p>
    <w:p w:rsidR="0018722C">
      <w:pPr>
        <w:pStyle w:val="affff5"/>
        <w:topLinePunct/>
      </w:pPr>
      <w:r>
        <w:drawing>
          <wp:anchor distT="0" distB="0" distL="0" distR="0" allowOverlap="1" layoutInCell="1" locked="0" behindDoc="0" simplePos="0" relativeHeight="2272">
            <wp:simplePos x="0" y="0"/>
            <wp:positionH relativeFrom="page">
              <wp:posOffset>1151889</wp:posOffset>
            </wp:positionH>
            <wp:positionV relativeFrom="paragraph">
              <wp:posOffset>142949</wp:posOffset>
            </wp:positionV>
            <wp:extent cx="2429509" cy="1838325"/>
            <wp:effectExtent l="0" t="0" r="0" b="0"/>
            <wp:wrapTopAndBottom/>
            <wp:docPr id="55" name="image33.jpeg" descr=""/>
            <wp:cNvGraphicFramePr>
              <a:graphicFrameLocks noChangeAspect="1"/>
            </wp:cNvGraphicFramePr>
            <a:graphic>
              <a:graphicData uri="http://schemas.openxmlformats.org/drawingml/2006/picture">
                <pic:pic>
                  <pic:nvPicPr>
                    <pic:cNvPr id="56" name="image33.jpeg"/>
                    <pic:cNvPicPr/>
                  </pic:nvPicPr>
                  <pic:blipFill>
                    <a:blip r:embed="rId50" cstate="print"/>
                    <a:stretch>
                      <a:fillRect/>
                    </a:stretch>
                  </pic:blipFill>
                  <pic:spPr>
                    <a:xfrm>
                      <a:off x="0" y="0"/>
                      <a:ext cx="2429509" cy="1838325"/>
                    </a:xfrm>
                    <a:prstGeom prst="rect">
                      <a:avLst/>
                    </a:prstGeom>
                  </pic:spPr>
                </pic:pic>
              </a:graphicData>
            </a:graphic>
          </wp:anchor>
        </w:drawing>
      </w:r>
      <w:r>
        <w:drawing>
          <wp:anchor distT="0" distB="0" distL="0" distR="0" allowOverlap="1" layoutInCell="1" locked="0" behindDoc="0" simplePos="0" relativeHeight="2296">
            <wp:simplePos x="0" y="0"/>
            <wp:positionH relativeFrom="page">
              <wp:posOffset>3810000</wp:posOffset>
            </wp:positionH>
            <wp:positionV relativeFrom="paragraph">
              <wp:posOffset>142949</wp:posOffset>
            </wp:positionV>
            <wp:extent cx="2429509" cy="1838325"/>
            <wp:effectExtent l="0" t="0" r="0" b="0"/>
            <wp:wrapTopAndBottom/>
            <wp:docPr id="57" name="image34.jpeg" descr=""/>
            <wp:cNvGraphicFramePr>
              <a:graphicFrameLocks noChangeAspect="1"/>
            </wp:cNvGraphicFramePr>
            <a:graphic>
              <a:graphicData uri="http://schemas.openxmlformats.org/drawingml/2006/picture">
                <pic:pic>
                  <pic:nvPicPr>
                    <pic:cNvPr id="58" name="image34.jpeg"/>
                    <pic:cNvPicPr/>
                  </pic:nvPicPr>
                  <pic:blipFill>
                    <a:blip r:embed="rId51" cstate="print"/>
                    <a:stretch>
                      <a:fillRect/>
                    </a:stretch>
                  </pic:blipFill>
                  <pic:spPr>
                    <a:xfrm>
                      <a:off x="0" y="0"/>
                      <a:ext cx="2429509" cy="1838325"/>
                    </a:xfrm>
                    <a:prstGeom prst="rect">
                      <a:avLst/>
                    </a:prstGeom>
                  </pic:spPr>
                </pic:pic>
              </a:graphicData>
            </a:graphic>
          </wp:anchor>
        </w:drawing>
      </w:r>
    </w:p>
    <w:p w:rsidR="0018722C">
      <w:pPr>
        <w:pStyle w:val="affff1"/>
        <w:keepNext/>
        <w:topLinePunct/>
      </w:pP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4w</w:t>
      </w:r>
      <w:r>
        <w:rPr>
          <w:rFonts w:cstheme="minorBidi" w:hAnsiTheme="minorHAnsi" w:eastAsiaTheme="minorHAnsi" w:asciiTheme="minorHAnsi"/>
        </w:rPr>
        <w:t> </w:t>
      </w:r>
      <w:r>
        <w:rPr>
          <w:rFonts w:cstheme="minorBidi" w:hAnsiTheme="minorHAnsi" w:eastAsiaTheme="minorHAnsi" w:asciiTheme="minorHAnsi"/>
        </w:rPr>
        <w:t>400×</w:t>
      </w:r>
      <w:r w:rsidR="001852F3">
        <w:rPr>
          <w:rFonts w:cstheme="minorBidi" w:hAnsiTheme="minorHAnsi" w:eastAsiaTheme="minorHAnsi" w:asciiTheme="minorHAnsi"/>
        </w:rPr>
        <w:t>H+HFD 4w</w:t>
      </w:r>
      <w:r>
        <w:rPr>
          <w:rFonts w:cstheme="minorBidi" w:hAnsiTheme="minorHAnsi" w:eastAsiaTheme="minorHAnsi" w:asciiTheme="minorHAnsi"/>
        </w:rPr>
        <w:t> </w:t>
      </w:r>
      <w:r>
        <w:rPr>
          <w:rFonts w:cstheme="minorBidi" w:hAnsiTheme="minorHAnsi" w:eastAsiaTheme="minorHAnsi" w:asciiTheme="minorHAnsi"/>
        </w:rPr>
        <w:t>400×</w:t>
      </w:r>
    </w:p>
    <w:p w:rsidR="0018722C">
      <w:pPr>
        <w:topLinePunct/>
      </w:pPr>
    </w:p>
    <w:p w:rsidR="0018722C">
      <w:pPr>
        <w:pStyle w:val="a9"/>
        <w:topLinePunct/>
      </w:pPr>
      <w:bookmarkStart w:name="_bookmark34" w:id="75"/>
      <w:bookmarkEnd w:id="75"/>
      <w:r>
        <w:rPr>
          <w:rFonts w:ascii="宋体" w:hAnsi="宋体" w:eastAsia="宋体" w:hint="eastAsia" w:cstheme="minorBidi"/>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4</w:t>
      </w:r>
      <w:r>
        <w:t xml:space="preserve">  </w:t>
      </w:r>
      <w:r>
        <w:rPr>
          <w:rFonts w:ascii="宋体" w:hAnsi="宋体" w:eastAsia="宋体" w:hint="eastAsia" w:cstheme="minorBidi"/>
        </w:rPr>
        <w:t>光学显微镜观察</w:t>
      </w:r>
      <w:r>
        <w:rPr>
          <w:rFonts w:cstheme="minorBidi" w:hAnsiTheme="minorHAnsi" w:eastAsiaTheme="minorHAnsi" w:asciiTheme="minorHAnsi"/>
        </w:rPr>
        <w:t>HE</w:t>
      </w:r>
      <w:r>
        <w:rPr>
          <w:rFonts w:ascii="宋体" w:hAnsi="宋体" w:eastAsia="宋体" w:hint="eastAsia" w:cstheme="minorBidi"/>
        </w:rPr>
        <w:t>染色主动脉形态</w:t>
      </w:r>
      <w:r>
        <w:rPr>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rPr>
        <w:t>Fig 3.4</w:t>
      </w:r>
      <w:r w:rsidRPr="00000000">
        <w:rPr>
          <w:rFonts w:cstheme="minorBidi" w:hAnsiTheme="minorHAnsi" w:eastAsiaTheme="minorHAnsi" w:asciiTheme="minorHAnsi"/>
        </w:rPr>
        <w:tab/>
        <w:t>Light microscopic images of the HE stained aortic sections of</w:t>
      </w:r>
      <w:r>
        <w:rPr>
          <w:rFonts w:cstheme="minorBidi" w:hAnsiTheme="minorHAnsi" w:eastAsiaTheme="minorHAnsi" w:asciiTheme="minorHAnsi"/>
        </w:rPr>
        <w:t> </w:t>
      </w:r>
      <w:r>
        <w:rPr>
          <w:rFonts w:cstheme="minorBidi" w:hAnsiTheme="minorHAnsi" w:eastAsiaTheme="minorHAnsi" w:asciiTheme="minorHAnsi"/>
        </w:rPr>
        <w:t>rats</w:t>
      </w:r>
      <w:r>
        <w:rPr>
          <w:rFonts w:ascii="宋体" w:hAnsi="宋体" w:eastAsia="宋体" w:hint="eastAsia" w:cstheme="minorBidi"/>
          <w:kern w:val="2"/>
          <w:rFonts w:ascii="宋体" w:hAnsi="宋体" w:eastAsia="宋体" w:hint="eastAsia" w:cstheme="minorBidi"/>
        </w:rPr>
        <w:t>(</w:t>
      </w:r>
      <w:r>
        <w:rPr>
          <w:rFonts w:cstheme="minorBidi" w:hAnsiTheme="minorHAnsi" w:eastAsiaTheme="minorHAnsi" w:asciiTheme="minorHAnsi"/>
        </w:rPr>
        <w:t>400</w:t>
      </w:r>
      <w:r>
        <w:rPr>
          <w:rFonts w:ascii="宋体" w:hAnsi="宋体" w:eastAsia="宋体" w:hint="eastAsia" w:cstheme="minorBidi"/>
        </w:rPr>
        <w:t>×</w:t>
      </w:r>
      <w:r>
        <w:rPr>
          <w:rFonts w:ascii="宋体" w:hAnsi="宋体" w:eastAsia="宋体" w:hint="eastAsia" w:cstheme="minorBidi"/>
          <w:kern w:val="2"/>
          <w:rFonts w:ascii="宋体" w:hAnsi="宋体" w:eastAsia="宋体" w:hint="eastAsia" w:cstheme="minorBidi"/>
        </w:rPr>
        <w:t>)</w:t>
      </w:r>
    </w:p>
    <w:p w:rsidR="0018722C">
      <w:pPr>
        <w:pStyle w:val="Heading2"/>
        <w:topLinePunct/>
        <w:ind w:left="171" w:hangingChars="171" w:hanging="171"/>
      </w:pPr>
      <w:bookmarkStart w:id="310515" w:name="_Toc686310515"/>
      <w:bookmarkStart w:name="3.7 各组大鼠主动脉内皮依赖性舒张功能比较 " w:id="76"/>
      <w:bookmarkEnd w:id="76"/>
      <w:r>
        <w:rPr>
          <w:b/>
        </w:rPr>
        <w:t>3.7</w:t>
      </w:r>
      <w:r>
        <w:t xml:space="preserve"> </w:t>
      </w:r>
      <w:bookmarkStart w:name="_bookmark35" w:id="77"/>
      <w:bookmarkEnd w:id="77"/>
      <w:bookmarkStart w:name="_bookmark35" w:id="78"/>
      <w:bookmarkEnd w:id="78"/>
      <w:r>
        <w:t>各组大鼠主动脉内皮依赖性舒张功能比较</w:t>
      </w:r>
      <w:bookmarkEnd w:id="310515"/>
    </w:p>
    <w:p w:rsidR="0018722C">
      <w:pPr>
        <w:pStyle w:val="Heading3"/>
        <w:topLinePunct/>
        <w:ind w:left="200" w:hangingChars="200" w:hanging="200"/>
      </w:pPr>
      <w:bookmarkStart w:id="310516" w:name="_Toc686310516"/>
      <w:bookmarkStart w:name="_bookmark36" w:id="79"/>
      <w:bookmarkEnd w:id="79"/>
      <w:r>
        <w:t>3.7.1</w:t>
      </w:r>
      <w:r>
        <w:t xml:space="preserve"> </w:t>
      </w:r>
      <w:r/>
      <w:bookmarkStart w:name="_bookmark36" w:id="80"/>
      <w:bookmarkEnd w:id="80"/>
      <w:r>
        <w:t>各组大鼠主动脉血管环</w:t>
      </w:r>
      <w:r>
        <w:t>Phe</w:t>
      </w:r>
      <w:r/>
      <w:r>
        <w:t>收缩率比较</w:t>
      </w:r>
      <w:bookmarkEnd w:id="310516"/>
    </w:p>
    <w:p w:rsidR="0018722C">
      <w:pPr>
        <w:topLinePunct/>
      </w:pPr>
      <w:r>
        <w:rPr>
          <w:rFonts w:ascii="宋体" w:eastAsia="宋体" w:hint="eastAsia"/>
        </w:rPr>
        <w:t>血管环对</w:t>
      </w:r>
      <w:r>
        <w:t>Phe</w:t>
      </w:r>
      <w:r>
        <w:rPr>
          <w:rFonts w:ascii="宋体" w:eastAsia="宋体" w:hint="eastAsia"/>
        </w:rPr>
        <w:t>的收缩反应结果显示，</w:t>
      </w:r>
      <w:r>
        <w:t>BL</w:t>
      </w:r>
      <w:r>
        <w:rPr>
          <w:rFonts w:ascii="宋体" w:eastAsia="宋体" w:hint="eastAsia"/>
        </w:rPr>
        <w:t>组、</w:t>
      </w:r>
      <w:r>
        <w:t>H</w:t>
      </w:r>
      <w:r>
        <w:rPr>
          <w:rFonts w:ascii="宋体" w:eastAsia="宋体" w:hint="eastAsia"/>
        </w:rPr>
        <w:t>组</w:t>
      </w:r>
      <w:r>
        <w:t>1</w:t>
      </w:r>
      <w:r>
        <w:rPr>
          <w:rFonts w:ascii="宋体" w:eastAsia="宋体" w:hint="eastAsia"/>
        </w:rPr>
        <w:t>周及</w:t>
      </w:r>
      <w:r>
        <w:t>H+HFD</w:t>
      </w:r>
      <w:r>
        <w:rPr>
          <w:rFonts w:ascii="宋体" w:eastAsia="宋体" w:hint="eastAsia"/>
        </w:rPr>
        <w:t>组</w:t>
      </w:r>
      <w:r>
        <w:t>1</w:t>
      </w:r>
      <w:r>
        <w:rPr>
          <w:rFonts w:ascii="宋体" w:eastAsia="宋体" w:hint="eastAsia"/>
        </w:rPr>
        <w:t>周的</w:t>
      </w:r>
      <w:r>
        <w:rPr>
          <w:rFonts w:ascii="宋体" w:eastAsia="宋体" w:hint="eastAsia"/>
        </w:rPr>
        <w:t>主动血管环对</w:t>
      </w:r>
      <w:r>
        <w:t>Phe</w:t>
      </w:r>
      <w:r>
        <w:rPr>
          <w:rFonts w:ascii="宋体" w:eastAsia="宋体" w:hint="eastAsia"/>
        </w:rPr>
        <w:t>的收缩率无显著差异</w:t>
      </w:r>
      <w:r>
        <w:t>(</w:t>
      </w:r>
      <w:r>
        <w:rPr>
          <w:i/>
        </w:rPr>
        <w:t>P</w:t>
      </w:r>
      <w:r>
        <w:rPr>
          <w:rFonts w:ascii="宋体" w:eastAsia="宋体" w:hint="eastAsia"/>
        </w:rPr>
        <w:t>﹥</w:t>
      </w:r>
      <w:r>
        <w:t>0.05</w:t>
      </w:r>
      <w:r>
        <w:t>)</w:t>
      </w:r>
      <w:r>
        <w:rPr>
          <w:rFonts w:ascii="宋体" w:eastAsia="宋体" w:hint="eastAsia"/>
        </w:rPr>
        <w:t>。相对于</w:t>
      </w:r>
      <w:r>
        <w:t>BL</w:t>
      </w:r>
      <w:r>
        <w:rPr>
          <w:rFonts w:ascii="宋体" w:eastAsia="宋体" w:hint="eastAsia"/>
        </w:rPr>
        <w:t>组，低氧</w:t>
      </w:r>
      <w:r>
        <w:t>2</w:t>
      </w:r>
      <w:r>
        <w:rPr>
          <w:rFonts w:ascii="宋体" w:eastAsia="宋体" w:hint="eastAsia"/>
        </w:rPr>
        <w:t>、</w:t>
      </w:r>
      <w:r>
        <w:t>3</w:t>
      </w:r>
      <w:r>
        <w:rPr>
          <w:rFonts w:ascii="宋体" w:eastAsia="宋体" w:hint="eastAsia"/>
        </w:rPr>
        <w:t>周</w:t>
      </w:r>
      <w:r>
        <w:rPr>
          <w:rFonts w:ascii="宋体" w:eastAsia="宋体" w:hint="eastAsia"/>
        </w:rPr>
        <w:t>大鼠血管环对</w:t>
      </w:r>
      <w:r>
        <w:t>Phe</w:t>
      </w:r>
      <w:r>
        <w:rPr>
          <w:rFonts w:ascii="宋体" w:eastAsia="宋体" w:hint="eastAsia"/>
        </w:rPr>
        <w:t>的收缩率明显升高</w:t>
      </w:r>
      <w:r>
        <w:t>(</w:t>
      </w:r>
      <w:r>
        <w:rPr>
          <w:i/>
        </w:rPr>
        <w:t>P</w:t>
      </w:r>
      <w:r>
        <w:t>&lt;0.05</w:t>
      </w:r>
      <w:r>
        <w:t>)</w:t>
      </w:r>
      <w:r>
        <w:rPr>
          <w:rFonts w:ascii="宋体" w:eastAsia="宋体" w:hint="eastAsia"/>
        </w:rPr>
        <w:t>，至</w:t>
      </w:r>
      <w:r>
        <w:t>4</w:t>
      </w:r>
      <w:r>
        <w:rPr>
          <w:rFonts w:ascii="宋体" w:eastAsia="宋体" w:hint="eastAsia"/>
        </w:rPr>
        <w:t>周恢复至</w:t>
      </w:r>
      <w:r>
        <w:t>BL</w:t>
      </w:r>
      <w:r>
        <w:rPr>
          <w:rFonts w:ascii="宋体" w:eastAsia="宋体" w:hint="eastAsia"/>
        </w:rPr>
        <w:t>组水平。</w:t>
      </w:r>
      <w:r>
        <w:rPr>
          <w:rFonts w:ascii="宋体" w:eastAsia="宋体" w:hint="eastAsia"/>
        </w:rPr>
        <w:t>而</w:t>
      </w:r>
    </w:p>
    <w:p w:rsidR="0018722C">
      <w:pPr>
        <w:topLinePunct/>
      </w:pPr>
      <w:r>
        <w:t>H+HFD</w:t>
      </w:r>
      <w:r>
        <w:rPr>
          <w:rFonts w:ascii="宋体" w:eastAsia="宋体" w:hint="eastAsia"/>
        </w:rPr>
        <w:t>组大鼠从</w:t>
      </w:r>
      <w:r>
        <w:t>2</w:t>
      </w:r>
      <w:r>
        <w:rPr>
          <w:rFonts w:ascii="宋体" w:eastAsia="宋体" w:hint="eastAsia"/>
        </w:rPr>
        <w:t>周开始血管环对</w:t>
      </w:r>
      <w:r>
        <w:t>Phe</w:t>
      </w:r>
      <w:r>
        <w:rPr>
          <w:rFonts w:ascii="宋体" w:eastAsia="宋体" w:hint="eastAsia"/>
        </w:rPr>
        <w:t>的收缩率逐渐降低，明显低于同时间点</w:t>
      </w:r>
    </w:p>
    <w:p w:rsidR="0018722C">
      <w:pPr>
        <w:topLinePunct/>
      </w:pPr>
      <w:r>
        <w:t>H</w:t>
      </w:r>
      <w:r>
        <w:rPr>
          <w:rFonts w:ascii="宋体" w:eastAsia="宋体" w:hint="eastAsia"/>
        </w:rPr>
        <w:t>组的数值</w:t>
      </w:r>
      <w:r>
        <w:t>(</w:t>
      </w:r>
      <w:r>
        <w:rPr>
          <w:i/>
        </w:rPr>
        <w:t>P</w:t>
      </w:r>
      <w:r>
        <w:t>&lt;0.05</w:t>
      </w:r>
      <w:r>
        <w:t>)</w:t>
      </w:r>
      <w:r>
        <w:rPr>
          <w:rFonts w:ascii="宋体" w:eastAsia="宋体" w:hint="eastAsia"/>
        </w:rPr>
        <w:t>，且达到最大收缩张力的持续时间明显变短。因此，内皮依</w:t>
      </w:r>
      <w:r>
        <w:rPr>
          <w:rFonts w:ascii="宋体" w:eastAsia="宋体" w:hint="eastAsia"/>
        </w:rPr>
        <w:t>赖性舒张实验仅在</w:t>
      </w:r>
      <w:r>
        <w:t>1</w:t>
      </w:r>
      <w:r>
        <w:rPr>
          <w:rFonts w:ascii="宋体" w:eastAsia="宋体" w:hint="eastAsia"/>
        </w:rPr>
        <w:t>周的时间点完成，</w:t>
      </w:r>
      <w:r>
        <w:t>2-4</w:t>
      </w:r>
      <w:r>
        <w:rPr>
          <w:rFonts w:ascii="宋体" w:eastAsia="宋体" w:hint="eastAsia"/>
        </w:rPr>
        <w:t>周的时间点因血管环对</w:t>
      </w:r>
      <w:r>
        <w:t>Phe</w:t>
      </w:r>
      <w:r>
        <w:rPr>
          <w:rFonts w:ascii="宋体" w:eastAsia="宋体" w:hint="eastAsia"/>
        </w:rPr>
        <w:t>的收缩</w:t>
      </w:r>
      <w:r>
        <w:rPr>
          <w:rFonts w:ascii="宋体" w:eastAsia="宋体" w:hint="eastAsia"/>
        </w:rPr>
        <w:t>率</w:t>
      </w:r>
    </w:p>
    <w:p w:rsidR="0018722C">
      <w:pPr>
        <w:pStyle w:val="BodyText"/>
        <w:spacing w:line="288" w:lineRule="auto" w:before="33"/>
        <w:ind w:leftChars="0" w:left="134"/>
        <w:rPr>
          <w:rFonts w:ascii="宋体" w:eastAsia="宋体" w:hint="eastAsia"/>
        </w:rPr>
        <w:topLinePunct/>
      </w:pPr>
      <w:r>
        <w:rPr>
          <w:rFonts w:ascii="宋体" w:eastAsia="宋体" w:hint="eastAsia"/>
          <w:spacing w:val="-5"/>
        </w:rPr>
        <w:t>有明显差异，以及</w:t>
      </w:r>
      <w:r>
        <w:t>H+HFD</w:t>
      </w:r>
      <w:r>
        <w:rPr>
          <w:rFonts w:ascii="宋体" w:eastAsia="宋体" w:hint="eastAsia"/>
          <w:spacing w:val="-16"/>
        </w:rPr>
        <w:t>组</w:t>
      </w:r>
      <w:r>
        <w:t>2-4</w:t>
      </w:r>
      <w:r>
        <w:rPr>
          <w:rFonts w:ascii="宋体" w:eastAsia="宋体" w:hint="eastAsia"/>
          <w:spacing w:val="-1"/>
        </w:rPr>
        <w:t>周大鼠血管环收缩平台期变短，未进行内皮依</w:t>
      </w:r>
      <w:hyperlink w:history="true" w:anchor="_bookmark37">
        <w:r>
          <w:rPr>
            <w:rFonts w:ascii="宋体" w:eastAsia="宋体" w:hint="eastAsia"/>
            <w:spacing w:val="-1"/>
          </w:rPr>
          <w:t>赖性舒张实验（</w:t>
        </w:r>
        <w:r>
          <w:rPr>
            <w:rFonts w:ascii="宋体" w:eastAsia="宋体" w:hint="eastAsia"/>
            <w:spacing w:val="-16"/>
          </w:rPr>
          <w:t>图</w:t>
        </w:r>
        <w:r>
          <w:t>3</w:t>
        </w:r>
        <w:r>
          <w:t>.</w:t>
        </w:r>
        <w:r>
          <w:t> 5</w:t>
        </w:r>
      </w:hyperlink>
      <w:r>
        <w:rPr>
          <w:rFonts w:ascii="宋体" w:eastAsia="宋体" w:hint="eastAsia"/>
          <w:spacing w:val="-60"/>
        </w:rPr>
        <w:t>）</w:t>
      </w:r>
      <w:r>
        <w:rPr>
          <w:rFonts w:ascii="宋体" w:eastAsia="宋体" w:hint="eastAsia"/>
        </w:rPr>
        <w:t>。</w:t>
      </w:r>
    </w:p>
    <w:p w:rsidR="0018722C">
      <w:pPr>
        <w:pStyle w:val="aff7"/>
        <w:topLinePunct/>
      </w:pPr>
      <w:r>
        <w:drawing>
          <wp:inline>
            <wp:extent cx="3775682" cy="2624328"/>
            <wp:effectExtent l="0" t="0" r="0" b="0"/>
            <wp:docPr id="59" name="image35.jpeg" descr=""/>
            <wp:cNvGraphicFramePr>
              <a:graphicFrameLocks noChangeAspect="1"/>
            </wp:cNvGraphicFramePr>
            <a:graphic>
              <a:graphicData uri="http://schemas.openxmlformats.org/drawingml/2006/picture">
                <pic:pic>
                  <pic:nvPicPr>
                    <pic:cNvPr id="60" name="image35.jpeg"/>
                    <pic:cNvPicPr/>
                  </pic:nvPicPr>
                  <pic:blipFill>
                    <a:blip r:embed="rId52" cstate="print"/>
                    <a:stretch>
                      <a:fillRect/>
                    </a:stretch>
                  </pic:blipFill>
                  <pic:spPr>
                    <a:xfrm>
                      <a:off x="0" y="0"/>
                      <a:ext cx="3775682" cy="2624328"/>
                    </a:xfrm>
                    <a:prstGeom prst="rect">
                      <a:avLst/>
                    </a:prstGeom>
                  </pic:spPr>
                </pic:pic>
              </a:graphicData>
            </a:graphic>
          </wp:inline>
        </w:drawing>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3568" from="405.380035pt,3.264817pt" to="410.654072pt,3.264817pt" stroked="true" strokeweight=".527239pt" strokecolor="#000000">
            <v:stroke dashstyle="solid"/>
            <w10:wrap type="none"/>
          </v:line>
        </w:pict>
      </w:r>
      <w:bookmarkStart w:name="_bookmark37" w:id="81"/>
      <w:bookmarkEnd w:id="81"/>
      <w:r>
        <w:rPr>
          <w:kern w:val="2"/>
          <w:szCs w:val="22"/>
          <w:rFonts w:ascii="宋体" w:hAnsi="宋体" w:eastAsia="宋体" w:hint="eastAsia" w:cstheme="minorBidi"/>
          <w:sz w:val="22"/>
        </w:rPr>
        <w:t>图</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 5</w:t>
      </w:r>
      <w:r>
        <w:t xml:space="preserve">  </w:t>
      </w:r>
      <w:r>
        <w:rPr>
          <w:kern w:val="2"/>
          <w:szCs w:val="22"/>
          <w:rFonts w:ascii="宋体" w:hAnsi="宋体" w:eastAsia="宋体" w:hint="eastAsia" w:cstheme="minorBidi"/>
          <w:sz w:val="22"/>
        </w:rPr>
        <w:t>各组大鼠主动脉血管环对</w:t>
      </w:r>
      <w:r>
        <w:rPr>
          <w:kern w:val="2"/>
          <w:szCs w:val="22"/>
          <w:rFonts w:cstheme="minorBidi" w:hAnsiTheme="minorHAnsi" w:eastAsiaTheme="minorHAnsi" w:asciiTheme="minorHAnsi"/>
          <w:sz w:val="22"/>
        </w:rPr>
        <w:t>Phe</w:t>
      </w:r>
      <w:r>
        <w:rPr>
          <w:kern w:val="2"/>
          <w:szCs w:val="22"/>
          <w:rFonts w:ascii="宋体" w:hAnsi="宋体" w:eastAsia="宋体" w:hint="eastAsia" w:cstheme="minorBidi"/>
          <w:sz w:val="22"/>
        </w:rPr>
        <w:t>收缩率比较（</w:t>
      </w:r>
      <w:r>
        <w:rPr>
          <w:kern w:val="2"/>
          <w:szCs w:val="22"/>
          <w:rFonts w:cstheme="minorBidi" w:hAnsiTheme="minorHAnsi" w:eastAsiaTheme="minorHAnsi" w:asciiTheme="minorHAnsi"/>
          <w:i/>
          <w:sz w:val="24"/>
        </w:rPr>
        <w:t>x</w:t>
      </w:r>
      <w:r>
        <w:rPr>
          <w:kern w:val="2"/>
          <w:szCs w:val="22"/>
          <w:rFonts w:ascii="宋体" w:hAnsi="宋体" w:eastAsia="宋体" w:hint="eastAsia" w:cstheme="minorBidi"/>
          <w:sz w:val="24"/>
        </w:rPr>
        <w:t>±</w:t>
      </w:r>
      <w:r>
        <w:rPr>
          <w:kern w:val="2"/>
          <w:szCs w:val="22"/>
          <w:rFonts w:ascii="宋体" w:hAnsi="宋体" w:eastAsia="宋体" w:hint="eastAsia" w:cstheme="minorBidi"/>
          <w:i/>
          <w:sz w:val="25"/>
        </w:rPr>
        <w:t>s</w:t>
      </w:r>
      <w:r>
        <w:rPr>
          <w:kern w:val="2"/>
          <w:szCs w:val="22"/>
          <w:rFonts w:ascii="宋体" w:hAnsi="宋体" w:eastAsia="宋体" w:hint="eastAsia" w:cstheme="minorBidi"/>
          <w:sz w:val="22"/>
        </w:rPr>
        <w:t>）</w:t>
      </w:r>
    </w:p>
    <w:p w:rsidR="0018722C">
      <w:pPr>
        <w:topLinePunct/>
      </w:pPr>
      <w:r>
        <w:rPr>
          <w:rFonts w:cstheme="minorBidi" w:hAnsiTheme="minorHAnsi" w:eastAsiaTheme="minorHAnsi" w:asciiTheme="minorHAnsi"/>
        </w:rPr>
        <w:t xml:space="preserve">Fig 3.5</w:t>
      </w:r>
      <w:r w:rsidRPr="00000000">
        <w:rPr>
          <w:rFonts w:cstheme="minorBidi" w:hAnsiTheme="minorHAnsi" w:eastAsiaTheme="minorHAnsi" w:asciiTheme="minorHAnsi"/>
        </w:rPr>
        <w:tab/>
        <w:t xml:space="preserve">Aortic ring contraction percentage to Phe </w:t>
      </w:r>
      <w:r w:rsidRPr="00000000">
        <w:rPr>
          <w:rFonts w:cstheme="minorBidi" w:hAnsiTheme="minorHAnsi" w:eastAsiaTheme="minorHAnsi" w:asciiTheme="minorHAnsi"/>
        </w:rPr>
        <w:t xml:space="preserve">(</w:t>
      </w:r>
      <w:r w:rsidRPr="00000000">
        <w:rPr>
          <w:kern w:val="2"/>
          <w:sz w:val="22"/>
          <w:szCs w:val="22"/>
          <w:rFonts w:cstheme="minorBidi" w:hAnsiTheme="minorHAnsi" w:eastAsiaTheme="minorHAnsi" w:asciiTheme="minorHAnsi"/>
        </w:rPr>
        <w:t xml:space="preserve">10</w:t>
      </w:r>
      <w:r>
        <w:rPr>
          <w:kern w:val="2"/>
          <w:szCs w:val="22"/>
          <w:rFonts w:cstheme="minorBidi" w:hAnsiTheme="minorHAnsi" w:eastAsiaTheme="minorHAnsi" w:asciiTheme="minorHAnsi"/>
          <w:position w:val="10"/>
          <w:sz w:val="14"/>
        </w:rPr>
        <w:t xml:space="preserve">-6</w:t>
      </w:r>
      <w:r w:rsidR="001852F3">
        <w:rPr>
          <w:kern w:val="2"/>
          <w:szCs w:val="22"/>
          <w:rFonts w:cstheme="minorBidi" w:hAnsiTheme="minorHAnsi" w:eastAsiaTheme="minorHAnsi" w:asciiTheme="minorHAnsi"/>
          <w:position w:val="10"/>
          <w:sz w:val="14"/>
        </w:rPr>
        <w:t xml:space="preserve"> </w:t>
      </w:r>
      <w:r>
        <w:rPr>
          <w:kern w:val="2"/>
          <w:szCs w:val="22"/>
          <w:rFonts w:cstheme="minorBidi" w:hAnsiTheme="minorHAnsi" w:eastAsiaTheme="minorHAnsi" w:asciiTheme="minorHAnsi"/>
          <w:sz w:val="22"/>
        </w:rPr>
        <w:t xml:space="preserve">mol</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Values</w:t>
      </w:r>
      <w:r>
        <w:rPr>
          <w:rFonts w:cstheme="minorBidi" w:hAnsiTheme="minorHAnsi" w:eastAsiaTheme="minorHAnsi" w:asciiTheme="minorHAnsi"/>
        </w:rPr>
        <w:t xml:space="preserve"> </w:t>
      </w:r>
      <w:r>
        <w:rPr>
          <w:rFonts w:cstheme="minorBidi" w:hAnsiTheme="minorHAnsi" w:eastAsiaTheme="minorHAnsi" w:asciiTheme="minorHAnsi"/>
        </w:rPr>
        <w:t xml:space="preserve">represent</w:t>
      </w:r>
      <w:r>
        <w:rPr>
          <w:rFonts w:cstheme="minorBidi" w:hAnsiTheme="minorHAnsi" w:eastAsiaTheme="minorHAnsi" w:asciiTheme="minorHAnsi"/>
        </w:rPr>
        <w:t xml:space="preserve"> </w:t>
      </w:r>
      <w:r>
        <w:rPr>
          <w:rFonts w:cstheme="minorBidi" w:hAnsiTheme="minorHAnsi" w:eastAsiaTheme="minorHAnsi" w:asciiTheme="minorHAnsi"/>
        </w:rPr>
        <w:t xml:space="preserve">means</w:t>
      </w:r>
      <w:r>
        <w:rPr>
          <w:rFonts w:ascii="宋体" w:hAnsi="宋体" w:cstheme="minorBidi" w:eastAsiaTheme="minorHAnsi"/>
        </w:rPr>
        <w:t xml:space="preserve">±</w:t>
      </w:r>
      <w:r>
        <w:rPr>
          <w:rFonts w:cstheme="minorBidi" w:hAnsiTheme="minorHAnsi" w:eastAsiaTheme="minorHAnsi" w:asciiTheme="minorHAnsi"/>
        </w:rPr>
        <w:t xml:space="preserve">SD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n=6, *</w:t>
      </w:r>
      <w:r>
        <w:rPr>
          <w:kern w:val="2"/>
          <w:szCs w:val="22"/>
          <w:rFonts w:cstheme="minorBidi" w:hAnsiTheme="minorHAnsi" w:eastAsiaTheme="minorHAnsi" w:asciiTheme="minorHAnsi"/>
          <w:i/>
          <w:sz w:val="22"/>
        </w:rPr>
        <w:t xml:space="preserve">P</w:t>
      </w:r>
      <w:r>
        <w:rPr>
          <w:kern w:val="2"/>
          <w:szCs w:val="22"/>
          <w:rFonts w:cstheme="minorBidi" w:hAnsiTheme="minorHAnsi" w:eastAsiaTheme="minorHAnsi" w:asciiTheme="minorHAnsi"/>
          <w:sz w:val="22"/>
        </w:rPr>
        <w:t xml:space="preserve">&lt;</w:t>
      </w:r>
      <w:r w:rsidR="004B696B">
        <w:rPr>
          <w:kern w:val="2"/>
          <w:szCs w:val="22"/>
          <w:rFonts w:cstheme="minorBidi" w:hAnsiTheme="minorHAnsi" w:eastAsiaTheme="minorHAnsi" w:asciiTheme="minorHAnsi"/>
          <w:sz w:val="22"/>
        </w:rPr>
        <w:t xml:space="preserve">0.05 vs. BL group, </w:t>
      </w:r>
      <w:r>
        <w:rPr>
          <w:kern w:val="2"/>
          <w:szCs w:val="22"/>
          <w:rFonts w:ascii="宋体" w:hAnsi="宋体" w:cstheme="minorBidi" w:eastAsiaTheme="minorHAnsi"/>
          <w:sz w:val="22"/>
        </w:rPr>
        <w:t xml:space="preserve">△</w:t>
      </w:r>
      <w:r>
        <w:rPr>
          <w:kern w:val="2"/>
          <w:szCs w:val="22"/>
          <w:rFonts w:cstheme="minorBidi" w:hAnsiTheme="minorHAnsi" w:eastAsiaTheme="minorHAnsi" w:asciiTheme="minorHAnsi"/>
          <w:i/>
          <w:sz w:val="22"/>
        </w:rPr>
        <w:t xml:space="preserve">P</w:t>
      </w:r>
      <w:r>
        <w:rPr>
          <w:kern w:val="2"/>
          <w:szCs w:val="22"/>
          <w:rFonts w:cstheme="minorBidi" w:hAnsiTheme="minorHAnsi" w:eastAsiaTheme="minorHAnsi" w:asciiTheme="minorHAnsi"/>
          <w:sz w:val="22"/>
        </w:rPr>
        <w:t xml:space="preserve">&lt;</w:t>
      </w:r>
      <w:r w:rsidR="004B696B">
        <w:rPr>
          <w:kern w:val="2"/>
          <w:szCs w:val="22"/>
          <w:rFonts w:cstheme="minorBidi" w:hAnsiTheme="minorHAnsi" w:eastAsiaTheme="minorHAnsi" w:asciiTheme="minorHAnsi"/>
          <w:sz w:val="22"/>
        </w:rPr>
        <w:t xml:space="preserve">0.05 vs. H group of same</w:t>
      </w:r>
      <w:r>
        <w:rPr>
          <w:kern w:val="2"/>
          <w:szCs w:val="22"/>
          <w:rFonts w:cstheme="minorBidi" w:hAnsiTheme="minorHAnsi" w:eastAsiaTheme="minorHAnsi" w:asciiTheme="minorHAnsi"/>
          <w:spacing w:val="-16"/>
          <w:sz w:val="22"/>
        </w:rPr>
        <w:t xml:space="preserve"> </w:t>
      </w:r>
      <w:r>
        <w:rPr>
          <w:kern w:val="2"/>
          <w:szCs w:val="22"/>
          <w:rFonts w:cstheme="minorBidi" w:hAnsiTheme="minorHAnsi" w:eastAsiaTheme="minorHAnsi" w:asciiTheme="minorHAnsi"/>
          <w:sz w:val="22"/>
        </w:rPr>
        <w:t xml:space="preserve">week</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310517" w:name="_Toc686310517"/>
      <w:bookmarkStart w:name="_bookmark38" w:id="82"/>
      <w:bookmarkEnd w:id="82"/>
      <w:r>
        <w:t>3.7.2</w:t>
      </w:r>
      <w:r>
        <w:t xml:space="preserve"> </w:t>
      </w:r>
      <w:r/>
      <w:bookmarkStart w:name="_bookmark38" w:id="83"/>
      <w:bookmarkEnd w:id="83"/>
      <w:r>
        <w:t>各组大鼠主动脉血管环非内皮依赖性舒张功能比较</w:t>
      </w:r>
      <w:bookmarkEnd w:id="310517"/>
    </w:p>
    <w:p w:rsidR="0018722C">
      <w:pPr>
        <w:topLinePunct/>
      </w:pPr>
      <w:r>
        <w:rPr>
          <w:rFonts w:ascii="宋体" w:eastAsia="宋体" w:hint="eastAsia"/>
        </w:rPr>
        <w:t>血管环对</w:t>
      </w:r>
      <w:r>
        <w:t>SNP</w:t>
      </w:r>
      <w:r/>
      <w:r>
        <w:rPr>
          <w:rFonts w:ascii="宋体" w:eastAsia="宋体" w:hint="eastAsia"/>
        </w:rPr>
        <w:t>的非内皮依赖性舒张功能检测结果显示，</w:t>
      </w:r>
      <w:r>
        <w:t>BL</w:t>
      </w:r>
      <w:r/>
      <w:r>
        <w:rPr>
          <w:rFonts w:ascii="宋体" w:eastAsia="宋体" w:hint="eastAsia"/>
        </w:rPr>
        <w:t>组、</w:t>
      </w:r>
      <w:r>
        <w:t>H</w:t>
      </w:r>
      <w:r/>
      <w:r>
        <w:rPr>
          <w:rFonts w:ascii="宋体" w:eastAsia="宋体" w:hint="eastAsia"/>
        </w:rPr>
        <w:t>组</w:t>
      </w:r>
      <w:r>
        <w:t>1</w:t>
      </w:r>
      <w:r/>
      <w:r>
        <w:rPr>
          <w:rFonts w:ascii="宋体" w:eastAsia="宋体" w:hint="eastAsia"/>
        </w:rPr>
        <w:t>周及</w:t>
      </w:r>
      <w:r>
        <w:t>H+HFD</w:t>
      </w:r>
      <w:r/>
      <w:r>
        <w:rPr>
          <w:rFonts w:ascii="宋体" w:eastAsia="宋体" w:hint="eastAsia"/>
        </w:rPr>
        <w:t>组</w:t>
      </w:r>
      <w:r>
        <w:t>1</w:t>
      </w:r>
      <w:r/>
      <w:r>
        <w:rPr>
          <w:rFonts w:ascii="宋体" w:eastAsia="宋体" w:hint="eastAsia"/>
        </w:rPr>
        <w:t>周的主动血管环对累计浓度</w:t>
      </w:r>
      <w:r>
        <w:t>SNP</w:t>
      </w:r>
      <w:r>
        <w:t> </w:t>
      </w:r>
      <w:r>
        <w:t>(</w:t>
      </w:r>
      <w:r>
        <w:t>10</w:t>
      </w:r>
      <w:r>
        <w:rPr>
          <w:position w:val="11"/>
          <w:sz w:val="16"/>
        </w:rPr>
        <w:t>-8</w:t>
      </w:r>
      <w:r>
        <w:rPr>
          <w:spacing w:val="9"/>
          <w:position w:val="11"/>
          <w:sz w:val="16"/>
        </w:rPr>
        <w:t> </w:t>
      </w:r>
      <w:r>
        <w:t>-10</w:t>
      </w:r>
      <w:r>
        <w:rPr>
          <w:position w:val="11"/>
          <w:sz w:val="16"/>
        </w:rPr>
        <w:t>-4.5</w:t>
      </w:r>
      <w:r>
        <w:rPr>
          <w:spacing w:val="0"/>
          <w:position w:val="11"/>
          <w:sz w:val="16"/>
        </w:rPr>
        <w:t> </w:t>
      </w:r>
      <w:r>
        <w:t>mol</w:t>
      </w:r>
      <w:r>
        <w:t>/</w:t>
      </w:r>
      <w:r>
        <w:t>L</w:t>
      </w:r>
      <w:r>
        <w:t>)</w:t>
      </w:r>
      <w:r/>
      <w:r>
        <w:rPr>
          <w:rFonts w:ascii="宋体" w:eastAsia="宋体" w:hint="eastAsia"/>
        </w:rPr>
        <w:t>的舒张反应无显著差异</w:t>
      </w:r>
      <w:r>
        <w:t>(</w:t>
      </w:r>
      <w:r>
        <w:rPr>
          <w:i/>
        </w:rPr>
        <w:t>P</w:t>
      </w:r>
      <w:r>
        <w:rPr>
          <w:rFonts w:ascii="宋体" w:eastAsia="宋体" w:hint="eastAsia"/>
        </w:rPr>
        <w:t>﹥</w:t>
      </w:r>
      <w:r>
        <w:t>0.05</w:t>
      </w:r>
      <w:r>
        <w:t>)</w:t>
      </w:r>
      <w:r>
        <w:rPr>
          <w:rFonts w:ascii="宋体" w:eastAsia="宋体" w:hint="eastAsia"/>
        </w:rPr>
        <w:t>，证明进行血管实验各组大鼠主动脉平滑肌对</w:t>
      </w:r>
      <w:r>
        <w:t>NO</w:t>
      </w:r>
      <w:r>
        <w:rPr>
          <w:rFonts w:ascii="宋体" w:eastAsia="宋体" w:hint="eastAsia"/>
        </w:rPr>
        <w:t>（</w:t>
      </w:r>
      <w:r>
        <w:t>SNP</w:t>
      </w:r>
      <w:r>
        <w:rPr>
          <w:rFonts w:ascii="宋体" w:eastAsia="宋体" w:hint="eastAsia"/>
          <w:spacing w:val="-16"/>
        </w:rPr>
        <w:t>为</w:t>
      </w:r>
      <w:r>
        <w:t>NO</w:t>
      </w:r>
      <w:hyperlink w:history="true" w:anchor="_bookmark39">
        <w:r>
          <w:rPr>
            <w:rFonts w:ascii="宋体" w:eastAsia="宋体" w:hint="eastAsia"/>
          </w:rPr>
          <w:t>的供体</w:t>
        </w:r>
        <w:r>
          <w:rPr>
            <w:rFonts w:ascii="宋体" w:eastAsia="宋体" w:hint="eastAsia"/>
          </w:rPr>
          <w:t>）</w:t>
        </w:r>
        <w:r>
          <w:rPr>
            <w:rFonts w:ascii="宋体" w:eastAsia="宋体" w:hint="eastAsia"/>
          </w:rPr>
          <w:t>的舒张反应无差异，可以进行内皮依赖性舒张功能检测</w:t>
        </w:r>
        <w:r>
          <w:rPr>
            <w:rFonts w:ascii="宋体" w:eastAsia="宋体" w:hint="eastAsia"/>
          </w:rPr>
          <w:t>（</w:t>
        </w:r>
        <w:r>
          <w:rPr>
            <w:rFonts w:ascii="宋体" w:eastAsia="宋体" w:hint="eastAsia"/>
            <w:spacing w:val="-15"/>
          </w:rPr>
          <w:t>图</w:t>
        </w:r>
        <w:r>
          <w:t>3</w:t>
        </w:r>
        <w:r>
          <w:t>.</w:t>
        </w:r>
        <w:r>
          <w:t> 6</w:t>
        </w:r>
      </w:hyperlink>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3918328" cy="2336292"/>
            <wp:effectExtent l="0" t="0" r="0" b="0"/>
            <wp:docPr id="61" name="image36.jpeg" descr=""/>
            <wp:cNvGraphicFramePr>
              <a:graphicFrameLocks noChangeAspect="1"/>
            </wp:cNvGraphicFramePr>
            <a:graphic>
              <a:graphicData uri="http://schemas.openxmlformats.org/drawingml/2006/picture">
                <pic:pic>
                  <pic:nvPicPr>
                    <pic:cNvPr id="62" name="image36.jpeg"/>
                    <pic:cNvPicPr/>
                  </pic:nvPicPr>
                  <pic:blipFill>
                    <a:blip r:embed="rId53" cstate="print"/>
                    <a:stretch>
                      <a:fillRect/>
                    </a:stretch>
                  </pic:blipFill>
                  <pic:spPr>
                    <a:xfrm>
                      <a:off x="0" y="0"/>
                      <a:ext cx="3918328" cy="2336292"/>
                    </a:xfrm>
                    <a:prstGeom prst="rect">
                      <a:avLst/>
                    </a:prstGeom>
                  </pic:spPr>
                </pic:pic>
              </a:graphicData>
            </a:graphic>
          </wp:inline>
        </w:drawing>
      </w:r>
      <w:r/>
    </w:p>
    <w:p w:rsidR="0018722C">
      <w:pPr>
        <w:pStyle w:val="a9"/>
        <w:topLinePunct/>
      </w:pPr>
      <w:bookmarkStart w:name="_bookmark39" w:id="84"/>
      <w:bookmarkEnd w:id="84"/>
      <w:r>
        <w:rPr>
          <w:rFonts w:ascii="宋体" w:eastAsia="宋体" w:hint="eastAsia" w:cstheme="minorBidi" w:hAnsiTheme="minorHAnsi"/>
        </w:rPr>
        <w:t>图</w:t>
      </w:r>
      <w:r>
        <w:rPr>
          <w:rFonts w:ascii="宋体" w:eastAsia="宋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6</w:t>
      </w:r>
      <w:r>
        <w:t xml:space="preserve">  </w:t>
      </w:r>
      <w:r>
        <w:rPr>
          <w:rFonts w:ascii="宋体" w:eastAsia="宋体" w:hint="eastAsia" w:cstheme="minorBidi" w:hAnsiTheme="minorHAnsi"/>
        </w:rPr>
        <w:t>各组大鼠主动脉血管环对</w:t>
      </w:r>
      <w:r>
        <w:rPr>
          <w:rFonts w:cstheme="minorBidi" w:hAnsiTheme="minorHAnsi" w:eastAsiaTheme="minorHAnsi" w:asciiTheme="minorHAnsi"/>
        </w:rPr>
        <w:t>SNP</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-8</w:t>
      </w:r>
      <w:r>
        <w:rPr>
          <w:rFonts w:cstheme="minorBidi" w:hAnsiTheme="minorHAnsi" w:eastAsiaTheme="minorHAnsi" w:asciiTheme="minorHAnsi"/>
        </w:rPr>
        <w:t> </w:t>
      </w:r>
      <w:r>
        <w:rPr>
          <w:rFonts w:cstheme="minorBidi" w:hAnsiTheme="minorHAnsi" w:eastAsiaTheme="minorHAnsi" w:asciiTheme="minorHAnsi"/>
        </w:rPr>
        <w:t>-10</w:t>
      </w:r>
      <w:r>
        <w:rPr>
          <w:rFonts w:cstheme="minorBidi" w:hAnsiTheme="minorHAnsi" w:eastAsiaTheme="minorHAnsi" w:asciiTheme="minorHAnsi"/>
        </w:rPr>
        <w:t>-4.5</w:t>
      </w:r>
      <w:r>
        <w:rPr>
          <w:rFonts w:cstheme="minorBidi" w:hAnsiTheme="minorHAnsi" w:eastAsiaTheme="minorHAnsi" w:asciiTheme="minorHAnsi"/>
        </w:rPr>
        <w:t> </w:t>
      </w:r>
      <w:r>
        <w:rPr>
          <w:rFonts w:cstheme="minorBidi" w:hAnsiTheme="minorHAnsi" w:eastAsiaTheme="minorHAnsi" w:asciiTheme="minorHAnsi"/>
        </w:rPr>
        <w:t>mol</w:t>
      </w:r>
      <w:r>
        <w:rPr>
          <w:rFonts w:cstheme="minorBidi" w:hAnsiTheme="minorHAnsi" w:eastAsiaTheme="minorHAnsi" w:asciiTheme="minorHAnsi"/>
        </w:rPr>
        <w:t>/</w:t>
      </w:r>
      <w:r>
        <w:rPr>
          <w:rFonts w:cstheme="minorBidi" w:hAnsiTheme="minorHAnsi" w:eastAsiaTheme="minorHAnsi" w:asciiTheme="minorHAnsi"/>
        </w:rPr>
        <w:t>L</w:t>
      </w:r>
      <w:r>
        <w:rPr>
          <w:rFonts w:cstheme="minorBidi" w:hAnsiTheme="minorHAnsi" w:eastAsiaTheme="minorHAnsi" w:asciiTheme="minorHAnsi"/>
        </w:rPr>
        <w:t>)</w:t>
      </w:r>
      <w:r>
        <w:rPr>
          <w:rFonts w:ascii="宋体" w:eastAsia="宋体" w:hint="eastAsia" w:cstheme="minorBidi" w:hAnsiTheme="minorHAnsi"/>
        </w:rPr>
        <w:t>非内皮依赖性舒张功能比较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3544" from="285.730042pt,11.074815pt" to="291.004078pt,11.074815pt" stroked="true" strokeweight=".527239pt" strokecolor="#000000">
            <v:stroke dashstyle="solid"/>
            <w10:wrap type="none"/>
          </v:line>
        </w:pict>
      </w:r>
      <w:r>
        <w:rPr>
          <w:kern w:val="2"/>
          <w:szCs w:val="22"/>
          <w:rFonts w:ascii="宋体" w:hAnsi="宋体" w:eastAsia="宋体" w:hint="eastAsia" w:cstheme="minorBidi"/>
          <w:sz w:val="22"/>
        </w:rPr>
        <w:t>（</w:t>
      </w:r>
      <w:r>
        <w:rPr>
          <w:kern w:val="2"/>
          <w:szCs w:val="22"/>
          <w:rFonts w:cstheme="minorBidi" w:hAnsiTheme="minorHAnsi" w:eastAsiaTheme="minorHAnsi" w:asciiTheme="minorHAnsi"/>
          <w:i/>
          <w:sz w:val="24"/>
        </w:rPr>
        <w:t>x</w:t>
      </w:r>
      <w:r>
        <w:rPr>
          <w:kern w:val="2"/>
          <w:szCs w:val="22"/>
          <w:rFonts w:ascii="宋体" w:hAnsi="宋体" w:eastAsia="宋体" w:hint="eastAsia" w:cstheme="minorBidi"/>
          <w:sz w:val="24"/>
        </w:rPr>
        <w:t>±</w:t>
      </w:r>
      <w:r>
        <w:rPr>
          <w:kern w:val="2"/>
          <w:szCs w:val="22"/>
          <w:rFonts w:ascii="宋体" w:hAnsi="宋体" w:eastAsia="宋体" w:hint="eastAsia" w:cstheme="minorBidi"/>
          <w:i/>
          <w:sz w:val="25"/>
        </w:rPr>
        <w:t>s</w:t>
      </w:r>
      <w:r>
        <w:rPr>
          <w:kern w:val="2"/>
          <w:szCs w:val="22"/>
          <w:rFonts w:ascii="宋体" w:hAnsi="宋体" w:eastAsia="宋体" w:hint="eastAsia" w:cstheme="minorBidi"/>
          <w:sz w:val="22"/>
        </w:rPr>
        <w:t>）</w:t>
      </w:r>
    </w:p>
    <w:p w:rsidR="0018722C">
      <w:pPr>
        <w:topLinePunct/>
      </w:pPr>
      <w:r>
        <w:rPr>
          <w:rFonts w:cstheme="minorBidi" w:hAnsiTheme="minorHAnsi" w:eastAsiaTheme="minorHAnsi" w:asciiTheme="minorHAnsi"/>
        </w:rPr>
        <w:t xml:space="preserve">Fig 3.6</w:t>
      </w:r>
      <w:r w:rsidRPr="00000000">
        <w:rPr>
          <w:rFonts w:cstheme="minorBidi" w:hAnsiTheme="minorHAnsi" w:eastAsiaTheme="minorHAnsi" w:asciiTheme="minorHAnsi"/>
        </w:rPr>
        <w:tab/>
        <w:t xml:space="preserve">Endothelium-independent relaxation response to SNP </w:t>
      </w:r>
      <w:r w:rsidRPr="00000000">
        <w:rPr>
          <w:rFonts w:cstheme="minorBidi" w:hAnsiTheme="minorHAnsi" w:eastAsiaTheme="minorHAnsi" w:asciiTheme="minorHAnsi"/>
        </w:rPr>
        <w:t xml:space="preserve">(</w:t>
      </w:r>
      <w:r w:rsidRPr="00000000">
        <w:rPr>
          <w:kern w:val="2"/>
          <w:sz w:val="22"/>
          <w:szCs w:val="22"/>
          <w:rFonts w:cstheme="minorBidi" w:hAnsiTheme="minorHAnsi" w:eastAsiaTheme="minorHAnsi" w:asciiTheme="minorHAnsi"/>
        </w:rPr>
        <w:t xml:space="preserve">n=6, 10</w:t>
      </w:r>
      <w:r>
        <w:rPr>
          <w:kern w:val="2"/>
          <w:szCs w:val="22"/>
          <w:rFonts w:cstheme="minorBidi" w:hAnsiTheme="minorHAnsi" w:eastAsiaTheme="minorHAnsi" w:asciiTheme="minorHAnsi"/>
          <w:position w:val="10"/>
          <w:sz w:val="14"/>
        </w:rPr>
        <w:t xml:space="preserve">-8 </w:t>
      </w:r>
      <w:r>
        <w:rPr>
          <w:kern w:val="2"/>
          <w:szCs w:val="22"/>
          <w:rFonts w:cstheme="minorBidi" w:hAnsiTheme="minorHAnsi" w:eastAsiaTheme="minorHAnsi" w:asciiTheme="minorHAnsi"/>
          <w:sz w:val="22"/>
        </w:rPr>
        <w:t xml:space="preserve">-10</w:t>
      </w:r>
      <w:r>
        <w:rPr>
          <w:kern w:val="2"/>
          <w:szCs w:val="22"/>
          <w:rFonts w:cstheme="minorBidi" w:hAnsiTheme="minorHAnsi" w:eastAsiaTheme="minorHAnsi" w:asciiTheme="minorHAnsi"/>
          <w:position w:val="10"/>
          <w:sz w:val="14"/>
        </w:rPr>
        <w:t xml:space="preserve">-4.5</w:t>
      </w:r>
      <w:r>
        <w:rPr>
          <w:kern w:val="2"/>
          <w:szCs w:val="22"/>
          <w:rFonts w:cstheme="minorBidi" w:hAnsiTheme="minorHAnsi" w:eastAsiaTheme="minorHAnsi" w:asciiTheme="minorHAnsi"/>
          <w:spacing w:val="-3"/>
          <w:position w:val="10"/>
          <w:sz w:val="14"/>
        </w:rPr>
        <w:t xml:space="preserve"> </w:t>
      </w:r>
      <w:r>
        <w:rPr>
          <w:kern w:val="2"/>
          <w:szCs w:val="22"/>
          <w:rFonts w:cstheme="minorBidi" w:hAnsiTheme="minorHAnsi" w:eastAsiaTheme="minorHAnsi" w:asciiTheme="minorHAnsi"/>
          <w:sz w:val="22"/>
        </w:rPr>
        <w:t xml:space="preserve">mol</w:t>
      </w:r>
      <w:r>
        <w:rPr>
          <w:kern w:val="2"/>
          <w:szCs w:val="22"/>
          <w:rFonts w:cstheme="minorBidi" w:hAnsiTheme="minorHAnsi" w:eastAsiaTheme="minorHAnsi" w:asciiTheme="minorHAnsi"/>
          <w:sz w:val="22"/>
        </w:rPr>
        <w:t xml:space="preserve">/</w:t>
      </w:r>
      <w:r>
        <w:rPr>
          <w:kern w:val="2"/>
          <w:szCs w:val="22"/>
          <w:rFonts w:cstheme="minorBidi" w:hAnsiTheme="minorHAnsi" w:eastAsiaTheme="minorHAnsi" w:asciiTheme="minorHAnsi"/>
          <w:sz w:val="22"/>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aortic rings in all group rats, </w:t>
      </w:r>
      <w:r>
        <w:rPr>
          <w:rFonts w:cstheme="minorBidi" w:hAnsiTheme="minorHAnsi" w:eastAsiaTheme="minorHAnsi" w:asciiTheme="minorHAnsi"/>
        </w:rPr>
        <w:t xml:space="preserve">Values </w:t>
      </w:r>
      <w:r>
        <w:rPr>
          <w:rFonts w:cstheme="minorBidi" w:hAnsiTheme="minorHAnsi" w:eastAsiaTheme="minorHAnsi" w:asciiTheme="minorHAnsi"/>
        </w:rPr>
        <w:t xml:space="preserve">represent means</w:t>
      </w:r>
      <w:r>
        <w:rPr>
          <w:rFonts w:ascii="宋体" w:hAnsi="宋体" w:cstheme="minorBidi" w:eastAsiaTheme="minorHAnsi"/>
        </w:rPr>
        <w:t xml:space="preserve">±</w:t>
      </w:r>
      <w:r>
        <w:rPr>
          <w:rFonts w:cstheme="minorBidi" w:hAnsiTheme="minorHAnsi" w:eastAsiaTheme="minorHAnsi" w:asciiTheme="minorHAnsi"/>
        </w:rPr>
        <w:t xml:space="preserve">SD</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2"/>
        </w:rPr>
        <w:t xml:space="preserve">n=6</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310518" w:name="_Toc686310518"/>
      <w:bookmarkStart w:name="_bookmark40" w:id="85"/>
      <w:bookmarkEnd w:id="85"/>
      <w:r>
        <w:t>3.7.3</w:t>
      </w:r>
      <w:r>
        <w:t xml:space="preserve"> </w:t>
      </w:r>
      <w:r/>
      <w:bookmarkStart w:name="_bookmark40" w:id="86"/>
      <w:bookmarkEnd w:id="86"/>
      <w:r>
        <w:t>各组大鼠主动脉血管环内皮依赖性舒张功能比较</w:t>
      </w:r>
      <w:bookmarkEnd w:id="310518"/>
    </w:p>
    <w:p w:rsidR="0018722C">
      <w:pPr>
        <w:topLinePunct/>
      </w:pPr>
      <w:r>
        <w:rPr>
          <w:rFonts w:ascii="宋体" w:eastAsia="宋体" w:hint="eastAsia"/>
        </w:rPr>
        <w:t>血管环对</w:t>
      </w:r>
      <w:r>
        <w:t>ACh</w:t>
      </w:r>
      <w:r>
        <w:rPr>
          <w:rFonts w:ascii="宋体" w:eastAsia="宋体" w:hint="eastAsia"/>
        </w:rPr>
        <w:t>的内皮依赖性舒张功能检测结果显示，与</w:t>
      </w:r>
      <w:r>
        <w:t>BL</w:t>
      </w:r>
      <w:r>
        <w:rPr>
          <w:rFonts w:ascii="宋体" w:eastAsia="宋体" w:hint="eastAsia"/>
        </w:rPr>
        <w:t>组比较，低氧</w:t>
      </w:r>
      <w:r>
        <w:t>1</w:t>
      </w:r>
      <w:r>
        <w:rPr>
          <w:rFonts w:ascii="宋体" w:eastAsia="宋体" w:hint="eastAsia"/>
        </w:rPr>
        <w:t>周大鼠主动脉血管环的对</w:t>
      </w:r>
      <w:r>
        <w:t>AC</w:t>
      </w:r>
      <w:r>
        <w:t>h</w:t>
      </w:r>
      <w:r>
        <w:rPr>
          <w:rFonts w:ascii="宋体" w:eastAsia="宋体" w:hint="eastAsia"/>
        </w:rPr>
        <w:t>的舒张功能无明显改变</w:t>
      </w:r>
      <w:r>
        <w:t>(</w:t>
      </w:r>
      <w:r>
        <w:rPr>
          <w:i/>
          <w:spacing w:val="0"/>
        </w:rPr>
        <w:t>P</w:t>
      </w:r>
      <w:r>
        <w:rPr>
          <w:rFonts w:ascii="宋体" w:eastAsia="宋体" w:hint="eastAsia"/>
        </w:rPr>
        <w:t>﹥</w:t>
      </w:r>
      <w:r>
        <w:t>0.05</w:t>
      </w:r>
      <w:r>
        <w:t>)</w:t>
      </w:r>
      <w:r>
        <w:rPr>
          <w:rFonts w:ascii="宋体" w:eastAsia="宋体" w:hint="eastAsia"/>
        </w:rPr>
        <w:t>，而</w:t>
      </w:r>
      <w:r>
        <w:t>H+H</w:t>
      </w:r>
      <w:r>
        <w:t>F</w:t>
      </w:r>
      <w:r>
        <w:t>D</w:t>
      </w:r>
      <w:r>
        <w:rPr>
          <w:rFonts w:ascii="宋体" w:eastAsia="宋体" w:hint="eastAsia"/>
        </w:rPr>
        <w:t>组</w:t>
      </w:r>
      <w:r>
        <w:t>1</w:t>
      </w:r>
      <w:r>
        <w:rPr>
          <w:rFonts w:ascii="宋体" w:eastAsia="宋体" w:hint="eastAsia"/>
        </w:rPr>
        <w:t>周大鼠血管环对</w:t>
      </w:r>
      <w:r>
        <w:t>ACh</w:t>
      </w:r>
      <w:r>
        <w:rPr>
          <w:rFonts w:ascii="宋体" w:eastAsia="宋体" w:hint="eastAsia"/>
        </w:rPr>
        <w:t>的舒张功能明显受损，舒张率低于相同浓度</w:t>
      </w:r>
      <w:r>
        <w:t>ACh</w:t>
      </w:r>
      <w:r>
        <w:rPr>
          <w:rFonts w:ascii="宋体" w:eastAsia="宋体" w:hint="eastAsia"/>
        </w:rPr>
        <w:t>的</w:t>
      </w:r>
      <w:r>
        <w:t>BL</w:t>
      </w:r>
      <w:r>
        <w:rPr>
          <w:rFonts w:ascii="宋体" w:eastAsia="宋体" w:hint="eastAsia"/>
        </w:rPr>
        <w:t>组</w:t>
      </w:r>
      <w:r>
        <w:rPr>
          <w:rFonts w:ascii="宋体" w:eastAsia="宋体" w:hint="eastAsia"/>
        </w:rPr>
        <w:t>及</w:t>
      </w:r>
      <w:r>
        <w:t>H</w:t>
      </w:r>
      <w:r>
        <w:rPr>
          <w:rFonts w:ascii="宋体" w:eastAsia="宋体" w:hint="eastAsia"/>
        </w:rPr>
        <w:t>组相应数值</w:t>
      </w:r>
      <w:r>
        <w:t>(</w:t>
      </w:r>
      <w:r>
        <w:rPr>
          <w:i/>
        </w:rPr>
        <w:t>P</w:t>
      </w:r>
      <w:r>
        <w:t>&lt;0.05</w:t>
      </w:r>
      <w:r>
        <w:t>)</w:t>
      </w:r>
      <w:r>
        <w:rPr>
          <w:rFonts w:ascii="宋体" w:eastAsia="宋体" w:hint="eastAsia"/>
        </w:rPr>
        <w:t>；</w:t>
      </w:r>
      <w:r>
        <w:t>NOS</w:t>
      </w:r>
      <w:r>
        <w:rPr>
          <w:rFonts w:ascii="宋体" w:eastAsia="宋体" w:hint="eastAsia"/>
        </w:rPr>
        <w:t>阻断剂</w:t>
      </w:r>
      <w:r>
        <w:t>L-NAME</w:t>
      </w:r>
      <w:r>
        <w:rPr>
          <w:rFonts w:ascii="宋体" w:eastAsia="宋体" w:hint="eastAsia"/>
        </w:rPr>
        <w:t>可完全抑制各组大鼠血管环</w:t>
      </w:r>
      <w:r>
        <w:rPr>
          <w:rFonts w:ascii="宋体" w:eastAsia="宋体" w:hint="eastAsia"/>
        </w:rPr>
        <w:t>对</w:t>
      </w:r>
    </w:p>
    <w:p w:rsidR="0018722C">
      <w:pPr>
        <w:topLinePunct/>
      </w:pPr>
      <w:r>
        <w:t>AC</w:t>
      </w:r>
      <w:r>
        <w:t>h</w:t>
      </w:r>
      <w:r>
        <w:rPr>
          <w:rFonts w:ascii="宋体" w:eastAsia="宋体" w:hint="eastAsia"/>
        </w:rPr>
        <w:t>的舒张反应</w:t>
      </w:r>
      <w:hyperlink w:history="true" w:anchor="_bookmark41">
        <w:r>
          <w:rPr>
            <w:rFonts w:ascii="宋体" w:eastAsia="宋体" w:hint="eastAsia"/>
          </w:rPr>
          <w:t>（</w:t>
        </w:r>
        <w:r>
          <w:rPr>
            <w:rFonts w:ascii="宋体" w:eastAsia="宋体" w:hint="eastAsia"/>
          </w:rPr>
          <w:t>图</w:t>
        </w:r>
        <w:r>
          <w:t>3</w:t>
        </w:r>
        <w:r>
          <w:t>.</w:t>
        </w:r>
        <w:r>
          <w:t> 7</w:t>
        </w:r>
      </w:hyperlink>
      <w:r>
        <w:rPr>
          <w:rFonts w:ascii="宋体" w:eastAsia="宋体" w:hint="eastAsia"/>
        </w:rPr>
        <w:t>）</w:t>
      </w:r>
      <w:r>
        <w:rPr>
          <w:rFonts w:ascii="宋体" w:eastAsia="宋体" w:hint="eastAsia"/>
        </w:rPr>
        <w:t>。</w:t>
      </w:r>
      <w:r>
        <w:t>L-a</w:t>
      </w:r>
      <w:r>
        <w:t>r</w:t>
      </w:r>
      <w:r>
        <w:t>g</w:t>
      </w:r>
      <w:r>
        <w:rPr>
          <w:rFonts w:ascii="宋体" w:eastAsia="宋体" w:hint="eastAsia"/>
        </w:rPr>
        <w:t>（</w:t>
      </w:r>
      <w:r>
        <w:t>NO</w:t>
      </w:r>
      <w:r>
        <w:t>S</w:t>
      </w:r>
      <w:r>
        <w:rPr>
          <w:rFonts w:ascii="宋体" w:eastAsia="宋体" w:hint="eastAsia"/>
        </w:rPr>
        <w:t>的底物</w:t>
      </w:r>
      <w:r>
        <w:rPr>
          <w:rFonts w:ascii="宋体" w:eastAsia="宋体" w:hint="eastAsia"/>
        </w:rPr>
        <w:t>）</w:t>
      </w:r>
      <w:r>
        <w:rPr>
          <w:rFonts w:ascii="宋体" w:eastAsia="宋体" w:hint="eastAsia"/>
        </w:rPr>
        <w:t>可使</w:t>
      </w:r>
      <w:r>
        <w:t>H+H</w:t>
      </w:r>
      <w:r>
        <w:t>F</w:t>
      </w:r>
      <w:r>
        <w:t>D</w:t>
      </w:r>
      <w:r>
        <w:rPr>
          <w:rFonts w:ascii="宋体" w:eastAsia="宋体" w:hint="eastAsia"/>
        </w:rPr>
        <w:t>组</w:t>
      </w:r>
      <w:r>
        <w:t>1</w:t>
      </w:r>
      <w:r>
        <w:rPr>
          <w:rFonts w:ascii="宋体" w:eastAsia="宋体" w:hint="eastAsia"/>
        </w:rPr>
        <w:t>周大鼠血管</w:t>
      </w:r>
      <w:r>
        <w:rPr>
          <w:rFonts w:ascii="宋体" w:eastAsia="宋体" w:hint="eastAsia"/>
        </w:rPr>
        <w:t>环对</w:t>
      </w:r>
      <w:r>
        <w:t>ACh</w:t>
      </w:r>
      <w:r>
        <w:rPr>
          <w:rFonts w:ascii="宋体" w:eastAsia="宋体" w:hint="eastAsia"/>
        </w:rPr>
        <w:t>的舒张功能恢复至</w:t>
      </w:r>
      <w:r>
        <w:t>BL</w:t>
      </w:r>
      <w:r>
        <w:rPr>
          <w:rFonts w:ascii="宋体" w:eastAsia="宋体" w:hint="eastAsia"/>
        </w:rPr>
        <w:t>水平，与未用</w:t>
      </w:r>
      <w:r>
        <w:t>L-arg</w:t>
      </w:r>
      <w:r>
        <w:rPr>
          <w:rFonts w:ascii="宋体" w:eastAsia="宋体" w:hint="eastAsia"/>
        </w:rPr>
        <w:t>孵育的</w:t>
      </w:r>
      <w:r>
        <w:t>H+HFD</w:t>
      </w:r>
      <w:r>
        <w:rPr>
          <w:rFonts w:ascii="宋体" w:eastAsia="宋体" w:hint="eastAsia"/>
        </w:rPr>
        <w:t>组</w:t>
      </w:r>
      <w:r>
        <w:t>1</w:t>
      </w:r>
      <w:r>
        <w:rPr>
          <w:rFonts w:ascii="宋体" w:eastAsia="宋体" w:hint="eastAsia"/>
        </w:rPr>
        <w:t>周大鼠</w:t>
      </w:r>
      <w:r>
        <w:rPr>
          <w:rFonts w:ascii="宋体" w:eastAsia="宋体" w:hint="eastAsia"/>
        </w:rPr>
        <w:t>血管环对</w:t>
      </w:r>
      <w:r>
        <w:t>AC</w:t>
      </w:r>
      <w:r>
        <w:t>h</w:t>
      </w:r>
      <w:r>
        <w:rPr>
          <w:rFonts w:ascii="宋体" w:eastAsia="宋体" w:hint="eastAsia"/>
        </w:rPr>
        <w:t>的舒张功能有明显差异</w:t>
      </w:r>
      <w:r>
        <w:t>(</w:t>
      </w:r>
      <w:r>
        <w:rPr>
          <w:i/>
          <w:spacing w:val="0"/>
        </w:rPr>
        <w:t>P</w:t>
      </w:r>
      <w:r>
        <w:t>&lt;0.05</w:t>
      </w:r>
      <w:r>
        <w:t>)</w:t>
      </w:r>
      <w:r>
        <w:rPr>
          <w:rFonts w:ascii="宋体" w:eastAsia="宋体" w:hint="eastAsia"/>
        </w:rPr>
        <w:t>（</w:t>
      </w:r>
      <w:hyperlink w:history="true" w:anchor="_bookmark42">
        <w:r>
          <w:rPr>
            <w:rFonts w:ascii="宋体" w:eastAsia="宋体" w:hint="eastAsia"/>
            <w:spacing w:val="-15"/>
          </w:rPr>
          <w:t>图</w:t>
        </w:r>
        <w:r>
          <w:t>3</w:t>
        </w:r>
        <w:r>
          <w:t>.</w:t>
        </w:r>
        <w:r>
          <w:t> 8</w:t>
        </w:r>
      </w:hyperlink>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4278197" cy="2226564"/>
            <wp:effectExtent l="0" t="0" r="0" b="0"/>
            <wp:docPr id="63" name="image37.jpeg" descr=""/>
            <wp:cNvGraphicFramePr>
              <a:graphicFrameLocks noChangeAspect="1"/>
            </wp:cNvGraphicFramePr>
            <a:graphic>
              <a:graphicData uri="http://schemas.openxmlformats.org/drawingml/2006/picture">
                <pic:pic>
                  <pic:nvPicPr>
                    <pic:cNvPr id="64" name="image37.jpeg"/>
                    <pic:cNvPicPr/>
                  </pic:nvPicPr>
                  <pic:blipFill>
                    <a:blip r:embed="rId54" cstate="print"/>
                    <a:stretch>
                      <a:fillRect/>
                    </a:stretch>
                  </pic:blipFill>
                  <pic:spPr>
                    <a:xfrm>
                      <a:off x="0" y="0"/>
                      <a:ext cx="4278197" cy="2226564"/>
                    </a:xfrm>
                    <a:prstGeom prst="rect">
                      <a:avLst/>
                    </a:prstGeom>
                  </pic:spPr>
                </pic:pic>
              </a:graphicData>
            </a:graphic>
          </wp:inline>
        </w:drawing>
      </w:r>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93496" from="296.780029pt,28.322855pt" to="302.054066pt,28.322855pt" stroked="true" strokeweight=".527239pt" strokecolor="#000000">
            <v:stroke dashstyle="solid"/>
            <w10:wrap type="none"/>
          </v:line>
        </w:pict>
      </w:r>
      <w:bookmarkStart w:name="_bookmark41" w:id="87"/>
      <w:bookmarkEnd w:id="87"/>
      <w:r>
        <w:rPr>
          <w:kern w:val="2"/>
          <w:szCs w:val="22"/>
          <w:rFonts w:ascii="宋体" w:hAnsi="宋体" w:eastAsia="宋体" w:hint="eastAsia" w:cstheme="minorBidi"/>
          <w:sz w:val="22"/>
        </w:rPr>
        <w:t>图</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 7</w:t>
      </w:r>
      <w:r>
        <w:t xml:space="preserve">  </w:t>
      </w:r>
      <w:r>
        <w:rPr>
          <w:kern w:val="2"/>
          <w:szCs w:val="22"/>
          <w:rFonts w:ascii="宋体" w:hAnsi="宋体" w:eastAsia="宋体" w:hint="eastAsia" w:cstheme="minorBidi"/>
          <w:sz w:val="22"/>
        </w:rPr>
        <w:t>有或无</w:t>
      </w:r>
      <w:r>
        <w:rPr>
          <w:kern w:val="2"/>
          <w:szCs w:val="22"/>
          <w:rFonts w:cstheme="minorBidi" w:hAnsiTheme="minorHAnsi" w:eastAsiaTheme="minorHAnsi" w:asciiTheme="minorHAnsi"/>
          <w:sz w:val="22"/>
        </w:rPr>
        <w:t>L-NAME</w:t>
      </w:r>
      <w:r>
        <w:rPr>
          <w:kern w:val="2"/>
          <w:szCs w:val="22"/>
          <w:rFonts w:ascii="宋体" w:hAnsi="宋体" w:eastAsia="宋体" w:hint="eastAsia" w:cstheme="minorBidi"/>
          <w:sz w:val="22"/>
        </w:rPr>
        <w:t>孵育的各组大鼠主动脉血管环对</w:t>
      </w:r>
      <w:r>
        <w:rPr>
          <w:kern w:val="2"/>
          <w:szCs w:val="22"/>
          <w:rFonts w:cstheme="minorBidi" w:hAnsiTheme="minorHAnsi" w:eastAsiaTheme="minorHAnsi" w:asciiTheme="minorHAnsi"/>
          <w:sz w:val="22"/>
        </w:rPr>
        <w:t>ACh</w:t>
      </w:r>
      <w:r>
        <w:rPr>
          <w:kern w:val="2"/>
          <w:szCs w:val="22"/>
          <w:rFonts w:ascii="宋体" w:hAnsi="宋体" w:eastAsia="宋体" w:hint="eastAsia" w:cstheme="minorBidi"/>
          <w:sz w:val="22"/>
        </w:rPr>
        <w:t>的内皮依赖性舒张功能比较（</w:t>
      </w:r>
      <w:r>
        <w:rPr>
          <w:kern w:val="2"/>
          <w:szCs w:val="22"/>
          <w:rFonts w:cstheme="minorBidi" w:hAnsiTheme="minorHAnsi" w:eastAsiaTheme="minorHAnsi" w:asciiTheme="minorHAnsi"/>
          <w:i/>
          <w:sz w:val="24"/>
        </w:rPr>
        <w:t>x</w:t>
      </w:r>
      <w:r>
        <w:rPr>
          <w:kern w:val="2"/>
          <w:szCs w:val="22"/>
          <w:rFonts w:ascii="宋体" w:hAnsi="宋体" w:eastAsia="宋体" w:hint="eastAsia" w:cstheme="minorBidi"/>
          <w:sz w:val="24"/>
        </w:rPr>
        <w:t>±</w:t>
      </w:r>
      <w:r>
        <w:rPr>
          <w:kern w:val="2"/>
          <w:szCs w:val="22"/>
          <w:rFonts w:ascii="宋体" w:hAnsi="宋体" w:eastAsia="宋体" w:hint="eastAsia" w:cstheme="minorBidi"/>
          <w:i/>
          <w:sz w:val="25"/>
        </w:rPr>
        <w:t>s</w:t>
      </w:r>
      <w:r>
        <w:rPr>
          <w:kern w:val="2"/>
          <w:szCs w:val="22"/>
          <w:rFonts w:ascii="宋体" w:hAnsi="宋体" w:eastAsia="宋体" w:hint="eastAsia" w:cstheme="minorBidi"/>
          <w:sz w:val="22"/>
        </w:rPr>
        <w:t>）</w:t>
      </w:r>
    </w:p>
    <w:p w:rsidR="0018722C">
      <w:pPr>
        <w:topLinePunct/>
      </w:pPr>
      <w:r>
        <w:rPr>
          <w:rFonts w:cstheme="minorBidi" w:hAnsiTheme="minorHAnsi" w:eastAsiaTheme="minorHAnsi" w:asciiTheme="minorHAnsi"/>
        </w:rPr>
        <w:t xml:space="preserve">Fig 3.7</w:t>
      </w:r>
      <w:r w:rsidRPr="00000000">
        <w:rPr>
          <w:rFonts w:cstheme="minorBidi" w:hAnsiTheme="minorHAnsi" w:eastAsiaTheme="minorHAnsi" w:asciiTheme="minorHAnsi"/>
        </w:rPr>
        <w:tab/>
        <w:t xml:space="preserve">Endothelium-dependent relaxation response of aortic rings to ACh with</w:t>
      </w:r>
      <w:r>
        <w:rPr>
          <w:rFonts w:cstheme="minorBidi" w:hAnsiTheme="minorHAnsi" w:eastAsiaTheme="minorHAnsi" w:asciiTheme="minorHAnsi"/>
        </w:rPr>
        <w:t xml:space="preserve"> </w:t>
      </w:r>
      <w:r>
        <w:rPr>
          <w:rFonts w:cstheme="minorBidi" w:hAnsiTheme="minorHAnsi" w:eastAsiaTheme="minorHAnsi" w:asciiTheme="minorHAnsi"/>
        </w:rPr>
        <w:t xml:space="preserve">or</w:t>
      </w:r>
      <w:r>
        <w:rPr>
          <w:rFonts w:cstheme="minorBidi" w:hAnsiTheme="minorHAnsi" w:eastAsiaTheme="minorHAnsi" w:asciiTheme="minorHAnsi"/>
        </w:rPr>
        <w:t xml:space="preserve"> </w:t>
      </w:r>
      <w:r>
        <w:rPr>
          <w:rFonts w:cstheme="minorBidi" w:hAnsiTheme="minorHAnsi" w:eastAsiaTheme="minorHAnsi" w:asciiTheme="minorHAnsi"/>
        </w:rPr>
        <w:t xml:space="preserve">without</w:t>
      </w:r>
      <w:r>
        <w:rPr>
          <w:rFonts w:cstheme="minorBidi" w:hAnsiTheme="minorHAnsi" w:eastAsiaTheme="minorHAnsi" w:asciiTheme="minorHAnsi"/>
        </w:rPr>
        <w:t xml:space="preserve"> </w:t>
      </w:r>
      <w:r>
        <w:rPr>
          <w:rFonts w:cstheme="minorBidi" w:hAnsiTheme="minorHAnsi" w:eastAsiaTheme="minorHAnsi" w:asciiTheme="minorHAnsi"/>
        </w:rPr>
        <w:t xml:space="preserve">L-NAME. </w:t>
      </w:r>
      <w:r>
        <w:rPr>
          <w:rFonts w:cstheme="minorBidi" w:hAnsiTheme="minorHAnsi" w:eastAsiaTheme="minorHAnsi" w:asciiTheme="minorHAnsi"/>
        </w:rPr>
        <w:t xml:space="preserve">Values </w:t>
      </w:r>
      <w:r>
        <w:rPr>
          <w:rFonts w:cstheme="minorBidi" w:hAnsiTheme="minorHAnsi" w:eastAsiaTheme="minorHAnsi" w:asciiTheme="minorHAnsi"/>
        </w:rPr>
        <w:t xml:space="preserve">represent means</w:t>
      </w:r>
      <w:r>
        <w:rPr>
          <w:rFonts w:ascii="宋体" w:hAnsi="宋体" w:cstheme="minorBidi" w:eastAsiaTheme="minorHAnsi"/>
        </w:rPr>
        <w:t xml:space="preserve">±</w:t>
      </w:r>
      <w:r>
        <w:rPr>
          <w:rFonts w:cstheme="minorBidi" w:hAnsiTheme="minorHAnsi" w:eastAsiaTheme="minorHAnsi" w:asciiTheme="minorHAnsi"/>
        </w:rPr>
        <w:t xml:space="preserve">SD </w:t>
      </w:r>
      <w:r>
        <w:rPr>
          <w:rFonts w:cstheme="minorBidi" w:hAnsiTheme="minorHAnsi" w:eastAsiaTheme="minorHAnsi" w:asciiTheme="minorHAnsi"/>
        </w:rPr>
        <w:t xml:space="preserve">(</w:t>
      </w:r>
      <w:r>
        <w:rPr>
          <w:rFonts w:cstheme="minorBidi" w:hAnsiTheme="minorHAnsi" w:eastAsiaTheme="minorHAnsi" w:asciiTheme="minorHAnsi"/>
        </w:rPr>
        <w:t xml:space="preserve">n=6, *</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BL group, </w:t>
      </w:r>
      <w:r>
        <w:rPr>
          <w:rFonts w:ascii="宋体" w:hAnsi="宋体" w:cstheme="minorBidi" w:eastAsia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H group of same concentration of</w:t>
      </w:r>
      <w:r>
        <w:rPr>
          <w:rFonts w:cstheme="minorBidi" w:hAnsiTheme="minorHAnsi" w:eastAsiaTheme="minorHAnsi" w:asciiTheme="minorHAnsi"/>
        </w:rPr>
        <w:t xml:space="preserve"> </w:t>
      </w:r>
      <w:r>
        <w:rPr>
          <w:rFonts w:cstheme="minorBidi" w:hAnsiTheme="minorHAnsi" w:eastAsiaTheme="minorHAnsi" w:asciiTheme="minorHAnsi"/>
        </w:rPr>
        <w:t xml:space="preserve">ACh</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ff7"/>
        <w:topLinePunct/>
      </w:pPr>
      <w:r>
        <w:drawing>
          <wp:inline>
            <wp:extent cx="4285569" cy="2267712"/>
            <wp:effectExtent l="0" t="0" r="0" b="0"/>
            <wp:docPr id="65" name="image38.jpeg" descr=""/>
            <wp:cNvGraphicFramePr>
              <a:graphicFrameLocks noChangeAspect="1"/>
            </wp:cNvGraphicFramePr>
            <a:graphic>
              <a:graphicData uri="http://schemas.openxmlformats.org/drawingml/2006/picture">
                <pic:pic>
                  <pic:nvPicPr>
                    <pic:cNvPr id="66" name="image38.jpeg"/>
                    <pic:cNvPicPr/>
                  </pic:nvPicPr>
                  <pic:blipFill>
                    <a:blip r:embed="rId55" cstate="print"/>
                    <a:stretch>
                      <a:fillRect/>
                    </a:stretch>
                  </pic:blipFill>
                  <pic:spPr>
                    <a:xfrm>
                      <a:off x="0" y="0"/>
                      <a:ext cx="4285569" cy="2267712"/>
                    </a:xfrm>
                    <a:prstGeom prst="rect">
                      <a:avLst/>
                    </a:prstGeom>
                  </pic:spPr>
                </pic:pic>
              </a:graphicData>
            </a:graphic>
          </wp:inline>
        </w:drawing>
      </w:r>
    </w:p>
    <w:p w:rsidR="0018722C">
      <w:pPr>
        <w:pStyle w:val="a9"/>
        <w:topLinePunct/>
      </w:pPr>
      <w:bookmarkStart w:name="_bookmark42" w:id="88"/>
      <w:bookmarkEnd w:id="88"/>
      <w:r>
        <w:rPr>
          <w:rFonts w:ascii="宋体" w:eastAsia="宋体" w:hint="eastAsia" w:cstheme="minorBidi" w:hAnsiTheme="minorHAnsi"/>
        </w:rPr>
        <w:t>图</w:t>
      </w:r>
      <w:r>
        <w:rPr>
          <w:rFonts w:ascii="宋体" w:eastAsia="宋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8</w:t>
      </w:r>
      <w:r>
        <w:t xml:space="preserve">  </w:t>
      </w:r>
      <w:r>
        <w:rPr>
          <w:rFonts w:ascii="宋体" w:eastAsia="宋体" w:hint="eastAsia" w:cstheme="minorBidi" w:hAnsiTheme="minorHAnsi"/>
        </w:rPr>
        <w:t>有或无</w:t>
      </w:r>
      <w:r>
        <w:rPr>
          <w:rFonts w:cstheme="minorBidi" w:hAnsiTheme="minorHAnsi" w:eastAsiaTheme="minorHAnsi" w:asciiTheme="minorHAnsi"/>
        </w:rPr>
        <w:t>L-arg</w:t>
      </w:r>
      <w:r>
        <w:rPr>
          <w:rFonts w:ascii="宋体" w:eastAsia="宋体" w:hint="eastAsia" w:cstheme="minorBidi" w:hAnsiTheme="minorHAnsi"/>
        </w:rPr>
        <w:t>孵育的各组大鼠主动脉血管环对</w:t>
      </w:r>
      <w:r>
        <w:rPr>
          <w:rFonts w:cstheme="minorBidi" w:hAnsiTheme="minorHAnsi" w:eastAsiaTheme="minorHAnsi" w:asciiTheme="minorHAnsi"/>
        </w:rPr>
        <w:t>ACh</w:t>
      </w:r>
      <w:r>
        <w:rPr>
          <w:rFonts w:ascii="宋体" w:eastAsia="宋体" w:hint="eastAsia" w:cstheme="minorBidi" w:hAnsiTheme="minorHAnsi"/>
        </w:rPr>
        <w:t>的内皮依赖性舒张功能比较</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3472" from="285.730042pt,11.104823pt" to="291.004078pt,11.104823pt" stroked="true" strokeweight=".527239pt" strokecolor="#000000">
            <v:stroke dashstyle="solid"/>
            <w10:wrap type="none"/>
          </v:line>
        </w:pict>
      </w:r>
      <w:r>
        <w:rPr>
          <w:kern w:val="2"/>
          <w:szCs w:val="22"/>
          <w:rFonts w:ascii="宋体" w:hAnsi="宋体" w:eastAsia="宋体" w:hint="eastAsia" w:cstheme="minorBidi"/>
          <w:sz w:val="22"/>
        </w:rPr>
        <w:t>（</w:t>
      </w:r>
      <w:r>
        <w:rPr>
          <w:kern w:val="2"/>
          <w:szCs w:val="22"/>
          <w:rFonts w:cstheme="minorBidi" w:hAnsiTheme="minorHAnsi" w:eastAsiaTheme="minorHAnsi" w:asciiTheme="minorHAnsi"/>
          <w:i/>
          <w:sz w:val="24"/>
        </w:rPr>
        <w:t>x</w:t>
      </w:r>
      <w:r>
        <w:rPr>
          <w:kern w:val="2"/>
          <w:szCs w:val="22"/>
          <w:rFonts w:ascii="宋体" w:hAnsi="宋体" w:eastAsia="宋体" w:hint="eastAsia" w:cstheme="minorBidi"/>
          <w:sz w:val="24"/>
        </w:rPr>
        <w:t>±</w:t>
      </w:r>
      <w:r>
        <w:rPr>
          <w:kern w:val="2"/>
          <w:szCs w:val="22"/>
          <w:rFonts w:ascii="宋体" w:hAnsi="宋体" w:eastAsia="宋体" w:hint="eastAsia" w:cstheme="minorBidi"/>
          <w:i/>
          <w:sz w:val="25"/>
        </w:rPr>
        <w:t>s</w:t>
      </w:r>
      <w:r>
        <w:rPr>
          <w:kern w:val="2"/>
          <w:szCs w:val="22"/>
          <w:rFonts w:ascii="宋体" w:hAnsi="宋体" w:eastAsia="宋体" w:hint="eastAsia" w:cstheme="minorBidi"/>
          <w:sz w:val="22"/>
        </w:rPr>
        <w:t>）</w:t>
      </w:r>
    </w:p>
    <w:p w:rsidR="0018722C">
      <w:pPr>
        <w:topLinePunct/>
      </w:pPr>
      <w:r>
        <w:rPr>
          <w:rFonts w:cstheme="minorBidi" w:hAnsiTheme="minorHAnsi" w:eastAsiaTheme="minorHAnsi" w:asciiTheme="minorHAnsi"/>
        </w:rPr>
        <w:t xml:space="preserve">Fig 3.8</w:t>
      </w:r>
      <w:r w:rsidRPr="00000000">
        <w:rPr>
          <w:rFonts w:cstheme="minorBidi" w:hAnsiTheme="minorHAnsi" w:eastAsiaTheme="minorHAnsi" w:asciiTheme="minorHAnsi"/>
        </w:rPr>
        <w:tab/>
        <w:t xml:space="preserve">Endothelium-dependent relaxation response to ACh of aortic rings</w:t>
      </w:r>
      <w:r>
        <w:rPr>
          <w:rFonts w:cstheme="minorBidi" w:hAnsiTheme="minorHAnsi" w:eastAsiaTheme="minorHAnsi" w:asciiTheme="minorHAnsi"/>
        </w:rPr>
        <w:t xml:space="preserve"> </w:t>
      </w:r>
      <w:r>
        <w:rPr>
          <w:rFonts w:cstheme="minorBidi" w:hAnsiTheme="minorHAnsi" w:eastAsiaTheme="minorHAnsi" w:asciiTheme="minorHAnsi"/>
        </w:rPr>
        <w:t xml:space="preserve">with</w:t>
      </w:r>
      <w:r>
        <w:rPr>
          <w:rFonts w:cstheme="minorBidi" w:hAnsiTheme="minorHAnsi" w:eastAsiaTheme="minorHAnsi" w:asciiTheme="minorHAnsi"/>
        </w:rPr>
        <w:t xml:space="preserve"> </w:t>
      </w:r>
      <w:r>
        <w:rPr>
          <w:rFonts w:cstheme="minorBidi" w:hAnsiTheme="minorHAnsi" w:eastAsiaTheme="minorHAnsi" w:asciiTheme="minorHAnsi"/>
        </w:rPr>
        <w:t xml:space="preserve">L-arginie,</w:t>
      </w:r>
      <w:r>
        <w:rPr>
          <w:rFonts w:cstheme="minorBidi" w:hAnsiTheme="minorHAnsi" w:eastAsiaTheme="minorHAnsi" w:asciiTheme="minorHAnsi"/>
        </w:rPr>
        <w:t xml:space="preserve"> </w:t>
      </w:r>
      <w:r>
        <w:rPr>
          <w:rFonts w:cstheme="minorBidi" w:hAnsiTheme="minorHAnsi" w:eastAsiaTheme="minorHAnsi" w:asciiTheme="minorHAnsi"/>
        </w:rPr>
        <w:t xml:space="preserve">Values </w:t>
      </w:r>
      <w:r>
        <w:rPr>
          <w:rFonts w:cstheme="minorBidi" w:hAnsiTheme="minorHAnsi" w:eastAsiaTheme="minorHAnsi" w:asciiTheme="minorHAnsi"/>
        </w:rPr>
        <w:t xml:space="preserve">represent means</w:t>
      </w:r>
      <w:r>
        <w:rPr>
          <w:rFonts w:ascii="宋体" w:hAnsi="宋体" w:cstheme="minorBidi" w:eastAsiaTheme="minorHAnsi"/>
        </w:rPr>
        <w:t xml:space="preserve">±</w:t>
      </w:r>
      <w:r>
        <w:rPr>
          <w:rFonts w:cstheme="minorBidi" w:hAnsiTheme="minorHAnsi" w:eastAsiaTheme="minorHAnsi" w:asciiTheme="minorHAnsi"/>
        </w:rPr>
        <w:t xml:space="preserve">SD </w:t>
      </w:r>
      <w:r>
        <w:rPr>
          <w:rFonts w:cstheme="minorBidi" w:hAnsiTheme="minorHAnsi" w:eastAsiaTheme="minorHAnsi" w:asciiTheme="minorHAnsi"/>
        </w:rPr>
        <w:t xml:space="preserve">(</w:t>
      </w:r>
      <w:r>
        <w:rPr>
          <w:rFonts w:cstheme="minorBidi" w:hAnsiTheme="minorHAnsi" w:eastAsiaTheme="minorHAnsi" w:asciiTheme="minorHAnsi"/>
        </w:rPr>
        <w:t xml:space="preserve">n=6, *</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BL group, </w:t>
      </w:r>
      <w:r>
        <w:rPr>
          <w:rFonts w:ascii="宋体" w:hAnsi="宋体" w:cstheme="minorBidi" w:eastAsia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H group of</w:t>
      </w:r>
      <w:r>
        <w:rPr>
          <w:rFonts w:cstheme="minorBidi" w:hAnsiTheme="minorHAnsi" w:eastAsiaTheme="minorHAnsi" w:asciiTheme="minorHAnsi"/>
        </w:rPr>
        <w:t xml:space="preserve"> </w:t>
      </w:r>
      <w:r>
        <w:rPr>
          <w:rFonts w:cstheme="minorBidi" w:hAnsiTheme="minorHAnsi" w:eastAsiaTheme="minorHAnsi" w:asciiTheme="minorHAnsi"/>
        </w:rPr>
        <w:t xml:space="preserve">same concentration of ACh, </w:t>
      </w:r>
      <w:r>
        <w:rPr>
          <w:rFonts w:ascii="宋体" w:hAnsi="宋体" w:cstheme="minorBidi" w:eastAsia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w:t>
      </w:r>
      <w:r>
        <w:rPr>
          <w:rFonts w:cstheme="minorBidi" w:hAnsiTheme="minorHAnsi" w:eastAsiaTheme="minorHAnsi" w:asciiTheme="minorHAnsi"/>
        </w:rPr>
        <w:t xml:space="preserve"> </w:t>
      </w:r>
      <w:r>
        <w:rPr>
          <w:rFonts w:cstheme="minorBidi" w:hAnsiTheme="minorHAnsi" w:eastAsiaTheme="minorHAnsi" w:asciiTheme="minorHAnsi"/>
        </w:rPr>
        <w:t xml:space="preserve">H+HFD+L-arg</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310519" w:name="_Toc686310519"/>
      <w:bookmarkStart w:name="3.8 主动脉eNOS与iNOS mRNA表达水平 " w:id="89"/>
      <w:bookmarkEnd w:id="89"/>
      <w:r>
        <w:rPr>
          <w:b/>
        </w:rPr>
        <w:t>3.8</w:t>
      </w:r>
      <w:r>
        <w:t xml:space="preserve"> </w:t>
      </w:r>
      <w:bookmarkStart w:name="_bookmark43" w:id="90"/>
      <w:bookmarkEnd w:id="90"/>
      <w:bookmarkStart w:name="_bookmark43" w:id="91"/>
      <w:bookmarkEnd w:id="91"/>
      <w:r>
        <w:t>主动脉</w:t>
      </w:r>
      <w:r>
        <w:rPr>
          <w:b/>
        </w:rPr>
        <w:t>eNOS</w:t>
      </w:r>
      <w:r>
        <w:t>与</w:t>
      </w:r>
      <w:r>
        <w:rPr>
          <w:b/>
        </w:rPr>
        <w:t>iNOS</w:t>
      </w:r>
      <w:r>
        <w:rPr>
          <w:b/>
        </w:rPr>
        <w:t> </w:t>
      </w:r>
      <w:r>
        <w:rPr>
          <w:b/>
        </w:rPr>
        <w:t>mRNA</w:t>
      </w:r>
      <w:r>
        <w:t>表达水平</w:t>
      </w:r>
      <w:bookmarkEnd w:id="310519"/>
    </w:p>
    <w:p w:rsidR="0018722C">
      <w:pPr>
        <w:pStyle w:val="Heading3"/>
        <w:topLinePunct/>
        <w:ind w:left="200" w:hangingChars="200" w:hanging="200"/>
      </w:pPr>
      <w:bookmarkStart w:id="310520" w:name="_Toc686310520"/>
      <w:bookmarkStart w:name="_bookmark44" w:id="92"/>
      <w:bookmarkEnd w:id="92"/>
      <w:r>
        <w:t>3.8.1</w:t>
      </w:r>
      <w:r>
        <w:t xml:space="preserve"> </w:t>
      </w:r>
      <w:r/>
      <w:bookmarkStart w:name="_bookmark44" w:id="93"/>
      <w:bookmarkEnd w:id="93"/>
      <w:r>
        <w:t>主动脉总</w:t>
      </w:r>
      <w:r>
        <w:t>RNA</w:t>
      </w:r>
      <w:r/>
      <w:r>
        <w:t>质量</w:t>
      </w:r>
      <w:bookmarkEnd w:id="310520"/>
    </w:p>
    <w:p w:rsidR="0018722C">
      <w:pPr>
        <w:pStyle w:val="BodyText"/>
        <w:spacing w:line="288" w:lineRule="auto"/>
        <w:ind w:leftChars="0" w:left="134" w:rightChars="0" w:right="131" w:firstLineChars="0" w:firstLine="480"/>
        <w:jc w:val="both"/>
        <w:rPr>
          <w:rFonts w:ascii="宋体" w:eastAsia="宋体" w:hint="eastAsia"/>
        </w:rPr>
        <w:topLinePunct/>
      </w:pPr>
      <w:r>
        <w:rPr>
          <w:rFonts w:ascii="宋体" w:eastAsia="宋体" w:hint="eastAsia"/>
          <w:spacing w:val="-4"/>
        </w:rPr>
        <w:t>采用离心柱型总</w:t>
      </w:r>
      <w:r>
        <w:rPr>
          <w:spacing w:val="0"/>
          <w:w w:val="99"/>
        </w:rPr>
        <w:t>RN</w:t>
      </w:r>
      <w:r>
        <w:rPr>
          <w:w w:val="99"/>
        </w:rPr>
        <w:t>A</w:t>
      </w:r>
      <w:r>
        <w:rPr>
          <w:rFonts w:ascii="宋体" w:eastAsia="宋体" w:hint="eastAsia"/>
          <w:spacing w:val="-2"/>
        </w:rPr>
        <w:t>提取试剂盒提取主动脉组织总</w:t>
      </w:r>
      <w:r>
        <w:rPr>
          <w:w w:val="99"/>
        </w:rPr>
        <w:t>RNA</w:t>
      </w:r>
      <w:r>
        <w:rPr>
          <w:rFonts w:ascii="宋体" w:eastAsia="宋体" w:hint="eastAsia"/>
          <w:spacing w:val="-8"/>
        </w:rPr>
        <w:t>，用紫外分光光度</w:t>
      </w:r>
      <w:r>
        <w:rPr>
          <w:rFonts w:ascii="宋体" w:eastAsia="宋体" w:hint="eastAsia"/>
          <w:spacing w:val="-12"/>
        </w:rPr>
        <w:t>法检测提取总</w:t>
      </w:r>
      <w:r>
        <w:t>RNA</w:t>
      </w:r>
      <w:r>
        <w:rPr>
          <w:rFonts w:ascii="宋体" w:eastAsia="宋体" w:hint="eastAsia"/>
          <w:spacing w:val="-15"/>
        </w:rPr>
        <w:t>的</w:t>
      </w:r>
      <w:r>
        <w:t>A260</w:t>
      </w:r>
      <w:r>
        <w:rPr>
          <w:rFonts w:ascii="宋体" w:eastAsia="宋体" w:hint="eastAsia"/>
          <w:spacing w:val="-16"/>
        </w:rPr>
        <w:t>与</w:t>
      </w:r>
      <w:r>
        <w:t>A280</w:t>
      </w:r>
      <w:r>
        <w:rPr>
          <w:rFonts w:ascii="宋体" w:eastAsia="宋体" w:hint="eastAsia"/>
          <w:spacing w:val="-8"/>
        </w:rPr>
        <w:t>比值在</w:t>
      </w:r>
      <w:r>
        <w:t>1</w:t>
      </w:r>
      <w:r>
        <w:t>.</w:t>
      </w:r>
      <w:r>
        <w:t>8~1.9</w:t>
      </w:r>
      <w:r>
        <w:rPr>
          <w:rFonts w:ascii="宋体" w:eastAsia="宋体" w:hint="eastAsia"/>
          <w:spacing w:val="-2"/>
        </w:rPr>
        <w:t>之间。凝胶成像系统显示提</w:t>
      </w:r>
      <w:r>
        <w:rPr>
          <w:rFonts w:ascii="宋体" w:eastAsia="宋体" w:hint="eastAsia"/>
          <w:spacing w:val="-8"/>
        </w:rPr>
        <w:t>取总</w:t>
      </w:r>
      <w:r>
        <w:t>RNA</w:t>
      </w:r>
      <w:r>
        <w:rPr>
          <w:rFonts w:ascii="宋体" w:eastAsia="宋体" w:hint="eastAsia"/>
          <w:spacing w:val="-2"/>
        </w:rPr>
        <w:t>琼脂糖凝胶电泳的</w:t>
      </w:r>
      <w:r>
        <w:t>18S</w:t>
      </w:r>
      <w:r>
        <w:rPr>
          <w:rFonts w:ascii="宋体" w:eastAsia="宋体" w:hint="eastAsia"/>
          <w:spacing w:val="-9"/>
        </w:rPr>
        <w:t>与</w:t>
      </w:r>
      <w:r>
        <w:t>28S</w:t>
      </w:r>
      <w:r>
        <w:rPr>
          <w:rFonts w:ascii="宋体" w:eastAsia="宋体" w:hint="eastAsia"/>
          <w:spacing w:val="-6"/>
        </w:rPr>
        <w:t>两条</w:t>
      </w:r>
      <w:r>
        <w:t>rRNA</w:t>
      </w:r>
      <w:r>
        <w:rPr>
          <w:rFonts w:ascii="宋体" w:eastAsia="宋体" w:hint="eastAsia"/>
        </w:rPr>
        <w:t>条带清晰，提示提取的总</w:t>
      </w:r>
      <w:r>
        <w:rPr>
          <w:spacing w:val="0"/>
          <w:w w:val="99"/>
        </w:rPr>
        <w:t>RN</w:t>
      </w:r>
      <w:r>
        <w:rPr>
          <w:w w:val="99"/>
        </w:rPr>
        <w:t>A</w:t>
      </w:r>
      <w:hyperlink w:history="true" w:anchor="_bookmark45">
        <w:r>
          <w:rPr>
            <w:rFonts w:ascii="宋体" w:eastAsia="宋体" w:hint="eastAsia"/>
          </w:rPr>
          <w:t>质量较好，可用于后续逆转录实验（</w:t>
        </w:r>
        <w:r>
          <w:rPr>
            <w:rFonts w:ascii="宋体" w:eastAsia="宋体" w:hint="eastAsia"/>
            <w:spacing w:val="-15"/>
          </w:rPr>
          <w:t>图</w:t>
        </w:r>
        <w:r>
          <w:t>3</w:t>
        </w:r>
        <w:r>
          <w:t>.</w:t>
        </w:r>
        <w:r>
          <w:t> 9</w:t>
        </w:r>
      </w:hyperlink>
      <w:r>
        <w:rPr>
          <w:rFonts w:ascii="宋体" w:eastAsia="宋体" w:hint="eastAsia"/>
          <w:spacing w:val="-60"/>
        </w:rPr>
        <w:t>）</w:t>
      </w:r>
      <w:r>
        <w:rPr>
          <w:rFonts w:ascii="宋体" w:eastAsia="宋体" w:hint="eastAsia"/>
        </w:rPr>
        <w:t>。</w:t>
      </w:r>
    </w:p>
    <w:p w:rsidR="00000000">
      <w:pPr>
        <w:pStyle w:val="aff7"/>
        <w:spacing w:line="240" w:lineRule="atLeast"/>
        <w:topLinePunct/>
      </w:pPr>
      <w:r>
        <w:drawing>
          <wp:inline>
            <wp:extent cx="1866456" cy="1659636"/>
            <wp:effectExtent l="0" t="0" r="0" b="0"/>
            <wp:docPr id="67" name="image39.jpeg" descr=""/>
            <wp:cNvGraphicFramePr>
              <a:graphicFrameLocks noChangeAspect="1"/>
            </wp:cNvGraphicFramePr>
            <a:graphic>
              <a:graphicData uri="http://schemas.openxmlformats.org/drawingml/2006/picture">
                <pic:pic>
                  <pic:nvPicPr>
                    <pic:cNvPr id="68" name="image39.jpeg"/>
                    <pic:cNvPicPr/>
                  </pic:nvPicPr>
                  <pic:blipFill>
                    <a:blip r:embed="rId56" cstate="print"/>
                    <a:stretch>
                      <a:fillRect/>
                    </a:stretch>
                  </pic:blipFill>
                  <pic:spPr>
                    <a:xfrm>
                      <a:off x="0" y="0"/>
                      <a:ext cx="1866456" cy="1659636"/>
                    </a:xfrm>
                    <a:prstGeom prst="rect">
                      <a:avLst/>
                    </a:prstGeom>
                  </pic:spPr>
                </pic:pic>
              </a:graphicData>
            </a:graphic>
          </wp:inline>
        </w:drawing>
      </w:r>
    </w:p>
    <w:p w:rsidR="0018722C">
      <w:pPr>
        <w:pStyle w:val="a9"/>
        <w:topLinePunct/>
      </w:pPr>
      <w:bookmarkStart w:name="_bookmark45" w:id="94"/>
      <w:bookmarkEnd w:id="94"/>
      <w:r>
        <w:rPr>
          <w:kern w:val="2"/>
          <w:szCs w:val="22"/>
          <w:rFonts w:ascii="宋体" w:eastAsia="宋体" w:hint="eastAsia" w:cstheme="minorBidi" w:hAnsiTheme="minorHAnsi"/>
          <w:sz w:val="22"/>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 9</w:t>
      </w:r>
      <w:r>
        <w:t xml:space="preserve">  </w:t>
      </w:r>
      <w:r>
        <w:rPr>
          <w:kern w:val="2"/>
          <w:szCs w:val="22"/>
          <w:rFonts w:ascii="宋体" w:eastAsia="宋体" w:hint="eastAsia" w:cstheme="minorBidi" w:hAnsiTheme="minorHAnsi"/>
          <w:sz w:val="22"/>
        </w:rPr>
        <w:t>大鼠主动脉总</w:t>
      </w:r>
      <w:r>
        <w:rPr>
          <w:kern w:val="2"/>
          <w:szCs w:val="22"/>
          <w:rFonts w:cstheme="minorBidi" w:hAnsiTheme="minorHAnsi" w:eastAsiaTheme="minorHAnsi" w:asciiTheme="minorHAnsi"/>
          <w:sz w:val="22"/>
        </w:rPr>
        <w:t>RNA</w:t>
      </w:r>
      <w:r>
        <w:rPr>
          <w:kern w:val="2"/>
          <w:szCs w:val="22"/>
          <w:rFonts w:ascii="宋体" w:eastAsia="宋体" w:hint="eastAsia" w:cstheme="minorBidi" w:hAnsiTheme="minorHAnsi"/>
          <w:sz w:val="22"/>
        </w:rPr>
        <w:t>电泳图</w:t>
      </w:r>
    </w:p>
    <w:p w:rsidR="0018722C">
      <w:pPr>
        <w:topLinePunct/>
      </w:pPr>
      <w:r>
        <w:rPr>
          <w:rFonts w:cstheme="minorBidi" w:hAnsiTheme="minorHAnsi" w:eastAsiaTheme="minorHAnsi" w:asciiTheme="minorHAnsi"/>
        </w:rPr>
        <w:t>Fig 3.9</w:t>
      </w:r>
      <w:r w:rsidRPr="00000000">
        <w:rPr>
          <w:rFonts w:cstheme="minorBidi" w:hAnsiTheme="minorHAnsi" w:eastAsiaTheme="minorHAnsi" w:asciiTheme="minorHAnsi"/>
        </w:rPr>
        <w:tab/>
        <w:t>Electrophoresis of aortic total RNA of</w:t>
      </w:r>
      <w:r>
        <w:rPr>
          <w:rFonts w:cstheme="minorBidi" w:hAnsiTheme="minorHAnsi" w:eastAsiaTheme="minorHAnsi" w:asciiTheme="minorHAnsi"/>
        </w:rPr>
        <w:t> </w:t>
      </w:r>
      <w:r>
        <w:rPr>
          <w:rFonts w:cstheme="minorBidi" w:hAnsiTheme="minorHAnsi" w:eastAsiaTheme="minorHAnsi" w:asciiTheme="minorHAnsi"/>
        </w:rPr>
        <w:t>rats</w:t>
      </w:r>
    </w:p>
    <w:p w:rsidR="0018722C">
      <w:pPr>
        <w:pStyle w:val="Heading3"/>
        <w:topLinePunct/>
        <w:ind w:left="200" w:hangingChars="200" w:hanging="200"/>
      </w:pPr>
      <w:bookmarkStart w:id="310521" w:name="_Toc686310521"/>
      <w:bookmarkStart w:name="_bookmark46" w:id="95"/>
      <w:bookmarkEnd w:id="95"/>
      <w:r>
        <w:t>3.8.2</w:t>
      </w:r>
      <w:r>
        <w:t xml:space="preserve"> </w:t>
      </w:r>
      <w:r/>
      <w:bookmarkStart w:name="_bookmark46" w:id="96"/>
      <w:bookmarkEnd w:id="96"/>
      <w:r>
        <w:t>基因的扩增效率</w:t>
      </w:r>
      <w:bookmarkEnd w:id="310521"/>
    </w:p>
    <w:p w:rsidR="0018722C">
      <w:pPr>
        <w:topLinePunct/>
      </w:pPr>
      <w:r>
        <w:rPr>
          <w:rFonts w:ascii="宋体" w:hAnsi="宋体" w:eastAsia="宋体" w:hint="eastAsia"/>
        </w:rPr>
        <w:t>为检测目的基因与内参基因的扩增效率，以</w:t>
      </w:r>
      <w:r>
        <w:t>cDNA</w:t>
      </w:r>
      <w:r/>
      <w:r>
        <w:rPr>
          <w:rFonts w:ascii="宋体" w:hAnsi="宋体" w:eastAsia="宋体" w:hint="eastAsia"/>
        </w:rPr>
        <w:t>样本的原浓度以及依次</w:t>
      </w:r>
      <w:r>
        <w:t>2</w:t>
      </w:r>
      <w:r>
        <w:rPr>
          <w:rFonts w:ascii="宋体" w:hAnsi="宋体" w:eastAsia="宋体" w:hint="eastAsia"/>
        </w:rPr>
        <w:t>倍稀释的样本为模板，进行实时定量</w:t>
      </w:r>
      <w:r>
        <w:t>PCR</w:t>
      </w:r>
      <w:r/>
      <w:r>
        <w:rPr>
          <w:rFonts w:ascii="宋体" w:hAnsi="宋体" w:eastAsia="宋体" w:hint="eastAsia"/>
        </w:rPr>
        <w:t>反应，制作标准曲线。</w:t>
      </w:r>
      <w:r>
        <w:t>eNOS</w:t>
      </w:r>
      <w:r/>
      <w:r>
        <w:rPr>
          <w:rFonts w:ascii="宋体" w:hAnsi="宋体" w:eastAsia="宋体" w:hint="eastAsia"/>
        </w:rPr>
        <w:t>与</w:t>
      </w:r>
      <w:r>
        <w:t>β-actin</w:t>
      </w:r>
      <w:r>
        <w:rPr>
          <w:rFonts w:ascii="宋体" w:hAnsi="宋体" w:eastAsia="宋体" w:hint="eastAsia"/>
        </w:rPr>
        <w:t>的标准曲线结果显示，</w:t>
      </w:r>
      <w:r>
        <w:t>eNOS</w:t>
      </w:r>
      <w:r/>
      <w:r>
        <w:rPr>
          <w:rFonts w:ascii="宋体" w:hAnsi="宋体" w:eastAsia="宋体" w:hint="eastAsia"/>
        </w:rPr>
        <w:t>和</w:t>
      </w:r>
      <w:r>
        <w:t>β-actin</w:t>
      </w:r>
      <w:r/>
      <w:r>
        <w:rPr>
          <w:rFonts w:ascii="宋体" w:hAnsi="宋体" w:eastAsia="宋体" w:hint="eastAsia"/>
        </w:rPr>
        <w:t>的扩增效率之差小于</w:t>
      </w:r>
      <w:r>
        <w:t>5</w:t>
      </w:r>
      <w:r>
        <w:t>%</w:t>
      </w:r>
      <w:r>
        <w:rPr>
          <w:rFonts w:ascii="宋体" w:hAnsi="宋体" w:eastAsia="宋体" w:hint="eastAsia"/>
        </w:rPr>
        <w:t>（</w:t>
      </w:r>
      <w:r>
        <w:rPr>
          <w:rFonts w:ascii="宋体" w:hAnsi="宋体" w:eastAsia="宋体" w:hint="eastAsia"/>
          <w:spacing w:val="6"/>
        </w:rPr>
        <w:t>分别为</w:t>
      </w:r>
      <w:r>
        <w:rPr>
          <w:spacing w:val="-4"/>
        </w:rPr>
        <w:t>1</w:t>
      </w:r>
      <w:r>
        <w:t>14.797%</w:t>
      </w:r>
      <w:r>
        <w:rPr>
          <w:rFonts w:ascii="宋体" w:hAnsi="宋体" w:eastAsia="宋体" w:hint="eastAsia"/>
          <w:spacing w:val="-15"/>
        </w:rPr>
        <w:t>和</w:t>
      </w:r>
      <w:r>
        <w:rPr>
          <w:spacing w:val="-4"/>
        </w:rPr>
        <w:t>1</w:t>
      </w:r>
      <w:r>
        <w:t>18.635%</w:t>
      </w:r>
      <w:r>
        <w:rPr>
          <w:rFonts w:ascii="宋体" w:hAnsi="宋体" w:eastAsia="宋体" w:hint="eastAsia"/>
        </w:rPr>
        <w:t>）</w:t>
      </w:r>
      <w:r>
        <w:rPr>
          <w:rFonts w:ascii="宋体" w:hAnsi="宋体" w:eastAsia="宋体" w:hint="eastAsia"/>
        </w:rPr>
        <w:t>，且</w:t>
      </w:r>
      <w:r>
        <w:t>R</w:t>
      </w:r>
      <w:r>
        <w:rPr>
          <w:vertAlign w:val="superscript"/>
          /&gt;
        </w:rPr>
        <w:t>2</w:t>
      </w:r>
      <w:r>
        <w:rPr>
          <w:rFonts w:ascii="宋体" w:hAnsi="宋体" w:eastAsia="宋体" w:hint="eastAsia"/>
        </w:rPr>
        <w:t>值均大于</w:t>
      </w:r>
      <w:r>
        <w:t>0</w:t>
      </w:r>
      <w:r>
        <w:t>.</w:t>
      </w:r>
      <w:r>
        <w:t>9</w:t>
      </w:r>
      <w:r>
        <w:t>9</w:t>
      </w:r>
      <w:hyperlink w:history="true" w:anchor="_bookmark47">
        <w:r>
          <w:rPr>
            <w:rFonts w:ascii="宋体" w:hAnsi="宋体" w:eastAsia="宋体" w:hint="eastAsia"/>
          </w:rPr>
          <w:t>（</w:t>
        </w:r>
        <w:r>
          <w:rPr>
            <w:rFonts w:ascii="宋体" w:hAnsi="宋体" w:eastAsia="宋体" w:hint="eastAsia"/>
            <w:spacing w:val="-15"/>
          </w:rPr>
          <w:t>图</w:t>
        </w:r>
        <w:r>
          <w:t>3</w:t>
        </w:r>
        <w:r>
          <w:t>.</w:t>
        </w:r>
        <w:r>
          <w:t> 10</w:t>
        </w:r>
      </w:hyperlink>
      <w:r>
        <w:rPr>
          <w:rFonts w:ascii="宋体" w:hAnsi="宋体" w:eastAsia="宋体" w:hint="eastAsia"/>
        </w:rPr>
        <w:t>）</w:t>
      </w:r>
      <w:r>
        <w:rPr>
          <w:rFonts w:ascii="宋体" w:hAnsi="宋体" w:eastAsia="宋体" w:hint="eastAsia"/>
        </w:rPr>
        <w:t>。另外，</w:t>
      </w:r>
      <w:r>
        <w:t>iNOS</w:t>
      </w:r>
      <w:r/>
      <w:r>
        <w:rPr>
          <w:rFonts w:ascii="宋体" w:hAnsi="宋体" w:eastAsia="宋体" w:hint="eastAsia"/>
        </w:rPr>
        <w:t>与</w:t>
      </w:r>
      <w:r>
        <w:t>β-actin</w:t>
      </w:r>
      <w:r>
        <w:rPr>
          <w:rFonts w:ascii="宋体" w:hAnsi="宋体" w:eastAsia="宋体" w:hint="eastAsia"/>
        </w:rPr>
        <w:t>的标准曲</w:t>
      </w:r>
      <w:r>
        <w:rPr>
          <w:rFonts w:ascii="宋体" w:hAnsi="宋体" w:eastAsia="宋体" w:hint="eastAsia"/>
        </w:rPr>
        <w:t>线结果显示，</w:t>
      </w:r>
      <w:r>
        <w:t>iNOS</w:t>
      </w:r>
      <w:r/>
      <w:r w:rsidR="001852F3">
        <w:t xml:space="preserve"> </w:t>
      </w:r>
      <w:r>
        <w:rPr>
          <w:rFonts w:ascii="宋体" w:hAnsi="宋体" w:eastAsia="宋体" w:hint="eastAsia"/>
        </w:rPr>
        <w:t>和</w:t>
      </w:r>
      <w:r>
        <w:t>β-actin</w:t>
      </w:r>
      <w:r/>
      <w:r w:rsidR="001852F3">
        <w:t xml:space="preserve"> </w:t>
      </w:r>
      <w:r>
        <w:rPr>
          <w:rFonts w:ascii="宋体" w:hAnsi="宋体" w:eastAsia="宋体" w:hint="eastAsia"/>
        </w:rPr>
        <w:t>的扩增效率之差小于</w:t>
      </w:r>
      <w:r>
        <w:t>5%</w:t>
      </w:r>
      <w:r>
        <w:rPr>
          <w:rFonts w:ascii="宋体" w:hAnsi="宋体" w:eastAsia="宋体" w:hint="eastAsia"/>
        </w:rPr>
        <w:t>（</w:t>
      </w:r>
      <w:r>
        <w:rPr>
          <w:rFonts w:ascii="宋体" w:hAnsi="宋体" w:eastAsia="宋体" w:hint="eastAsia"/>
        </w:rPr>
        <w:t xml:space="preserve">分别为</w:t>
      </w:r>
      <w:r>
        <w:t>110</w:t>
      </w:r>
      <w:r>
        <w:t>.</w:t>
      </w:r>
      <w:r>
        <w:t>9%</w:t>
      </w:r>
      <w:r>
        <w:rPr>
          <w:rFonts w:ascii="宋体" w:hAnsi="宋体" w:eastAsia="宋体" w:hint="eastAsia"/>
        </w:rPr>
        <w:t>和</w:t>
      </w:r>
    </w:p>
    <w:p w:rsidR="0018722C">
      <w:pPr>
        <w:topLinePunct/>
      </w:pPr>
      <w:r>
        <w:t>11</w:t>
      </w:r>
      <w:r>
        <w:t>1.499%</w:t>
      </w:r>
      <w:r>
        <w:rPr>
          <w:rFonts w:ascii="宋体" w:hAnsi="宋体" w:eastAsia="宋体" w:hint="eastAsia"/>
        </w:rPr>
        <w:t>）</w:t>
      </w:r>
      <w:r>
        <w:rPr>
          <w:rFonts w:ascii="宋体" w:hAnsi="宋体" w:eastAsia="宋体" w:hint="eastAsia"/>
        </w:rPr>
        <w:t>，且</w:t>
      </w:r>
      <w:r>
        <w:t>R</w:t>
      </w:r>
      <w:r>
        <w:rPr>
          <w:vertAlign w:val="superscript"/>
          /&gt;
        </w:rPr>
        <w:t>2</w:t>
      </w:r>
      <w:r>
        <w:rPr>
          <w:rFonts w:ascii="宋体" w:hAnsi="宋体" w:eastAsia="宋体" w:hint="eastAsia"/>
        </w:rPr>
        <w:t>值均大于</w:t>
      </w:r>
      <w:r>
        <w:t>0</w:t>
      </w:r>
      <w:r>
        <w:t>.</w:t>
      </w:r>
      <w:r>
        <w:t>9</w:t>
      </w:r>
      <w:r>
        <w:t>9</w:t>
      </w:r>
      <w:hyperlink w:history="true" w:anchor="_bookmark48">
        <w:r>
          <w:rPr>
            <w:rFonts w:ascii="宋体" w:hAnsi="宋体" w:eastAsia="宋体" w:hint="eastAsia"/>
          </w:rPr>
          <w:t>（</w:t>
        </w:r>
        <w:r>
          <w:rPr>
            <w:rFonts w:ascii="宋体" w:hAnsi="宋体" w:eastAsia="宋体" w:hint="eastAsia"/>
          </w:rPr>
          <w:t>图</w:t>
        </w:r>
        <w:r>
          <w:t>3</w:t>
        </w:r>
        <w:r>
          <w:t>.</w:t>
        </w:r>
        <w:r>
          <w:t> </w:t>
        </w:r>
        <w:r>
          <w:t>1</w:t>
        </w:r>
        <w:r>
          <w:t>1</w:t>
        </w:r>
      </w:hyperlink>
      <w:r>
        <w:rPr>
          <w:rFonts w:ascii="宋体" w:hAnsi="宋体" w:eastAsia="宋体" w:hint="eastAsia"/>
        </w:rPr>
        <w:t>）</w:t>
      </w:r>
      <w:r>
        <w:rPr>
          <w:rFonts w:ascii="宋体" w:hAnsi="宋体" w:eastAsia="宋体" w:hint="eastAsia"/>
        </w:rPr>
        <w:t>。即目的基因与内参基因的扩增效率</w:t>
      </w:r>
      <w:r>
        <w:rPr>
          <w:rFonts w:ascii="宋体" w:hAnsi="宋体" w:eastAsia="宋体" w:hint="eastAsia"/>
        </w:rPr>
        <w:t>一致，可以运用</w:t>
      </w:r>
      <w:r>
        <w:t>2</w:t>
      </w:r>
      <w:r>
        <w:rPr>
          <w:vertAlign w:val="superscript"/>
          /&gt;
        </w:rPr>
        <w:t>-</w:t>
      </w:r>
      <w:r>
        <w:rPr>
          <w:rFonts w:ascii="宋体" w:hAnsi="宋体" w:eastAsia="宋体" w:hint="eastAsia"/>
        </w:rPr>
        <w:t>△△</w:t>
      </w:r>
      <w:r>
        <w:rPr>
          <w:vertAlign w:val="superscript"/>
          /&gt;
        </w:rPr>
        <w:t>Ct</w:t>
      </w:r>
      <w:r>
        <w:rPr>
          <w:rFonts w:ascii="宋体" w:hAnsi="宋体" w:eastAsia="宋体" w:hint="eastAsia"/>
        </w:rPr>
        <w:t>的方法进行数据分析。</w:t>
      </w:r>
    </w:p>
    <w:p w:rsidR="0018722C">
      <w:pPr>
        <w:pStyle w:val="affff5"/>
        <w:keepNext/>
        <w:topLinePunct/>
      </w:pPr>
      <w:r>
        <w:rPr>
          <w:rFonts w:ascii="宋体"/>
          <w:sz w:val="20"/>
        </w:rPr>
        <w:drawing>
          <wp:inline distT="0" distB="0" distL="0" distR="0">
            <wp:extent cx="4146100" cy="2514409"/>
            <wp:effectExtent l="0" t="0" r="0" b="0"/>
            <wp:docPr id="69" name="image40.jpeg" descr=""/>
            <wp:cNvGraphicFramePr>
              <a:graphicFrameLocks noChangeAspect="1"/>
            </wp:cNvGraphicFramePr>
            <a:graphic>
              <a:graphicData uri="http://schemas.openxmlformats.org/drawingml/2006/picture">
                <pic:pic>
                  <pic:nvPicPr>
                    <pic:cNvPr id="70" name="image40.jpeg"/>
                    <pic:cNvPicPr/>
                  </pic:nvPicPr>
                  <pic:blipFill>
                    <a:blip r:embed="rId57" cstate="print"/>
                    <a:stretch>
                      <a:fillRect/>
                    </a:stretch>
                  </pic:blipFill>
                  <pic:spPr>
                    <a:xfrm>
                      <a:off x="0" y="0"/>
                      <a:ext cx="4146100" cy="2514409"/>
                    </a:xfrm>
                    <a:prstGeom prst="rect">
                      <a:avLst/>
                    </a:prstGeom>
                  </pic:spPr>
                </pic:pic>
              </a:graphicData>
            </a:graphic>
          </wp:inline>
        </w:drawing>
      </w:r>
      <w:r/>
    </w:p>
    <w:p w:rsidR="0018722C">
      <w:pPr>
        <w:pStyle w:val="a9"/>
        <w:topLinePunct/>
      </w:pPr>
      <w:bookmarkStart w:name="_bookmark47" w:id="97"/>
      <w:bookmarkEnd w:id="97"/>
      <w:r>
        <w:rPr>
          <w:kern w:val="2"/>
          <w:szCs w:val="22"/>
          <w:rFonts w:ascii="宋体" w:hAnsi="宋体" w:eastAsia="宋体" w:hint="eastAsia" w:cstheme="minorBidi"/>
          <w:sz w:val="22"/>
        </w:rPr>
        <w:t>图</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3. 10</w:t>
      </w:r>
      <w:r>
        <w:t xml:space="preserve">  </w:t>
      </w:r>
      <w:r>
        <w:t>eNOS</w:t>
      </w:r>
      <w:r>
        <w:rPr>
          <w:kern w:val="2"/>
          <w:szCs w:val="22"/>
          <w:rFonts w:ascii="宋体" w:hAnsi="宋体" w:eastAsia="宋体" w:hint="eastAsia" w:cstheme="minorBidi"/>
          <w:sz w:val="22"/>
        </w:rPr>
        <w:t>与</w:t>
      </w:r>
      <w:r>
        <w:rPr>
          <w:kern w:val="2"/>
          <w:szCs w:val="22"/>
          <w:rFonts w:cstheme="minorBidi" w:hAnsiTheme="minorHAnsi" w:eastAsiaTheme="minorHAnsi" w:asciiTheme="minorHAnsi"/>
          <w:sz w:val="22"/>
        </w:rPr>
        <w:t>β-actin</w:t>
      </w:r>
      <w:r>
        <w:rPr>
          <w:kern w:val="2"/>
          <w:szCs w:val="22"/>
          <w:rFonts w:ascii="宋体" w:hAnsi="宋体" w:eastAsia="宋体" w:hint="eastAsia" w:cstheme="minorBidi"/>
          <w:sz w:val="22"/>
        </w:rPr>
        <w:t>的标准曲线</w:t>
      </w:r>
    </w:p>
    <w:p w:rsidR="0018722C">
      <w:pPr>
        <w:topLinePunct/>
      </w:pPr>
      <w:r>
        <w:rPr>
          <w:rFonts w:cstheme="minorBidi" w:hAnsiTheme="minorHAnsi" w:eastAsiaTheme="minorHAnsi" w:asciiTheme="minorHAnsi"/>
        </w:rPr>
        <w:t>Fig 3.10</w:t>
      </w:r>
      <w:r w:rsidRPr="00000000">
        <w:rPr>
          <w:rFonts w:cstheme="minorBidi" w:hAnsiTheme="minorHAnsi" w:eastAsiaTheme="minorHAnsi" w:asciiTheme="minorHAnsi"/>
        </w:rPr>
        <w:tab/>
        <w:t>The standard curve of eNOS and</w:t>
      </w:r>
      <w:r>
        <w:rPr>
          <w:rFonts w:cstheme="minorBidi" w:hAnsiTheme="minorHAnsi" w:eastAsiaTheme="minorHAnsi" w:asciiTheme="minorHAnsi"/>
        </w:rPr>
        <w:t>β-actin</w:t>
      </w:r>
    </w:p>
    <w:p w:rsidR="0018722C">
      <w:pPr>
        <w:pStyle w:val="aff7"/>
        <w:topLinePunct/>
      </w:pPr>
      <w:r>
        <w:drawing>
          <wp:inline>
            <wp:extent cx="4146100" cy="2514409"/>
            <wp:effectExtent l="0" t="0" r="0" b="0"/>
            <wp:docPr id="71" name="image41.jpeg" descr=""/>
            <wp:cNvGraphicFramePr>
              <a:graphicFrameLocks noChangeAspect="1"/>
            </wp:cNvGraphicFramePr>
            <a:graphic>
              <a:graphicData uri="http://schemas.openxmlformats.org/drawingml/2006/picture">
                <pic:pic>
                  <pic:nvPicPr>
                    <pic:cNvPr id="72" name="image41.jpeg"/>
                    <pic:cNvPicPr/>
                  </pic:nvPicPr>
                  <pic:blipFill>
                    <a:blip r:embed="rId58" cstate="print"/>
                    <a:stretch>
                      <a:fillRect/>
                    </a:stretch>
                  </pic:blipFill>
                  <pic:spPr>
                    <a:xfrm>
                      <a:off x="0" y="0"/>
                      <a:ext cx="4146100" cy="2514409"/>
                    </a:xfrm>
                    <a:prstGeom prst="rect">
                      <a:avLst/>
                    </a:prstGeom>
                  </pic:spPr>
                </pic:pic>
              </a:graphicData>
            </a:graphic>
          </wp:inline>
        </w:drawing>
      </w:r>
    </w:p>
    <w:p w:rsidR="0018722C">
      <w:pPr>
        <w:pStyle w:val="a9"/>
        <w:topLinePunct/>
      </w:pPr>
      <w:bookmarkStart w:name="_bookmark48" w:id="98"/>
      <w:bookmarkEnd w:id="98"/>
      <w:r>
        <w:rPr>
          <w:kern w:val="2"/>
          <w:szCs w:val="22"/>
          <w:rFonts w:ascii="宋体" w:hAnsi="宋体" w:eastAsia="宋体" w:hint="eastAsia" w:cstheme="minorBidi"/>
          <w:sz w:val="22"/>
        </w:rPr>
        <w:t>图</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3. </w:t>
      </w:r>
      <w:r>
        <w:rPr>
          <w:kern w:val="2"/>
          <w:szCs w:val="22"/>
          <w:rFonts w:cstheme="minorBidi" w:hAnsiTheme="minorHAnsi" w:eastAsiaTheme="minorHAnsi" w:asciiTheme="minorHAnsi"/>
          <w:spacing w:val="-2"/>
          <w:sz w:val="22"/>
        </w:rPr>
        <w:t>11</w:t>
      </w:r>
      <w:r>
        <w:t xml:space="preserve">  </w:t>
      </w:r>
      <w:r>
        <w:rPr>
          <w:kern w:val="2"/>
          <w:szCs w:val="22"/>
          <w:rFonts w:cstheme="minorBidi" w:hAnsiTheme="minorHAnsi" w:eastAsiaTheme="minorHAnsi" w:asciiTheme="minorHAnsi"/>
          <w:sz w:val="22"/>
        </w:rPr>
        <w:t>iNOS</w:t>
      </w:r>
      <w:r>
        <w:rPr>
          <w:kern w:val="2"/>
          <w:szCs w:val="22"/>
          <w:rFonts w:ascii="宋体" w:hAnsi="宋体" w:eastAsia="宋体" w:hint="eastAsia" w:cstheme="minorBidi"/>
          <w:sz w:val="22"/>
        </w:rPr>
        <w:t>与</w:t>
      </w:r>
      <w:r>
        <w:rPr>
          <w:kern w:val="2"/>
          <w:szCs w:val="22"/>
          <w:rFonts w:cstheme="minorBidi" w:hAnsiTheme="minorHAnsi" w:eastAsiaTheme="minorHAnsi" w:asciiTheme="minorHAnsi"/>
          <w:sz w:val="22"/>
        </w:rPr>
        <w:t>β-actin</w:t>
      </w:r>
      <w:r>
        <w:rPr>
          <w:kern w:val="2"/>
          <w:szCs w:val="22"/>
          <w:rFonts w:ascii="宋体" w:hAnsi="宋体" w:eastAsia="宋体" w:hint="eastAsia" w:cstheme="minorBidi"/>
          <w:sz w:val="22"/>
        </w:rPr>
        <w:t>的标准曲线</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3.11</w:t>
      </w:r>
      <w:r w:rsidRPr="00000000">
        <w:rPr>
          <w:rFonts w:cstheme="minorBidi" w:hAnsiTheme="minorHAnsi" w:eastAsiaTheme="minorHAnsi" w:asciiTheme="minorHAnsi"/>
        </w:rPr>
        <w:tab/>
      </w:r>
      <w:r>
        <w:rPr>
          <w:rFonts w:cstheme="minorBidi" w:hAnsiTheme="minorHAnsi" w:eastAsiaTheme="minorHAnsi" w:asciiTheme="minorHAnsi"/>
        </w:rPr>
        <w:t>The standard curve of iNOS and</w:t>
      </w:r>
      <w:r>
        <w:rPr>
          <w:rFonts w:cstheme="minorBidi" w:hAnsiTheme="minorHAnsi" w:eastAsiaTheme="minorHAnsi" w:asciiTheme="minorHAnsi"/>
        </w:rPr>
        <w:t>β-actin</w:t>
      </w:r>
    </w:p>
    <w:p w:rsidR="0018722C">
      <w:pPr>
        <w:pStyle w:val="Heading3"/>
        <w:topLinePunct/>
        <w:ind w:left="200" w:hangingChars="200" w:hanging="200"/>
      </w:pPr>
      <w:bookmarkStart w:id="310522" w:name="_Toc686310522"/>
      <w:bookmarkStart w:name="_bookmark49" w:id="99"/>
      <w:bookmarkEnd w:id="99"/>
      <w:r>
        <w:t>3.8.3</w:t>
      </w:r>
      <w:r>
        <w:t xml:space="preserve"> </w:t>
      </w:r>
      <w:r/>
      <w:bookmarkStart w:name="_bookmark49" w:id="100"/>
      <w:bookmarkEnd w:id="100"/>
      <w:r>
        <w:t>基因的扩增曲线和溶解曲线</w:t>
      </w:r>
      <w:bookmarkEnd w:id="310522"/>
    </w:p>
    <w:p w:rsidR="0018722C">
      <w:pPr>
        <w:topLinePunct/>
      </w:pPr>
      <w:r>
        <w:rPr>
          <w:rFonts w:ascii="宋体" w:hAnsi="宋体" w:eastAsia="宋体" w:hint="eastAsia"/>
        </w:rPr>
        <w:t>实时定量</w:t>
      </w:r>
      <w:r>
        <w:t>PCR</w:t>
      </w:r>
      <w:r>
        <w:rPr>
          <w:rFonts w:ascii="宋体" w:hAnsi="宋体" w:eastAsia="宋体" w:hint="eastAsia"/>
        </w:rPr>
        <w:t>的结果显示，目的基因</w:t>
      </w:r>
      <w:r>
        <w:t>eNOS</w:t>
      </w:r>
      <w:r>
        <w:rPr>
          <w:rFonts w:ascii="宋体" w:hAnsi="宋体" w:eastAsia="宋体" w:hint="eastAsia"/>
        </w:rPr>
        <w:t>、</w:t>
      </w:r>
      <w:r>
        <w:t>iNOS</w:t>
      </w:r>
      <w:r>
        <w:rPr>
          <w:rFonts w:ascii="宋体" w:hAnsi="宋体" w:eastAsia="宋体" w:hint="eastAsia"/>
        </w:rPr>
        <w:t>及内参基因</w:t>
      </w:r>
      <w:r>
        <w:t>β-actin</w:t>
      </w:r>
      <w:r>
        <w:rPr>
          <w:rFonts w:ascii="宋体" w:hAnsi="宋体" w:eastAsia="宋体" w:hint="eastAsia"/>
        </w:rPr>
        <w:t>的扩</w:t>
      </w:r>
      <w:hyperlink w:history="true" w:anchor="_bookmark50">
        <w:r>
          <w:rPr>
            <w:rFonts w:ascii="宋体" w:hAnsi="宋体" w:eastAsia="宋体" w:hint="eastAsia"/>
          </w:rPr>
          <w:t>增曲线及溶解曲线呈单一峰，无杂峰</w:t>
        </w:r>
        <w:r>
          <w:rPr>
            <w:rFonts w:ascii="宋体" w:hAnsi="宋体" w:eastAsia="宋体" w:hint="eastAsia"/>
          </w:rPr>
          <w:t>（</w:t>
        </w:r>
        <w:r>
          <w:rPr>
            <w:rFonts w:ascii="宋体" w:hAnsi="宋体" w:eastAsia="宋体" w:hint="eastAsia"/>
          </w:rPr>
          <w:t>图</w:t>
        </w:r>
        <w:r>
          <w:t>3.</w:t>
        </w:r>
        <w:r>
          <w:t xml:space="preserve"> 12</w:t>
        </w:r>
      </w:hyperlink>
      <w:r>
        <w:t>-</w:t>
      </w:r>
      <w:hyperlink w:history="true" w:anchor="_bookmark51">
        <w:r>
          <w:rPr>
            <w:rFonts w:ascii="宋体" w:hAnsi="宋体" w:eastAsia="宋体" w:hint="eastAsia"/>
          </w:rPr>
          <w:t>图</w:t>
        </w:r>
        <w:r>
          <w:t>3.</w:t>
        </w:r>
        <w:r>
          <w:t xml:space="preserve"> 17</w:t>
        </w:r>
      </w:hyperlink>
      <w:r>
        <w:rPr>
          <w:rFonts w:ascii="宋体" w:hAnsi="宋体" w:eastAsia="宋体" w:hint="eastAsia"/>
        </w:rPr>
        <w:t>）</w:t>
      </w:r>
      <w:r>
        <w:rPr>
          <w:rFonts w:ascii="宋体" w:hAnsi="宋体" w:eastAsia="宋体" w:hint="eastAsia"/>
        </w:rPr>
        <w:t>，说明所检测基因引物的特异性好，且基因的扩增效果较好。</w:t>
      </w:r>
    </w:p>
    <w:p w:rsidR="0018722C">
      <w:pPr>
        <w:pStyle w:val="affff5"/>
        <w:keepNext/>
        <w:topLinePunct/>
      </w:pPr>
      <w:r>
        <w:rPr>
          <w:rFonts w:ascii="宋体"/>
          <w:sz w:val="20"/>
        </w:rPr>
        <w:drawing>
          <wp:inline distT="0" distB="0" distL="0" distR="0">
            <wp:extent cx="4702500" cy="2155656"/>
            <wp:effectExtent l="0" t="0" r="0" b="0"/>
            <wp:docPr id="73" name="image42.jpeg" descr=""/>
            <wp:cNvGraphicFramePr>
              <a:graphicFrameLocks noChangeAspect="1"/>
            </wp:cNvGraphicFramePr>
            <a:graphic>
              <a:graphicData uri="http://schemas.openxmlformats.org/drawingml/2006/picture">
                <pic:pic>
                  <pic:nvPicPr>
                    <pic:cNvPr id="74" name="image42.jpeg"/>
                    <pic:cNvPicPr/>
                  </pic:nvPicPr>
                  <pic:blipFill>
                    <a:blip r:embed="rId59" cstate="print"/>
                    <a:stretch>
                      <a:fillRect/>
                    </a:stretch>
                  </pic:blipFill>
                  <pic:spPr>
                    <a:xfrm>
                      <a:off x="0" y="0"/>
                      <a:ext cx="5099668" cy="2337720"/>
                    </a:xfrm>
                    <a:prstGeom prst="rect">
                      <a:avLst/>
                    </a:prstGeom>
                  </pic:spPr>
                </pic:pic>
              </a:graphicData>
            </a:graphic>
          </wp:inline>
        </w:drawing>
      </w:r>
      <w:r/>
    </w:p>
    <w:p w:rsidR="0018722C">
      <w:pPr>
        <w:pStyle w:val="a9"/>
        <w:topLinePunct/>
      </w:pPr>
      <w:bookmarkStart w:name="_bookmark50" w:id="101"/>
      <w:bookmarkEnd w:id="101"/>
      <w:r>
        <w:rPr>
          <w:kern w:val="2"/>
          <w:szCs w:val="22"/>
          <w:rFonts w:ascii="宋体" w:eastAsia="宋体" w:hint="eastAsia" w:cstheme="minorBidi" w:hAnsiTheme="minorHAnsi"/>
          <w:sz w:val="22"/>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3. 12</w:t>
      </w:r>
      <w:r>
        <w:t xml:space="preserve">  </w:t>
      </w:r>
      <w:r>
        <w:t>eNOS</w:t>
      </w:r>
      <w:r>
        <w:rPr>
          <w:kern w:val="2"/>
          <w:szCs w:val="22"/>
          <w:rFonts w:ascii="宋体" w:eastAsia="宋体" w:hint="eastAsia" w:cstheme="minorBidi" w:hAnsiTheme="minorHAnsi"/>
          <w:sz w:val="22"/>
        </w:rPr>
        <w:t>的扩增曲线</w:t>
      </w:r>
    </w:p>
    <w:p w:rsidR="0018722C">
      <w:pPr>
        <w:topLinePunct/>
      </w:pPr>
      <w:r>
        <w:rPr>
          <w:rFonts w:cstheme="minorBidi" w:hAnsiTheme="minorHAnsi" w:eastAsiaTheme="minorHAnsi" w:asciiTheme="minorHAnsi"/>
        </w:rPr>
        <w:t>Fig 3.12</w:t>
      </w:r>
      <w:r w:rsidRPr="00000000">
        <w:rPr>
          <w:rFonts w:cstheme="minorBidi" w:hAnsiTheme="minorHAnsi" w:eastAsiaTheme="minorHAnsi" w:asciiTheme="minorHAnsi"/>
        </w:rPr>
        <w:tab/>
        <w:t>Real-time PCR amplification plot of</w:t>
      </w:r>
      <w:r>
        <w:rPr>
          <w:rFonts w:cstheme="minorBidi" w:hAnsiTheme="minorHAnsi" w:eastAsiaTheme="minorHAnsi" w:asciiTheme="minorHAnsi"/>
        </w:rPr>
        <w:t> </w:t>
      </w:r>
      <w:r>
        <w:rPr>
          <w:rFonts w:cstheme="minorBidi" w:hAnsiTheme="minorHAnsi" w:eastAsiaTheme="minorHAnsi" w:asciiTheme="minorHAnsi"/>
        </w:rPr>
        <w:t>eNOS</w:t>
      </w:r>
    </w:p>
    <w:p w:rsidR="0018722C">
      <w:pPr>
        <w:pStyle w:val="aff7"/>
        <w:topLinePunct/>
      </w:pPr>
      <w:r>
        <w:drawing>
          <wp:inline>
            <wp:extent cx="5024303" cy="2308860"/>
            <wp:effectExtent l="0" t="0" r="0" b="0"/>
            <wp:docPr id="75" name="image43.jpeg" descr=""/>
            <wp:cNvGraphicFramePr>
              <a:graphicFrameLocks noChangeAspect="1"/>
            </wp:cNvGraphicFramePr>
            <a:graphic>
              <a:graphicData uri="http://schemas.openxmlformats.org/drawingml/2006/picture">
                <pic:pic>
                  <pic:nvPicPr>
                    <pic:cNvPr id="76" name="image43.jpeg"/>
                    <pic:cNvPicPr/>
                  </pic:nvPicPr>
                  <pic:blipFill>
                    <a:blip r:embed="rId60" cstate="print"/>
                    <a:stretch>
                      <a:fillRect/>
                    </a:stretch>
                  </pic:blipFill>
                  <pic:spPr>
                    <a:xfrm>
                      <a:off x="0" y="0"/>
                      <a:ext cx="5024303" cy="2308860"/>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3. 13</w:t>
      </w:r>
      <w:r>
        <w:t xml:space="preserve">  </w:t>
      </w:r>
      <w:r>
        <w:t>iNOS</w:t>
      </w:r>
      <w:r>
        <w:rPr>
          <w:kern w:val="2"/>
          <w:szCs w:val="22"/>
          <w:rFonts w:ascii="宋体" w:eastAsia="宋体" w:hint="eastAsia" w:cstheme="minorBidi" w:hAnsiTheme="minorHAnsi"/>
          <w:sz w:val="22"/>
        </w:rPr>
        <w:t>的扩增曲线</w:t>
      </w:r>
    </w:p>
    <w:p w:rsidR="0018722C">
      <w:pPr>
        <w:topLinePunct/>
      </w:pPr>
      <w:r>
        <w:rPr>
          <w:rFonts w:cstheme="minorBidi" w:hAnsiTheme="minorHAnsi" w:eastAsiaTheme="minorHAnsi" w:asciiTheme="minorHAnsi"/>
        </w:rPr>
        <w:t>Fig 3.13</w:t>
      </w:r>
      <w:r w:rsidRPr="00000000">
        <w:rPr>
          <w:rFonts w:cstheme="minorBidi" w:hAnsiTheme="minorHAnsi" w:eastAsiaTheme="minorHAnsi" w:asciiTheme="minorHAnsi"/>
        </w:rPr>
        <w:tab/>
        <w:t>Real-time PCR amplification plot of</w:t>
      </w:r>
      <w:r>
        <w:rPr>
          <w:rFonts w:cstheme="minorBidi" w:hAnsiTheme="minorHAnsi" w:eastAsiaTheme="minorHAnsi" w:asciiTheme="minorHAnsi"/>
        </w:rPr>
        <w:t> </w:t>
      </w:r>
      <w:r>
        <w:rPr>
          <w:rFonts w:cstheme="minorBidi" w:hAnsiTheme="minorHAnsi" w:eastAsiaTheme="minorHAnsi" w:asciiTheme="minorHAnsi"/>
        </w:rPr>
        <w:t>iNOS</w:t>
      </w:r>
    </w:p>
    <w:p w:rsidR="0018722C">
      <w:pPr>
        <w:pStyle w:val="affff5"/>
        <w:keepNext/>
        <w:topLinePunct/>
      </w:pPr>
      <w:r>
        <w:rPr>
          <w:sz w:val="20"/>
        </w:rPr>
        <w:drawing>
          <wp:inline distT="0" distB="0" distL="0" distR="0">
            <wp:extent cx="4702500" cy="2157996"/>
            <wp:effectExtent l="0" t="0" r="0" b="0"/>
            <wp:docPr id="77" name="image44.jpeg" descr=""/>
            <wp:cNvGraphicFramePr>
              <a:graphicFrameLocks noChangeAspect="1"/>
            </wp:cNvGraphicFramePr>
            <a:graphic>
              <a:graphicData uri="http://schemas.openxmlformats.org/drawingml/2006/picture">
                <pic:pic>
                  <pic:nvPicPr>
                    <pic:cNvPr id="78" name="image44.jpeg"/>
                    <pic:cNvPicPr/>
                  </pic:nvPicPr>
                  <pic:blipFill>
                    <a:blip r:embed="rId61" cstate="print"/>
                    <a:stretch>
                      <a:fillRect/>
                    </a:stretch>
                  </pic:blipFill>
                  <pic:spPr>
                    <a:xfrm>
                      <a:off x="0" y="0"/>
                      <a:ext cx="5031247" cy="2308859"/>
                    </a:xfrm>
                    <a:prstGeom prst="rect">
                      <a:avLst/>
                    </a:prstGeom>
                  </pic:spPr>
                </pic:pic>
              </a:graphicData>
            </a:graphic>
          </wp:inline>
        </w:drawing>
      </w:r>
      <w:r/>
    </w:p>
    <w:p w:rsidR="0018722C">
      <w:pPr>
        <w:pStyle w:val="a9"/>
        <w:topLinePunct/>
      </w:pPr>
      <w:r>
        <w:rPr>
          <w:kern w:val="2"/>
          <w:sz w:val="22"/>
          <w:szCs w:val="22"/>
          <w:rFonts w:cstheme="minorBidi" w:hAnsiTheme="minorHAnsi" w:eastAsiaTheme="minorHAnsi" w:asciiTheme="minorHAnsi" w:ascii="宋体" w:hAnsi="宋体" w:eastAsia="宋体" w:hint="eastAsia"/>
        </w:rPr>
        <w:t>图</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 14</w:t>
      </w:r>
      <w:r>
        <w:t xml:space="preserve">  </w:t>
      </w:r>
      <w:r w:rsidR="001852F3">
        <w:rPr>
          <w:kern w:val="2"/>
          <w:sz w:val="22"/>
          <w:szCs w:val="22"/>
          <w:rFonts w:cstheme="minorBidi" w:hAnsiTheme="minorHAnsi" w:eastAsiaTheme="minorHAnsi" w:asciiTheme="minorHAnsi"/>
        </w:rPr>
        <w:t>β-actin</w:t>
      </w:r>
      <w:r>
        <w:rPr>
          <w:kern w:val="2"/>
          <w:szCs w:val="22"/>
          <w:rFonts w:ascii="宋体" w:hAnsi="宋体" w:eastAsia="宋体" w:hint="eastAsia" w:cstheme="minorBidi"/>
          <w:sz w:val="22"/>
        </w:rPr>
        <w:t>的扩增曲线</w:t>
      </w:r>
    </w:p>
    <w:p w:rsidR="0018722C">
      <w:pPr>
        <w:topLinePunct/>
      </w:pPr>
      <w:r>
        <w:rPr>
          <w:rFonts w:cstheme="minorBidi" w:hAnsiTheme="minorHAnsi" w:eastAsiaTheme="minorHAnsi" w:asciiTheme="minorHAnsi"/>
        </w:rPr>
        <w:t>Fig 3.14</w:t>
      </w:r>
      <w:r w:rsidRPr="00000000">
        <w:rPr>
          <w:rFonts w:cstheme="minorBidi" w:hAnsiTheme="minorHAnsi" w:eastAsiaTheme="minorHAnsi" w:asciiTheme="minorHAnsi"/>
        </w:rPr>
        <w:tab/>
        <w:t>Real-time PCR amplification plot of</w:t>
      </w:r>
      <w:r>
        <w:rPr>
          <w:rFonts w:cstheme="minorBidi" w:hAnsiTheme="minorHAnsi" w:eastAsiaTheme="minorHAnsi" w:asciiTheme="minorHAnsi"/>
        </w:rPr>
        <w:t>β-actin</w:t>
      </w:r>
    </w:p>
    <w:p w:rsidR="0018722C">
      <w:pPr>
        <w:pStyle w:val="aff7"/>
        <w:topLinePunct/>
      </w:pPr>
      <w:r>
        <w:drawing>
          <wp:inline>
            <wp:extent cx="2273170" cy="3112770"/>
            <wp:effectExtent l="0" t="0" r="0" b="0"/>
            <wp:docPr id="79" name="image45.jpeg" descr=""/>
            <wp:cNvGraphicFramePr>
              <a:graphicFrameLocks noChangeAspect="1"/>
            </wp:cNvGraphicFramePr>
            <a:graphic>
              <a:graphicData uri="http://schemas.openxmlformats.org/drawingml/2006/picture">
                <pic:pic>
                  <pic:nvPicPr>
                    <pic:cNvPr id="80" name="image45.jpeg"/>
                    <pic:cNvPicPr/>
                  </pic:nvPicPr>
                  <pic:blipFill>
                    <a:blip r:embed="rId62" cstate="print"/>
                    <a:stretch>
                      <a:fillRect/>
                    </a:stretch>
                  </pic:blipFill>
                  <pic:spPr>
                    <a:xfrm>
                      <a:off x="0" y="0"/>
                      <a:ext cx="2273170" cy="3112770"/>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3. 15</w:t>
      </w:r>
      <w:r>
        <w:t xml:space="preserve">  </w:t>
      </w:r>
      <w:r>
        <w:t>eNOS</w:t>
      </w:r>
      <w:r>
        <w:rPr>
          <w:kern w:val="2"/>
          <w:szCs w:val="22"/>
          <w:rFonts w:ascii="宋体" w:eastAsia="宋体" w:hint="eastAsia" w:cstheme="minorBidi" w:hAnsiTheme="minorHAnsi"/>
          <w:sz w:val="22"/>
        </w:rPr>
        <w:t>的溶解曲线</w:t>
      </w:r>
    </w:p>
    <w:p w:rsidR="0018722C">
      <w:pPr>
        <w:topLinePunct/>
      </w:pPr>
      <w:r>
        <w:rPr>
          <w:rFonts w:cstheme="minorBidi" w:hAnsiTheme="minorHAnsi" w:eastAsiaTheme="minorHAnsi" w:asciiTheme="minorHAnsi"/>
        </w:rPr>
        <w:t>Fig 3.15</w:t>
      </w:r>
      <w:r w:rsidRPr="00000000">
        <w:rPr>
          <w:rFonts w:cstheme="minorBidi" w:hAnsiTheme="minorHAnsi" w:eastAsiaTheme="minorHAnsi" w:asciiTheme="minorHAnsi"/>
        </w:rPr>
        <w:tab/>
        <w:t>Real-time PCR melt curve of</w:t>
      </w:r>
      <w:r>
        <w:rPr>
          <w:rFonts w:cstheme="minorBidi" w:hAnsiTheme="minorHAnsi" w:eastAsiaTheme="minorHAnsi" w:asciiTheme="minorHAnsi"/>
        </w:rPr>
        <w:t> </w:t>
      </w:r>
      <w:r>
        <w:rPr>
          <w:rFonts w:cstheme="minorBidi" w:hAnsiTheme="minorHAnsi" w:eastAsiaTheme="minorHAnsi" w:asciiTheme="minorHAnsi"/>
        </w:rPr>
        <w:t>eNOS</w:t>
      </w:r>
    </w:p>
    <w:p w:rsidR="0018722C">
      <w:pPr>
        <w:pStyle w:val="affff5"/>
        <w:keepNext/>
        <w:topLinePunct/>
      </w:pPr>
      <w:r>
        <w:rPr>
          <w:sz w:val="20"/>
        </w:rPr>
        <w:drawing>
          <wp:inline distT="0" distB="0" distL="0" distR="0">
            <wp:extent cx="2267585" cy="3112770"/>
            <wp:effectExtent l="0" t="0" r="0" b="0"/>
            <wp:docPr id="81" name="image46.jpeg" descr=""/>
            <wp:cNvGraphicFramePr>
              <a:graphicFrameLocks noChangeAspect="1"/>
            </wp:cNvGraphicFramePr>
            <a:graphic>
              <a:graphicData uri="http://schemas.openxmlformats.org/drawingml/2006/picture">
                <pic:pic>
                  <pic:nvPicPr>
                    <pic:cNvPr id="82" name="image46.jpeg"/>
                    <pic:cNvPicPr/>
                  </pic:nvPicPr>
                  <pic:blipFill>
                    <a:blip r:embed="rId63" cstate="print"/>
                    <a:stretch>
                      <a:fillRect/>
                    </a:stretch>
                  </pic:blipFill>
                  <pic:spPr>
                    <a:xfrm>
                      <a:off x="0" y="0"/>
                      <a:ext cx="2267585" cy="3112770"/>
                    </a:xfrm>
                    <a:prstGeom prst="rect">
                      <a:avLst/>
                    </a:prstGeom>
                  </pic:spPr>
                </pic:pic>
              </a:graphicData>
            </a:graphic>
          </wp:inline>
        </w:drawing>
      </w:r>
      <w:r/>
    </w:p>
    <w:p w:rsidR="0018722C">
      <w:pPr>
        <w:pStyle w:val="a9"/>
        <w:topLinePunct/>
      </w:pPr>
      <w:r>
        <w:rPr>
          <w:kern w:val="2"/>
          <w:sz w:val="22"/>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8"/>
          <w:sz w:val="22"/>
        </w:rPr>
        <w:t> </w:t>
      </w:r>
      <w:r>
        <w:rPr>
          <w:kern w:val="2"/>
          <w:szCs w:val="22"/>
          <w:rFonts w:cstheme="minorBidi" w:hAnsiTheme="minorHAnsi" w:eastAsiaTheme="minorHAnsi" w:asciiTheme="minorHAnsi"/>
          <w:sz w:val="22"/>
        </w:rPr>
        <w:t>3. 16</w:t>
      </w:r>
      <w:r>
        <w:t xml:space="preserve">  </w:t>
      </w:r>
      <w:r>
        <w:t>iNOS</w:t>
      </w:r>
      <w:r>
        <w:rPr>
          <w:kern w:val="2"/>
          <w:szCs w:val="22"/>
          <w:rFonts w:ascii="宋体" w:eastAsia="宋体" w:hint="eastAsia" w:cstheme="minorBidi" w:hAnsiTheme="minorHAnsi"/>
          <w:sz w:val="22"/>
        </w:rPr>
        <w:t>的溶解曲线</w:t>
      </w:r>
    </w:p>
    <w:p w:rsidR="0018722C">
      <w:pPr>
        <w:topLinePunct/>
      </w:pPr>
      <w:r>
        <w:rPr>
          <w:rFonts w:cstheme="minorBidi" w:hAnsiTheme="minorHAnsi" w:eastAsiaTheme="minorHAnsi" w:asciiTheme="minorHAnsi"/>
        </w:rPr>
        <w:t>Fig 3.16</w:t>
      </w:r>
      <w:r w:rsidRPr="00000000">
        <w:rPr>
          <w:rFonts w:cstheme="minorBidi" w:hAnsiTheme="minorHAnsi" w:eastAsiaTheme="minorHAnsi" w:asciiTheme="minorHAnsi"/>
        </w:rPr>
        <w:tab/>
        <w:t>Real-time PCR melt curve of</w:t>
      </w:r>
      <w:r>
        <w:rPr>
          <w:rFonts w:cstheme="minorBidi" w:hAnsiTheme="minorHAnsi" w:eastAsiaTheme="minorHAnsi" w:asciiTheme="minorHAnsi"/>
        </w:rPr>
        <w:t> </w:t>
      </w:r>
      <w:r>
        <w:rPr>
          <w:rFonts w:cstheme="minorBidi" w:hAnsiTheme="minorHAnsi" w:eastAsiaTheme="minorHAnsi" w:asciiTheme="minorHAnsi"/>
        </w:rPr>
        <w:t>iNOS</w:t>
      </w:r>
    </w:p>
    <w:p w:rsidR="0018722C">
      <w:pPr>
        <w:pStyle w:val="aff7"/>
        <w:topLinePunct/>
      </w:pPr>
      <w:r>
        <w:drawing>
          <wp:inline>
            <wp:extent cx="2267585" cy="3112770"/>
            <wp:effectExtent l="0" t="0" r="0" b="0"/>
            <wp:docPr id="83" name="image47.jpeg" descr=""/>
            <wp:cNvGraphicFramePr>
              <a:graphicFrameLocks noChangeAspect="1"/>
            </wp:cNvGraphicFramePr>
            <a:graphic>
              <a:graphicData uri="http://schemas.openxmlformats.org/drawingml/2006/picture">
                <pic:pic>
                  <pic:nvPicPr>
                    <pic:cNvPr id="84" name="image47.jpeg"/>
                    <pic:cNvPicPr/>
                  </pic:nvPicPr>
                  <pic:blipFill>
                    <a:blip r:embed="rId64" cstate="print"/>
                    <a:stretch>
                      <a:fillRect/>
                    </a:stretch>
                  </pic:blipFill>
                  <pic:spPr>
                    <a:xfrm>
                      <a:off x="0" y="0"/>
                      <a:ext cx="2267585" cy="3112770"/>
                    </a:xfrm>
                    <a:prstGeom prst="rect">
                      <a:avLst/>
                    </a:prstGeom>
                  </pic:spPr>
                </pic:pic>
              </a:graphicData>
            </a:graphic>
          </wp:inline>
        </w:drawing>
      </w:r>
    </w:p>
    <w:p w:rsidR="0018722C">
      <w:pPr>
        <w:pStyle w:val="a9"/>
        <w:topLinePunct/>
      </w:pPr>
      <w:bookmarkStart w:name="_bookmark51" w:id="102"/>
      <w:bookmarkEnd w:id="102"/>
      <w:r>
        <w:rPr>
          <w:kern w:val="2"/>
          <w:szCs w:val="22"/>
          <w:rFonts w:ascii="宋体" w:hAnsi="宋体" w:eastAsia="宋体" w:hint="eastAsia" w:cstheme="minorBidi"/>
          <w:sz w:val="22"/>
        </w:rPr>
        <w:t>图</w:t>
      </w:r>
      <w:r>
        <w:rPr>
          <w:kern w:val="2"/>
          <w:szCs w:val="22"/>
          <w:rFonts w:ascii="宋体" w:hAnsi="宋体" w:eastAsia="宋体" w:hint="eastAsia" w:cstheme="minorBidi"/>
          <w:spacing w:val="-28"/>
          <w:sz w:val="22"/>
        </w:rPr>
        <w:t> </w:t>
      </w:r>
      <w:r>
        <w:rPr>
          <w:kern w:val="2"/>
          <w:szCs w:val="22"/>
          <w:rFonts w:cstheme="minorBidi" w:hAnsiTheme="minorHAnsi" w:eastAsiaTheme="minorHAnsi" w:asciiTheme="minorHAnsi"/>
          <w:sz w:val="22"/>
        </w:rPr>
        <w:t>3</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 17</w:t>
      </w:r>
      <w:r>
        <w:t xml:space="preserve">  </w:t>
      </w:r>
      <w:r w:rsidR="001852F3">
        <w:rPr>
          <w:kern w:val="2"/>
          <w:sz w:val="22"/>
          <w:szCs w:val="22"/>
          <w:rFonts w:cstheme="minorBidi" w:hAnsiTheme="minorHAnsi" w:eastAsiaTheme="minorHAnsi" w:asciiTheme="minorHAnsi"/>
        </w:rPr>
        <w:t>β-actin</w:t>
      </w:r>
      <w:r>
        <w:rPr>
          <w:kern w:val="2"/>
          <w:szCs w:val="22"/>
          <w:rFonts w:ascii="宋体" w:hAnsi="宋体" w:eastAsia="宋体" w:hint="eastAsia" w:cstheme="minorBidi"/>
          <w:sz w:val="22"/>
        </w:rPr>
        <w:t>的溶解曲线</w:t>
      </w:r>
    </w:p>
    <w:p w:rsidR="0018722C">
      <w:pPr>
        <w:topLinePunct/>
      </w:pPr>
      <w:r>
        <w:rPr>
          <w:rFonts w:cstheme="minorBidi" w:hAnsiTheme="minorHAnsi" w:eastAsiaTheme="minorHAnsi" w:asciiTheme="minorHAnsi"/>
        </w:rPr>
        <w:t>Fig 3.17</w:t>
      </w:r>
      <w:r w:rsidRPr="00000000">
        <w:rPr>
          <w:rFonts w:cstheme="minorBidi" w:hAnsiTheme="minorHAnsi" w:eastAsiaTheme="minorHAnsi" w:asciiTheme="minorHAnsi"/>
        </w:rPr>
        <w:tab/>
        <w:t>Real-time PCR melt curve of</w:t>
      </w:r>
      <w:r>
        <w:rPr>
          <w:rFonts w:cstheme="minorBidi" w:hAnsiTheme="minorHAnsi" w:eastAsiaTheme="minorHAnsi" w:asciiTheme="minorHAnsi"/>
        </w:rPr>
        <w:t>β-actin</w:t>
      </w:r>
    </w:p>
    <w:p w:rsidR="0018722C">
      <w:pPr>
        <w:pStyle w:val="Heading3"/>
        <w:topLinePunct/>
        <w:ind w:left="200" w:hangingChars="200" w:hanging="200"/>
      </w:pPr>
      <w:bookmarkStart w:id="310523" w:name="_Toc686310523"/>
      <w:bookmarkStart w:name="_bookmark52" w:id="103"/>
      <w:bookmarkEnd w:id="103"/>
      <w:r>
        <w:t>3.8.4</w:t>
      </w:r>
      <w:r>
        <w:t xml:space="preserve"> </w:t>
      </w:r>
      <w:r/>
      <w:bookmarkStart w:name="_bookmark52" w:id="104"/>
      <w:bookmarkEnd w:id="104"/>
      <w:r>
        <w:t>主动脉</w:t>
      </w:r>
      <w:r>
        <w:t>eNOS</w:t>
      </w:r>
      <w:r>
        <w:t> </w:t>
      </w:r>
      <w:r>
        <w:t>mRNA</w:t>
      </w:r>
      <w:r>
        <w:t>表达结果</w:t>
      </w:r>
      <w:bookmarkEnd w:id="310523"/>
    </w:p>
    <w:p w:rsidR="0018722C">
      <w:pPr>
        <w:topLinePunct/>
      </w:pPr>
      <w:r>
        <w:rPr>
          <w:rFonts w:ascii="宋体" w:eastAsia="宋体" w:hint="eastAsia"/>
        </w:rPr>
        <w:t>实时定量</w:t>
      </w:r>
      <w:r>
        <w:t>PCR</w:t>
      </w:r>
      <w:r>
        <w:rPr>
          <w:rFonts w:ascii="宋体" w:eastAsia="宋体" w:hint="eastAsia"/>
        </w:rPr>
        <w:t>结果显示，相对于</w:t>
      </w:r>
      <w:r>
        <w:t>BL</w:t>
      </w:r>
      <w:r>
        <w:rPr>
          <w:rFonts w:ascii="宋体" w:eastAsia="宋体" w:hint="eastAsia"/>
        </w:rPr>
        <w:t>组，</w:t>
      </w:r>
      <w:r>
        <w:t>H</w:t>
      </w:r>
      <w:r>
        <w:rPr>
          <w:rFonts w:ascii="宋体" w:eastAsia="宋体" w:hint="eastAsia"/>
        </w:rPr>
        <w:t>组大鼠主动脉</w:t>
      </w:r>
      <w:r>
        <w:t>eNOS</w:t>
      </w:r>
      <w:r>
        <w:t> </w:t>
      </w:r>
      <w:r>
        <w:t>mRNA</w:t>
      </w:r>
      <w:r>
        <w:rPr>
          <w:rFonts w:ascii="宋体" w:eastAsia="宋体" w:hint="eastAsia"/>
        </w:rPr>
        <w:t>表达均明显升高</w:t>
      </w:r>
      <w:r>
        <w:t>(</w:t>
      </w:r>
      <w:r>
        <w:rPr>
          <w:i/>
        </w:rPr>
        <w:t>P</w:t>
      </w:r>
      <w:r>
        <w:t>&lt;0.05</w:t>
      </w:r>
      <w:r>
        <w:t>)</w:t>
      </w:r>
      <w:r>
        <w:rPr>
          <w:rFonts w:ascii="宋体" w:eastAsia="宋体" w:hint="eastAsia"/>
        </w:rPr>
        <w:t>。相对于</w:t>
      </w:r>
      <w:r>
        <w:t>H</w:t>
      </w:r>
      <w:r>
        <w:rPr>
          <w:rFonts w:ascii="宋体" w:eastAsia="宋体" w:hint="eastAsia"/>
        </w:rPr>
        <w:t>组，</w:t>
      </w:r>
      <w:r>
        <w:t>H+HFD</w:t>
      </w:r>
      <w:r>
        <w:rPr>
          <w:rFonts w:ascii="宋体" w:eastAsia="宋体" w:hint="eastAsia"/>
        </w:rPr>
        <w:t>组大鼠</w:t>
      </w:r>
      <w:r>
        <w:t>1</w:t>
      </w:r>
      <w:r>
        <w:rPr>
          <w:rFonts w:ascii="宋体" w:eastAsia="宋体" w:hint="eastAsia"/>
        </w:rPr>
        <w:t>周及</w:t>
      </w:r>
      <w:r>
        <w:t>2</w:t>
      </w:r>
      <w:r>
        <w:rPr>
          <w:rFonts w:ascii="宋体" w:eastAsia="宋体" w:hint="eastAsia"/>
        </w:rPr>
        <w:t>周</w:t>
      </w:r>
      <w:r>
        <w:t>eNOS</w:t>
      </w:r>
      <w:r>
        <w:t> </w:t>
      </w:r>
      <w:r>
        <w:t>mRNA</w:t>
      </w:r>
      <w:r>
        <w:rPr>
          <w:rFonts w:ascii="宋体" w:eastAsia="宋体" w:hint="eastAsia"/>
        </w:rPr>
        <w:t>表达水平明显降低</w:t>
      </w:r>
      <w:r>
        <w:t>（</w:t>
      </w:r>
      <w:r>
        <w:rPr>
          <w:i/>
        </w:rPr>
        <w:t>P</w:t>
      </w:r>
      <w:r>
        <w:t>&lt;0.05</w:t>
      </w:r>
      <w:r>
        <w:t>）</w:t>
      </w:r>
      <w:r>
        <w:rPr>
          <w:rFonts w:ascii="宋体" w:eastAsia="宋体" w:hint="eastAsia"/>
        </w:rPr>
        <w:t>，即联合高脂饮食钝化了低氧大鼠</w:t>
      </w:r>
      <w:r>
        <w:t>1</w:t>
      </w:r>
      <w:r>
        <w:rPr>
          <w:rFonts w:ascii="宋体" w:eastAsia="宋体" w:hint="eastAsia"/>
        </w:rPr>
        <w:t>周及</w:t>
      </w:r>
      <w:r>
        <w:t>2</w:t>
      </w:r>
      <w:r>
        <w:rPr>
          <w:rFonts w:ascii="宋体" w:eastAsia="宋体" w:hint="eastAsia"/>
        </w:rPr>
        <w:t>周</w:t>
      </w:r>
      <w:r>
        <w:t>eNO</w:t>
      </w:r>
      <w:r>
        <w:t>S</w:t>
      </w:r>
    </w:p>
    <w:p w:rsidR="0018722C">
      <w:pPr>
        <w:topLinePunct/>
      </w:pPr>
      <w:r>
        <w:t>m</w:t>
      </w:r>
      <w:r>
        <w:t>R</w:t>
      </w:r>
      <w:r>
        <w:t>NA</w:t>
      </w:r>
      <w:hyperlink w:history="true" w:anchor="_bookmark53">
        <w:r>
          <w:rPr>
            <w:rFonts w:ascii="宋体" w:eastAsia="宋体" w:hint="eastAsia"/>
          </w:rPr>
          <w:t>表达水平的适应性增高</w:t>
        </w:r>
        <w:r>
          <w:rPr>
            <w:rFonts w:ascii="宋体" w:eastAsia="宋体" w:hint="eastAsia"/>
          </w:rPr>
          <w:t>（</w:t>
        </w:r>
        <w:r>
          <w:rPr>
            <w:rFonts w:ascii="宋体" w:eastAsia="宋体" w:hint="eastAsia"/>
          </w:rPr>
          <w:t>图</w:t>
        </w:r>
        <w:r>
          <w:t>3</w:t>
        </w:r>
        <w:r>
          <w:t>.</w:t>
        </w:r>
        <w:r>
          <w:t> 18</w:t>
        </w:r>
      </w:hyperlink>
      <w:r>
        <w:rPr>
          <w:rFonts w:ascii="宋体" w:eastAsia="宋体" w:hint="eastAsia"/>
        </w:rPr>
        <w:t>）</w:t>
      </w:r>
      <w:r>
        <w:rPr>
          <w:rFonts w:ascii="宋体" w:eastAsia="宋体" w:hint="eastAsia"/>
        </w:rPr>
        <w:t>。</w:t>
      </w:r>
    </w:p>
    <w:p w:rsidR="0018722C">
      <w:pPr>
        <w:pStyle w:val="aff7"/>
        <w:topLinePunct/>
      </w:pPr>
      <w:r>
        <w:drawing>
          <wp:inline>
            <wp:extent cx="3637427" cy="2628900"/>
            <wp:effectExtent l="0" t="0" r="0" b="0"/>
            <wp:docPr id="85" name="image48.png" descr=""/>
            <wp:cNvGraphicFramePr>
              <a:graphicFrameLocks noChangeAspect="1"/>
            </wp:cNvGraphicFramePr>
            <a:graphic>
              <a:graphicData uri="http://schemas.openxmlformats.org/drawingml/2006/picture">
                <pic:pic>
                  <pic:nvPicPr>
                    <pic:cNvPr id="86" name="image48.png"/>
                    <pic:cNvPicPr/>
                  </pic:nvPicPr>
                  <pic:blipFill>
                    <a:blip r:embed="rId65" cstate="print"/>
                    <a:stretch>
                      <a:fillRect/>
                    </a:stretch>
                  </pic:blipFill>
                  <pic:spPr>
                    <a:xfrm>
                      <a:off x="0" y="0"/>
                      <a:ext cx="3637427" cy="2628900"/>
                    </a:xfrm>
                    <a:prstGeom prst="rect">
                      <a:avLst/>
                    </a:prstGeom>
                  </pic:spPr>
                </pic:pic>
              </a:graphicData>
            </a:graphic>
          </wp:inline>
        </w:drawing>
      </w:r>
      <w:r>
        <w:pict>
          <v:line style="position:absolute;mso-position-horizontal-relative:page;mso-position-vertical-relative:paragraph;z-index:2608;mso-wrap-distance-left:0;mso-wrap-distance-right:0" from="406.930054pt,234.014313pt" to="412.20409pt,234.014313pt" stroked="true" strokeweight=".527239pt" strokecolor="#000000">
            <v:stroke dashstyle="solid"/>
            <w10:wrap type="topAndBottom"/>
          </v:line>
        </w:pict>
      </w:r>
    </w:p>
    <w:p w:rsidR="0018722C">
      <w:pPr>
        <w:pStyle w:val="a9"/>
        <w:topLinePunct/>
      </w:pPr>
      <w:bookmarkStart w:name="_bookmark53" w:id="105"/>
      <w:bookmarkEnd w:id="105"/>
      <w:r>
        <w:rPr>
          <w:rFonts w:ascii="宋体" w:hAnsi="宋体" w:eastAsia="宋体" w:hint="eastAsia" w:cstheme="minorBidi"/>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18</w:t>
      </w:r>
      <w:r>
        <w:t xml:space="preserve">  </w:t>
      </w:r>
      <w:r>
        <w:rPr>
          <w:rFonts w:ascii="宋体" w:hAnsi="宋体" w:eastAsia="宋体" w:hint="eastAsia" w:cstheme="minorBidi"/>
        </w:rPr>
        <w:t>各组大鼠主动脉</w:t>
      </w:r>
      <w:r>
        <w:rPr>
          <w:rFonts w:cstheme="minorBidi" w:hAnsiTheme="minorHAnsi" w:eastAsiaTheme="minorHAnsi" w:asciiTheme="minorHAnsi"/>
        </w:rPr>
        <w:t>eNOS</w:t>
      </w:r>
      <w:r>
        <w:rPr>
          <w:rFonts w:cstheme="minorBidi" w:hAnsiTheme="minorHAnsi" w:eastAsiaTheme="minorHAnsi" w:asciiTheme="minorHAnsi"/>
        </w:rPr>
        <w:t> </w:t>
      </w:r>
      <w:r>
        <w:rPr>
          <w:rFonts w:cstheme="minorBidi" w:hAnsiTheme="minorHAnsi" w:eastAsiaTheme="minorHAnsi" w:asciiTheme="minorHAnsi"/>
        </w:rPr>
        <w:t>mRNA</w:t>
      </w:r>
      <w:r>
        <w:rPr>
          <w:rFonts w:ascii="宋体" w:hAnsi="宋体" w:eastAsia="宋体" w:hint="eastAsia" w:cstheme="minorBidi"/>
        </w:rPr>
        <w:t>表达水平</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±s</w:t>
      </w:r>
      <w:r>
        <w:rPr>
          <w:rFonts w:cstheme="minorBidi" w:hAnsiTheme="minorHAnsi" w:eastAsiaTheme="minorHAnsi" w:asciiTheme="minorHAnsi"/>
        </w:rPr>
        <w:t> </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Fig 3.18</w:t>
      </w:r>
      <w:r w:rsidRPr="00000000">
        <w:rPr>
          <w:rFonts w:cstheme="minorBidi" w:hAnsiTheme="minorHAnsi" w:eastAsiaTheme="minorHAnsi" w:asciiTheme="minorHAnsi"/>
        </w:rPr>
        <w:tab/>
        <w:t xml:space="preserve">Expression levels of aortic eNOS mRNA in rats of all groups.</w:t>
      </w:r>
      <w:r>
        <w:rPr>
          <w:rFonts w:cstheme="minorBidi" w:hAnsiTheme="minorHAnsi" w:eastAsiaTheme="minorHAnsi" w:asciiTheme="minorHAnsi"/>
        </w:rPr>
        <w:t xml:space="preserve"> </w:t>
      </w:r>
      <w:r>
        <w:rPr>
          <w:rFonts w:cstheme="minorBidi" w:hAnsiTheme="minorHAnsi" w:eastAsiaTheme="minorHAnsi" w:asciiTheme="minorHAnsi"/>
        </w:rPr>
        <w:t xml:space="preserve">Values</w:t>
      </w:r>
      <w:r>
        <w:rPr>
          <w:rFonts w:cstheme="minorBidi" w:hAnsiTheme="minorHAnsi" w:eastAsiaTheme="minorHAnsi" w:asciiTheme="minorHAnsi"/>
        </w:rPr>
        <w:t xml:space="preserve"> </w:t>
      </w:r>
      <w:r>
        <w:rPr>
          <w:rFonts w:cstheme="minorBidi" w:hAnsiTheme="minorHAnsi" w:eastAsiaTheme="minorHAnsi" w:asciiTheme="minorHAnsi"/>
        </w:rPr>
        <w:t xml:space="preserve">represent</w:t>
      </w:r>
      <w:r>
        <w:rPr>
          <w:rFonts w:cstheme="minorBidi" w:hAnsiTheme="minorHAnsi" w:eastAsiaTheme="minorHAnsi" w:asciiTheme="minorHAnsi"/>
        </w:rPr>
        <w:t xml:space="preserve"> </w:t>
      </w:r>
      <w:r>
        <w:rPr>
          <w:rFonts w:cstheme="minorBidi" w:hAnsiTheme="minorHAnsi" w:eastAsiaTheme="minorHAnsi" w:asciiTheme="minorHAnsi"/>
        </w:rPr>
        <w:t xml:space="preserve">mean</w:t>
      </w:r>
      <w:r>
        <w:rPr>
          <w:rFonts w:ascii="宋体" w:hAnsi="宋体" w:cstheme="minorBidi" w:eastAsiaTheme="minorHAnsi"/>
        </w:rPr>
        <w:t xml:space="preserve">±</w:t>
      </w:r>
      <w:r>
        <w:rPr>
          <w:rFonts w:cstheme="minorBidi" w:hAnsiTheme="minorHAnsi" w:eastAsiaTheme="minorHAnsi" w:asciiTheme="minorHAnsi"/>
        </w:rPr>
        <w:t xml:space="preserve">SD </w:t>
      </w:r>
      <w:r>
        <w:rPr>
          <w:rFonts w:cstheme="minorBidi" w:hAnsiTheme="minorHAnsi" w:eastAsiaTheme="minorHAnsi" w:asciiTheme="minorHAnsi"/>
        </w:rPr>
        <w:t xml:space="preserve">(</w:t>
      </w:r>
      <w:r>
        <w:rPr>
          <w:rFonts w:cstheme="minorBidi" w:hAnsiTheme="minorHAnsi" w:eastAsiaTheme="minorHAnsi" w:asciiTheme="minorHAnsi"/>
        </w:rPr>
        <w:t xml:space="preserve">n=5 animals</w:t>
      </w:r>
      <w:r>
        <w:rPr>
          <w:rFonts w:cstheme="minorBidi" w:hAnsiTheme="minorHAnsi" w:eastAsiaTheme="minorHAnsi" w:asciiTheme="minorHAnsi"/>
        </w:rPr>
        <w:t xml:space="preserve">/</w:t>
      </w:r>
      <w:r>
        <w:rPr>
          <w:rFonts w:cstheme="minorBidi" w:hAnsiTheme="minorHAnsi" w:eastAsiaTheme="minorHAnsi" w:asciiTheme="minorHAnsi"/>
        </w:rPr>
        <w:t xml:space="preserve">group. *</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BL group, </w:t>
      </w:r>
      <w:r>
        <w:rPr>
          <w:rFonts w:ascii="宋体" w:hAnsi="宋体" w:cstheme="minorBidi" w:eastAsia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H group of the</w:t>
      </w:r>
      <w:r>
        <w:rPr>
          <w:rFonts w:cstheme="minorBidi" w:hAnsiTheme="minorHAnsi" w:eastAsiaTheme="minorHAnsi" w:asciiTheme="minorHAnsi"/>
        </w:rPr>
        <w:t xml:space="preserve"> </w:t>
      </w:r>
      <w:r>
        <w:rPr>
          <w:rFonts w:cstheme="minorBidi" w:hAnsiTheme="minorHAnsi" w:eastAsiaTheme="minorHAnsi" w:asciiTheme="minorHAnsi"/>
        </w:rPr>
        <w:t xml:space="preserve">same week</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3"/>
        <w:topLinePunct/>
        <w:ind w:left="200" w:hangingChars="200" w:hanging="200"/>
      </w:pPr>
      <w:bookmarkStart w:id="310524" w:name="_Toc686310524"/>
      <w:bookmarkStart w:name="_bookmark54" w:id="106"/>
      <w:bookmarkEnd w:id="106"/>
      <w:r>
        <w:t>3.8.5</w:t>
      </w:r>
      <w:r>
        <w:t xml:space="preserve"> </w:t>
      </w:r>
      <w:r/>
      <w:bookmarkStart w:name="_bookmark54" w:id="107"/>
      <w:bookmarkEnd w:id="107"/>
      <w:r>
        <w:t>主动脉</w:t>
      </w:r>
      <w:r>
        <w:t>iNOS</w:t>
      </w:r>
      <w:r>
        <w:t> </w:t>
      </w:r>
      <w:r>
        <w:t>mRNA</w:t>
      </w:r>
      <w:r>
        <w:t>表达结果</w:t>
      </w:r>
      <w:bookmarkEnd w:id="310524"/>
    </w:p>
    <w:p w:rsidR="0018722C">
      <w:pPr>
        <w:topLinePunct/>
      </w:pPr>
      <w:r>
        <w:rPr>
          <w:rFonts w:ascii="宋体" w:eastAsia="宋体" w:hint="eastAsia"/>
        </w:rPr>
        <w:t>实时定量</w:t>
      </w:r>
      <w:r>
        <w:t>PCR</w:t>
      </w:r>
      <w:r>
        <w:rPr>
          <w:rFonts w:ascii="宋体" w:eastAsia="宋体" w:hint="eastAsia"/>
        </w:rPr>
        <w:t>结果显示，相对于</w:t>
      </w:r>
      <w:r>
        <w:t>BL</w:t>
      </w:r>
      <w:r>
        <w:rPr>
          <w:rFonts w:ascii="宋体" w:eastAsia="宋体" w:hint="eastAsia"/>
        </w:rPr>
        <w:t>组，低氧</w:t>
      </w:r>
      <w:r>
        <w:t>1</w:t>
      </w:r>
      <w:r>
        <w:rPr>
          <w:rFonts w:ascii="宋体" w:eastAsia="宋体" w:hint="eastAsia"/>
        </w:rPr>
        <w:t>周、</w:t>
      </w:r>
      <w:r>
        <w:t>2</w:t>
      </w:r>
      <w:r>
        <w:rPr>
          <w:rFonts w:ascii="宋体" w:eastAsia="宋体" w:hint="eastAsia"/>
        </w:rPr>
        <w:t>周大鼠主动脉</w:t>
      </w:r>
      <w:r>
        <w:t>iNOS</w:t>
      </w:r>
    </w:p>
    <w:p w:rsidR="0018722C">
      <w:pPr>
        <w:topLinePunct/>
      </w:pPr>
      <w:r>
        <w:t>mRNA</w:t>
      </w:r>
      <w:r>
        <w:rPr>
          <w:rFonts w:ascii="宋体" w:eastAsia="宋体" w:hint="eastAsia"/>
        </w:rPr>
        <w:t>表达水平无明显变化</w:t>
      </w:r>
      <w:r>
        <w:t>(</w:t>
      </w:r>
      <w:r>
        <w:rPr>
          <w:i/>
        </w:rPr>
        <w:t>P</w:t>
      </w:r>
      <w:r>
        <w:t>&gt;</w:t>
      </w:r>
      <w:r w:rsidR="004B696B">
        <w:t xml:space="preserve"> </w:t>
      </w:r>
      <w:r w:rsidR="004B696B">
        <w:t>0.05</w:t>
      </w:r>
      <w:r>
        <w:t>)</w:t>
      </w:r>
      <w:r>
        <w:rPr>
          <w:rFonts w:ascii="宋体" w:eastAsia="宋体" w:hint="eastAsia"/>
        </w:rPr>
        <w:t>，低氧</w:t>
      </w:r>
      <w:r>
        <w:t>3</w:t>
      </w:r>
      <w:r>
        <w:rPr>
          <w:rFonts w:ascii="宋体" w:eastAsia="宋体" w:hint="eastAsia"/>
        </w:rPr>
        <w:t>周、</w:t>
      </w:r>
      <w:r>
        <w:t>4</w:t>
      </w:r>
      <w:r>
        <w:rPr>
          <w:rFonts w:ascii="宋体" w:eastAsia="宋体" w:hint="eastAsia"/>
        </w:rPr>
        <w:t>周</w:t>
      </w:r>
      <w:r>
        <w:t>iNOS mRNA</w:t>
      </w:r>
      <w:r>
        <w:rPr>
          <w:rFonts w:ascii="宋体" w:eastAsia="宋体" w:hint="eastAsia"/>
        </w:rPr>
        <w:t>表达水平明显升高</w:t>
      </w:r>
      <w:r>
        <w:t>（</w:t>
      </w:r>
      <w:r>
        <w:rPr>
          <w:i/>
        </w:rPr>
        <w:t>P</w:t>
      </w:r>
      <w:r>
        <w:t>&lt;0.05</w:t>
      </w:r>
      <w:r>
        <w:t>）</w:t>
      </w:r>
      <w:r>
        <w:rPr>
          <w:rFonts w:ascii="宋体" w:eastAsia="宋体" w:hint="eastAsia"/>
          <w:rFonts w:ascii="宋体" w:eastAsia="宋体" w:hint="eastAsia"/>
          <w:spacing w:val="-10"/>
        </w:rPr>
        <w:t xml:space="preserve">. </w:t>
      </w:r>
      <w:r>
        <w:rPr>
          <w:rFonts w:ascii="宋体" w:eastAsia="宋体" w:hint="eastAsia"/>
        </w:rPr>
        <w:t>与</w:t>
      </w:r>
      <w:r>
        <w:t>H</w:t>
      </w:r>
      <w:r>
        <w:rPr>
          <w:rFonts w:ascii="宋体" w:eastAsia="宋体" w:hint="eastAsia"/>
        </w:rPr>
        <w:t>组比较，</w:t>
      </w:r>
      <w:r>
        <w:t>H+HFD</w:t>
      </w:r>
      <w:r>
        <w:rPr>
          <w:rFonts w:ascii="宋体" w:eastAsia="宋体" w:hint="eastAsia"/>
        </w:rPr>
        <w:t>组大鼠</w:t>
      </w:r>
      <w:r>
        <w:t>1</w:t>
      </w:r>
      <w:r>
        <w:rPr>
          <w:rFonts w:ascii="宋体" w:eastAsia="宋体" w:hint="eastAsia"/>
        </w:rPr>
        <w:t>周、</w:t>
      </w:r>
      <w:r>
        <w:t>2</w:t>
      </w:r>
      <w:r>
        <w:rPr>
          <w:rFonts w:ascii="宋体" w:eastAsia="宋体" w:hint="eastAsia"/>
        </w:rPr>
        <w:t>周、</w:t>
      </w:r>
      <w:r>
        <w:t>3</w:t>
      </w:r>
      <w:r>
        <w:rPr>
          <w:rFonts w:ascii="宋体" w:eastAsia="宋体" w:hint="eastAsia"/>
        </w:rPr>
        <w:t>周的主动脉</w:t>
      </w:r>
      <w:r>
        <w:t>iN</w:t>
      </w:r>
      <w:r>
        <w:t>O</w:t>
      </w:r>
      <w:r>
        <w:t>S</w:t>
      </w:r>
    </w:p>
    <w:p w:rsidR="0018722C">
      <w:pPr>
        <w:topLinePunct/>
      </w:pPr>
      <w:r>
        <w:t>mRNA</w:t>
      </w:r>
      <w:r w:rsidR="001852F3">
        <w:t xml:space="preserve"> </w:t>
      </w:r>
      <w:r>
        <w:rPr>
          <w:rFonts w:ascii="宋体" w:eastAsia="宋体" w:hint="eastAsia"/>
        </w:rPr>
        <w:t>表达水平无明显变化</w:t>
      </w:r>
      <w:r>
        <w:t>(</w:t>
      </w:r>
      <w:r>
        <w:rPr>
          <w:i/>
        </w:rPr>
        <w:t>P</w:t>
      </w:r>
      <w:r>
        <w:t>&gt;</w:t>
      </w:r>
      <w:r w:rsidR="004B696B">
        <w:t xml:space="preserve"> </w:t>
      </w:r>
      <w:r w:rsidR="004B696B">
        <w:t>0.05</w:t>
      </w:r>
      <w:r>
        <w:t>)</w:t>
      </w:r>
      <w:r>
        <w:rPr>
          <w:rFonts w:ascii="宋体" w:eastAsia="宋体" w:hint="eastAsia"/>
        </w:rPr>
        <w:t>，</w:t>
      </w:r>
      <w:r>
        <w:t>4</w:t>
      </w:r>
      <w:r w:rsidR="001852F3">
        <w:t xml:space="preserve"> </w:t>
      </w:r>
      <w:r>
        <w:rPr>
          <w:rFonts w:ascii="宋体" w:eastAsia="宋体" w:hint="eastAsia"/>
        </w:rPr>
        <w:t>周</w:t>
      </w:r>
      <w:r>
        <w:t>iNOS</w:t>
      </w:r>
      <w:r w:rsidR="001852F3">
        <w:t xml:space="preserve"> mRNA</w:t>
      </w:r>
      <w:r w:rsidR="001852F3">
        <w:t xml:space="preserve"> </w:t>
      </w:r>
      <w:r>
        <w:rPr>
          <w:rFonts w:ascii="宋体" w:eastAsia="宋体" w:hint="eastAsia"/>
        </w:rPr>
        <w:t>表达水平明显升高</w:t>
      </w:r>
    </w:p>
    <w:p w:rsidR="0018722C">
      <w:pPr>
        <w:topLinePunct/>
      </w:pPr>
      <w:r>
        <w:rPr>
          <w:w w:val="99"/>
        </w:rPr>
        <w:t>（</w:t>
      </w:r>
      <w:r>
        <w:rPr>
          <w:i/>
        </w:rPr>
        <w:t>P</w:t>
      </w:r>
      <w:r>
        <w:t>&lt;0.05</w:t>
      </w:r>
      <w:r>
        <w:rPr>
          <w:w w:val="99"/>
        </w:rPr>
        <w:t>）</w:t>
      </w:r>
      <w:r>
        <w:rPr>
          <w:rFonts w:ascii="宋体" w:eastAsia="宋体" w:hint="eastAsia"/>
        </w:rPr>
        <w:t>（</w:t>
      </w:r>
      <w:hyperlink w:history="true" w:anchor="_bookmark55">
        <w:r>
          <w:rPr>
            <w:rFonts w:ascii="宋体" w:eastAsia="宋体" w:hint="eastAsia"/>
            <w:spacing w:val="-15"/>
            <w:w w:val="99"/>
          </w:rPr>
          <w:t>图</w:t>
        </w:r>
        <w:r>
          <w:rPr>
            <w:w w:val="99"/>
          </w:rPr>
          <w:t>3</w:t>
        </w:r>
        <w:r>
          <w:rPr>
            <w:w w:val="99"/>
          </w:rPr>
          <w:t>.</w:t>
        </w:r>
        <w:r>
          <w:rPr>
            <w:w w:val="99"/>
          </w:rPr>
          <w:t> 19</w:t>
        </w:r>
      </w:hyperlink>
      <w:r>
        <w:rPr>
          <w:rFonts w:ascii="宋体" w:eastAsia="宋体" w:hint="eastAsia"/>
        </w:rPr>
        <w:t>）</w:t>
      </w:r>
      <w:r>
        <w:rPr>
          <w:rFonts w:ascii="宋体" w:eastAsia="宋体" w:hint="eastAsia"/>
        </w:rPr>
        <w:t>。</w:t>
      </w:r>
    </w:p>
    <w:p w:rsidR="0018722C">
      <w:pPr>
        <w:pStyle w:val="affff5"/>
        <w:topLinePunct/>
      </w:pPr>
      <w:r>
        <w:rPr>
          <w:rFonts w:ascii="宋体"/>
          <w:sz w:val="20"/>
        </w:rPr>
        <w:drawing>
          <wp:inline distT="0" distB="0" distL="0" distR="0">
            <wp:extent cx="3637329" cy="2738628"/>
            <wp:effectExtent l="0" t="0" r="0" b="0"/>
            <wp:docPr id="87" name="image49.png" descr=""/>
            <wp:cNvGraphicFramePr>
              <a:graphicFrameLocks noChangeAspect="1"/>
            </wp:cNvGraphicFramePr>
            <a:graphic>
              <a:graphicData uri="http://schemas.openxmlformats.org/drawingml/2006/picture">
                <pic:pic>
                  <pic:nvPicPr>
                    <pic:cNvPr id="88" name="image49.png"/>
                    <pic:cNvPicPr/>
                  </pic:nvPicPr>
                  <pic:blipFill>
                    <a:blip r:embed="rId66" cstate="print"/>
                    <a:stretch>
                      <a:fillRect/>
                    </a:stretch>
                  </pic:blipFill>
                  <pic:spPr>
                    <a:xfrm>
                      <a:off x="0" y="0"/>
                      <a:ext cx="3637329" cy="2738628"/>
                    </a:xfrm>
                    <a:prstGeom prst="rect">
                      <a:avLst/>
                    </a:prstGeom>
                  </pic:spPr>
                </pic:pic>
              </a:graphicData>
            </a:graphic>
          </wp:inline>
        </w:drawing>
      </w:r>
      <w:r/>
    </w:p>
    <w:p w:rsidR="0018722C">
      <w:pPr>
        <w:pStyle w:val="affff5"/>
        <w:keepNext/>
        <w:topLinePunct/>
      </w:pPr>
      <w:r>
        <w:pict>
          <v:line style="position:absolute;mso-position-horizontal-relative:page;mso-position-vertical-relative:paragraph;z-index:2632;mso-wrap-distance-left:0;mso-wrap-distance-right:0" from="406.030029pt,15.663209pt" to="411.304066pt,15.663209pt" stroked="true" strokeweight=".528779pt" strokecolor="#000000">
            <v:stroke dashstyle="solid"/>
            <w10:wrap type="topAndBottom"/>
          </v:line>
        </w:pict>
      </w:r>
    </w:p>
    <w:p w:rsidR="0018722C">
      <w:pPr>
        <w:pStyle w:val="a9"/>
        <w:topLinePunct/>
      </w:pPr>
      <w:bookmarkStart w:name="_bookmark55" w:id="108"/>
      <w:bookmarkEnd w:id="108"/>
      <w:r>
        <w:rPr>
          <w:rFonts w:ascii="宋体" w:hAnsi="宋体" w:eastAsia="宋体" w:hint="eastAsia" w:cstheme="minorBidi"/>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19</w:t>
      </w:r>
      <w:r>
        <w:t xml:space="preserve">  </w:t>
      </w:r>
      <w:r>
        <w:rPr>
          <w:rFonts w:ascii="宋体" w:hAnsi="宋体" w:eastAsia="宋体" w:hint="eastAsia" w:cstheme="minorBidi"/>
        </w:rPr>
        <w:t>各组大鼠主动脉</w:t>
      </w:r>
      <w:r>
        <w:rPr>
          <w:rFonts w:cstheme="minorBidi" w:hAnsiTheme="minorHAnsi" w:eastAsiaTheme="minorHAnsi" w:asciiTheme="minorHAnsi"/>
        </w:rPr>
        <w:t>iNOS</w:t>
      </w:r>
      <w:r>
        <w:rPr>
          <w:rFonts w:cstheme="minorBidi" w:hAnsiTheme="minorHAnsi" w:eastAsiaTheme="minorHAnsi" w:asciiTheme="minorHAnsi"/>
        </w:rPr>
        <w:t> </w:t>
      </w:r>
      <w:r>
        <w:rPr>
          <w:rFonts w:cstheme="minorBidi" w:hAnsiTheme="minorHAnsi" w:eastAsiaTheme="minorHAnsi" w:asciiTheme="minorHAnsi"/>
        </w:rPr>
        <w:t>mRNA</w:t>
      </w:r>
      <w:r>
        <w:rPr>
          <w:rFonts w:ascii="宋体" w:hAnsi="宋体" w:eastAsia="宋体" w:hint="eastAsia" w:cstheme="minorBidi"/>
        </w:rPr>
        <w:t>表达水平</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±s</w:t>
      </w:r>
      <w:r>
        <w:rPr>
          <w:rFonts w:cstheme="minorBidi" w:hAnsiTheme="minorHAnsi" w:eastAsiaTheme="minorHAnsi" w:asciiTheme="minorHAnsi"/>
        </w:rPr>
        <w:t> </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Fig 3.19</w:t>
      </w:r>
      <w:r w:rsidRPr="00000000">
        <w:rPr>
          <w:rFonts w:cstheme="minorBidi" w:hAnsiTheme="minorHAnsi" w:eastAsiaTheme="minorHAnsi" w:asciiTheme="minorHAnsi"/>
        </w:rPr>
        <w:tab/>
        <w:t xml:space="preserve">Expression levels of aortic iNOS mRNA in rats of all groups.</w:t>
      </w:r>
      <w:r>
        <w:rPr>
          <w:rFonts w:cstheme="minorBidi" w:hAnsiTheme="minorHAnsi" w:eastAsiaTheme="minorHAnsi" w:asciiTheme="minorHAnsi"/>
        </w:rPr>
        <w:t xml:space="preserve"> </w:t>
      </w:r>
      <w:r>
        <w:rPr>
          <w:rFonts w:cstheme="minorBidi" w:hAnsiTheme="minorHAnsi" w:eastAsiaTheme="minorHAnsi" w:asciiTheme="minorHAnsi"/>
        </w:rPr>
        <w:t xml:space="preserve">Values</w:t>
      </w:r>
      <w:r>
        <w:rPr>
          <w:rFonts w:cstheme="minorBidi" w:hAnsiTheme="minorHAnsi" w:eastAsiaTheme="minorHAnsi" w:asciiTheme="minorHAnsi"/>
        </w:rPr>
        <w:t xml:space="preserve"> </w:t>
      </w:r>
      <w:r>
        <w:rPr>
          <w:rFonts w:cstheme="minorBidi" w:hAnsiTheme="minorHAnsi" w:eastAsiaTheme="minorHAnsi" w:asciiTheme="minorHAnsi"/>
        </w:rPr>
        <w:t xml:space="preserve">represent</w:t>
      </w:r>
      <w:r>
        <w:rPr>
          <w:rFonts w:cstheme="minorBidi" w:hAnsiTheme="minorHAnsi" w:eastAsiaTheme="minorHAnsi" w:asciiTheme="minorHAnsi"/>
        </w:rPr>
        <w:t xml:space="preserve"> </w:t>
      </w:r>
      <w:r>
        <w:rPr>
          <w:rFonts w:cstheme="minorBidi" w:hAnsiTheme="minorHAnsi" w:eastAsiaTheme="minorHAnsi" w:asciiTheme="minorHAnsi"/>
        </w:rPr>
        <w:t xml:space="preserve">mean</w:t>
      </w:r>
      <w:r>
        <w:rPr>
          <w:rFonts w:ascii="宋体" w:hAnsi="宋体" w:cstheme="minorBidi" w:eastAsiaTheme="minorHAnsi"/>
        </w:rPr>
        <w:t xml:space="preserve">±</w:t>
      </w:r>
      <w:r>
        <w:rPr>
          <w:rFonts w:cstheme="minorBidi" w:hAnsiTheme="minorHAnsi" w:eastAsiaTheme="minorHAnsi" w:asciiTheme="minorHAnsi"/>
        </w:rPr>
        <w:t xml:space="preserve">SD </w:t>
      </w:r>
      <w:r>
        <w:rPr>
          <w:rFonts w:cstheme="minorBidi" w:hAnsiTheme="minorHAnsi" w:eastAsiaTheme="minorHAnsi" w:asciiTheme="minorHAnsi"/>
        </w:rPr>
        <w:t xml:space="preserve">(</w:t>
      </w:r>
      <w:r>
        <w:rPr>
          <w:rFonts w:cstheme="minorBidi" w:hAnsiTheme="minorHAnsi" w:eastAsiaTheme="minorHAnsi" w:asciiTheme="minorHAnsi"/>
        </w:rPr>
        <w:t xml:space="preserve">n=5 animals</w:t>
      </w:r>
      <w:r>
        <w:rPr>
          <w:rFonts w:cstheme="minorBidi" w:hAnsiTheme="minorHAnsi" w:eastAsiaTheme="minorHAnsi" w:asciiTheme="minorHAnsi"/>
        </w:rPr>
        <w:t xml:space="preserve">/</w:t>
      </w:r>
      <w:r>
        <w:rPr>
          <w:rFonts w:cstheme="minorBidi" w:hAnsiTheme="minorHAnsi" w:eastAsiaTheme="minorHAnsi" w:asciiTheme="minorHAnsi"/>
        </w:rPr>
        <w:t xml:space="preserve">group. *</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BL group, </w:t>
      </w:r>
      <w:r>
        <w:rPr>
          <w:rFonts w:ascii="宋体" w:hAnsi="宋体" w:cstheme="minorBidi" w:eastAsia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H group of the</w:t>
      </w:r>
      <w:r>
        <w:rPr>
          <w:rFonts w:cstheme="minorBidi" w:hAnsiTheme="minorHAnsi" w:eastAsiaTheme="minorHAnsi" w:asciiTheme="minorHAnsi"/>
        </w:rPr>
        <w:t xml:space="preserve"> </w:t>
      </w:r>
      <w:r>
        <w:rPr>
          <w:rFonts w:cstheme="minorBidi" w:hAnsiTheme="minorHAnsi" w:eastAsiaTheme="minorHAnsi" w:asciiTheme="minorHAnsi"/>
        </w:rPr>
        <w:t xml:space="preserve">same week</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310525" w:name="_Toc686310525"/>
      <w:bookmarkStart w:name="3.9 主动脉eNOS蛋白表达结果 " w:id="109"/>
      <w:bookmarkEnd w:id="109"/>
      <w:r>
        <w:rPr>
          <w:b/>
        </w:rPr>
        <w:t>3.9</w:t>
      </w:r>
      <w:r>
        <w:t xml:space="preserve"> </w:t>
      </w:r>
      <w:bookmarkStart w:name="_bookmark56" w:id="110"/>
      <w:bookmarkEnd w:id="110"/>
      <w:bookmarkStart w:name="_bookmark56" w:id="111"/>
      <w:bookmarkEnd w:id="111"/>
      <w:r>
        <w:t>主动脉</w:t>
      </w:r>
      <w:r>
        <w:rPr>
          <w:b/>
        </w:rPr>
        <w:t>eNOS</w:t>
      </w:r>
      <w:r>
        <w:t>蛋白表达结果</w:t>
      </w:r>
      <w:bookmarkEnd w:id="310525"/>
    </w:p>
    <w:p w:rsidR="0018722C">
      <w:pPr>
        <w:topLinePunct/>
      </w:pPr>
      <w:r>
        <w:rPr>
          <w:rFonts w:ascii="宋体" w:eastAsia="宋体" w:hint="eastAsia"/>
        </w:rPr>
        <w:t>用</w:t>
      </w:r>
      <w:r>
        <w:t>Western </w:t>
      </w:r>
      <w:r>
        <w:t>blot</w:t>
      </w:r>
      <w:r>
        <w:rPr>
          <w:rFonts w:ascii="宋体" w:eastAsia="宋体" w:hint="eastAsia"/>
        </w:rPr>
        <w:t>法检测各组大鼠主动脉</w:t>
      </w:r>
      <w:r>
        <w:t>eNOS</w:t>
      </w:r>
      <w:r>
        <w:rPr>
          <w:rFonts w:ascii="宋体" w:eastAsia="宋体" w:hint="eastAsia"/>
        </w:rPr>
        <w:t>蛋白的表达，结果显示，相对</w:t>
      </w:r>
      <w:r>
        <w:rPr>
          <w:rFonts w:ascii="宋体" w:eastAsia="宋体" w:hint="eastAsia"/>
        </w:rPr>
        <w:t>于</w:t>
      </w:r>
      <w:r>
        <w:t>BL</w:t>
      </w:r>
      <w:r>
        <w:rPr>
          <w:rFonts w:ascii="宋体" w:eastAsia="宋体" w:hint="eastAsia"/>
        </w:rPr>
        <w:t>组，</w:t>
      </w:r>
      <w:r>
        <w:t>H</w:t>
      </w:r>
      <w:r>
        <w:rPr>
          <w:rFonts w:ascii="宋体" w:eastAsia="宋体" w:hint="eastAsia"/>
        </w:rPr>
        <w:t>组大鼠主动脉</w:t>
      </w:r>
      <w:r>
        <w:t>eNOS</w:t>
      </w:r>
      <w:r/>
      <w:r>
        <w:rPr>
          <w:rFonts w:ascii="宋体" w:eastAsia="宋体" w:hint="eastAsia"/>
        </w:rPr>
        <w:t>蛋白表达均明显升高</w:t>
      </w:r>
      <w:r>
        <w:t>(</w:t>
      </w:r>
      <w:r>
        <w:rPr>
          <w:i/>
        </w:rPr>
        <w:t>P</w:t>
      </w:r>
      <w:r>
        <w:t>&lt;0.05</w:t>
      </w:r>
      <w:r>
        <w:t>)</w:t>
      </w:r>
      <w:r>
        <w:rPr>
          <w:rFonts w:ascii="宋体" w:eastAsia="宋体" w:hint="eastAsia"/>
        </w:rPr>
        <w:t>。相对于</w:t>
      </w:r>
      <w:r>
        <w:t>H</w:t>
      </w:r>
      <w:r>
        <w:rPr>
          <w:rFonts w:ascii="宋体" w:eastAsia="宋体" w:hint="eastAsia"/>
        </w:rPr>
        <w:t>组</w:t>
      </w:r>
      <w:r>
        <w:rPr>
          <w:rFonts w:ascii="宋体" w:eastAsia="宋体" w:hint="eastAsia"/>
        </w:rPr>
        <w:t>，</w:t>
      </w:r>
    </w:p>
    <w:p w:rsidR="0018722C">
      <w:pPr>
        <w:topLinePunct/>
      </w:pPr>
      <w:r>
        <w:t>H+H</w:t>
      </w:r>
      <w:r>
        <w:t>F</w:t>
      </w:r>
      <w:r>
        <w:t>D</w:t>
      </w:r>
      <w:r/>
      <w:r>
        <w:rPr>
          <w:rFonts w:ascii="宋体" w:eastAsia="宋体" w:hint="eastAsia"/>
        </w:rPr>
        <w:t>组大鼠</w:t>
      </w:r>
      <w:r>
        <w:t>2</w:t>
      </w:r>
      <w:r>
        <w:rPr>
          <w:rFonts w:ascii="宋体" w:eastAsia="宋体" w:hint="eastAsia"/>
        </w:rPr>
        <w:t>周</w:t>
      </w:r>
      <w:r>
        <w:t>eNOS</w:t>
      </w:r>
      <w:r/>
      <w:r>
        <w:rPr>
          <w:rFonts w:ascii="宋体" w:eastAsia="宋体" w:hint="eastAsia"/>
        </w:rPr>
        <w:t>蛋白表达水平明显降低</w:t>
      </w:r>
      <w:r>
        <w:t>(</w:t>
      </w:r>
      <w:r>
        <w:rPr>
          <w:i/>
        </w:rPr>
        <w:t>P</w:t>
      </w:r>
      <w:r>
        <w:t>&lt;0.05</w:t>
      </w:r>
      <w:r>
        <w:t>)</w:t>
      </w:r>
      <w:r>
        <w:rPr>
          <w:rFonts w:ascii="宋体" w:eastAsia="宋体" w:hint="eastAsia"/>
        </w:rPr>
        <w:t>，结果与</w:t>
      </w:r>
      <w:r>
        <w:t>eNOS</w:t>
      </w:r>
      <w:r>
        <w:t> m</w:t>
      </w:r>
      <w:r>
        <w:t>R</w:t>
      </w:r>
      <w:r>
        <w:t>NA</w:t>
      </w:r>
    </w:p>
    <w:p w:rsidR="0018722C">
      <w:pPr>
        <w:topLinePunct/>
      </w:pPr>
      <w:hyperlink w:history="true" w:anchor="_bookmark57">
        <w:r>
          <w:rPr>
            <w:rFonts w:ascii="宋体" w:eastAsia="宋体" w:hint="eastAsia"/>
          </w:rPr>
          <w:t>的变化趋势基本一致</w:t>
        </w:r>
        <w:r>
          <w:rPr>
            <w:rFonts w:ascii="宋体" w:eastAsia="宋体" w:hint="eastAsia"/>
          </w:rPr>
          <w:t>（</w:t>
        </w:r>
        <w:r>
          <w:rPr>
            <w:rFonts w:ascii="宋体" w:eastAsia="宋体" w:hint="eastAsia"/>
          </w:rPr>
          <w:t>图</w:t>
        </w:r>
        <w:r>
          <w:t>3</w:t>
        </w:r>
        <w:r>
          <w:t>.</w:t>
        </w:r>
        <w:r>
          <w:t> 20</w:t>
        </w:r>
      </w:hyperlink>
      <w:r>
        <w:rPr>
          <w:rFonts w:ascii="宋体" w:eastAsia="宋体" w:hint="eastAsia"/>
        </w:rPr>
        <w:t>）</w:t>
      </w:r>
      <w:r>
        <w:rPr>
          <w:rFonts w:ascii="宋体" w:eastAsia="宋体" w:hint="eastAsia"/>
        </w:rPr>
        <w:t>。</w:t>
      </w:r>
    </w:p>
    <w:p w:rsidR="0018722C">
      <w:pPr>
        <w:pStyle w:val="affff5"/>
        <w:topLinePunct/>
      </w:pPr>
      <w:r>
        <w:rPr>
          <w:rFonts w:ascii="宋体"/>
          <w:sz w:val="20"/>
        </w:rPr>
        <w:drawing>
          <wp:inline distT="0" distB="0" distL="0" distR="0">
            <wp:extent cx="3497904" cy="3881628"/>
            <wp:effectExtent l="0" t="0" r="0" b="0"/>
            <wp:docPr id="89" name="image50.png" descr=""/>
            <wp:cNvGraphicFramePr>
              <a:graphicFrameLocks noChangeAspect="1"/>
            </wp:cNvGraphicFramePr>
            <a:graphic>
              <a:graphicData uri="http://schemas.openxmlformats.org/drawingml/2006/picture">
                <pic:pic>
                  <pic:nvPicPr>
                    <pic:cNvPr id="90" name="image50.png"/>
                    <pic:cNvPicPr/>
                  </pic:nvPicPr>
                  <pic:blipFill>
                    <a:blip r:embed="rId67" cstate="print"/>
                    <a:stretch>
                      <a:fillRect/>
                    </a:stretch>
                  </pic:blipFill>
                  <pic:spPr>
                    <a:xfrm>
                      <a:off x="0" y="0"/>
                      <a:ext cx="3497904" cy="3881628"/>
                    </a:xfrm>
                    <a:prstGeom prst="rect">
                      <a:avLst/>
                    </a:prstGeom>
                  </pic:spPr>
                </pic:pic>
              </a:graphicData>
            </a:graphic>
          </wp:inline>
        </w:drawing>
      </w:r>
      <w:r/>
    </w:p>
    <w:p w:rsidR="0018722C">
      <w:pPr>
        <w:pStyle w:val="affff5"/>
        <w:keepNext/>
        <w:topLinePunct/>
      </w:pPr>
      <w:r>
        <w:pict>
          <v:line style="position:absolute;mso-position-horizontal-relative:page;mso-position-vertical-relative:paragraph;z-index:2656;mso-wrap-distance-left:0;mso-wrap-distance-right:0" from="400.630035pt,17.613209pt" to="405.904072pt,17.613209pt" stroked="true" strokeweight=".528779pt" strokecolor="#000000">
            <v:stroke dashstyle="solid"/>
            <w10:wrap type="topAndBottom"/>
          </v:line>
        </w:pict>
      </w:r>
    </w:p>
    <w:p w:rsidR="0018722C">
      <w:pPr>
        <w:pStyle w:val="a9"/>
        <w:topLinePunct/>
      </w:pPr>
      <w:bookmarkStart w:name="_bookmark57" w:id="112"/>
      <w:bookmarkEnd w:id="112"/>
      <w:r>
        <w:rPr>
          <w:rFonts w:ascii="宋体" w:hAnsi="宋体" w:eastAsia="宋体" w:hint="eastAsia" w:cstheme="minorBidi"/>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20</w:t>
      </w:r>
      <w:r>
        <w:t xml:space="preserve">  </w:t>
      </w:r>
      <w:r>
        <w:rPr>
          <w:rFonts w:ascii="宋体" w:hAnsi="宋体" w:eastAsia="宋体" w:hint="eastAsia" w:cstheme="minorBidi"/>
        </w:rPr>
        <w:t>各组大鼠主动脉</w:t>
      </w:r>
      <w:r>
        <w:rPr>
          <w:rFonts w:cstheme="minorBidi" w:hAnsiTheme="minorHAnsi" w:eastAsiaTheme="minorHAnsi" w:asciiTheme="minorHAnsi"/>
        </w:rPr>
        <w:t>eNOS</w:t>
      </w:r>
      <w:r>
        <w:rPr>
          <w:rFonts w:ascii="宋体" w:hAnsi="宋体" w:eastAsia="宋体" w:hint="eastAsia" w:cstheme="minorBidi"/>
        </w:rPr>
        <w:t>蛋白表达水平</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±s</w:t>
      </w:r>
      <w:r>
        <w:rPr>
          <w:rFonts w:cstheme="minorBidi" w:hAnsiTheme="minorHAnsi" w:eastAsiaTheme="minorHAnsi" w:asciiTheme="minorHAnsi"/>
        </w:rPr>
        <w:t> </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Fig 3.20</w:t>
      </w:r>
      <w:r w:rsidRPr="00000000">
        <w:rPr>
          <w:rFonts w:cstheme="minorBidi" w:hAnsiTheme="minorHAnsi" w:eastAsiaTheme="minorHAnsi" w:asciiTheme="minorHAnsi"/>
        </w:rPr>
        <w:tab/>
        <w:t xml:space="preserve">Expression levels of aortic eNOS protein in rats of all groups.</w:t>
      </w:r>
      <w:r>
        <w:rPr>
          <w:rFonts w:cstheme="minorBidi" w:hAnsiTheme="minorHAnsi" w:eastAsiaTheme="minorHAnsi" w:asciiTheme="minorHAnsi"/>
        </w:rPr>
        <w:t xml:space="preserve"> </w:t>
      </w:r>
      <w:r>
        <w:rPr>
          <w:rFonts w:cstheme="minorBidi" w:hAnsiTheme="minorHAnsi" w:eastAsiaTheme="minorHAnsi" w:asciiTheme="minorHAnsi"/>
        </w:rPr>
        <w:t xml:space="preserve">Values</w:t>
      </w:r>
      <w:r>
        <w:rPr>
          <w:rFonts w:cstheme="minorBidi" w:hAnsiTheme="minorHAnsi" w:eastAsiaTheme="minorHAnsi" w:asciiTheme="minorHAnsi"/>
        </w:rPr>
        <w:t xml:space="preserve"> </w:t>
      </w:r>
      <w:r>
        <w:rPr>
          <w:rFonts w:cstheme="minorBidi" w:hAnsiTheme="minorHAnsi" w:eastAsiaTheme="minorHAnsi" w:asciiTheme="minorHAnsi"/>
        </w:rPr>
        <w:t xml:space="preserve">represent</w:t>
      </w:r>
      <w:r>
        <w:rPr>
          <w:rFonts w:cstheme="minorBidi" w:hAnsiTheme="minorHAnsi" w:eastAsiaTheme="minorHAnsi" w:asciiTheme="minorHAnsi"/>
        </w:rPr>
        <w:t xml:space="preserve"> </w:t>
      </w:r>
      <w:r>
        <w:rPr>
          <w:rFonts w:cstheme="minorBidi" w:hAnsiTheme="minorHAnsi" w:eastAsiaTheme="minorHAnsi" w:asciiTheme="minorHAnsi"/>
        </w:rPr>
        <w:t xml:space="preserve">mean</w:t>
      </w:r>
      <w:r>
        <w:rPr>
          <w:rFonts w:ascii="宋体" w:hAnsi="宋体" w:cstheme="minorBidi" w:eastAsiaTheme="minorHAnsi"/>
        </w:rPr>
        <w:t xml:space="preserve">±</w:t>
      </w:r>
      <w:r>
        <w:rPr>
          <w:rFonts w:cstheme="minorBidi" w:hAnsiTheme="minorHAnsi" w:eastAsiaTheme="minorHAnsi" w:asciiTheme="minorHAnsi"/>
        </w:rPr>
        <w:t xml:space="preserve">SD </w:t>
      </w:r>
      <w:r>
        <w:rPr>
          <w:rFonts w:cstheme="minorBidi" w:hAnsiTheme="minorHAnsi" w:eastAsiaTheme="minorHAnsi" w:asciiTheme="minorHAnsi"/>
        </w:rPr>
        <w:t xml:space="preserve">(</w:t>
      </w:r>
      <w:r>
        <w:rPr>
          <w:rFonts w:cstheme="minorBidi" w:hAnsiTheme="minorHAnsi" w:eastAsiaTheme="minorHAnsi" w:asciiTheme="minorHAnsi"/>
        </w:rPr>
        <w:t xml:space="preserve">n=5 animals</w:t>
      </w:r>
      <w:r>
        <w:rPr>
          <w:rFonts w:cstheme="minorBidi" w:hAnsiTheme="minorHAnsi" w:eastAsiaTheme="minorHAnsi" w:asciiTheme="minorHAnsi"/>
        </w:rPr>
        <w:t xml:space="preserve">/</w:t>
      </w:r>
      <w:r>
        <w:rPr>
          <w:rFonts w:cstheme="minorBidi" w:hAnsiTheme="minorHAnsi" w:eastAsiaTheme="minorHAnsi" w:asciiTheme="minorHAnsi"/>
        </w:rPr>
        <w:t xml:space="preserve">group. *</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BL group, </w:t>
      </w:r>
      <w:r>
        <w:rPr>
          <w:rFonts w:ascii="宋体" w:hAnsi="宋体" w:cstheme="minorBidi" w:eastAsia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H group of the</w:t>
      </w:r>
      <w:r>
        <w:rPr>
          <w:rFonts w:cstheme="minorBidi" w:hAnsiTheme="minorHAnsi" w:eastAsiaTheme="minorHAnsi" w:asciiTheme="minorHAnsi"/>
        </w:rPr>
        <w:t xml:space="preserve"> </w:t>
      </w:r>
      <w:r>
        <w:rPr>
          <w:rFonts w:cstheme="minorBidi" w:hAnsiTheme="minorHAnsi" w:eastAsiaTheme="minorHAnsi" w:asciiTheme="minorHAnsi"/>
        </w:rPr>
        <w:t xml:space="preserve">same week</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310526" w:name="_Toc686310526"/>
      <w:bookmarkStart w:name="3.10 血浆MDA及SOD水平检测结果 " w:id="113"/>
      <w:bookmarkEnd w:id="113"/>
      <w:r>
        <w:rPr>
          <w:b/>
        </w:rPr>
        <w:t>3.10</w:t>
      </w:r>
      <w:r>
        <w:t xml:space="preserve"> </w:t>
      </w:r>
      <w:bookmarkStart w:name="_bookmark58" w:id="114"/>
      <w:bookmarkEnd w:id="114"/>
      <w:bookmarkStart w:name="_bookmark58" w:id="115"/>
      <w:bookmarkEnd w:id="115"/>
      <w:r>
        <w:t>血浆</w:t>
      </w:r>
      <w:r>
        <w:rPr>
          <w:b/>
        </w:rPr>
        <w:t>MDA</w:t>
      </w:r>
      <w:r>
        <w:t>及</w:t>
      </w:r>
      <w:r>
        <w:rPr>
          <w:b/>
        </w:rPr>
        <w:t>SOD</w:t>
      </w:r>
      <w:r>
        <w:t>水平检测结果</w:t>
      </w:r>
      <w:bookmarkEnd w:id="310526"/>
    </w:p>
    <w:p w:rsidR="0018722C">
      <w:pPr>
        <w:topLinePunct/>
      </w:pPr>
      <w:r>
        <w:rPr>
          <w:rFonts w:ascii="宋体" w:eastAsia="宋体" w:hint="eastAsia"/>
        </w:rPr>
        <w:t>血</w:t>
      </w:r>
      <w:r>
        <w:rPr>
          <w:rFonts w:ascii="宋体" w:eastAsia="宋体" w:hint="eastAsia"/>
        </w:rPr>
        <w:t>浆</w:t>
      </w:r>
      <w:r>
        <w:t>MDA</w:t>
      </w:r>
      <w:r/>
      <w:r>
        <w:rPr>
          <w:rFonts w:ascii="宋体" w:eastAsia="宋体" w:hint="eastAsia"/>
        </w:rPr>
        <w:t>含量检测</w:t>
      </w:r>
      <w:r>
        <w:rPr>
          <w:rFonts w:ascii="宋体" w:eastAsia="宋体" w:hint="eastAsia"/>
        </w:rPr>
        <w:t>（</w:t>
      </w:r>
      <w:r>
        <w:t>WST-1</w:t>
      </w:r>
      <w:r/>
      <w:r>
        <w:rPr>
          <w:rFonts w:ascii="宋体" w:eastAsia="宋体" w:hint="eastAsia"/>
        </w:rPr>
        <w:t>法</w:t>
      </w:r>
      <w:r>
        <w:rPr>
          <w:rFonts w:ascii="宋体" w:eastAsia="宋体" w:hint="eastAsia"/>
        </w:rPr>
        <w:t>）</w:t>
      </w:r>
      <w:r>
        <w:rPr>
          <w:rFonts w:ascii="宋体" w:eastAsia="宋体" w:hint="eastAsia"/>
        </w:rPr>
        <w:t>结果显示，与</w:t>
      </w:r>
      <w:r>
        <w:t>BL</w:t>
      </w:r>
      <w:r/>
      <w:r>
        <w:rPr>
          <w:rFonts w:ascii="宋体" w:eastAsia="宋体" w:hint="eastAsia"/>
        </w:rPr>
        <w:t>组比较，低氧大鼠从</w:t>
      </w:r>
      <w:r>
        <w:t>2</w:t>
      </w:r>
      <w:r>
        <w:rPr>
          <w:rFonts w:ascii="宋体" w:eastAsia="宋体" w:hint="eastAsia"/>
        </w:rPr>
        <w:t>周起至</w:t>
      </w:r>
      <w:r>
        <w:t>4</w:t>
      </w:r>
      <w:r/>
      <w:r>
        <w:rPr>
          <w:rFonts w:ascii="宋体" w:eastAsia="宋体" w:hint="eastAsia"/>
        </w:rPr>
        <w:t>周，血浆</w:t>
      </w:r>
      <w:r>
        <w:t>MDA</w:t>
      </w:r>
      <w:r/>
      <w:r>
        <w:rPr>
          <w:rFonts w:ascii="宋体" w:eastAsia="宋体" w:hint="eastAsia"/>
        </w:rPr>
        <w:t>含量明显升高</w:t>
      </w:r>
      <w:r>
        <w:t>(</w:t>
      </w:r>
      <w:r>
        <w:rPr>
          <w:i/>
        </w:rPr>
        <w:t>P</w:t>
      </w:r>
      <w:r>
        <w:t>&lt;0.05</w:t>
      </w:r>
      <w:r>
        <w:t>)</w:t>
      </w:r>
      <w:r>
        <w:rPr>
          <w:rFonts w:ascii="宋体" w:eastAsia="宋体" w:hint="eastAsia"/>
        </w:rPr>
        <w:t>。与</w:t>
      </w:r>
      <w:r>
        <w:t>H</w:t>
      </w:r>
      <w:r/>
      <w:r>
        <w:rPr>
          <w:rFonts w:ascii="宋体" w:eastAsia="宋体" w:hint="eastAsia"/>
        </w:rPr>
        <w:t>组比较，</w:t>
      </w:r>
      <w:r>
        <w:t>H+HFD</w:t>
      </w:r>
      <w:r/>
      <w:r>
        <w:rPr>
          <w:rFonts w:ascii="宋体" w:eastAsia="宋体" w:hint="eastAsia"/>
        </w:rPr>
        <w:t>组</w:t>
      </w:r>
      <w:r>
        <w:t>1</w:t>
      </w:r>
      <w:r/>
      <w:r>
        <w:rPr>
          <w:rFonts w:ascii="宋体" w:eastAsia="宋体" w:hint="eastAsia"/>
        </w:rPr>
        <w:t>至</w:t>
      </w:r>
      <w:r>
        <w:t>3</w:t>
      </w:r>
      <w:r>
        <w:rPr>
          <w:rFonts w:ascii="宋体" w:eastAsia="宋体" w:hint="eastAsia"/>
        </w:rPr>
        <w:t>周大鼠血浆</w:t>
      </w:r>
      <w:r>
        <w:t>MDA</w:t>
      </w:r>
      <w:r/>
      <w:r>
        <w:rPr>
          <w:rFonts w:ascii="宋体" w:eastAsia="宋体" w:hint="eastAsia"/>
        </w:rPr>
        <w:t>含量无明显变化</w:t>
      </w:r>
      <w:r>
        <w:t>（</w:t>
      </w:r>
      <w:r>
        <w:rPr>
          <w:i/>
        </w:rPr>
        <w:t>P</w:t>
      </w:r>
      <w:r>
        <w:t>&gt;</w:t>
      </w:r>
      <w:r w:rsidR="004B696B">
        <w:t xml:space="preserve"> </w:t>
      </w:r>
      <w:r w:rsidR="004B696B">
        <w:t>0.05</w:t>
      </w:r>
      <w:r>
        <w:t>）</w:t>
      </w:r>
      <w:r>
        <w:rPr>
          <w:rFonts w:ascii="宋体" w:eastAsia="宋体" w:hint="eastAsia"/>
        </w:rPr>
        <w:t>，而</w:t>
      </w:r>
      <w:r>
        <w:t>4</w:t>
      </w:r>
      <w:r/>
      <w:r>
        <w:rPr>
          <w:rFonts w:ascii="宋体" w:eastAsia="宋体" w:hint="eastAsia"/>
        </w:rPr>
        <w:t>周大鼠血浆</w:t>
      </w:r>
      <w:r>
        <w:t>MDA</w:t>
      </w:r>
      <w:r/>
      <w:r>
        <w:rPr>
          <w:rFonts w:ascii="宋体" w:eastAsia="宋体" w:hint="eastAsia"/>
        </w:rPr>
        <w:t>含量明显降低</w:t>
      </w:r>
      <w:r>
        <w:t>(</w:t>
      </w:r>
      <w:r>
        <w:rPr>
          <w:i/>
          <w:spacing w:val="0"/>
        </w:rPr>
        <w:t>P</w:t>
      </w:r>
      <w:r>
        <w:t>&lt;0.05</w:t>
      </w:r>
      <w:r>
        <w:t>)</w:t>
      </w:r>
      <w:hyperlink w:history="true" w:anchor="_bookmark59">
        <w:r>
          <w:rPr>
            <w:rFonts w:ascii="宋体" w:eastAsia="宋体" w:hint="eastAsia"/>
          </w:rPr>
          <w:t>（</w:t>
        </w:r>
        <w:r>
          <w:rPr>
            <w:rFonts w:ascii="宋体" w:eastAsia="宋体" w:hint="eastAsia"/>
          </w:rPr>
          <w:t>图</w:t>
        </w:r>
        <w:r>
          <w:t>3</w:t>
        </w:r>
        <w:r>
          <w:t xml:space="preserve">. 21</w:t>
        </w:r>
        <w:r>
          <w:t> </w:t>
        </w:r>
      </w:hyperlink>
      <w:r>
        <w:t>A</w:t>
      </w:r>
      <w:r>
        <w:rPr>
          <w:rFonts w:ascii="宋体" w:eastAsia="宋体" w:hint="eastAsia"/>
          <w:rFonts w:ascii="宋体" w:eastAsia="宋体" w:hint="eastAsia"/>
          <w:spacing w:val="-60"/>
        </w:rPr>
        <w:t>)</w:t>
      </w:r>
      <w:r>
        <w:rPr>
          <w:rFonts w:ascii="宋体" w:eastAsia="宋体" w:hint="eastAsia"/>
        </w:rPr>
        <w:t>。血浆</w:t>
      </w:r>
      <w:r>
        <w:t>SOD</w:t>
      </w:r>
      <w:r/>
      <w:r>
        <w:rPr>
          <w:rFonts w:ascii="宋体" w:eastAsia="宋体" w:hint="eastAsia"/>
        </w:rPr>
        <w:t>活力检测</w:t>
      </w:r>
      <w:r>
        <w:rPr>
          <w:rFonts w:ascii="宋体" w:eastAsia="宋体" w:hint="eastAsia"/>
        </w:rPr>
        <w:t>（</w:t>
      </w:r>
      <w:r>
        <w:t>T</w:t>
      </w:r>
      <w:r>
        <w:t>B</w:t>
      </w:r>
      <w:r>
        <w:t>A</w:t>
      </w:r>
      <w:r>
        <w:rPr>
          <w:rFonts w:ascii="宋体" w:eastAsia="宋体" w:hint="eastAsia"/>
        </w:rPr>
        <w:t>比色法</w:t>
      </w:r>
      <w:r>
        <w:rPr>
          <w:rFonts w:ascii="宋体" w:eastAsia="宋体" w:hint="eastAsia"/>
        </w:rPr>
        <w:t>）</w:t>
      </w:r>
      <w:r>
        <w:rPr>
          <w:rFonts w:ascii="宋体" w:eastAsia="宋体" w:hint="eastAsia"/>
        </w:rPr>
        <w:t>结果显示，与</w:t>
      </w:r>
      <w:r>
        <w:t>BL</w:t>
      </w:r>
      <w:r>
        <w:rPr>
          <w:rFonts w:ascii="宋体" w:eastAsia="宋体" w:hint="eastAsia"/>
        </w:rPr>
        <w:t>组比较，低氧大鼠</w:t>
      </w:r>
      <w:r>
        <w:rPr>
          <w:rFonts w:ascii="宋体" w:eastAsia="宋体" w:hint="eastAsia"/>
        </w:rPr>
        <w:t>（</w:t>
      </w:r>
      <w:r>
        <w:rPr>
          <w:rFonts w:ascii="宋体" w:eastAsia="宋体" w:hint="eastAsia"/>
        </w:rPr>
        <w:t>除</w:t>
      </w:r>
      <w:r>
        <w:t>2</w:t>
      </w:r>
      <w:r/>
      <w:r>
        <w:rPr>
          <w:rFonts w:ascii="宋体" w:eastAsia="宋体" w:hint="eastAsia"/>
        </w:rPr>
        <w:t>周外</w:t>
      </w:r>
      <w:r>
        <w:rPr>
          <w:rFonts w:ascii="宋体" w:eastAsia="宋体" w:hint="eastAsia"/>
        </w:rPr>
        <w:t>）</w:t>
      </w:r>
      <w:r>
        <w:rPr>
          <w:rFonts w:ascii="宋体" w:eastAsia="宋体" w:hint="eastAsia"/>
        </w:rPr>
        <w:t>血浆</w:t>
      </w:r>
      <w:r>
        <w:t>SOD</w:t>
      </w:r>
      <w:r/>
      <w:r>
        <w:rPr>
          <w:rFonts w:ascii="宋体" w:eastAsia="宋体" w:hint="eastAsia"/>
        </w:rPr>
        <w:t>活力明显升高</w:t>
      </w:r>
      <w:r>
        <w:t>(</w:t>
      </w:r>
      <w:r>
        <w:rPr>
          <w:i/>
        </w:rPr>
        <w:t>P</w:t>
      </w:r>
      <w:r>
        <w:t>&lt;0.05</w:t>
      </w:r>
      <w:r>
        <w:t>)</w:t>
      </w:r>
      <w:r>
        <w:rPr>
          <w:rFonts w:ascii="宋体" w:eastAsia="宋体" w:hint="eastAsia"/>
        </w:rPr>
        <w:t>。与</w:t>
      </w:r>
      <w:r>
        <w:t>H</w:t>
      </w:r>
      <w:r/>
      <w:r>
        <w:rPr>
          <w:rFonts w:ascii="宋体" w:eastAsia="宋体" w:hint="eastAsia"/>
        </w:rPr>
        <w:t>组比较，</w:t>
      </w:r>
    </w:p>
    <w:p w:rsidR="0018722C">
      <w:pPr>
        <w:topLinePunct/>
      </w:pPr>
      <w:r>
        <w:t>H+H</w:t>
      </w:r>
      <w:r>
        <w:t>F</w:t>
      </w:r>
      <w:r>
        <w:t>D</w:t>
      </w:r>
      <w:r/>
      <w:r>
        <w:rPr>
          <w:rFonts w:ascii="宋体" w:eastAsia="宋体" w:hint="eastAsia"/>
        </w:rPr>
        <w:t>组血浆</w:t>
      </w:r>
      <w:r>
        <w:t>SOD</w:t>
      </w:r>
      <w:r>
        <w:rPr>
          <w:rFonts w:ascii="宋体" w:eastAsia="宋体" w:hint="eastAsia"/>
        </w:rPr>
        <w:t>活力变化与</w:t>
      </w:r>
      <w:r>
        <w:t>MDA</w:t>
      </w:r>
      <w:r/>
      <w:hyperlink w:history="true" w:anchor="_bookmark59">
        <w:r>
          <w:rPr>
            <w:rFonts w:ascii="宋体" w:eastAsia="宋体" w:hint="eastAsia"/>
          </w:rPr>
          <w:t>含量变化趋势一致</w:t>
        </w:r>
        <w:r>
          <w:rPr>
            <w:rFonts w:ascii="宋体" w:eastAsia="宋体" w:hint="eastAsia"/>
          </w:rPr>
          <w:t>（</w:t>
        </w:r>
        <w:r>
          <w:rPr>
            <w:rFonts w:ascii="宋体" w:eastAsia="宋体" w:hint="eastAsia"/>
          </w:rPr>
          <w:t>图</w:t>
        </w:r>
        <w:r>
          <w:t>3.</w:t>
        </w:r>
        <w:r>
          <w:t xml:space="preserve"> 21</w:t>
        </w:r>
      </w:hyperlink>
      <w:r>
        <w:t> </w:t>
      </w:r>
      <w:r>
        <w:t>B</w:t>
      </w:r>
      <w:r>
        <w:rPr>
          <w:rFonts w:ascii="宋体" w:eastAsia="宋体" w:hint="eastAsia"/>
        </w:rPr>
        <w:t>）</w:t>
      </w:r>
      <w:r>
        <w:rPr>
          <w:rFonts w:ascii="宋体" w:eastAsia="宋体" w:hint="eastAsia"/>
        </w:rPr>
        <w:t>。</w:t>
      </w:r>
    </w:p>
    <w:p w:rsidR="0018722C">
      <w:pPr>
        <w:pStyle w:val="affff5"/>
        <w:topLinePunct/>
      </w:pPr>
      <w:r>
        <w:rPr>
          <w:rFonts w:ascii="宋体"/>
          <w:sz w:val="20"/>
        </w:rPr>
        <w:drawing>
          <wp:inline distT="0" distB="0" distL="0" distR="0">
            <wp:extent cx="3884920" cy="5399532"/>
            <wp:effectExtent l="0" t="0" r="0" b="0"/>
            <wp:docPr id="91" name="image51.png" descr=""/>
            <wp:cNvGraphicFramePr>
              <a:graphicFrameLocks noChangeAspect="1"/>
            </wp:cNvGraphicFramePr>
            <a:graphic>
              <a:graphicData uri="http://schemas.openxmlformats.org/drawingml/2006/picture">
                <pic:pic>
                  <pic:nvPicPr>
                    <pic:cNvPr id="92" name="image51.png"/>
                    <pic:cNvPicPr/>
                  </pic:nvPicPr>
                  <pic:blipFill>
                    <a:blip r:embed="rId68" cstate="print"/>
                    <a:stretch>
                      <a:fillRect/>
                    </a:stretch>
                  </pic:blipFill>
                  <pic:spPr>
                    <a:xfrm>
                      <a:off x="0" y="0"/>
                      <a:ext cx="3884920" cy="5399532"/>
                    </a:xfrm>
                    <a:prstGeom prst="rect">
                      <a:avLst/>
                    </a:prstGeom>
                  </pic:spPr>
                </pic:pic>
              </a:graphicData>
            </a:graphic>
          </wp:inline>
        </w:drawing>
      </w:r>
      <w:r/>
    </w:p>
    <w:p w:rsidR="0018722C">
      <w:pPr>
        <w:pStyle w:val="affff5"/>
        <w:keepNext/>
        <w:topLinePunct/>
      </w:pPr>
      <w:r>
        <w:pict>
          <v:line style="position:absolute;mso-position-horizontal-relative:page;mso-position-vertical-relative:paragraph;z-index:2680;mso-wrap-distance-left:0;mso-wrap-distance-right:0" from="402.730042pt,20.113209pt" to="408.004078pt,20.113209pt" stroked="true" strokeweight=".528779pt" strokecolor="#000000">
            <v:stroke dashstyle="solid"/>
            <w10:wrap type="topAndBottom"/>
          </v:line>
        </w:pict>
      </w:r>
    </w:p>
    <w:p w:rsidR="0018722C">
      <w:pPr>
        <w:pStyle w:val="a9"/>
        <w:topLinePunct/>
      </w:pPr>
      <w:bookmarkStart w:name="_bookmark59" w:id="116"/>
      <w:bookmarkEnd w:id="116"/>
      <w:r>
        <w:rPr>
          <w:rFonts w:ascii="宋体" w:hAnsi="宋体" w:eastAsia="宋体" w:hint="eastAsia" w:cstheme="minorBidi"/>
        </w:rPr>
        <w:t>图</w:t>
      </w:r>
      <w:r>
        <w:rPr>
          <w:rFonts w:ascii="宋体" w:hAnsi="宋体" w:eastAsia="宋体" w:hint="eastAsia" w:cstheme="minorBid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21</w:t>
      </w:r>
      <w:r>
        <w:t xml:space="preserve">  </w:t>
      </w:r>
      <w:r>
        <w:rPr>
          <w:rFonts w:ascii="宋体" w:hAnsi="宋体" w:eastAsia="宋体" w:hint="eastAsia" w:cstheme="minorBidi"/>
        </w:rPr>
        <w:t>各组大鼠血浆</w:t>
      </w:r>
      <w:r>
        <w:rPr>
          <w:rFonts w:cstheme="minorBidi" w:hAnsiTheme="minorHAnsi" w:eastAsiaTheme="minorHAnsi" w:asciiTheme="minorHAnsi"/>
        </w:rPr>
        <w:t>MDA</w:t>
      </w:r>
      <w:r>
        <w:rPr>
          <w:rFonts w:ascii="宋体" w:hAnsi="宋体" w:eastAsia="宋体" w:hint="eastAsia" w:cstheme="minorBidi"/>
        </w:rPr>
        <w:t>及</w:t>
      </w:r>
      <w:r>
        <w:rPr>
          <w:rFonts w:cstheme="minorBidi" w:hAnsiTheme="minorHAnsi" w:eastAsiaTheme="minorHAnsi" w:asciiTheme="minorHAnsi"/>
        </w:rPr>
        <w:t>SOD</w:t>
      </w:r>
      <w:r>
        <w:rPr>
          <w:rFonts w:ascii="宋体" w:hAnsi="宋体" w:eastAsia="宋体" w:hint="eastAsia" w:cstheme="minorBidi"/>
        </w:rPr>
        <w:t>水平变化</w:t>
      </w:r>
      <w:r>
        <w:rPr>
          <w:rFonts w:ascii="宋体" w:hAnsi="宋体" w:eastAsia="宋体" w:hint="eastAsia" w:cstheme="minorBidi"/>
        </w:rPr>
        <w:t>（</w:t>
      </w:r>
      <w:r>
        <w:rPr>
          <w:rFonts w:cstheme="minorBidi" w:hAnsiTheme="minorHAnsi" w:eastAsiaTheme="minorHAnsi" w:asciiTheme="minorHAnsi"/>
          <w:i/>
        </w:rPr>
        <w:t>x</w:t>
      </w:r>
      <w:r>
        <w:rPr>
          <w:rFonts w:cstheme="minorBidi" w:hAnsiTheme="minorHAnsi" w:eastAsiaTheme="minorHAnsi" w:asciiTheme="minorHAnsi"/>
        </w:rPr>
        <w:t>±s</w:t>
      </w:r>
      <w:r>
        <w:rPr>
          <w:rFonts w:cstheme="minorBidi" w:hAnsiTheme="minorHAnsi" w:eastAsiaTheme="minorHAnsi" w:asciiTheme="minorHAnsi"/>
        </w:rPr>
        <w:t> </w:t>
      </w:r>
      <w:r>
        <w:rPr>
          <w:rFonts w:ascii="宋体" w:hAnsi="宋体" w:eastAsia="宋体" w:hint="eastAsia" w:cstheme="minorBidi"/>
        </w:rPr>
        <w:t>）</w:t>
      </w:r>
    </w:p>
    <w:p w:rsidR="0018722C">
      <w:pPr>
        <w:topLinePunct/>
      </w:pPr>
      <w:r>
        <w:rPr>
          <w:rFonts w:cstheme="minorBidi" w:hAnsiTheme="minorHAnsi" w:eastAsiaTheme="minorHAnsi" w:asciiTheme="minorHAnsi"/>
        </w:rPr>
        <w:t>Fig 3.21</w:t>
      </w:r>
      <w:r w:rsidRPr="00000000">
        <w:rPr>
          <w:rFonts w:cstheme="minorBidi" w:hAnsiTheme="minorHAnsi" w:eastAsiaTheme="minorHAnsi" w:asciiTheme="minorHAnsi"/>
        </w:rPr>
        <w:tab/>
        <w:t>The levels of plasma MDA and SOD in rats of all groups. </w:t>
      </w:r>
      <w:r>
        <w:rPr>
          <w:rFonts w:cstheme="minorBidi" w:hAnsiTheme="minorHAnsi" w:eastAsiaTheme="minorHAnsi" w:asciiTheme="minorHAnsi"/>
        </w:rPr>
        <w:t>Values </w:t>
      </w:r>
      <w:r>
        <w:rPr>
          <w:rFonts w:cstheme="minorBidi" w:hAnsiTheme="minorHAnsi" w:eastAsiaTheme="minorHAnsi" w:asciiTheme="minorHAnsi"/>
        </w:rPr>
        <w:t>represent</w:t>
      </w:r>
      <w:r>
        <w:rPr>
          <w:rFonts w:cstheme="minorBidi" w:hAnsiTheme="minorHAnsi" w:eastAsiaTheme="minorHAnsi" w:asciiTheme="minorHAnsi"/>
        </w:rPr>
        <w:t> </w:t>
      </w:r>
      <w:r>
        <w:rPr>
          <w:rFonts w:cstheme="minorBidi" w:hAnsiTheme="minorHAnsi" w:eastAsiaTheme="minorHAnsi" w:asciiTheme="minorHAnsi"/>
        </w:rPr>
        <w:t>means</w:t>
      </w:r>
    </w:p>
    <w:p w:rsidR="0018722C">
      <w:pPr>
        <w:topLinePunct/>
      </w:pPr>
      <w:r>
        <w:rPr>
          <w:rFonts w:cstheme="minorBidi" w:hAnsiTheme="minorHAnsi" w:eastAsiaTheme="minorHAnsi" w:asciiTheme="minorHAnsi" w:ascii="宋体" w:hAnsi="宋体"/>
        </w:rPr>
        <w:t xml:space="preserve">±</w:t>
      </w:r>
      <w:r>
        <w:rPr>
          <w:rFonts w:cstheme="minorBidi" w:hAnsiTheme="minorHAnsi" w:eastAsiaTheme="minorHAnsi" w:asciiTheme="minorHAnsi"/>
        </w:rPr>
        <w:t xml:space="preserve">SD </w:t>
      </w:r>
      <w:r>
        <w:rPr>
          <w:rFonts w:cstheme="minorBidi" w:hAnsiTheme="minorHAnsi" w:eastAsiaTheme="minorHAnsi" w:asciiTheme="minorHAnsi"/>
        </w:rPr>
        <w:t xml:space="preserve">(</w:t>
      </w:r>
      <w:r>
        <w:rPr>
          <w:rFonts w:cstheme="minorBidi" w:hAnsiTheme="minorHAnsi" w:eastAsiaTheme="minorHAnsi" w:asciiTheme="minorHAnsi"/>
        </w:rPr>
        <w:t xml:space="preserve">n=8.</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BL group, </w:t>
      </w:r>
      <w:r>
        <w:rPr>
          <w:rFonts w:ascii="宋体" w:hAnsi="宋体" w:cstheme="minorBidi" w:eastAsia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w:t>
      </w:r>
      <w:r w:rsidR="004B696B">
        <w:rPr>
          <w:rFonts w:cstheme="minorBidi" w:hAnsiTheme="minorHAnsi" w:eastAsiaTheme="minorHAnsi" w:asciiTheme="minorHAnsi"/>
        </w:rPr>
        <w:t xml:space="preserve">0.05 vs. H group of same week</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1"/>
        <w:topLinePunct/>
      </w:pPr>
      <w:bookmarkStart w:id="310527" w:name="_Toc686310527"/>
      <w:bookmarkStart w:name="第4章 讨论 " w:id="117"/>
      <w:bookmarkEnd w:id="117"/>
      <w:bookmarkStart w:name="_bookmark60" w:id="118"/>
      <w:bookmarkEnd w:id="118"/>
      <w:r>
        <w:t>第</w:t>
      </w:r>
      <w:r>
        <w:rPr>
          <w:b/>
        </w:rPr>
        <w:t>4</w:t>
      </w:r>
      <w:r>
        <w:t>章</w:t>
      </w:r>
      <w:r>
        <w:t xml:space="preserve">  </w:t>
      </w:r>
      <w:r w:rsidR="001852F3">
        <w:t>讨论</w:t>
      </w:r>
      <w:bookmarkEnd w:id="310527"/>
    </w:p>
    <w:p w:rsidR="0018722C">
      <w:pPr>
        <w:topLinePunct/>
      </w:pPr>
      <w:r>
        <w:rPr>
          <w:rFonts w:ascii="宋体" w:eastAsia="宋体" w:hint="eastAsia"/>
        </w:rPr>
        <w:t>本研究旨在探讨高脂饮食对持续性低氧大鼠主动脉内皮功能的影响及其可</w:t>
      </w:r>
      <w:r>
        <w:rPr>
          <w:rFonts w:ascii="宋体" w:eastAsia="宋体" w:hint="eastAsia"/>
        </w:rPr>
        <w:t>能机制。结果显示：相对于单纯低氧，</w:t>
      </w:r>
      <w:r>
        <w:t>H+HFD</w:t>
      </w:r>
      <w:r>
        <w:rPr>
          <w:rFonts w:ascii="宋体" w:eastAsia="宋体" w:hint="eastAsia"/>
        </w:rPr>
        <w:t>大鼠出现严重的主动脉内皮结构</w:t>
      </w:r>
      <w:r>
        <w:rPr>
          <w:rFonts w:ascii="宋体" w:eastAsia="宋体" w:hint="eastAsia"/>
        </w:rPr>
        <w:t>的损伤，而且这种结构损伤出现时间较早。与病理变化相一致，</w:t>
      </w:r>
      <w:r>
        <w:t>H+HFD</w:t>
      </w:r>
      <w:r>
        <w:rPr>
          <w:rFonts w:ascii="宋体" w:eastAsia="宋体" w:hint="eastAsia"/>
        </w:rPr>
        <w:t>损伤大</w:t>
      </w:r>
      <w:r>
        <w:rPr>
          <w:rFonts w:ascii="宋体" w:eastAsia="宋体" w:hint="eastAsia"/>
        </w:rPr>
        <w:t>鼠主动脉血管环对</w:t>
      </w:r>
      <w:r>
        <w:t>ACh</w:t>
      </w:r>
      <w:r>
        <w:rPr>
          <w:rFonts w:ascii="宋体" w:eastAsia="宋体" w:hint="eastAsia"/>
        </w:rPr>
        <w:t>的内皮依赖性舒张功能。</w:t>
      </w:r>
      <w:r>
        <w:t>H+HFD</w:t>
      </w:r>
      <w:r>
        <w:rPr>
          <w:rFonts w:ascii="宋体" w:eastAsia="宋体" w:hint="eastAsia"/>
        </w:rPr>
        <w:t>大鼠的主动脉内皮功能</w:t>
      </w:r>
      <w:r>
        <w:rPr>
          <w:rFonts w:ascii="宋体" w:eastAsia="宋体" w:hint="eastAsia"/>
        </w:rPr>
        <w:t>障碍与</w:t>
      </w:r>
      <w:r>
        <w:t>NOS</w:t>
      </w:r>
      <w:r>
        <w:t>/</w:t>
      </w:r>
      <w:r>
        <w:t xml:space="preserve">NO</w:t>
      </w:r>
      <w:r>
        <w:rPr>
          <w:rFonts w:ascii="宋体" w:eastAsia="宋体" w:hint="eastAsia"/>
        </w:rPr>
        <w:t>的失调有关，高脂饮食钝化了低氧环境大鼠主动脉</w:t>
      </w:r>
      <w:r>
        <w:t>eNOS mRNA</w:t>
      </w:r>
      <w:r>
        <w:rPr>
          <w:rFonts w:ascii="宋体" w:eastAsia="宋体" w:hint="eastAsia"/>
        </w:rPr>
        <w:t>与蛋白表达的代偿性升高，同时降低了</w:t>
      </w:r>
      <w:r>
        <w:t>NOS</w:t>
      </w:r>
      <w:r>
        <w:rPr>
          <w:rFonts w:ascii="宋体" w:eastAsia="宋体" w:hint="eastAsia"/>
        </w:rPr>
        <w:t>底物</w:t>
      </w:r>
      <w:r>
        <w:t>L-arg</w:t>
      </w:r>
      <w:r>
        <w:rPr>
          <w:rFonts w:ascii="宋体" w:eastAsia="宋体" w:hint="eastAsia"/>
        </w:rPr>
        <w:t>的生物活性，因此抑制</w:t>
      </w:r>
      <w:r>
        <w:rPr>
          <w:rFonts w:ascii="宋体" w:eastAsia="宋体" w:hint="eastAsia"/>
        </w:rPr>
        <w:t>了</w:t>
      </w:r>
      <w:r>
        <w:t>NO</w:t>
      </w:r>
      <w:r>
        <w:rPr>
          <w:rFonts w:ascii="宋体" w:eastAsia="宋体" w:hint="eastAsia"/>
        </w:rPr>
        <w:t>的代偿升高。</w:t>
      </w:r>
    </w:p>
    <w:p w:rsidR="0018722C">
      <w:pPr>
        <w:topLinePunct/>
      </w:pPr>
      <w:r>
        <w:t>1980</w:t>
      </w:r>
      <w:r/>
      <w:r>
        <w:rPr>
          <w:rFonts w:ascii="宋体" w:eastAsia="宋体" w:hint="eastAsia"/>
        </w:rPr>
        <w:t>年</w:t>
      </w:r>
      <w:r>
        <w:t>Furchgott</w:t>
      </w:r>
      <w:r/>
      <w:r>
        <w:rPr>
          <w:rFonts w:ascii="宋体" w:eastAsia="宋体" w:hint="eastAsia"/>
        </w:rPr>
        <w:t>与</w:t>
      </w:r>
      <w:r>
        <w:t>Zawadzki</w:t>
      </w:r>
      <w:r/>
      <w:r>
        <w:rPr>
          <w:rFonts w:ascii="宋体" w:eastAsia="宋体" w:hint="eastAsia"/>
        </w:rPr>
        <w:t>在</w:t>
      </w:r>
      <w:r>
        <w:t>Nature</w:t>
      </w:r>
      <w:r/>
      <w:r>
        <w:rPr>
          <w:rFonts w:ascii="宋体" w:eastAsia="宋体" w:hint="eastAsia"/>
        </w:rPr>
        <w:t>上发表文章，证实其发现血管内皮</w:t>
      </w:r>
      <w:r>
        <w:rPr>
          <w:rFonts w:ascii="宋体" w:eastAsia="宋体" w:hint="eastAsia"/>
        </w:rPr>
        <w:t>分泌一种因子可引起血管对</w:t>
      </w:r>
      <w:r>
        <w:t>ACh</w:t>
      </w:r>
      <w:r/>
      <w:r>
        <w:rPr>
          <w:rFonts w:ascii="宋体" w:eastAsia="宋体" w:hint="eastAsia"/>
        </w:rPr>
        <w:t>产生舒张效应</w:t>
      </w:r>
      <w:r>
        <w:rPr>
          <w:vertAlign w:val="superscript"/>
        </w:rPr>
        <w:t>[</w:t>
      </w:r>
      <w:r>
        <w:rPr>
          <w:vertAlign w:val="superscript"/>
        </w:rPr>
        <w:t xml:space="preserve">30</w:t>
      </w:r>
      <w:r>
        <w:rPr>
          <w:vertAlign w:val="superscript"/>
        </w:rPr>
        <w:t>]</w:t>
      </w:r>
      <w:r>
        <w:rPr>
          <w:rFonts w:ascii="宋体" w:eastAsia="宋体" w:hint="eastAsia"/>
        </w:rPr>
        <w:t>，后来这种因子被证实为</w:t>
      </w:r>
      <w:r>
        <w:t>NO</w:t>
      </w:r>
      <w:r>
        <w:rPr>
          <w:rFonts w:ascii="宋体" w:eastAsia="宋体" w:hint="eastAsia"/>
        </w:rPr>
        <w:t>，</w:t>
      </w:r>
      <w:r>
        <w:rPr>
          <w:rFonts w:ascii="宋体" w:eastAsia="宋体" w:hint="eastAsia"/>
        </w:rPr>
        <w:t>并逐渐完善对</w:t>
      </w:r>
      <w:r>
        <w:t>NO</w:t>
      </w:r>
      <w:r/>
      <w:r>
        <w:rPr>
          <w:rFonts w:ascii="宋体" w:eastAsia="宋体" w:hint="eastAsia"/>
        </w:rPr>
        <w:t>多种心血管保护作用的认识。</w:t>
      </w:r>
      <w:r>
        <w:t>NO</w:t>
      </w:r>
      <w:r/>
      <w:r>
        <w:rPr>
          <w:rFonts w:ascii="宋体" w:eastAsia="宋体" w:hint="eastAsia"/>
        </w:rPr>
        <w:t>通过扩张血管、抑制血管平滑肌细胞增殖、抑制血小板的聚集及炎性细胞对血管壁的粘附等作用，维持血</w:t>
      </w:r>
      <w:r>
        <w:rPr>
          <w:rFonts w:ascii="宋体" w:eastAsia="宋体" w:hint="eastAsia"/>
        </w:rPr>
        <w:t>管结构和功能的稳态，是临床评定内皮功能的重要指标。此外，</w:t>
      </w:r>
      <w:r>
        <w:t>NO</w:t>
      </w:r>
      <w:r/>
      <w:r>
        <w:rPr>
          <w:rFonts w:ascii="宋体" w:eastAsia="宋体" w:hint="eastAsia"/>
        </w:rPr>
        <w:t>对低压低氧环境机体有诸多保护作用，是高原适应与习服的重要指标</w:t>
      </w:r>
      <w:r>
        <w:t>[</w:t>
      </w:r>
      <w:r>
        <w:t xml:space="preserve">7</w:t>
      </w:r>
      <w:r>
        <w:t xml:space="preserve">, </w:t>
      </w:r>
      <w:r>
        <w:t xml:space="preserve">8</w:t>
      </w:r>
      <w:r>
        <w:t>]</w:t>
      </w:r>
      <w:r>
        <w:rPr>
          <w:rFonts w:ascii="宋体" w:eastAsia="宋体" w:hint="eastAsia"/>
        </w:rPr>
        <w:t>。研究表明，肺组</w:t>
      </w:r>
      <w:r>
        <w:rPr>
          <w:rFonts w:ascii="宋体" w:eastAsia="宋体" w:hint="eastAsia"/>
        </w:rPr>
        <w:t>织、血浆等组织或体液内，尤其是血浆内高水平的</w:t>
      </w:r>
      <w:r>
        <w:t>NO</w:t>
      </w:r>
      <w:r/>
      <w:r>
        <w:rPr>
          <w:rFonts w:ascii="宋体" w:eastAsia="宋体" w:hint="eastAsia"/>
        </w:rPr>
        <w:t>是高原藏族人、印第安人、</w:t>
      </w:r>
      <w:r>
        <w:rPr>
          <w:rFonts w:ascii="宋体" w:eastAsia="宋体" w:hint="eastAsia"/>
        </w:rPr>
        <w:t>低氧暴露的低海拔人群低氧适应与习服的重要因素，适度高水平的</w:t>
      </w:r>
      <w:r>
        <w:t>NO</w:t>
      </w:r>
      <w:r/>
      <w:r>
        <w:rPr>
          <w:rFonts w:ascii="宋体" w:eastAsia="宋体" w:hint="eastAsia"/>
        </w:rPr>
        <w:t>保证血管的适度扩张，减小外周阻力，增加循环血流量及氧气的传递，以代偿外界低压</w:t>
      </w:r>
      <w:r>
        <w:rPr>
          <w:rFonts w:ascii="宋体" w:eastAsia="宋体" w:hint="eastAsia"/>
        </w:rPr>
        <w:t>低氧的环境限制而引起的血氧饱和度及血氧含量的降低。而</w:t>
      </w:r>
      <w:r>
        <w:t>NO</w:t>
      </w:r>
      <w:r/>
      <w:r>
        <w:rPr>
          <w:rFonts w:ascii="宋体" w:eastAsia="宋体" w:hint="eastAsia"/>
        </w:rPr>
        <w:t>未出现适应性增高的高原秘鲁人及低氧暴露的低海拔人群，则会引起肺水肿、肺动脉高压及右</w:t>
      </w:r>
      <w:r>
        <w:rPr>
          <w:rFonts w:ascii="宋体" w:eastAsia="宋体" w:hint="eastAsia"/>
        </w:rPr>
        <w:t>心重构等高原脱适应的急、慢性高原病</w:t>
      </w:r>
      <w:r>
        <w:rPr>
          <w:vertAlign w:val="superscript"/>
        </w:rPr>
        <w:t>[</w:t>
      </w:r>
      <w:r>
        <w:rPr>
          <w:vertAlign w:val="superscript"/>
        </w:rPr>
        <w:t xml:space="preserve">8,10,11,31</w:t>
      </w:r>
      <w:r>
        <w:rPr>
          <w:vertAlign w:val="superscript"/>
        </w:rPr>
        <w:t>]</w:t>
      </w:r>
      <w:r>
        <w:rPr>
          <w:rFonts w:ascii="宋体" w:eastAsia="宋体" w:hint="eastAsia"/>
        </w:rPr>
        <w:t>。本研究中，与</w:t>
      </w:r>
      <w:r>
        <w:t>BL</w:t>
      </w:r>
      <w:r/>
      <w:r>
        <w:rPr>
          <w:rFonts w:ascii="宋体" w:eastAsia="宋体" w:hint="eastAsia"/>
        </w:rPr>
        <w:t>组大鼠比较，</w:t>
      </w:r>
      <w:r>
        <w:rPr>
          <w:rFonts w:ascii="宋体" w:eastAsia="宋体" w:hint="eastAsia"/>
        </w:rPr>
        <w:t>单纯低氧大鼠血浆</w:t>
      </w:r>
      <w:r>
        <w:t>NOx</w:t>
      </w:r>
      <w:r/>
      <w:r>
        <w:rPr>
          <w:rFonts w:ascii="宋体" w:eastAsia="宋体" w:hint="eastAsia"/>
        </w:rPr>
        <w:t>含量</w:t>
      </w:r>
      <w:r>
        <w:rPr>
          <w:rFonts w:ascii="宋体" w:eastAsia="宋体" w:hint="eastAsia"/>
        </w:rPr>
        <w:t>（</w:t>
      </w:r>
      <w:r>
        <w:t>NO</w:t>
      </w:r>
      <w:r/>
      <w:r>
        <w:rPr>
          <w:rFonts w:ascii="宋体" w:eastAsia="宋体" w:hint="eastAsia"/>
        </w:rPr>
        <w:t>的代谢产物</w:t>
      </w:r>
      <w:r>
        <w:t>NOx</w:t>
      </w:r>
      <w:r>
        <w:rPr>
          <w:rFonts w:ascii="宋体" w:eastAsia="宋体" w:hint="eastAsia"/>
        </w:rPr>
        <w:t>，间接反应</w:t>
      </w:r>
      <w:r>
        <w:t>NO</w:t>
      </w:r>
      <w:r/>
      <w:r>
        <w:rPr>
          <w:rFonts w:ascii="宋体" w:eastAsia="宋体" w:hint="eastAsia"/>
        </w:rPr>
        <w:t>的含量</w:t>
      </w:r>
      <w:r>
        <w:rPr>
          <w:rFonts w:ascii="宋体" w:eastAsia="宋体" w:hint="eastAsia"/>
        </w:rPr>
        <w:t>）</w:t>
      </w:r>
      <w:r>
        <w:rPr>
          <w:rFonts w:ascii="宋体" w:eastAsia="宋体" w:hint="eastAsia"/>
        </w:rPr>
        <w:t>代</w:t>
      </w:r>
      <w:r>
        <w:rPr>
          <w:rFonts w:ascii="宋体" w:eastAsia="宋体" w:hint="eastAsia"/>
        </w:rPr>
        <w:t>偿性升高，并从</w:t>
      </w:r>
      <w:r>
        <w:t>1</w:t>
      </w:r>
      <w:r/>
      <w:r>
        <w:rPr>
          <w:rFonts w:ascii="宋体" w:eastAsia="宋体" w:hint="eastAsia"/>
        </w:rPr>
        <w:t>周到</w:t>
      </w:r>
      <w:r>
        <w:t>4</w:t>
      </w:r>
      <w:r/>
      <w:r>
        <w:rPr>
          <w:rFonts w:ascii="宋体" w:eastAsia="宋体" w:hint="eastAsia"/>
        </w:rPr>
        <w:t>周逐渐降低，保护其血管内皮结构与功能，至低氧</w:t>
      </w:r>
      <w:r>
        <w:rPr>
          <w:rFonts w:ascii="宋体" w:eastAsia="宋体" w:hint="eastAsia"/>
        </w:rPr>
        <w:t>后</w:t>
      </w:r>
    </w:p>
    <w:p w:rsidR="0018722C">
      <w:pPr>
        <w:topLinePunct/>
      </w:pPr>
      <w:r>
        <w:rPr>
          <w:rFonts w:ascii="宋体" w:eastAsia="宋体" w:hint="eastAsia"/>
        </w:rPr>
        <w:t>期</w:t>
      </w:r>
      <w:r>
        <w:rPr>
          <w:rFonts w:ascii="宋体" w:eastAsia="宋体" w:hint="eastAsia"/>
        </w:rPr>
        <w:t>（</w:t>
      </w:r>
      <w:r>
        <w:t>4</w:t>
      </w:r>
      <w:r>
        <w:rPr>
          <w:rFonts w:ascii="宋体" w:eastAsia="宋体" w:hint="eastAsia"/>
        </w:rPr>
        <w:t>周</w:t>
      </w:r>
      <w:r>
        <w:rPr>
          <w:rFonts w:ascii="宋体" w:eastAsia="宋体" w:hint="eastAsia"/>
        </w:rPr>
        <w:t>）</w:t>
      </w:r>
      <w:r>
        <w:rPr>
          <w:rFonts w:ascii="宋体" w:eastAsia="宋体" w:hint="eastAsia"/>
        </w:rPr>
        <w:t>出现主动脉内膜小片状脱落，平滑肌细胞局部胞浆空泡变的损伤。而</w:t>
      </w:r>
      <w:r>
        <w:rPr>
          <w:rFonts w:ascii="宋体" w:eastAsia="宋体" w:hint="eastAsia"/>
        </w:rPr>
        <w:t>联合高脂饮食，使低氧大鼠血浆</w:t>
      </w:r>
      <w:r>
        <w:t>NOx</w:t>
      </w:r>
      <w:r>
        <w:rPr>
          <w:rFonts w:ascii="宋体" w:eastAsia="宋体" w:hint="eastAsia"/>
        </w:rPr>
        <w:t>的代偿性升高作用消失，</w:t>
      </w:r>
      <w:r>
        <w:t>H+HFD</w:t>
      </w:r>
      <w:r>
        <w:rPr>
          <w:rFonts w:ascii="宋体" w:eastAsia="宋体" w:hint="eastAsia"/>
        </w:rPr>
        <w:t>大鼠失去</w:t>
      </w:r>
      <w:r>
        <w:rPr>
          <w:rFonts w:ascii="宋体" w:eastAsia="宋体" w:hint="eastAsia"/>
        </w:rPr>
        <w:t>了</w:t>
      </w:r>
      <w:r>
        <w:t>NO</w:t>
      </w:r>
      <w:r>
        <w:rPr>
          <w:rFonts w:ascii="宋体" w:eastAsia="宋体" w:hint="eastAsia"/>
        </w:rPr>
        <w:t>的保护作用，引起提前出现的、加重的主动脉内皮及平滑肌的损伤。即于</w:t>
      </w:r>
      <w:r>
        <w:rPr>
          <w:rFonts w:ascii="宋体" w:eastAsia="宋体" w:hint="eastAsia"/>
        </w:rPr>
        <w:t>实验</w:t>
      </w:r>
      <w:r>
        <w:t>2</w:t>
      </w:r>
      <w:r/>
      <w:r>
        <w:rPr>
          <w:rFonts w:ascii="宋体" w:eastAsia="宋体" w:hint="eastAsia"/>
        </w:rPr>
        <w:t>周时即可见局部内膜片状脱落，平滑肌细胞细胞核变圆，局部胞浆空泡</w:t>
      </w:r>
      <w:r>
        <w:rPr>
          <w:rFonts w:ascii="宋体" w:eastAsia="宋体" w:hint="eastAsia"/>
        </w:rPr>
        <w:t>变等相当于单纯低氧</w:t>
      </w:r>
      <w:r>
        <w:t>4</w:t>
      </w:r>
      <w:r>
        <w:rPr>
          <w:rFonts w:ascii="宋体" w:eastAsia="宋体" w:hint="eastAsia"/>
        </w:rPr>
        <w:t>周的病理损伤，至实验</w:t>
      </w:r>
      <w:r>
        <w:t>3</w:t>
      </w:r>
      <w:r>
        <w:rPr>
          <w:rFonts w:ascii="宋体" w:eastAsia="宋体" w:hint="eastAsia"/>
        </w:rPr>
        <w:t>、</w:t>
      </w:r>
      <w:r>
        <w:t>4</w:t>
      </w:r>
      <w:r>
        <w:rPr>
          <w:rFonts w:ascii="宋体" w:eastAsia="宋体" w:hint="eastAsia"/>
        </w:rPr>
        <w:t>周出现局部内膜大片脱落，</w:t>
      </w:r>
      <w:r w:rsidR="001852F3">
        <w:rPr>
          <w:rFonts w:ascii="宋体" w:eastAsia="宋体" w:hint="eastAsia"/>
        </w:rPr>
        <w:t xml:space="preserve">平滑肌细胞大量增生，细胞核变圆，胞浆空泡变，细胞排列紊乱等更严重的病变。</w:t>
      </w:r>
    </w:p>
    <w:p w:rsidR="0018722C">
      <w:pPr>
        <w:topLinePunct/>
      </w:pPr>
      <w:r>
        <w:rPr>
          <w:rFonts w:ascii="宋体" w:eastAsia="宋体" w:hint="eastAsia"/>
        </w:rPr>
        <w:t>与主动脉内皮结构损伤相一致，高脂饮食引起低氧环境大鼠主动脉内皮依</w:t>
      </w:r>
      <w:r>
        <w:rPr>
          <w:rFonts w:ascii="宋体" w:eastAsia="宋体" w:hint="eastAsia"/>
        </w:rPr>
        <w:t>赖性血管舒张功能障碍</w:t>
      </w:r>
      <w:r>
        <w:rPr>
          <w:rFonts w:ascii="宋体" w:eastAsia="宋体" w:hint="eastAsia"/>
        </w:rPr>
        <w:t>（</w:t>
      </w:r>
      <w:r>
        <w:rPr>
          <w:rFonts w:ascii="宋体" w:eastAsia="宋体" w:hint="eastAsia"/>
        </w:rPr>
        <w:t>实验早期</w:t>
      </w:r>
      <w:r>
        <w:t>-1</w:t>
      </w:r>
      <w:r>
        <w:rPr>
          <w:rFonts w:ascii="宋体" w:eastAsia="宋体" w:hint="eastAsia"/>
        </w:rPr>
        <w:t>周</w:t>
      </w:r>
      <w:r>
        <w:rPr>
          <w:rFonts w:ascii="宋体" w:eastAsia="宋体" w:hint="eastAsia"/>
        </w:rPr>
        <w:t>）</w:t>
      </w:r>
      <w:r>
        <w:rPr>
          <w:rFonts w:ascii="宋体" w:eastAsia="宋体" w:hint="eastAsia"/>
        </w:rPr>
        <w:t>。即</w:t>
      </w:r>
      <w:r>
        <w:t>H+HFD</w:t>
      </w:r>
      <w:r>
        <w:rPr>
          <w:rFonts w:ascii="宋体" w:eastAsia="宋体" w:hint="eastAsia"/>
        </w:rPr>
        <w:t>大鼠主动脉血管环对</w:t>
      </w:r>
      <w:r>
        <w:t>ACh</w:t>
      </w:r>
      <w:r>
        <w:rPr>
          <w:rFonts w:ascii="宋体" w:eastAsia="宋体" w:hint="eastAsia"/>
        </w:rPr>
        <w:t>的舒张率明显低于单纯低氧大鼠。</w:t>
      </w:r>
      <w:r>
        <w:t>ACh</w:t>
      </w:r>
      <w:r>
        <w:rPr>
          <w:rFonts w:ascii="宋体" w:eastAsia="宋体" w:hint="eastAsia"/>
        </w:rPr>
        <w:t>诱导的内皮依赖性血管舒张功能由</w:t>
      </w:r>
      <w:r>
        <w:t>NO</w:t>
      </w:r>
      <w:r>
        <w:rPr>
          <w:rFonts w:ascii="宋体" w:eastAsia="宋体" w:hint="eastAsia"/>
        </w:rPr>
        <w:t>、前列环素及内皮源性的超极化因子等内皮源性舒张因子调节，因物种、器官及血管的不同，具体发挥作用的舒张因子会有所不同</w:t>
      </w:r>
      <w:r>
        <w:t>[</w:t>
      </w:r>
      <w:r>
        <w:rPr>
          <w:position w:val="11"/>
          <w:sz w:val="16"/>
        </w:rPr>
        <w:t xml:space="preserve">32,33</w:t>
      </w:r>
      <w:r>
        <w:t>]</w:t>
      </w:r>
      <w:r>
        <w:rPr>
          <w:rFonts w:ascii="宋体" w:eastAsia="宋体" w:hint="eastAsia"/>
        </w:rPr>
        <w:t>。本研究中，</w:t>
      </w:r>
      <w:r>
        <w:t>ACh</w:t>
      </w:r>
      <w:r>
        <w:rPr>
          <w:rFonts w:ascii="宋体" w:eastAsia="宋体" w:hint="eastAsia"/>
        </w:rPr>
        <w:t>诱导</w:t>
      </w:r>
      <w:r>
        <w:rPr>
          <w:rFonts w:ascii="宋体" w:eastAsia="宋体" w:hint="eastAsia"/>
        </w:rPr>
        <w:t>的主动脉血管环的舒张完全被</w:t>
      </w:r>
      <w:r>
        <w:t>NOS</w:t>
      </w:r>
      <w:r>
        <w:rPr>
          <w:rFonts w:ascii="宋体" w:eastAsia="宋体" w:hint="eastAsia"/>
        </w:rPr>
        <w:t>阻滞剂</w:t>
      </w:r>
      <w:r>
        <w:t>L-NAME</w:t>
      </w:r>
      <w:r>
        <w:rPr>
          <w:rFonts w:ascii="宋体" w:eastAsia="宋体" w:hint="eastAsia"/>
        </w:rPr>
        <w:t>所阻断，说明</w:t>
      </w:r>
      <w:r>
        <w:t>ACh</w:t>
      </w:r>
      <w:r>
        <w:rPr>
          <w:rFonts w:ascii="宋体" w:eastAsia="宋体" w:hint="eastAsia"/>
        </w:rPr>
        <w:t>诱导的</w:t>
      </w:r>
      <w:r>
        <w:rPr>
          <w:rFonts w:ascii="宋体" w:eastAsia="宋体" w:hint="eastAsia"/>
        </w:rPr>
        <w:t>大鼠主动脉血管环的内皮依赖性舒张完全由</w:t>
      </w:r>
      <w:r>
        <w:t>NO</w:t>
      </w:r>
      <w:r>
        <w:rPr>
          <w:rFonts w:ascii="宋体" w:eastAsia="宋体" w:hint="eastAsia"/>
        </w:rPr>
        <w:t>介导，与</w:t>
      </w:r>
      <w:r>
        <w:t>Balarini</w:t>
      </w:r>
      <w:r>
        <w:rPr>
          <w:rFonts w:ascii="宋体" w:eastAsia="宋体" w:hint="eastAsia"/>
        </w:rPr>
        <w:t>等人的研究结果一致</w:t>
      </w:r>
      <w:r>
        <w:rPr>
          <w:vertAlign w:val="superscript"/>
        </w:rPr>
        <w:t>[</w:t>
      </w:r>
      <w:r>
        <w:rPr>
          <w:vertAlign w:val="superscript"/>
          <w:position w:val="11"/>
        </w:rPr>
        <w:t xml:space="preserve">34</w:t>
      </w:r>
      <w:r>
        <w:rPr>
          <w:vertAlign w:val="superscript"/>
        </w:rPr>
        <w:t>]</w:t>
      </w:r>
      <w:r>
        <w:rPr>
          <w:rFonts w:ascii="宋体" w:eastAsia="宋体" w:hint="eastAsia"/>
        </w:rPr>
        <w:t>。即高脂饮食降低低氧大鼠血浆</w:t>
      </w:r>
      <w:r>
        <w:t>NOx</w:t>
      </w:r>
      <w:r>
        <w:rPr>
          <w:rFonts w:ascii="宋体" w:eastAsia="宋体" w:hint="eastAsia"/>
        </w:rPr>
        <w:t>含量，引起其主动脉内皮依赖性舒张功能障碍。</w:t>
      </w:r>
    </w:p>
    <w:p w:rsidR="0018722C">
      <w:pPr>
        <w:topLinePunct/>
      </w:pPr>
      <w:r>
        <w:t>NO</w:t>
      </w:r>
      <w:r>
        <w:rPr>
          <w:rFonts w:ascii="宋体" w:eastAsia="宋体" w:hint="eastAsia"/>
        </w:rPr>
        <w:t>由</w:t>
      </w:r>
      <w:r>
        <w:t>NOS</w:t>
      </w:r>
      <w:r>
        <w:rPr>
          <w:rFonts w:ascii="宋体" w:eastAsia="宋体" w:hint="eastAsia"/>
        </w:rPr>
        <w:t>作用于底物</w:t>
      </w:r>
      <w:r>
        <w:t>L-arg</w:t>
      </w:r>
      <w:r>
        <w:rPr>
          <w:rFonts w:ascii="宋体" w:eastAsia="宋体" w:hint="eastAsia"/>
        </w:rPr>
        <w:t>而生成。研究表明，尽管细胞内</w:t>
      </w:r>
      <w:r>
        <w:t>L-arg</w:t>
      </w:r>
      <w:r>
        <w:rPr>
          <w:rFonts w:ascii="宋体" w:eastAsia="宋体" w:hint="eastAsia"/>
        </w:rPr>
        <w:t>的浓度</w:t>
      </w:r>
      <w:r>
        <w:rPr>
          <w:rFonts w:ascii="宋体" w:eastAsia="宋体" w:hint="eastAsia"/>
        </w:rPr>
        <w:t>常使</w:t>
      </w:r>
      <w:r>
        <w:t>eNOS</w:t>
      </w:r>
      <w:r>
        <w:rPr>
          <w:rFonts w:ascii="宋体" w:eastAsia="宋体" w:hint="eastAsia"/>
        </w:rPr>
        <w:t>处于饱和状态，但当</w:t>
      </w:r>
      <w:r>
        <w:t>L-arg</w:t>
      </w:r>
      <w:r>
        <w:rPr>
          <w:rFonts w:ascii="宋体" w:eastAsia="宋体" w:hint="eastAsia"/>
        </w:rPr>
        <w:t>相对缺乏、存在</w:t>
      </w:r>
      <w:r>
        <w:t>L-arg</w:t>
      </w:r>
      <w:r>
        <w:rPr>
          <w:rFonts w:ascii="宋体" w:eastAsia="宋体" w:hint="eastAsia"/>
        </w:rPr>
        <w:t>抑制剂或其活性降</w:t>
      </w:r>
      <w:r>
        <w:rPr>
          <w:rFonts w:ascii="宋体" w:eastAsia="宋体" w:hint="eastAsia"/>
        </w:rPr>
        <w:t>低时，可影响</w:t>
      </w:r>
      <w:r>
        <w:t>NO</w:t>
      </w:r>
      <w:r>
        <w:rPr>
          <w:rFonts w:ascii="宋体" w:eastAsia="宋体" w:hint="eastAsia"/>
        </w:rPr>
        <w:t>的产生，进而损伤血管内皮依赖性舒张功能</w:t>
      </w:r>
      <w:r>
        <w:rPr>
          <w:vertAlign w:val="superscript"/>
        </w:rPr>
        <w:t>[</w:t>
      </w:r>
      <w:r>
        <w:rPr>
          <w:vertAlign w:val="superscript"/>
          <w:position w:val="11"/>
        </w:rPr>
        <w:t xml:space="preserve">17,35,36</w:t>
      </w:r>
      <w:r>
        <w:rPr>
          <w:vertAlign w:val="superscript"/>
        </w:rPr>
        <w:t>]</w:t>
      </w:r>
      <w:r>
        <w:rPr>
          <w:rFonts w:ascii="宋体" w:eastAsia="宋体" w:hint="eastAsia"/>
        </w:rPr>
        <w:t>。补充底物</w:t>
      </w:r>
      <w:r>
        <w:t>L-arg</w:t>
      </w:r>
      <w:r>
        <w:rPr>
          <w:rFonts w:ascii="宋体" w:eastAsia="宋体" w:hint="eastAsia"/>
        </w:rPr>
        <w:t>可增加</w:t>
      </w:r>
      <w:r>
        <w:t>NO</w:t>
      </w:r>
      <w:r>
        <w:rPr>
          <w:rFonts w:ascii="宋体" w:eastAsia="宋体" w:hint="eastAsia"/>
        </w:rPr>
        <w:t>的含量，改善血管内皮功能</w:t>
      </w:r>
      <w:r>
        <w:t>[</w:t>
      </w:r>
      <w:r>
        <w:rPr>
          <w:position w:val="11"/>
          <w:sz w:val="16"/>
        </w:rPr>
        <w:t xml:space="preserve">37</w:t>
      </w:r>
      <w:r>
        <w:rPr>
          <w:position w:val="11"/>
          <w:sz w:val="16"/>
        </w:rPr>
        <w:t xml:space="preserve">, </w:t>
      </w:r>
      <w:r>
        <w:rPr>
          <w:position w:val="11"/>
          <w:sz w:val="16"/>
        </w:rPr>
        <w:t xml:space="preserve">38</w:t>
      </w:r>
      <w:r>
        <w:t>]</w:t>
      </w:r>
      <w:r>
        <w:rPr>
          <w:rFonts w:ascii="宋体" w:eastAsia="宋体" w:hint="eastAsia"/>
        </w:rPr>
        <w:t>。本研究中，用</w:t>
      </w:r>
      <w:r>
        <w:t>NOS</w:t>
      </w:r>
      <w:r>
        <w:rPr>
          <w:rFonts w:ascii="宋体" w:eastAsia="宋体" w:hint="eastAsia"/>
        </w:rPr>
        <w:t>底物</w:t>
      </w:r>
      <w:r>
        <w:t>L-arg</w:t>
      </w:r>
      <w:r>
        <w:rPr>
          <w:rFonts w:ascii="宋体" w:eastAsia="宋体" w:hint="eastAsia"/>
        </w:rPr>
        <w:t>提前孵育主动脉血管环，可改善</w:t>
      </w:r>
      <w:r>
        <w:t>H+HFD</w:t>
      </w:r>
      <w:r>
        <w:rPr>
          <w:rFonts w:ascii="宋体" w:eastAsia="宋体" w:hint="eastAsia"/>
        </w:rPr>
        <w:t>组大鼠主动脉血管环对</w:t>
      </w:r>
      <w:r>
        <w:t>ACh</w:t>
      </w:r>
      <w:r>
        <w:rPr>
          <w:rFonts w:ascii="宋体" w:eastAsia="宋体" w:hint="eastAsia"/>
        </w:rPr>
        <w:t>的内皮依</w:t>
      </w:r>
      <w:r>
        <w:rPr>
          <w:rFonts w:ascii="宋体" w:eastAsia="宋体" w:hint="eastAsia"/>
        </w:rPr>
        <w:t>赖性舒张反应，消除其与</w:t>
      </w:r>
      <w:r>
        <w:t>H</w:t>
      </w:r>
      <w:r>
        <w:rPr>
          <w:rFonts w:ascii="宋体" w:eastAsia="宋体" w:hint="eastAsia"/>
        </w:rPr>
        <w:t>组大鼠的主动脉舒张率的差别。表明高脂饮食引起</w:t>
      </w:r>
      <w:r>
        <w:rPr>
          <w:rFonts w:ascii="宋体" w:eastAsia="宋体" w:hint="eastAsia"/>
        </w:rPr>
        <w:t>低氧环境大鼠主动脉内皮依赖性舒张功能障碍与</w:t>
      </w:r>
      <w:r>
        <w:t>L-arg</w:t>
      </w:r>
      <w:r>
        <w:rPr>
          <w:rFonts w:ascii="宋体" w:eastAsia="宋体" w:hint="eastAsia"/>
        </w:rPr>
        <w:t>生物活性的损伤有关。</w:t>
      </w:r>
      <w:r>
        <w:t>L-arg</w:t>
      </w:r>
      <w:r>
        <w:rPr>
          <w:rFonts w:ascii="宋体" w:eastAsia="宋体" w:hint="eastAsia"/>
        </w:rPr>
        <w:t>生物活性降低，进而降低</w:t>
      </w:r>
      <w:r>
        <w:t>NO</w:t>
      </w:r>
      <w:r>
        <w:rPr>
          <w:rFonts w:ascii="宋体" w:eastAsia="宋体" w:hint="eastAsia"/>
        </w:rPr>
        <w:t>的生成，导致主动脉内皮舒张功能障碍。</w:t>
      </w:r>
    </w:p>
    <w:p w:rsidR="0018722C">
      <w:pPr>
        <w:topLinePunct/>
      </w:pPr>
      <w:r>
        <w:t>NO</w:t>
      </w:r>
      <w:r>
        <w:rPr>
          <w:rFonts w:ascii="宋体" w:eastAsia="宋体" w:hint="eastAsia"/>
        </w:rPr>
        <w:t>的产生及血管内皮舒张功能与</w:t>
      </w:r>
      <w:r>
        <w:t>NOS</w:t>
      </w:r>
      <w:r>
        <w:rPr>
          <w:rFonts w:ascii="宋体" w:eastAsia="宋体" w:hint="eastAsia"/>
        </w:rPr>
        <w:t>的表达密切相关。持续表达于血管</w:t>
      </w:r>
      <w:r>
        <w:rPr>
          <w:rFonts w:ascii="宋体" w:eastAsia="宋体" w:hint="eastAsia"/>
        </w:rPr>
        <w:t>内皮细胞的</w:t>
      </w:r>
      <w:r>
        <w:t>eNOS</w:t>
      </w:r>
      <w:r>
        <w:rPr>
          <w:rFonts w:ascii="宋体" w:eastAsia="宋体" w:hint="eastAsia"/>
        </w:rPr>
        <w:t>是内源性</w:t>
      </w:r>
      <w:r>
        <w:t>NO</w:t>
      </w:r>
      <w:r>
        <w:rPr>
          <w:rFonts w:ascii="宋体" w:eastAsia="宋体" w:hint="eastAsia"/>
        </w:rPr>
        <w:t>的主要来源，且多认为</w:t>
      </w:r>
      <w:r>
        <w:t>eNOS</w:t>
      </w:r>
      <w:r>
        <w:rPr>
          <w:rFonts w:ascii="宋体" w:eastAsia="宋体" w:hint="eastAsia"/>
        </w:rPr>
        <w:t>来源性的</w:t>
      </w:r>
      <w:r>
        <w:t>NO</w:t>
      </w:r>
      <w:r>
        <w:rPr>
          <w:rFonts w:ascii="宋体" w:eastAsia="宋体" w:hint="eastAsia"/>
        </w:rPr>
        <w:t>为心血管有益因子</w:t>
      </w:r>
      <w:r>
        <w:rPr>
          <w:vertAlign w:val="superscript"/>
        </w:rPr>
        <w:t>[</w:t>
      </w:r>
      <w:r>
        <w:rPr>
          <w:vertAlign w:val="superscript"/>
          <w:position w:val="11"/>
        </w:rPr>
        <w:t xml:space="preserve">39</w:t>
      </w:r>
      <w:r>
        <w:rPr>
          <w:vertAlign w:val="superscript"/>
        </w:rPr>
        <w:t>]</w:t>
      </w:r>
      <w:r>
        <w:rPr>
          <w:rFonts w:ascii="宋体" w:eastAsia="宋体" w:hint="eastAsia"/>
        </w:rPr>
        <w:t>。研究表明，</w:t>
      </w:r>
      <w:r>
        <w:t>eNOS</w:t>
      </w:r>
      <w:r>
        <w:t>-</w:t>
      </w:r>
      <w:r>
        <w:t>/</w:t>
      </w:r>
      <w:r>
        <w:t>-</w:t>
      </w:r>
      <w:r>
        <w:rPr>
          <w:rFonts w:ascii="宋体" w:eastAsia="宋体" w:hint="eastAsia"/>
        </w:rPr>
        <w:t>小鼠或使用</w:t>
      </w:r>
      <w:r>
        <w:t>eNOS</w:t>
      </w:r>
      <w:r>
        <w:rPr>
          <w:rFonts w:ascii="宋体" w:eastAsia="宋体" w:hint="eastAsia"/>
        </w:rPr>
        <w:t>抑制剂可阻断或减少</w:t>
      </w:r>
      <w:r>
        <w:t>eNOS</w:t>
      </w:r>
      <w:r>
        <w:rPr>
          <w:rFonts w:ascii="宋体" w:eastAsia="宋体" w:hint="eastAsia"/>
        </w:rPr>
        <w:t>来源</w:t>
      </w:r>
      <w:r>
        <w:t>NO</w:t>
      </w:r>
      <w:r>
        <w:rPr>
          <w:rFonts w:ascii="宋体" w:eastAsia="宋体" w:hint="eastAsia"/>
        </w:rPr>
        <w:t>的生成，表现血管内膜屏障作用减弱，通透性增加；内皮依赖舒张功能减弱，血压升高；血小板聚集，血栓形成；中性粒细胞浸润等血管损伤</w:t>
      </w:r>
      <w:r>
        <w:rPr>
          <w:vertAlign w:val="superscript"/>
        </w:rPr>
        <w:t>[</w:t>
      </w:r>
      <w:r>
        <w:rPr>
          <w:vertAlign w:val="superscript"/>
          <w:position w:val="11"/>
        </w:rPr>
        <w:t xml:space="preserve">40-42</w:t>
      </w:r>
      <w:r>
        <w:rPr>
          <w:vertAlign w:val="superscript"/>
        </w:rPr>
        <w:t>]</w:t>
      </w:r>
      <w:r>
        <w:rPr>
          <w:rFonts w:ascii="宋体" w:eastAsia="宋体" w:hint="eastAsia"/>
        </w:rPr>
        <w:t>。</w:t>
      </w:r>
      <w:r>
        <w:rPr>
          <w:rFonts w:ascii="宋体" w:eastAsia="宋体" w:hint="eastAsia"/>
        </w:rPr>
        <w:t>转基因上调</w:t>
      </w:r>
      <w:r>
        <w:t>eNOS</w:t>
      </w:r>
      <w:r>
        <w:rPr>
          <w:rFonts w:ascii="宋体" w:eastAsia="宋体" w:hint="eastAsia"/>
        </w:rPr>
        <w:t>的表达，可增加</w:t>
      </w:r>
      <w:r>
        <w:t>NO</w:t>
      </w:r>
      <w:r>
        <w:rPr>
          <w:rFonts w:ascii="宋体" w:eastAsia="宋体" w:hint="eastAsia"/>
        </w:rPr>
        <w:t>的生成，改善血管内皮功能</w:t>
      </w:r>
      <w:r>
        <w:t>[</w:t>
      </w:r>
      <w:r>
        <w:rPr>
          <w:position w:val="11"/>
          <w:sz w:val="16"/>
        </w:rPr>
        <w:t xml:space="preserve">43</w:t>
      </w:r>
      <w:r>
        <w:rPr>
          <w:position w:val="11"/>
          <w:sz w:val="16"/>
        </w:rPr>
        <w:t xml:space="preserve">, </w:t>
      </w:r>
      <w:r>
        <w:rPr>
          <w:position w:val="11"/>
          <w:sz w:val="16"/>
        </w:rPr>
        <w:t xml:space="preserve">44</w:t>
      </w:r>
      <w:r>
        <w:t>]</w:t>
      </w:r>
      <w:r>
        <w:rPr>
          <w:rFonts w:ascii="宋体" w:eastAsia="宋体" w:hint="eastAsia"/>
        </w:rPr>
        <w:t>。急性适</w:t>
      </w:r>
      <w:r>
        <w:rPr>
          <w:rFonts w:ascii="宋体" w:eastAsia="宋体" w:hint="eastAsia"/>
        </w:rPr>
        <w:t>度低氧通过短暂的增加细胞内钙离子浓度激活</w:t>
      </w:r>
      <w:r>
        <w:t>eNOS</w:t>
      </w:r>
      <w:r>
        <w:rPr>
          <w:rFonts w:ascii="宋体" w:eastAsia="宋体" w:hint="eastAsia"/>
        </w:rPr>
        <w:t>，增加</w:t>
      </w:r>
      <w:r>
        <w:t>NO</w:t>
      </w:r>
      <w:r>
        <w:rPr>
          <w:rFonts w:ascii="宋体" w:eastAsia="宋体" w:hint="eastAsia"/>
        </w:rPr>
        <w:t>的产生，而低</w:t>
      </w:r>
      <w:r>
        <w:rPr>
          <w:rFonts w:ascii="宋体" w:eastAsia="宋体" w:hint="eastAsia"/>
        </w:rPr>
        <w:t>氧</w:t>
      </w:r>
    </w:p>
    <w:p w:rsidR="0018722C">
      <w:pPr>
        <w:topLinePunct/>
      </w:pPr>
      <w:r>
        <w:t>2</w:t>
      </w:r>
      <w:r>
        <w:rPr>
          <w:rFonts w:ascii="宋体" w:eastAsia="宋体" w:hint="eastAsia"/>
        </w:rPr>
        <w:t>周后，血管壁</w:t>
      </w:r>
      <w:r>
        <w:t>eNOS</w:t>
      </w:r>
      <w:r>
        <w:rPr>
          <w:rFonts w:ascii="宋体" w:eastAsia="宋体" w:hint="eastAsia"/>
        </w:rPr>
        <w:t>表达的升高是保持</w:t>
      </w:r>
      <w:r>
        <w:t>NO</w:t>
      </w:r>
      <w:r>
        <w:rPr>
          <w:rFonts w:ascii="宋体" w:eastAsia="宋体" w:hint="eastAsia"/>
        </w:rPr>
        <w:t>生成增加的主要原因</w:t>
      </w:r>
      <w:r>
        <w:t>[</w:t>
      </w:r>
      <w:r>
        <w:rPr>
          <w:position w:val="11"/>
          <w:sz w:val="16"/>
        </w:rPr>
        <w:t xml:space="preserve">45</w:t>
      </w:r>
      <w:r>
        <w:rPr>
          <w:position w:val="11"/>
          <w:sz w:val="16"/>
        </w:rPr>
        <w:t xml:space="preserve">, </w:t>
      </w:r>
      <w:r>
        <w:rPr>
          <w:position w:val="11"/>
          <w:sz w:val="16"/>
        </w:rPr>
        <w:t xml:space="preserve">46</w:t>
      </w:r>
      <w:r>
        <w:t>]</w:t>
      </w:r>
      <w:r>
        <w:rPr>
          <w:rFonts w:ascii="宋体" w:eastAsia="宋体" w:hint="eastAsia"/>
        </w:rPr>
        <w:t>。炎症、</w:t>
      </w:r>
      <w:r>
        <w:rPr>
          <w:rFonts w:ascii="宋体" w:eastAsia="宋体" w:hint="eastAsia"/>
        </w:rPr>
        <w:t>低氧等刺激可诱导</w:t>
      </w:r>
      <w:r>
        <w:t>iNOS</w:t>
      </w:r>
      <w:r>
        <w:rPr>
          <w:rFonts w:ascii="宋体" w:eastAsia="宋体" w:hint="eastAsia"/>
        </w:rPr>
        <w:t>表达升高，增加</w:t>
      </w:r>
      <w:r>
        <w:t>NO</w:t>
      </w:r>
      <w:r>
        <w:rPr>
          <w:rFonts w:ascii="宋体" w:eastAsia="宋体" w:hint="eastAsia"/>
        </w:rPr>
        <w:t>的产生。尽管对</w:t>
      </w:r>
      <w:r>
        <w:t>iNOS</w:t>
      </w:r>
      <w:r>
        <w:rPr>
          <w:rFonts w:ascii="宋体" w:eastAsia="宋体" w:hint="eastAsia"/>
        </w:rPr>
        <w:t>来源的</w:t>
      </w:r>
      <w:r>
        <w:t>NO</w:t>
      </w:r>
      <w:r>
        <w:rPr>
          <w:rFonts w:ascii="宋体" w:eastAsia="宋体" w:hint="eastAsia"/>
        </w:rPr>
        <w:t>看法不一，但多数研究认为</w:t>
      </w:r>
      <w:r>
        <w:t>iNOS</w:t>
      </w:r>
      <w:r>
        <w:rPr>
          <w:rFonts w:ascii="宋体" w:eastAsia="宋体" w:hint="eastAsia"/>
        </w:rPr>
        <w:t>来源的</w:t>
      </w:r>
      <w:r>
        <w:t>NO</w:t>
      </w:r>
      <w:r>
        <w:rPr>
          <w:rFonts w:ascii="宋体" w:eastAsia="宋体" w:hint="eastAsia"/>
        </w:rPr>
        <w:t>除作用于引起炎症反应的病原微生</w:t>
      </w:r>
      <w:r>
        <w:rPr>
          <w:rFonts w:ascii="宋体" w:eastAsia="宋体" w:hint="eastAsia"/>
        </w:rPr>
        <w:t>物等靶细胞，使靶细胞</w:t>
      </w:r>
      <w:r>
        <w:t>DNA</w:t>
      </w:r>
      <w:r>
        <w:rPr>
          <w:rFonts w:ascii="宋体" w:eastAsia="宋体" w:hint="eastAsia"/>
        </w:rPr>
        <w:t>链断裂或破碎，发挥抗炎作用以外，还可损伤周围健康细胞而产生损害反应。而且，</w:t>
      </w:r>
      <w:r>
        <w:t>iNOS</w:t>
      </w:r>
      <w:r>
        <w:rPr>
          <w:rFonts w:ascii="宋体" w:eastAsia="宋体" w:hint="eastAsia"/>
        </w:rPr>
        <w:t>来源的</w:t>
      </w:r>
      <w:r>
        <w:t>NO</w:t>
      </w:r>
      <w:r>
        <w:rPr>
          <w:rFonts w:ascii="宋体" w:eastAsia="宋体" w:hint="eastAsia"/>
        </w:rPr>
        <w:t>可与超氧阴离子反应生成氧</w:t>
      </w:r>
      <w:r>
        <w:rPr>
          <w:rFonts w:ascii="宋体" w:eastAsia="宋体" w:hint="eastAsia"/>
        </w:rPr>
        <w:t>化性较强的</w:t>
      </w:r>
      <w:r>
        <w:t>ONOO</w:t>
      </w:r>
      <w:r>
        <w:t>-</w:t>
      </w:r>
      <w:r>
        <w:rPr>
          <w:rFonts w:ascii="宋体" w:eastAsia="宋体" w:hint="eastAsia"/>
        </w:rPr>
        <w:t>，后者可氧化</w:t>
      </w:r>
      <w:r>
        <w:t>eNOS</w:t>
      </w:r>
      <w:r>
        <w:rPr>
          <w:rFonts w:ascii="宋体" w:eastAsia="宋体" w:hint="eastAsia"/>
        </w:rPr>
        <w:t>，使其脱偶联，减少</w:t>
      </w:r>
      <w:r>
        <w:t>NO</w:t>
      </w:r>
      <w:r>
        <w:rPr>
          <w:rFonts w:ascii="宋体" w:eastAsia="宋体" w:hint="eastAsia"/>
        </w:rPr>
        <w:t>的生成，诱导</w:t>
      </w:r>
      <w:r>
        <w:rPr>
          <w:rFonts w:ascii="宋体" w:eastAsia="宋体" w:hint="eastAsia"/>
        </w:rPr>
        <w:t>血管损伤。抑制</w:t>
      </w:r>
      <w:r>
        <w:t>iNOS</w:t>
      </w:r>
      <w:r>
        <w:rPr>
          <w:rFonts w:ascii="宋体" w:eastAsia="宋体" w:hint="eastAsia"/>
        </w:rPr>
        <w:t>高表达，可改善内皮依赖性血管舒张功能</w:t>
      </w:r>
      <w:r>
        <w:t>[</w:t>
      </w:r>
      <w:r>
        <w:rPr>
          <w:position w:val="11"/>
          <w:sz w:val="16"/>
        </w:rPr>
        <w:t xml:space="preserve">20</w:t>
      </w:r>
      <w:r>
        <w:rPr>
          <w:position w:val="11"/>
          <w:sz w:val="16"/>
        </w:rPr>
        <w:t xml:space="preserve">, </w:t>
      </w:r>
      <w:r>
        <w:rPr>
          <w:position w:val="11"/>
          <w:sz w:val="16"/>
        </w:rPr>
        <w:t xml:space="preserve">21</w:t>
      </w:r>
      <w:r>
        <w:t>]</w:t>
      </w:r>
      <w:r>
        <w:rPr>
          <w:rFonts w:ascii="宋体" w:eastAsia="宋体" w:hint="eastAsia"/>
        </w:rPr>
        <w:t>。因此本</w:t>
      </w:r>
      <w:r>
        <w:rPr>
          <w:rFonts w:ascii="宋体" w:eastAsia="宋体" w:hint="eastAsia"/>
        </w:rPr>
        <w:t>研</w:t>
      </w:r>
    </w:p>
    <w:p w:rsidR="0018722C">
      <w:pPr>
        <w:topLinePunct/>
      </w:pPr>
      <w:r>
        <w:rPr>
          <w:rFonts w:ascii="宋体" w:eastAsia="宋体" w:hint="eastAsia"/>
        </w:rPr>
        <w:t>究采用荧光</w:t>
      </w:r>
      <w:r>
        <w:t>real-time PCR</w:t>
      </w:r>
      <w:r>
        <w:rPr>
          <w:rFonts w:ascii="宋体" w:eastAsia="宋体" w:hint="eastAsia"/>
        </w:rPr>
        <w:t>及</w:t>
      </w:r>
      <w:r>
        <w:t>western blot</w:t>
      </w:r>
      <w:r>
        <w:rPr>
          <w:rFonts w:ascii="宋体" w:eastAsia="宋体" w:hint="eastAsia"/>
        </w:rPr>
        <w:t>方法分别检测主动脉</w:t>
      </w:r>
      <w:r>
        <w:t>eNOS</w:t>
      </w:r>
      <w:r>
        <w:rPr>
          <w:rFonts w:ascii="宋体" w:eastAsia="宋体" w:hint="eastAsia"/>
        </w:rPr>
        <w:t>、</w:t>
      </w:r>
      <w:r>
        <w:t>iNOS mRNA</w:t>
      </w:r>
      <w:r>
        <w:rPr>
          <w:rFonts w:ascii="宋体" w:eastAsia="宋体" w:hint="eastAsia"/>
        </w:rPr>
        <w:t>及</w:t>
      </w:r>
      <w:r>
        <w:t>eNOS</w:t>
      </w:r>
      <w:r>
        <w:rPr>
          <w:rFonts w:ascii="宋体" w:eastAsia="宋体" w:hint="eastAsia"/>
        </w:rPr>
        <w:t>蛋白表达水平。结果显示，与</w:t>
      </w:r>
      <w:r>
        <w:t>BL</w:t>
      </w:r>
      <w:r>
        <w:rPr>
          <w:rFonts w:ascii="宋体" w:eastAsia="宋体" w:hint="eastAsia"/>
        </w:rPr>
        <w:t>大鼠比较，低氧大鼠主动脉</w:t>
      </w:r>
      <w:r>
        <w:t>eNOS mRNA</w:t>
      </w:r>
      <w:r>
        <w:rPr>
          <w:rFonts w:ascii="宋体" w:eastAsia="宋体" w:hint="eastAsia"/>
        </w:rPr>
        <w:t>及蛋白表达水平明显升高，即低氧刺激主动脉</w:t>
      </w:r>
      <w:r>
        <w:t>eNOS</w:t>
      </w:r>
      <w:r>
        <w:rPr>
          <w:rFonts w:ascii="宋体" w:eastAsia="宋体" w:hint="eastAsia"/>
        </w:rPr>
        <w:t>代偿性升高，</w:t>
      </w:r>
      <w:r>
        <w:rPr>
          <w:rFonts w:ascii="宋体" w:eastAsia="宋体" w:hint="eastAsia"/>
        </w:rPr>
        <w:t>增加</w:t>
      </w:r>
      <w:r>
        <w:t>NO</w:t>
      </w:r>
      <w:r>
        <w:rPr>
          <w:rFonts w:ascii="宋体" w:eastAsia="宋体" w:hint="eastAsia"/>
        </w:rPr>
        <w:t>的生成，以适应低氧环境，与以往研究结果一致</w:t>
      </w:r>
      <w:r>
        <w:t>[</w:t>
      </w:r>
      <w:r>
        <w:t xml:space="preserve">47</w:t>
      </w:r>
      <w:r>
        <w:t xml:space="preserve">, </w:t>
      </w:r>
      <w:r>
        <w:t xml:space="preserve">48</w:t>
      </w:r>
      <w:r>
        <w:t>]</w:t>
      </w:r>
      <w:r>
        <w:rPr>
          <w:rFonts w:ascii="宋体" w:eastAsia="宋体" w:hint="eastAsia"/>
        </w:rPr>
        <w:t>。高脂饮食明显降</w:t>
      </w:r>
      <w:r>
        <w:rPr>
          <w:rFonts w:ascii="宋体" w:eastAsia="宋体" w:hint="eastAsia"/>
        </w:rPr>
        <w:t>低低氧大鼠</w:t>
      </w:r>
      <w:r>
        <w:t>1</w:t>
      </w:r>
      <w:r>
        <w:rPr>
          <w:rFonts w:ascii="宋体" w:eastAsia="宋体" w:hint="eastAsia"/>
        </w:rPr>
        <w:t>、</w:t>
      </w:r>
      <w:r>
        <w:t>2</w:t>
      </w:r>
      <w:r>
        <w:rPr>
          <w:rFonts w:ascii="宋体" w:eastAsia="宋体" w:hint="eastAsia"/>
        </w:rPr>
        <w:t>周的</w:t>
      </w:r>
      <w:r>
        <w:t>eNOS</w:t>
      </w:r>
      <w:r>
        <w:rPr>
          <w:rFonts w:ascii="宋体" w:eastAsia="宋体" w:hint="eastAsia"/>
        </w:rPr>
        <w:t>表达水平，降低</w:t>
      </w:r>
      <w:r>
        <w:t>eNOS</w:t>
      </w:r>
      <w:r>
        <w:rPr>
          <w:rFonts w:ascii="宋体" w:eastAsia="宋体" w:hint="eastAsia"/>
        </w:rPr>
        <w:t>来源</w:t>
      </w:r>
      <w:r>
        <w:t>NO</w:t>
      </w:r>
      <w:r>
        <w:rPr>
          <w:rFonts w:ascii="宋体" w:eastAsia="宋体" w:hint="eastAsia"/>
        </w:rPr>
        <w:t>的生成，引起血管</w:t>
      </w:r>
      <w:r>
        <w:rPr>
          <w:rFonts w:ascii="宋体" w:eastAsia="宋体" w:hint="eastAsia"/>
        </w:rPr>
        <w:t>内皮损伤。而低氧</w:t>
      </w:r>
      <w:r>
        <w:t>1</w:t>
      </w:r>
      <w:r>
        <w:rPr>
          <w:rFonts w:ascii="宋体" w:eastAsia="宋体" w:hint="eastAsia"/>
        </w:rPr>
        <w:t>、</w:t>
      </w:r>
      <w:r>
        <w:t>2</w:t>
      </w:r>
      <w:r>
        <w:rPr>
          <w:rFonts w:ascii="宋体" w:eastAsia="宋体" w:hint="eastAsia"/>
        </w:rPr>
        <w:t>周大鼠</w:t>
      </w:r>
      <w:r>
        <w:t>iNOS mRNA</w:t>
      </w:r>
      <w:r>
        <w:rPr>
          <w:rFonts w:ascii="宋体" w:eastAsia="宋体" w:hint="eastAsia"/>
        </w:rPr>
        <w:t>表达与</w:t>
      </w:r>
      <w:r>
        <w:t>BL</w:t>
      </w:r>
      <w:r>
        <w:rPr>
          <w:rFonts w:ascii="宋体" w:eastAsia="宋体" w:hint="eastAsia"/>
        </w:rPr>
        <w:t>大鼠相比无明显变化，</w:t>
      </w:r>
      <w:r>
        <w:t>3</w:t>
      </w:r>
      <w:r>
        <w:rPr>
          <w:rFonts w:ascii="宋体" w:eastAsia="宋体" w:hint="eastAsia"/>
        </w:rPr>
        <w:t>、</w:t>
      </w:r>
    </w:p>
    <w:p w:rsidR="0018722C">
      <w:pPr>
        <w:topLinePunct/>
      </w:pPr>
      <w:r>
        <w:t>4</w:t>
      </w:r>
      <w:r/>
      <w:r>
        <w:rPr>
          <w:rFonts w:ascii="宋体" w:eastAsia="宋体" w:hint="eastAsia"/>
        </w:rPr>
        <w:t>周明显升高。高脂饮食使低氧大鼠</w:t>
      </w:r>
      <w:r>
        <w:t>1-3</w:t>
      </w:r>
      <w:r/>
      <w:r>
        <w:rPr>
          <w:rFonts w:ascii="宋体" w:eastAsia="宋体" w:hint="eastAsia"/>
        </w:rPr>
        <w:t>周</w:t>
      </w:r>
      <w:r>
        <w:t>iNOS</w:t>
      </w:r>
      <w:r>
        <w:t> </w:t>
      </w:r>
      <w:r>
        <w:t>mRNA</w:t>
      </w:r>
      <w:r>
        <w:rPr>
          <w:rFonts w:ascii="宋体" w:eastAsia="宋体" w:hint="eastAsia"/>
        </w:rPr>
        <w:t>表达无明显变化，</w:t>
      </w:r>
      <w:r>
        <w:t>4</w:t>
      </w:r>
      <w:r/>
      <w:r>
        <w:rPr>
          <w:rFonts w:ascii="宋体" w:eastAsia="宋体" w:hint="eastAsia"/>
        </w:rPr>
        <w:t>周</w:t>
      </w:r>
      <w:r>
        <w:rPr>
          <w:rFonts w:ascii="宋体" w:eastAsia="宋体" w:hint="eastAsia"/>
        </w:rPr>
        <w:t>时表达明显升高。由此可推断，高脂饮食降低低氧环境大鼠主动脉</w:t>
      </w:r>
      <w:r>
        <w:t>eNOS</w:t>
      </w:r>
      <w:r/>
      <w:r>
        <w:rPr>
          <w:rFonts w:ascii="宋体" w:eastAsia="宋体" w:hint="eastAsia"/>
        </w:rPr>
        <w:t>表达可</w:t>
      </w:r>
      <w:r>
        <w:rPr>
          <w:rFonts w:ascii="宋体" w:eastAsia="宋体" w:hint="eastAsia"/>
        </w:rPr>
        <w:t>能是其钝化</w:t>
      </w:r>
      <w:r>
        <w:t>NO</w:t>
      </w:r>
      <w:r/>
      <w:r>
        <w:rPr>
          <w:rFonts w:ascii="宋体" w:eastAsia="宋体" w:hint="eastAsia"/>
        </w:rPr>
        <w:t>代偿性升高的主要原因。</w:t>
      </w:r>
    </w:p>
    <w:p w:rsidR="0018722C">
      <w:pPr>
        <w:topLinePunct/>
      </w:pPr>
      <w:r>
        <w:rPr>
          <w:rFonts w:ascii="宋体" w:eastAsia="宋体" w:hint="eastAsia"/>
        </w:rPr>
        <w:t>氧化应激损伤是影响</w:t>
      </w:r>
      <w:r>
        <w:t>NO</w:t>
      </w:r>
      <w:r>
        <w:rPr>
          <w:rFonts w:ascii="宋体" w:eastAsia="宋体" w:hint="eastAsia"/>
        </w:rPr>
        <w:t>含量的常见因素。研究表明，低氧或高脂血症可增</w:t>
      </w:r>
      <w:r>
        <w:rPr>
          <w:rFonts w:ascii="宋体" w:eastAsia="宋体" w:hint="eastAsia"/>
        </w:rPr>
        <w:t>加机体</w:t>
      </w:r>
      <w:r>
        <w:t>ROS</w:t>
      </w:r>
      <w:r>
        <w:rPr>
          <w:rFonts w:ascii="宋体" w:eastAsia="宋体" w:hint="eastAsia"/>
        </w:rPr>
        <w:t>的产生，破坏机体氧化</w:t>
      </w:r>
      <w:r>
        <w:t>-</w:t>
      </w:r>
      <w:r>
        <w:rPr>
          <w:rFonts w:ascii="宋体" w:eastAsia="宋体" w:hint="eastAsia"/>
        </w:rPr>
        <w:t>抗氧化系统平衡，主要表现为可清除自由基</w:t>
      </w:r>
      <w:r>
        <w:rPr>
          <w:rFonts w:ascii="宋体" w:eastAsia="宋体" w:hint="eastAsia"/>
        </w:rPr>
        <w:t>的</w:t>
      </w:r>
      <w:r>
        <w:t>SOD</w:t>
      </w:r>
      <w:r>
        <w:rPr>
          <w:rFonts w:ascii="宋体" w:eastAsia="宋体" w:hint="eastAsia"/>
        </w:rPr>
        <w:t>活力下降，而脂质过氧化的代谢产物</w:t>
      </w:r>
      <w:r>
        <w:t>MDA</w:t>
      </w:r>
      <w:r>
        <w:rPr>
          <w:rFonts w:ascii="宋体" w:eastAsia="宋体" w:hint="eastAsia"/>
        </w:rPr>
        <w:t>含量增多。</w:t>
      </w:r>
      <w:r>
        <w:t>ROS</w:t>
      </w:r>
      <w:r>
        <w:rPr>
          <w:rFonts w:ascii="宋体" w:eastAsia="宋体" w:hint="eastAsia"/>
        </w:rPr>
        <w:t>通过氧</w:t>
      </w:r>
      <w:r>
        <w:rPr>
          <w:rFonts w:ascii="宋体" w:eastAsia="宋体" w:hint="eastAsia"/>
        </w:rPr>
        <w:t>化</w:t>
      </w:r>
    </w:p>
    <w:p w:rsidR="0018722C">
      <w:pPr>
        <w:topLinePunct/>
      </w:pPr>
      <w:r>
        <w:t>DNA</w:t>
      </w:r>
      <w:r>
        <w:rPr>
          <w:rFonts w:ascii="宋体" w:eastAsia="宋体" w:hint="eastAsia"/>
        </w:rPr>
        <w:t>、脂肪及蛋白质等大分子物质，损伤细胞内外成分，增加氧化应激损伤，</w:t>
      </w:r>
      <w:r>
        <w:rPr>
          <w:rFonts w:ascii="宋体" w:eastAsia="宋体" w:hint="eastAsia"/>
        </w:rPr>
        <w:t>减少</w:t>
      </w:r>
      <w:r>
        <w:t>NO</w:t>
      </w:r>
      <w:r>
        <w:rPr>
          <w:rFonts w:ascii="宋体" w:eastAsia="宋体" w:hint="eastAsia"/>
        </w:rPr>
        <w:t>的生成与生物利用。增加的</w:t>
      </w:r>
      <w:r>
        <w:t>ROS</w:t>
      </w:r>
      <w:r>
        <w:rPr>
          <w:rFonts w:ascii="宋体" w:eastAsia="宋体" w:hint="eastAsia"/>
        </w:rPr>
        <w:t>可氧化</w:t>
      </w:r>
      <w:r>
        <w:t>eNOS</w:t>
      </w:r>
      <w:r>
        <w:rPr>
          <w:rFonts w:ascii="宋体" w:eastAsia="宋体" w:hint="eastAsia"/>
        </w:rPr>
        <w:t>辅因子致其脱偶联，使</w:t>
      </w:r>
      <w:r>
        <w:t>eNOS</w:t>
      </w:r>
      <w:r>
        <w:rPr>
          <w:rFonts w:ascii="宋体" w:eastAsia="宋体" w:hint="eastAsia"/>
        </w:rPr>
        <w:t>不再产生</w:t>
      </w:r>
      <w:r>
        <w:t>NO</w:t>
      </w:r>
      <w:r>
        <w:rPr>
          <w:rFonts w:ascii="宋体" w:eastAsia="宋体" w:hint="eastAsia"/>
        </w:rPr>
        <w:t>，而是生成超氧阴离子，成为</w:t>
      </w:r>
      <w:r>
        <w:t>ROS</w:t>
      </w:r>
      <w:r>
        <w:rPr>
          <w:rFonts w:ascii="宋体" w:eastAsia="宋体" w:hint="eastAsia"/>
        </w:rPr>
        <w:t>的来源，进一步加重</w:t>
      </w:r>
      <w:r>
        <w:t>eNOS</w:t>
      </w:r>
      <w:r>
        <w:rPr>
          <w:rFonts w:ascii="宋体" w:eastAsia="宋体" w:hint="eastAsia"/>
        </w:rPr>
        <w:t>脱偶联，降低其功能，减少</w:t>
      </w:r>
      <w:r>
        <w:t>NO</w:t>
      </w:r>
      <w:r>
        <w:rPr>
          <w:rFonts w:ascii="宋体" w:eastAsia="宋体" w:hint="eastAsia"/>
        </w:rPr>
        <w:t>的生成。此外，超氧阴离子与</w:t>
      </w:r>
      <w:r>
        <w:t>NO</w:t>
      </w:r>
      <w:r>
        <w:rPr>
          <w:rFonts w:ascii="宋体" w:eastAsia="宋体" w:hint="eastAsia"/>
        </w:rPr>
        <w:t>反应生成</w:t>
      </w:r>
      <w:r>
        <w:t>ONOO</w:t>
      </w:r>
      <w:r>
        <w:t>-</w:t>
      </w:r>
      <w:r>
        <w:rPr>
          <w:rFonts w:ascii="宋体" w:eastAsia="宋体" w:hint="eastAsia"/>
        </w:rPr>
        <w:t>的速率大于与</w:t>
      </w:r>
      <w:r>
        <w:t>SOD</w:t>
      </w:r>
      <w:r>
        <w:rPr>
          <w:rFonts w:ascii="宋体" w:eastAsia="宋体" w:hint="eastAsia"/>
        </w:rPr>
        <w:t>反应而被清除的速率，因而，当超氧阴离子增多时，可直接</w:t>
      </w:r>
      <w:r>
        <w:rPr>
          <w:rFonts w:ascii="宋体" w:eastAsia="宋体" w:hint="eastAsia"/>
        </w:rPr>
        <w:t>与</w:t>
      </w:r>
      <w:r>
        <w:t>NO</w:t>
      </w:r>
      <w:r>
        <w:rPr>
          <w:rFonts w:ascii="宋体" w:eastAsia="宋体" w:hint="eastAsia"/>
        </w:rPr>
        <w:t>反应而清除细胞内外的</w:t>
      </w:r>
      <w:r>
        <w:t>NO</w:t>
      </w:r>
      <w:r>
        <w:rPr>
          <w:rFonts w:ascii="宋体" w:eastAsia="宋体" w:hint="eastAsia"/>
          <w:rFonts w:ascii="宋体" w:eastAsia="宋体" w:hint="eastAsia"/>
          <w:spacing w:val="-48"/>
        </w:rPr>
        <w:t xml:space="preserve">. </w:t>
      </w:r>
      <w:r>
        <w:t>SOD</w:t>
      </w:r>
      <w:r>
        <w:rPr>
          <w:rFonts w:ascii="宋体" w:eastAsia="宋体" w:hint="eastAsia"/>
        </w:rPr>
        <w:t>可清除超氧阴离子等活性氧成分而稳</w:t>
      </w:r>
      <w:r>
        <w:rPr>
          <w:rFonts w:ascii="宋体" w:eastAsia="宋体" w:hint="eastAsia"/>
        </w:rPr>
        <w:t>定</w:t>
      </w:r>
    </w:p>
    <w:p w:rsidR="0018722C">
      <w:pPr>
        <w:topLinePunct/>
      </w:pPr>
      <w:r>
        <w:t>NO</w:t>
      </w:r>
      <w:r>
        <w:rPr>
          <w:rFonts w:ascii="宋体" w:eastAsia="宋体" w:hint="eastAsia"/>
        </w:rPr>
        <w:t>的活性</w:t>
      </w:r>
      <w:r>
        <w:t>[</w:t>
      </w:r>
      <w:r>
        <w:rPr>
          <w:position w:val="11"/>
          <w:sz w:val="16"/>
        </w:rPr>
        <w:t xml:space="preserve">49-51</w:t>
      </w:r>
      <w:r>
        <w:t>]</w:t>
      </w:r>
      <w:r>
        <w:rPr>
          <w:rFonts w:ascii="宋体" w:eastAsia="宋体" w:hint="eastAsia"/>
        </w:rPr>
        <w:t>。适当补充</w:t>
      </w:r>
      <w:r>
        <w:t>SOD</w:t>
      </w:r>
      <w:r>
        <w:rPr>
          <w:rFonts w:ascii="宋体" w:eastAsia="宋体" w:hint="eastAsia"/>
        </w:rPr>
        <w:t>或其他抗氧化物可增加</w:t>
      </w:r>
      <w:r>
        <w:t>NO</w:t>
      </w:r>
      <w:r>
        <w:rPr>
          <w:rFonts w:ascii="宋体" w:eastAsia="宋体" w:hint="eastAsia"/>
        </w:rPr>
        <w:t>活性及含量，进而改善血管内皮功能</w:t>
      </w:r>
      <w:r>
        <w:t>[</w:t>
      </w:r>
      <w:r>
        <w:rPr>
          <w:position w:val="11"/>
          <w:sz w:val="16"/>
        </w:rPr>
        <w:t xml:space="preserve">52</w:t>
      </w:r>
      <w:r>
        <w:rPr>
          <w:position w:val="11"/>
          <w:sz w:val="16"/>
        </w:rPr>
        <w:t xml:space="preserve">, </w:t>
      </w:r>
      <w:r>
        <w:rPr>
          <w:position w:val="11"/>
          <w:sz w:val="16"/>
        </w:rPr>
        <w:t xml:space="preserve">53</w:t>
      </w:r>
      <w:r>
        <w:t>]</w:t>
      </w:r>
      <w:r>
        <w:rPr>
          <w:rFonts w:ascii="宋体" w:eastAsia="宋体" w:hint="eastAsia"/>
        </w:rPr>
        <w:t>。本研究中，低氧增加大鼠血浆</w:t>
      </w:r>
      <w:r>
        <w:t>MDA</w:t>
      </w:r>
      <w:r>
        <w:rPr>
          <w:rFonts w:ascii="宋体" w:eastAsia="宋体" w:hint="eastAsia"/>
        </w:rPr>
        <w:t>含量，但未降低血</w:t>
      </w:r>
      <w:r>
        <w:rPr>
          <w:rFonts w:ascii="宋体" w:eastAsia="宋体" w:hint="eastAsia"/>
        </w:rPr>
        <w:t>浆</w:t>
      </w:r>
      <w:r>
        <w:t>SOD</w:t>
      </w:r>
      <w:r>
        <w:rPr>
          <w:rFonts w:ascii="宋体" w:eastAsia="宋体" w:hint="eastAsia"/>
        </w:rPr>
        <w:t>活力。而联合高脂因素并未使</w:t>
      </w:r>
      <w:r>
        <w:t>MDA</w:t>
      </w:r>
      <w:r>
        <w:rPr>
          <w:rFonts w:ascii="宋体" w:eastAsia="宋体" w:hint="eastAsia"/>
        </w:rPr>
        <w:t>含量进一步增加及</w:t>
      </w:r>
      <w:r>
        <w:t>SOD</w:t>
      </w:r>
      <w:r>
        <w:rPr>
          <w:rFonts w:ascii="宋体" w:eastAsia="宋体" w:hint="eastAsia"/>
        </w:rPr>
        <w:t>活力降低，</w:t>
      </w:r>
      <w:r>
        <w:rPr>
          <w:rFonts w:ascii="宋体" w:eastAsia="宋体" w:hint="eastAsia"/>
        </w:rPr>
        <w:t>除实验</w:t>
      </w:r>
      <w:r>
        <w:t>4</w:t>
      </w:r>
      <w:r>
        <w:rPr>
          <w:rFonts w:ascii="宋体" w:eastAsia="宋体" w:hint="eastAsia"/>
        </w:rPr>
        <w:t>周时，高脂饮食使低氧大鼠</w:t>
      </w:r>
      <w:r>
        <w:t>SOD</w:t>
      </w:r>
      <w:r>
        <w:rPr>
          <w:rFonts w:ascii="宋体" w:eastAsia="宋体" w:hint="eastAsia"/>
        </w:rPr>
        <w:t>活力降低，但同时</w:t>
      </w:r>
      <w:r>
        <w:t>MDA</w:t>
      </w:r>
      <w:r>
        <w:rPr>
          <w:rFonts w:ascii="宋体" w:eastAsia="宋体" w:hint="eastAsia"/>
        </w:rPr>
        <w:t>含量亦降低。</w:t>
      </w:r>
      <w:r>
        <w:rPr>
          <w:rFonts w:ascii="宋体" w:eastAsia="宋体" w:hint="eastAsia"/>
        </w:rPr>
        <w:t>因此，氧化应激损伤可能不是本研究中高脂饮食降低低氧大鼠血浆</w:t>
      </w:r>
      <w:r>
        <w:t>NO</w:t>
      </w:r>
      <w:r>
        <w:rPr>
          <w:rFonts w:ascii="宋体" w:eastAsia="宋体" w:hint="eastAsia"/>
        </w:rPr>
        <w:t>含量及引起血管内皮功能异常的原因。</w:t>
      </w:r>
    </w:p>
    <w:p w:rsidR="0018722C">
      <w:pPr>
        <w:topLinePunct/>
      </w:pPr>
      <w:r>
        <w:rPr>
          <w:rFonts w:ascii="宋体" w:eastAsia="宋体" w:hint="eastAsia"/>
        </w:rPr>
        <w:t>血浆</w:t>
      </w:r>
      <w:r>
        <w:t>TCH</w:t>
      </w:r>
      <w:r/>
      <w:r>
        <w:rPr>
          <w:rFonts w:ascii="宋体" w:eastAsia="宋体" w:hint="eastAsia"/>
        </w:rPr>
        <w:t>与</w:t>
      </w:r>
      <w:r>
        <w:t>LDL</w:t>
      </w:r>
      <w:r/>
      <w:r>
        <w:rPr>
          <w:rFonts w:ascii="宋体" w:eastAsia="宋体" w:hint="eastAsia"/>
        </w:rPr>
        <w:t>水平的升高可能是高脂饮食降低低氧大鼠血浆</w:t>
      </w:r>
      <w:r>
        <w:t>NO</w:t>
      </w:r>
      <w:r/>
      <w:r>
        <w:rPr>
          <w:rFonts w:ascii="宋体" w:eastAsia="宋体" w:hint="eastAsia"/>
        </w:rPr>
        <w:t>水平的</w:t>
      </w:r>
      <w:r>
        <w:rPr>
          <w:rFonts w:ascii="宋体" w:eastAsia="宋体" w:hint="eastAsia"/>
        </w:rPr>
        <w:t>另一因素。有研究表明，氧化型</w:t>
      </w:r>
      <w:r>
        <w:t>LDL</w:t>
      </w:r>
      <w:r/>
      <w:r>
        <w:rPr>
          <w:rFonts w:ascii="宋体" w:eastAsia="宋体" w:hint="eastAsia"/>
        </w:rPr>
        <w:t>可影响</w:t>
      </w:r>
      <w:r>
        <w:t>eNOS</w:t>
      </w:r>
      <w:r/>
      <w:r>
        <w:rPr>
          <w:rFonts w:ascii="宋体" w:eastAsia="宋体" w:hint="eastAsia"/>
        </w:rPr>
        <w:t>从小窝蛋白解离，进而影响</w:t>
      </w:r>
      <w:r>
        <w:rPr>
          <w:rFonts w:ascii="宋体" w:eastAsia="宋体" w:hint="eastAsia"/>
        </w:rPr>
        <w:t>其活性，降低</w:t>
      </w:r>
      <w:r>
        <w:t>NO</w:t>
      </w:r>
      <w:r/>
      <w:r>
        <w:rPr>
          <w:rFonts w:ascii="宋体" w:eastAsia="宋体" w:hint="eastAsia"/>
        </w:rPr>
        <w:t>的产生</w:t>
      </w:r>
      <w:r>
        <w:t>[</w:t>
      </w:r>
      <w:r>
        <w:t xml:space="preserve">54</w:t>
      </w:r>
      <w:r>
        <w:t xml:space="preserve">, </w:t>
      </w:r>
      <w:r>
        <w:t xml:space="preserve">55</w:t>
      </w:r>
      <w:r>
        <w:t>]</w:t>
      </w:r>
      <w:r>
        <w:rPr>
          <w:rFonts w:ascii="宋体" w:eastAsia="宋体" w:hint="eastAsia"/>
        </w:rPr>
        <w:t>。同时高胆固醇血症可引起</w:t>
      </w:r>
      <w:r>
        <w:t>eNOS</w:t>
      </w:r>
      <w:r/>
      <w:r>
        <w:rPr>
          <w:rFonts w:ascii="宋体" w:eastAsia="宋体" w:hint="eastAsia"/>
        </w:rPr>
        <w:t>脱偶联，影</w:t>
      </w:r>
      <w:r>
        <w:rPr>
          <w:rFonts w:ascii="宋体" w:eastAsia="宋体" w:hint="eastAsia"/>
        </w:rPr>
        <w:t>响</w:t>
      </w:r>
    </w:p>
    <w:p w:rsidR="0018722C">
      <w:pPr>
        <w:topLinePunct/>
      </w:pPr>
      <w:r>
        <w:t>NO</w:t>
      </w:r>
      <w:r>
        <w:rPr>
          <w:rFonts w:ascii="宋体" w:eastAsia="宋体" w:hint="eastAsia"/>
        </w:rPr>
        <w:t>的产生和生物利用</w:t>
      </w:r>
      <w:r>
        <w:t>[</w:t>
      </w:r>
      <w:r>
        <w:t xml:space="preserve">22</w:t>
      </w:r>
      <w:r>
        <w:t>]</w:t>
      </w:r>
      <w:r>
        <w:rPr>
          <w:rFonts w:ascii="宋体" w:eastAsia="宋体" w:hint="eastAsia"/>
        </w:rPr>
        <w:t>。此外，</w:t>
      </w:r>
      <w:r>
        <w:t>HDL</w:t>
      </w:r>
      <w:r>
        <w:rPr>
          <w:rFonts w:ascii="宋体" w:eastAsia="宋体" w:hint="eastAsia"/>
        </w:rPr>
        <w:t>可通过</w:t>
      </w:r>
      <w:r>
        <w:rPr>
          <w:rFonts w:ascii="宋体" w:eastAsia="宋体" w:hint="eastAsia"/>
        </w:rPr>
        <w:t>（</w:t>
      </w:r>
      <w:r>
        <w:t>B</w:t>
      </w:r>
      <w:r>
        <w:rPr>
          <w:rFonts w:ascii="宋体" w:eastAsia="宋体" w:hint="eastAsia"/>
          <w:spacing w:val="-10"/>
        </w:rPr>
        <w:t>类</w:t>
      </w:r>
      <w:r>
        <w:t>1</w:t>
      </w:r>
      <w:r>
        <w:rPr>
          <w:rFonts w:ascii="宋体" w:eastAsia="宋体" w:hint="eastAsia"/>
        </w:rPr>
        <w:t>型</w:t>
      </w:r>
      <w:r>
        <w:rPr>
          <w:rFonts w:ascii="宋体" w:eastAsia="宋体" w:hint="eastAsia"/>
        </w:rPr>
        <w:t>）</w:t>
      </w:r>
      <w:r>
        <w:rPr>
          <w:rFonts w:ascii="宋体" w:eastAsia="宋体" w:hint="eastAsia"/>
        </w:rPr>
        <w:t>清道夫受体的调节</w:t>
      </w:r>
      <w:r>
        <w:rPr>
          <w:rFonts w:ascii="宋体" w:eastAsia="宋体" w:hint="eastAsia"/>
        </w:rPr>
        <w:t>而激活</w:t>
      </w:r>
      <w:r>
        <w:t>eNOS</w:t>
      </w:r>
      <w:r>
        <w:rPr>
          <w:rFonts w:ascii="宋体" w:eastAsia="宋体" w:hint="eastAsia"/>
        </w:rPr>
        <w:t>，促进</w:t>
      </w:r>
      <w:r>
        <w:t>NO</w:t>
      </w:r>
      <w:r>
        <w:rPr>
          <w:rFonts w:ascii="宋体" w:eastAsia="宋体" w:hint="eastAsia"/>
        </w:rPr>
        <w:t>的产生</w:t>
      </w:r>
      <w:r>
        <w:t>[</w:t>
      </w:r>
      <w:r>
        <w:rPr>
          <w:position w:val="11"/>
          <w:sz w:val="16"/>
        </w:rPr>
        <w:t xml:space="preserve">56</w:t>
      </w:r>
      <w:r>
        <w:rPr>
          <w:position w:val="11"/>
          <w:sz w:val="16"/>
        </w:rPr>
        <w:t xml:space="preserve">, </w:t>
      </w:r>
      <w:r>
        <w:rPr>
          <w:position w:val="11"/>
          <w:sz w:val="16"/>
        </w:rPr>
        <w:t xml:space="preserve">57</w:t>
      </w:r>
      <w:r>
        <w:t>]</w:t>
      </w:r>
      <w:r>
        <w:rPr>
          <w:rFonts w:ascii="宋体" w:eastAsia="宋体" w:hint="eastAsia"/>
        </w:rPr>
        <w:t>。本研究中，单纯慢性低氧可引起血浆</w:t>
      </w:r>
      <w:r>
        <w:t>HDL</w:t>
      </w:r>
      <w:r>
        <w:rPr>
          <w:rFonts w:ascii="宋体" w:eastAsia="宋体" w:hint="eastAsia"/>
        </w:rPr>
        <w:t>降低，联合高脂饮食使低氧大鼠血浆</w:t>
      </w:r>
      <w:r>
        <w:t>HDL</w:t>
      </w:r>
      <w:r>
        <w:rPr>
          <w:rFonts w:ascii="宋体" w:eastAsia="宋体" w:hint="eastAsia"/>
        </w:rPr>
        <w:t>未进一步降低，但明显升高血浆</w:t>
      </w:r>
      <w:r>
        <w:t>TCH</w:t>
      </w:r>
      <w:r>
        <w:rPr>
          <w:rFonts w:ascii="宋体" w:eastAsia="宋体" w:hint="eastAsia"/>
        </w:rPr>
        <w:t>与</w:t>
      </w:r>
      <w:r>
        <w:t>LDL</w:t>
      </w:r>
      <w:r>
        <w:rPr>
          <w:rFonts w:ascii="宋体" w:eastAsia="宋体" w:hint="eastAsia"/>
        </w:rPr>
        <w:t>水平，可能与血浆</w:t>
      </w:r>
      <w:r>
        <w:t>NO</w:t>
      </w:r>
      <w:r>
        <w:rPr>
          <w:rFonts w:ascii="宋体" w:eastAsia="宋体" w:hint="eastAsia"/>
        </w:rPr>
        <w:t>水平降低有关。高脂血症对低氧环境机体</w:t>
      </w:r>
      <w:r>
        <w:t>eNOS</w:t>
      </w:r>
      <w:r>
        <w:t>/</w:t>
      </w:r>
      <w:r>
        <w:t>N</w:t>
      </w:r>
      <w:r>
        <w:t>O</w:t>
      </w:r>
    </w:p>
    <w:p w:rsidR="0018722C">
      <w:pPr>
        <w:topLinePunct/>
      </w:pPr>
      <w:r>
        <w:rPr>
          <w:rFonts w:ascii="宋体" w:eastAsia="宋体" w:hint="eastAsia"/>
        </w:rPr>
        <w:t>影响的确切机制尚不清楚，有待进一步的研究。</w:t>
      </w:r>
    </w:p>
    <w:p w:rsidR="0018722C">
      <w:pPr>
        <w:topLinePunct/>
      </w:pPr>
      <w:r>
        <w:rPr>
          <w:rFonts w:ascii="宋体" w:eastAsia="宋体" w:hint="eastAsia"/>
        </w:rPr>
        <w:t>研究表明，低氧升高</w:t>
      </w:r>
      <w:r>
        <w:t>HGB</w:t>
      </w:r>
      <w:r>
        <w:rPr>
          <w:rFonts w:ascii="宋体" w:eastAsia="宋体" w:hint="eastAsia"/>
        </w:rPr>
        <w:t>浓度有利于</w:t>
      </w:r>
      <w:r>
        <w:t>NO</w:t>
      </w:r>
      <w:r>
        <w:rPr>
          <w:rFonts w:ascii="宋体" w:eastAsia="宋体" w:hint="eastAsia"/>
        </w:rPr>
        <w:t>的存储及产生。低氧使机体游离</w:t>
      </w:r>
      <w:r>
        <w:rPr>
          <w:rFonts w:ascii="宋体" w:eastAsia="宋体" w:hint="eastAsia"/>
        </w:rPr>
        <w:t>铁含量升高，游离铁可促进</w:t>
      </w:r>
      <w:r>
        <w:t>NO</w:t>
      </w:r>
      <w:r>
        <w:rPr>
          <w:rFonts w:ascii="宋体" w:eastAsia="宋体" w:hint="eastAsia"/>
        </w:rPr>
        <w:t>以亚硝铁化合物形式存储，亦可绑定</w:t>
      </w:r>
      <w:r>
        <w:t>NO</w:t>
      </w:r>
      <w:r>
        <w:rPr>
          <w:rFonts w:ascii="宋体" w:eastAsia="宋体" w:hint="eastAsia"/>
        </w:rPr>
        <w:t>于</w:t>
      </w:r>
      <w:r>
        <w:t>HGB</w:t>
      </w:r>
      <w:r>
        <w:rPr>
          <w:rFonts w:ascii="宋体" w:eastAsia="宋体" w:hint="eastAsia"/>
        </w:rPr>
        <w:t>血红素和硫醇基</w:t>
      </w:r>
      <w:r>
        <w:t>[</w:t>
      </w:r>
      <w:r>
        <w:t xml:space="preserve">58</w:t>
      </w:r>
      <w:r>
        <w:t xml:space="preserve">, </w:t>
      </w:r>
      <w:r>
        <w:t xml:space="preserve">59</w:t>
      </w:r>
      <w:r>
        <w:t>]</w:t>
      </w:r>
      <w:r>
        <w:rPr>
          <w:rFonts w:ascii="宋体" w:eastAsia="宋体" w:hint="eastAsia"/>
        </w:rPr>
        <w:t>。本研究中，高脂饮食未降低低氧大鼠血浆</w:t>
      </w:r>
      <w:r>
        <w:t>HGB</w:t>
      </w:r>
      <w:r>
        <w:rPr>
          <w:rFonts w:ascii="宋体" w:eastAsia="宋体" w:hint="eastAsia"/>
        </w:rPr>
        <w:t>水平，可</w:t>
      </w:r>
      <w:r>
        <w:rPr>
          <w:rFonts w:ascii="宋体" w:eastAsia="宋体" w:hint="eastAsia"/>
        </w:rPr>
        <w:t>能不是引起</w:t>
      </w:r>
      <w:r>
        <w:t>NO</w:t>
      </w:r>
      <w:r>
        <w:rPr>
          <w:rFonts w:ascii="宋体" w:eastAsia="宋体" w:hint="eastAsia"/>
        </w:rPr>
        <w:t>含量降低的原因。</w:t>
      </w:r>
    </w:p>
    <w:p w:rsidR="0018722C">
      <w:pPr>
        <w:topLinePunct/>
      </w:pPr>
      <w:r>
        <w:rPr>
          <w:rFonts w:ascii="宋体" w:eastAsia="宋体" w:hint="eastAsia"/>
        </w:rPr>
        <w:t>低氧引起机体血流动力学的代偿反应包括增加心输出量及降低外周血管阻力</w:t>
      </w:r>
      <w:r>
        <w:rPr>
          <w:vertAlign w:val="superscript"/>
        </w:rPr>
        <w:t>[</w:t>
      </w:r>
      <w:r>
        <w:rPr>
          <w:vertAlign w:val="superscript"/>
          <w:position w:val="11"/>
        </w:rPr>
        <w:t xml:space="preserve">60</w:t>
      </w:r>
      <w:r>
        <w:rPr>
          <w:vertAlign w:val="superscript"/>
        </w:rPr>
        <w:t>]</w:t>
      </w:r>
      <w:r>
        <w:rPr>
          <w:rFonts w:ascii="宋体" w:eastAsia="宋体" w:hint="eastAsia"/>
        </w:rPr>
        <w:t>。本研究结果提示，高脂饮食可能通过以下几方面干扰低氧环境大鼠血流动力学的代偿反应：首先，高脂饮食明显降低低氧环境大鼠心率，心率是影响</w:t>
      </w:r>
      <w:r>
        <w:rPr>
          <w:rFonts w:ascii="宋体" w:eastAsia="宋体" w:hint="eastAsia"/>
        </w:rPr>
        <w:t>心输出量最主要的因素；其次，高脂饮食降低低氧环境大鼠血浆</w:t>
      </w:r>
      <w:r>
        <w:t>NO</w:t>
      </w:r>
      <w:r>
        <w:rPr>
          <w:rFonts w:ascii="宋体" w:eastAsia="宋体" w:hint="eastAsia"/>
        </w:rPr>
        <w:t>的代偿性升</w:t>
      </w:r>
      <w:r>
        <w:rPr>
          <w:rFonts w:ascii="宋体" w:eastAsia="宋体" w:hint="eastAsia"/>
        </w:rPr>
        <w:t>高，</w:t>
      </w:r>
      <w:r>
        <w:t>NO</w:t>
      </w:r>
      <w:r>
        <w:rPr>
          <w:rFonts w:ascii="宋体" w:eastAsia="宋体" w:hint="eastAsia"/>
        </w:rPr>
        <w:t>是低氧环境下血管阻力的重要调节因子，降低</w:t>
      </w:r>
      <w:r>
        <w:t>NO</w:t>
      </w:r>
      <w:r>
        <w:rPr>
          <w:rFonts w:ascii="宋体" w:eastAsia="宋体" w:hint="eastAsia"/>
        </w:rPr>
        <w:t>水平引起内皮依赖性舒张功能障碍；同时，高脂饮食逐渐加重低氧环境大鼠主动脉内皮及平滑肌细胞损伤，均可降低低氧环境下大鼠血管的顺应性。高脂饮食可能因此影响低氧</w:t>
      </w:r>
      <w:r>
        <w:rPr>
          <w:rFonts w:ascii="宋体" w:eastAsia="宋体" w:hint="eastAsia"/>
        </w:rPr>
        <w:t>环境大鼠增加血流和氧传递的代偿反应</w:t>
      </w:r>
      <w:r>
        <w:rPr>
          <w:vertAlign w:val="superscript"/>
        </w:rPr>
        <w:t>[</w:t>
      </w:r>
      <w:r>
        <w:rPr>
          <w:vertAlign w:val="superscript"/>
          <w:position w:val="11"/>
        </w:rPr>
        <w:t xml:space="preserve">8</w:t>
      </w:r>
      <w:r>
        <w:rPr>
          <w:vertAlign w:val="superscript"/>
        </w:rPr>
        <w:t>]</w:t>
      </w:r>
      <w:r>
        <w:rPr>
          <w:rFonts w:ascii="宋体" w:eastAsia="宋体" w:hint="eastAsia"/>
        </w:rPr>
        <w:t>。</w:t>
      </w:r>
    </w:p>
    <w:p w:rsidR="0018722C">
      <w:pPr>
        <w:topLinePunct/>
      </w:pPr>
      <w:r>
        <w:rPr>
          <w:rFonts w:ascii="宋体" w:eastAsia="宋体" w:hint="eastAsia"/>
        </w:rPr>
        <w:t>综上所述，高脂饮食可钝化持续性低压低氧大鼠主动脉</w:t>
      </w:r>
      <w:r>
        <w:t>eNOS</w:t>
      </w:r>
      <w:r>
        <w:t> </w:t>
      </w:r>
      <w:r>
        <w:t>mRNA</w:t>
      </w:r>
      <w:r>
        <w:rPr>
          <w:rFonts w:ascii="宋体" w:eastAsia="宋体" w:hint="eastAsia"/>
        </w:rPr>
        <w:t>及蛋</w:t>
      </w:r>
      <w:r>
        <w:rPr>
          <w:rFonts w:ascii="宋体" w:eastAsia="宋体" w:hint="eastAsia"/>
        </w:rPr>
        <w:t>白表达的代偿性升高，降低</w:t>
      </w:r>
      <w:r>
        <w:t>eNOS</w:t>
      </w:r>
      <w:r>
        <w:rPr>
          <w:rFonts w:ascii="宋体" w:eastAsia="宋体" w:hint="eastAsia"/>
        </w:rPr>
        <w:t>底物</w:t>
      </w:r>
      <w:r>
        <w:t>L-arg</w:t>
      </w:r>
      <w:r>
        <w:rPr>
          <w:rFonts w:ascii="宋体" w:eastAsia="宋体" w:hint="eastAsia"/>
        </w:rPr>
        <w:t>的生物活性，进而钝化血浆</w:t>
      </w:r>
      <w:r>
        <w:t>NOx</w:t>
      </w:r>
      <w:r>
        <w:rPr>
          <w:rFonts w:ascii="宋体" w:eastAsia="宋体" w:hint="eastAsia"/>
        </w:rPr>
        <w:t>的代偿性升高，引起主动脉内皮功能障碍。即高脂饮食亦是低氧环境机体独立的危险因素，应予以预防和治疗，保护低氧环境机体健康。这对于饮食习惯改</w:t>
      </w:r>
      <w:r>
        <w:rPr>
          <w:rFonts w:ascii="宋体" w:eastAsia="宋体" w:hint="eastAsia"/>
        </w:rPr>
        <w:t>变的高原人群及疾病引起体内低氧的人群的健康和疾病防治有一定的指导意</w:t>
      </w:r>
      <w:r>
        <w:rPr>
          <w:rFonts w:ascii="宋体" w:eastAsia="宋体" w:hint="eastAsia"/>
        </w:rPr>
        <w:t>义。但由于实验动物和人体间存在一定的差异，故本研究结果并不完全代表高脂饮食对低氧环境人体的影响，应在下一步的研究中进一步完善明确。</w:t>
      </w:r>
    </w:p>
    <w:p w:rsidR="0018722C">
      <w:pPr>
        <w:pStyle w:val="Heading1"/>
        <w:topLinePunct/>
      </w:pPr>
      <w:bookmarkStart w:id="310528" w:name="_Toc686310528"/>
      <w:bookmarkStart w:name="第5章 结论 " w:id="119"/>
      <w:bookmarkEnd w:id="119"/>
      <w:bookmarkStart w:name="_bookmark61" w:id="120"/>
      <w:bookmarkEnd w:id="120"/>
      <w:r>
        <w:t>第</w:t>
      </w:r>
      <w:r>
        <w:rPr>
          <w:b/>
        </w:rPr>
        <w:t>5</w:t>
      </w:r>
      <w:r>
        <w:t>章</w:t>
      </w:r>
      <w:r>
        <w:t xml:space="preserve">  </w:t>
      </w:r>
      <w:r w:rsidR="001852F3">
        <w:t>结论</w:t>
      </w:r>
      <w:bookmarkEnd w:id="310528"/>
    </w:p>
    <w:p w:rsidR="0018722C">
      <w:pPr>
        <w:topLinePunct/>
      </w:pPr>
      <w:r>
        <w:rPr>
          <w:rFonts w:ascii="宋体" w:eastAsia="宋体" w:hint="eastAsia"/>
        </w:rPr>
        <w:t>通过研究高脂饮食对低氧环境大鼠主动脉内皮结构和功能影响及相关机制，我们得出结论如下：</w:t>
      </w:r>
    </w:p>
    <w:p w:rsidR="0018722C">
      <w:pPr>
        <w:pStyle w:val="cw21"/>
        <w:topLinePunct/>
      </w:pPr>
      <w:r>
        <w:rPr>
          <w:rFonts w:ascii="宋体" w:eastAsia="宋体" w:hint="eastAsia"/>
        </w:rPr>
        <w:t>1. </w:t>
      </w:r>
      <w:r>
        <w:rPr>
          <w:rFonts w:ascii="宋体" w:eastAsia="宋体" w:hint="eastAsia"/>
        </w:rPr>
        <w:t>高脂饮食引起低氧环境大鼠主动脉内皮结构损伤及内皮依赖性血管舒张功能障碍。</w:t>
      </w:r>
    </w:p>
    <w:p w:rsidR="0018722C">
      <w:pPr>
        <w:pStyle w:val="cw21"/>
        <w:topLinePunct/>
      </w:pPr>
      <w:r>
        <w:rPr>
          <w:rFonts w:ascii="宋体" w:eastAsia="宋体" w:hint="eastAsia"/>
        </w:rPr>
        <w:t>2. </w:t>
      </w:r>
      <w:r>
        <w:rPr>
          <w:rFonts w:ascii="宋体" w:eastAsia="宋体" w:hint="eastAsia"/>
        </w:rPr>
        <w:t>高脂饮食引起低氧环境大鼠主动脉内皮功能障碍的主要机制是高脂饮食</w:t>
      </w:r>
      <w:r>
        <w:rPr>
          <w:rFonts w:ascii="宋体" w:eastAsia="宋体" w:hint="eastAsia"/>
        </w:rPr>
        <w:t>钝化了低氧环境大鼠血浆</w:t>
      </w:r>
      <w:r>
        <w:t>NOx</w:t>
      </w:r>
      <w:r/>
      <w:r>
        <w:rPr>
          <w:rFonts w:ascii="宋体" w:eastAsia="宋体" w:hint="eastAsia"/>
        </w:rPr>
        <w:t>的代偿性升高。</w:t>
      </w:r>
    </w:p>
    <w:p w:rsidR="0018722C">
      <w:pPr>
        <w:pStyle w:val="cw21"/>
        <w:topLinePunct/>
      </w:pPr>
      <w:r>
        <w:rPr>
          <w:rFonts w:ascii="宋体" w:eastAsia="宋体" w:hint="eastAsia"/>
        </w:rPr>
        <w:t>3. </w:t>
      </w:r>
      <w:r>
        <w:rPr>
          <w:rFonts w:ascii="宋体" w:eastAsia="宋体" w:hint="eastAsia"/>
        </w:rPr>
        <w:t>高脂饮食降低低氧环境大鼠主动脉</w:t>
      </w:r>
      <w:r>
        <w:t>eNOS</w:t>
      </w:r>
      <w:r>
        <w:t> </w:t>
      </w:r>
      <w:r>
        <w:t>mRNA</w:t>
      </w:r>
      <w:r/>
      <w:r>
        <w:rPr>
          <w:rFonts w:ascii="宋体" w:eastAsia="宋体" w:hint="eastAsia"/>
        </w:rPr>
        <w:t>与蛋白表达、降低血浆</w:t>
      </w:r>
    </w:p>
    <w:p w:rsidR="0018722C">
      <w:pPr>
        <w:topLinePunct/>
      </w:pPr>
      <w:r>
        <w:t>L-arg</w:t>
      </w:r>
      <w:r>
        <w:rPr>
          <w:rFonts w:ascii="宋体" w:eastAsia="宋体" w:hint="eastAsia"/>
        </w:rPr>
        <w:t>活性是其钝化血浆</w:t>
      </w:r>
      <w:r>
        <w:t>NOx</w:t>
      </w:r>
      <w:r>
        <w:rPr>
          <w:rFonts w:ascii="宋体" w:eastAsia="宋体" w:hint="eastAsia"/>
        </w:rPr>
        <w:t>代偿性升高的主要原因。</w:t>
      </w:r>
    </w:p>
    <w:p w:rsidR="0018722C">
      <w:pPr>
        <w:pStyle w:val="cw21"/>
        <w:topLinePunct/>
      </w:pPr>
      <w:r>
        <w:rPr>
          <w:rFonts w:ascii="宋体" w:eastAsia="宋体" w:hint="eastAsia"/>
        </w:rPr>
        <w:t>4. </w:t>
      </w:r>
      <w:r>
        <w:rPr>
          <w:rFonts w:ascii="宋体" w:eastAsia="宋体" w:hint="eastAsia"/>
        </w:rPr>
        <w:t>高脂饮食并未加重低氧环境大鼠的氧化</w:t>
      </w:r>
      <w:r>
        <w:t>-</w:t>
      </w:r>
      <w:r>
        <w:rPr>
          <w:rFonts w:ascii="宋体" w:eastAsia="宋体" w:hint="eastAsia"/>
        </w:rPr>
        <w:t>抗氧化系统失衡，可能不是引起</w:t>
      </w:r>
      <w:r>
        <w:rPr>
          <w:rFonts w:ascii="宋体" w:eastAsia="宋体" w:hint="eastAsia"/>
        </w:rPr>
        <w:t>血浆</w:t>
      </w:r>
      <w:r>
        <w:t>NOx</w:t>
      </w:r>
      <w:r/>
      <w:r>
        <w:rPr>
          <w:rFonts w:ascii="宋体" w:eastAsia="宋体" w:hint="eastAsia"/>
        </w:rPr>
        <w:t>含量降低及主动脉功能障碍的主要原因。</w:t>
      </w:r>
    </w:p>
    <w:p w:rsidR="0018722C">
      <w:pPr>
        <w:pStyle w:val="afff1"/>
        <w:topLinePunct/>
      </w:pPr>
      <w:bookmarkStart w:id="310529" w:name="_Toc686310529"/>
      <w:bookmarkStart w:name="参考文献 " w:id="121"/>
      <w:bookmarkEnd w:id="121"/>
      <w:bookmarkStart w:name="_bookmark62" w:id="122"/>
      <w:bookmarkEnd w:id="122"/>
      <w:r>
        <w:t>参考文献</w:t>
      </w:r>
      <w:bookmarkEnd w:id="310529"/>
    </w:p>
    <w:p w:rsidR="0018722C">
      <w:pPr>
        <w:pStyle w:val="ab"/>
        <w:topLinePunct/>
        <w:ind w:left="200" w:hangingChars="200" w:hanging="200"/>
      </w:pPr>
      <w:r>
        <w:t>[</w:t>
      </w:r>
      <w:r>
        <w:t xml:space="preserve">1</w:t>
      </w:r>
      <w:r>
        <w:t>]</w:t>
      </w:r>
      <w:r w:rsidRPr="00281126">
        <w:t xml:space="preserve">  </w:t>
      </w:r>
      <w:r/>
      <w:r>
        <w:t>World </w:t>
      </w:r>
      <w:r>
        <w:t xml:space="preserve">Health organization.</w:t>
      </w:r>
      <w:r>
        <w:t xml:space="preserve"> </w:t>
      </w:r>
      <w:r>
        <w:t xml:space="preserve">Global status report on noncommunicable diseases 2014</w:t>
      </w:r>
      <w:r>
        <w:t>[</w:t>
      </w:r>
      <w:r>
        <w:rPr>
          <w:sz w:val="21"/>
        </w:rPr>
        <w:t>R</w:t>
      </w:r>
      <w:r>
        <w:t>]</w:t>
      </w:r>
      <w:r>
        <w:t xml:space="preserve">.</w:t>
      </w:r>
      <w:r>
        <w:t xml:space="preserve"> </w:t>
      </w:r>
      <w:r>
        <w:t>Geneva:</w:t>
      </w:r>
      <w:r>
        <w:t xml:space="preserve"> </w:t>
      </w:r>
      <w:r>
        <w:t xml:space="preserve">World Health</w:t>
      </w:r>
      <w:r>
        <w:t> </w:t>
      </w:r>
      <w:r>
        <w:t xml:space="preserve">organization,</w:t>
      </w:r>
      <w:r>
        <w:t xml:space="preserve"> </w:t>
      </w:r>
      <w:r>
        <w:t>2014.</w:t>
      </w:r>
    </w:p>
    <w:p w:rsidR="0018722C">
      <w:pPr>
        <w:pStyle w:val="ab"/>
        <w:topLinePunct/>
        <w:ind w:left="200" w:hangingChars="200" w:hanging="200"/>
      </w:pPr>
      <w:r>
        <w:t>[</w:t>
      </w:r>
      <w:r>
        <w:t xml:space="preserve">2</w:t>
      </w:r>
      <w:r>
        <w:t>]</w:t>
      </w:r>
      <w:r w:rsidRPr="00281126">
        <w:t xml:space="preserve">  </w:t>
      </w:r>
      <w:r/>
      <w:r>
        <w:t>Sitia S, </w:t>
      </w:r>
      <w:r>
        <w:t>Tomasoni </w:t>
      </w:r>
      <w:r>
        <w:t>L, Atzeni F et al. From endothelial dysfunction to atherosclerosis</w:t>
      </w:r>
      <w:r>
        <w:t>[</w:t>
      </w:r>
      <w:r>
        <w:rPr>
          <w:sz w:val="21"/>
        </w:rPr>
        <w:t>J</w:t>
      </w:r>
      <w:r>
        <w:t>]</w:t>
      </w:r>
      <w:r>
        <w:t>. Autoimmunity</w:t>
      </w:r>
      <w:r>
        <w:t> </w:t>
      </w:r>
      <w:r>
        <w:t xml:space="preserve">reviews,</w:t>
      </w:r>
      <w:r>
        <w:t xml:space="preserve"> </w:t>
      </w:r>
      <w:r>
        <w:t>2010,</w:t>
      </w:r>
      <w:r>
        <w:t xml:space="preserve"> </w:t>
      </w:r>
      <w:r>
        <w:t>9:</w:t>
      </w:r>
      <w:r>
        <w:t xml:space="preserve"> </w:t>
      </w:r>
      <w:r>
        <w:t>830-4.</w:t>
      </w:r>
    </w:p>
    <w:p w:rsidR="0018722C">
      <w:pPr>
        <w:pStyle w:val="ab"/>
        <w:topLinePunct/>
        <w:ind w:left="200" w:hangingChars="200" w:hanging="200"/>
      </w:pPr>
      <w:r>
        <w:t>[</w:t>
      </w:r>
      <w:r>
        <w:t xml:space="preserve">3</w:t>
      </w:r>
      <w:r>
        <w:t>]</w:t>
      </w:r>
      <w:r w:rsidRPr="00281126">
        <w:t xml:space="preserve">  </w:t>
      </w:r>
      <w:r/>
      <w:r>
        <w:t>Schulz E, Gori </w:t>
      </w:r>
      <w:r>
        <w:t>T, </w:t>
      </w:r>
      <w:r>
        <w:t>Munzel </w:t>
      </w:r>
      <w:r>
        <w:t>T. </w:t>
      </w:r>
      <w:r>
        <w:t>Oxidative stress and endothelial dysfunction in hypertension</w:t>
      </w:r>
      <w:r>
        <w:t>[</w:t>
      </w:r>
      <w:r>
        <w:rPr>
          <w:sz w:val="21"/>
        </w:rPr>
        <w:t>J</w:t>
      </w:r>
      <w:r>
        <w:t>]</w:t>
      </w:r>
      <w:r>
        <w:t>. Hypertension research</w:t>
      </w:r>
      <w:r w:rsidR="004B696B">
        <w:t>: official journal of the Japanese Society of</w:t>
      </w:r>
      <w:r>
        <w:t> </w:t>
      </w:r>
      <w:r>
        <w:t xml:space="preserve">Hypertension,</w:t>
      </w:r>
      <w:r>
        <w:t xml:space="preserve"> </w:t>
      </w:r>
      <w:r>
        <w:t>2011,</w:t>
      </w:r>
      <w:r>
        <w:t xml:space="preserve"> </w:t>
      </w:r>
      <w:r>
        <w:t>34:</w:t>
      </w:r>
      <w:r>
        <w:t xml:space="preserve"> </w:t>
      </w:r>
      <w:r>
        <w:t>665-73.</w:t>
      </w:r>
    </w:p>
    <w:p w:rsidR="0018722C">
      <w:pPr>
        <w:pStyle w:val="ab"/>
        <w:topLinePunct/>
        <w:ind w:left="200" w:hangingChars="200" w:hanging="200"/>
      </w:pPr>
      <w:r>
        <w:t>[</w:t>
      </w:r>
      <w:r>
        <w:t xml:space="preserve">4</w:t>
      </w:r>
      <w:r>
        <w:t>]</w:t>
      </w:r>
      <w:r w:rsidRPr="00281126">
        <w:t xml:space="preserve">  </w:t>
      </w:r>
      <w:r/>
      <w:r>
        <w:t>Quyyumi AA. Prognostic value of endothelial function</w:t>
      </w:r>
      <w:r>
        <w:t>[</w:t>
      </w:r>
      <w:r>
        <w:rPr>
          <w:sz w:val="21"/>
        </w:rPr>
        <w:t>J</w:t>
      </w:r>
      <w:r>
        <w:t>]</w:t>
      </w:r>
      <w:r>
        <w:t xml:space="preserve">.</w:t>
      </w:r>
      <w:r>
        <w:t xml:space="preserve"> </w:t>
      </w:r>
      <w:r>
        <w:t xml:space="preserve">The American journal of cardiology, 2003,</w:t>
      </w:r>
      <w:r>
        <w:t xml:space="preserve"> </w:t>
      </w:r>
      <w:r>
        <w:t>91:</w:t>
      </w:r>
      <w:r>
        <w:t xml:space="preserve"> </w:t>
      </w:r>
      <w:r>
        <w:t>19H-24H.</w:t>
      </w:r>
    </w:p>
    <w:p w:rsidR="0018722C">
      <w:pPr>
        <w:pStyle w:val="ab"/>
        <w:topLinePunct/>
        <w:ind w:left="200" w:hangingChars="200" w:hanging="200"/>
      </w:pPr>
      <w:r>
        <w:t>[</w:t>
      </w:r>
      <w:r>
        <w:t xml:space="preserve">5</w:t>
      </w:r>
      <w:r>
        <w:t>]</w:t>
      </w:r>
      <w:r w:rsidRPr="00281126">
        <w:t xml:space="preserve">  </w:t>
      </w:r>
      <w:r/>
      <w:r>
        <w:t>Puddu </w:t>
      </w:r>
      <w:r>
        <w:t>P, </w:t>
      </w:r>
      <w:r>
        <w:t>Puddu GM, Cravero E, </w:t>
      </w:r>
      <w:r>
        <w:t>Vizioli </w:t>
      </w:r>
      <w:r>
        <w:t>L, Muscari A. Relationships among hyperuricemia, endothelial dysfunction and cardiovascular disease: molecular mechanisms and clinical implications</w:t>
      </w:r>
      <w:r>
        <w:t>[</w:t>
      </w:r>
      <w:r>
        <w:rPr>
          <w:sz w:val="21"/>
        </w:rPr>
        <w:t>J</w:t>
      </w:r>
      <w:r>
        <w:t>]</w:t>
      </w:r>
      <w:r>
        <w:t xml:space="preserve">.</w:t>
      </w:r>
      <w:r>
        <w:t xml:space="preserve"> </w:t>
      </w:r>
      <w:r>
        <w:t xml:space="preserve">Journal of</w:t>
      </w:r>
      <w:r>
        <w:t> </w:t>
      </w:r>
      <w:r>
        <w:t xml:space="preserve">cardiology,</w:t>
      </w:r>
      <w:r>
        <w:t xml:space="preserve"> </w:t>
      </w:r>
      <w:r>
        <w:t>2012,</w:t>
      </w:r>
      <w:r>
        <w:t xml:space="preserve"> </w:t>
      </w:r>
      <w:r>
        <w:t>59:</w:t>
      </w:r>
      <w:r>
        <w:t xml:space="preserve"> </w:t>
      </w:r>
      <w:r>
        <w:t>235-42.</w:t>
      </w:r>
    </w:p>
    <w:p w:rsidR="0018722C">
      <w:pPr>
        <w:pStyle w:val="ab"/>
        <w:topLinePunct/>
        <w:ind w:left="200" w:hangingChars="200" w:hanging="200"/>
      </w:pPr>
      <w:r>
        <w:t xml:space="preserve">[</w:t>
      </w:r>
      <w:r>
        <w:t xml:space="preserve">6</w:t>
      </w:r>
      <w:r>
        <w:t xml:space="preserve">]</w:t>
      </w:r>
      <w:r w:rsidRPr="00281126">
        <w:t xml:space="preserve">  </w:t>
      </w:r>
      <w:r/>
      <w:r>
        <w:t xml:space="preserve">Förstermann </w:t>
      </w:r>
      <w:r>
        <w:t xml:space="preserve">U, Sessa WC. Nitric oxide synthases: regulation and function </w:t>
      </w:r>
      <w:r>
        <w:t xml:space="preserve">[</w:t>
      </w:r>
      <w:r>
        <w:rPr>
          <w:sz w:val="21"/>
        </w:rPr>
        <w:t xml:space="preserve">J</w:t>
      </w:r>
      <w:r>
        <w:t xml:space="preserve">]</w:t>
      </w:r>
      <w:r>
        <w:t xml:space="preserve">.</w:t>
      </w:r>
      <w:r>
        <w:t xml:space="preserve"> </w:t>
      </w:r>
      <w:r>
        <w:t xml:space="preserve">Eur Heart J, 2012,</w:t>
      </w:r>
      <w:r>
        <w:t xml:space="preserve"> </w:t>
      </w:r>
      <w:r>
        <w:t>33:</w:t>
      </w:r>
      <w:r>
        <w:t xml:space="preserve"> </w:t>
      </w:r>
      <w:r>
        <w:t>829-837.</w:t>
      </w:r>
    </w:p>
    <w:p w:rsidR="0018722C">
      <w:pPr>
        <w:pStyle w:val="ab"/>
        <w:topLinePunct/>
        <w:ind w:left="200" w:hangingChars="200" w:hanging="200"/>
      </w:pPr>
      <w:bookmarkStart w:id="904285" w:name="_cwCmt5"/>
      <w:r>
        <w:t>[</w:t>
      </w:r>
      <w:r>
        <w:t xml:space="preserve">7</w:t>
      </w:r>
      <w:r>
        <w:t>]</w:t>
      </w:r>
      <w:r w:rsidRPr="00281126">
        <w:t xml:space="preserve">  </w:t>
      </w:r>
      <w:r/>
      <w:r>
        <w:t>Vanhoutte </w:t>
      </w:r>
      <w:r>
        <w:t>PM. How </w:t>
      </w:r>
      <w:r>
        <w:t>We </w:t>
      </w:r>
      <w:r>
        <w:t>Learned to Say NO</w:t>
      </w:r>
      <w:r>
        <w:t>[</w:t>
      </w:r>
      <w:r>
        <w:rPr>
          <w:sz w:val="21"/>
        </w:rPr>
        <w:t>J</w:t>
      </w:r>
      <w:r>
        <w:t>]</w:t>
      </w:r>
      <w:r>
        <w:t xml:space="preserve">.</w:t>
      </w:r>
      <w:r>
        <w:t xml:space="preserve"> </w:t>
      </w:r>
      <w:r>
        <w:t xml:space="preserve">Arteriosclerosis, thrombosis, and vascular biology,</w:t>
      </w:r>
      <w:r>
        <w:t xml:space="preserve"> </w:t>
      </w:r>
      <w:r>
        <w:t>2009,</w:t>
      </w:r>
      <w:r>
        <w:t xml:space="preserve"> </w:t>
      </w:r>
      <w:r>
        <w:t>29:</w:t>
      </w:r>
      <w:r>
        <w:t xml:space="preserve"> </w:t>
      </w:r>
      <w:r>
        <w:t>1156-60.</w:t>
      </w:r>
      <w:bookmarkEnd w:id="904285"/>
    </w:p>
    <w:p w:rsidR="0018722C">
      <w:pPr>
        <w:pStyle w:val="ab"/>
        <w:topLinePunct/>
        <w:ind w:left="200" w:hangingChars="200" w:hanging="200"/>
      </w:pPr>
      <w:r>
        <w:t>[</w:t>
      </w:r>
      <w:r>
        <w:t xml:space="preserve">8</w:t>
      </w:r>
      <w:r>
        <w:t>]</w:t>
      </w:r>
      <w:r w:rsidRPr="00281126">
        <w:t xml:space="preserve">  </w:t>
      </w:r>
      <w:r/>
      <w:r>
        <w:t>Beall CM, Laskowski D, Erzurum SC. Nitric oxide in adaptation to altitude</w:t>
      </w:r>
      <w:r>
        <w:t>[</w:t>
      </w:r>
      <w:r>
        <w:rPr>
          <w:sz w:val="21"/>
        </w:rPr>
        <w:t>J</w:t>
      </w:r>
      <w:r>
        <w:t>]</w:t>
      </w:r>
      <w:r>
        <w:t xml:space="preserve">.</w:t>
      </w:r>
      <w:r>
        <w:t xml:space="preserve"> </w:t>
      </w:r>
      <w:r>
        <w:t xml:space="preserve">Free radical biology &amp;</w:t>
      </w:r>
      <w:r>
        <w:t> </w:t>
      </w:r>
      <w:r>
        <w:t xml:space="preserve">medicine,</w:t>
      </w:r>
      <w:r>
        <w:t xml:space="preserve"> </w:t>
      </w:r>
      <w:r>
        <w:t>2012,</w:t>
      </w:r>
      <w:r>
        <w:t xml:space="preserve"> </w:t>
      </w:r>
      <w:r>
        <w:t>52:</w:t>
      </w:r>
      <w:r>
        <w:t xml:space="preserve"> </w:t>
      </w:r>
      <w:r>
        <w:t>1123-1134.</w:t>
      </w:r>
    </w:p>
    <w:p w:rsidR="0018722C">
      <w:pPr>
        <w:pStyle w:val="ab"/>
        <w:topLinePunct/>
        <w:ind w:left="200" w:hangingChars="200" w:hanging="200"/>
      </w:pPr>
      <w:r>
        <w:t>[</w:t>
      </w:r>
      <w:r>
        <w:t xml:space="preserve">9</w:t>
      </w:r>
      <w:r>
        <w:t>]</w:t>
      </w:r>
      <w:r w:rsidRPr="00281126">
        <w:t xml:space="preserve">  </w:t>
      </w:r>
      <w:r/>
      <w:r>
        <w:t>Janocha AJ, Koch CD, </w:t>
      </w:r>
      <w:r>
        <w:t>Tiso </w:t>
      </w:r>
      <w:r>
        <w:t>M et al. Nitric oxide during altitude acclimatization</w:t>
      </w:r>
      <w:r>
        <w:t>[</w:t>
      </w:r>
      <w:r>
        <w:rPr>
          <w:sz w:val="21"/>
        </w:rPr>
        <w:t>J</w:t>
      </w:r>
      <w:r>
        <w:t>]</w:t>
      </w:r>
      <w:r>
        <w:t xml:space="preserve">.</w:t>
      </w:r>
      <w:r>
        <w:t xml:space="preserve"> </w:t>
      </w:r>
      <w:r>
        <w:t xml:space="preserve">The New England journal of</w:t>
      </w:r>
      <w:r>
        <w:t> </w:t>
      </w:r>
      <w:r>
        <w:t xml:space="preserve">medicine,</w:t>
      </w:r>
      <w:r>
        <w:t xml:space="preserve"> </w:t>
      </w:r>
      <w:r>
        <w:t>2011,</w:t>
      </w:r>
      <w:r>
        <w:t xml:space="preserve"> </w:t>
      </w:r>
      <w:r>
        <w:t>365:</w:t>
      </w:r>
      <w:r>
        <w:t xml:space="preserve"> </w:t>
      </w:r>
      <w:r>
        <w:t>1942-1944.</w:t>
      </w:r>
    </w:p>
    <w:p w:rsidR="0018722C">
      <w:pPr>
        <w:pStyle w:val="ab"/>
        <w:topLinePunct/>
        <w:ind w:left="200" w:hangingChars="200" w:hanging="200"/>
      </w:pPr>
      <w:r>
        <w:t>[</w:t>
      </w:r>
      <w:r>
        <w:t xml:space="preserve">10</w:t>
      </w:r>
      <w:r>
        <w:t>]</w:t>
      </w:r>
      <w:r w:rsidRPr="00281126">
        <w:t xml:space="preserve"> </w:t>
      </w:r>
      <w:r/>
      <w:r>
        <w:t>Erzurum SC, Ghosh S, Janocha AJ et al. Higher blood flow and circulating NO products</w:t>
      </w:r>
      <w:r w:rsidR="001852F3">
        <w:t xml:space="preserve"> offset high-altitude hypoxia among Tibetans</w:t>
      </w:r>
      <w:r>
        <w:t>[</w:t>
      </w:r>
      <w:r>
        <w:rPr>
          <w:sz w:val="21"/>
        </w:rPr>
        <w:t>J</w:t>
      </w:r>
      <w:r>
        <w:t>]</w:t>
      </w:r>
      <w:r>
        <w:t>.</w:t>
      </w:r>
      <w:r w:rsidR="001852F3">
        <w:t xml:space="preserve"> </w:t>
      </w:r>
      <w:r w:rsidR="001852F3">
        <w:t xml:space="preserve">Proceedings of the National Academy of Sciences of the United States of</w:t>
      </w:r>
      <w:r>
        <w:t> </w:t>
      </w:r>
      <w:r>
        <w:t xml:space="preserve">America,</w:t>
      </w:r>
      <w:r>
        <w:t xml:space="preserve"> </w:t>
      </w:r>
      <w:r>
        <w:t>2007,</w:t>
      </w:r>
      <w:r>
        <w:t xml:space="preserve"> </w:t>
      </w:r>
      <w:r>
        <w:t>104:</w:t>
      </w:r>
      <w:r>
        <w:t xml:space="preserve"> </w:t>
      </w:r>
      <w:r>
        <w:t>17593-17598.</w:t>
      </w:r>
    </w:p>
    <w:p w:rsidR="0018722C">
      <w:pPr>
        <w:pStyle w:val="ab"/>
        <w:topLinePunct/>
        <w:ind w:left="200" w:hangingChars="200" w:hanging="200"/>
      </w:pPr>
      <w:r>
        <w:t xml:space="preserve">[</w:t>
      </w:r>
      <w:r>
        <w:t xml:space="preserve">11</w:t>
      </w:r>
      <w:r>
        <w:t xml:space="preserve">]</w:t>
      </w:r>
      <w:r w:rsidRPr="00281126">
        <w:t xml:space="preserve"> </w:t>
      </w:r>
      <w:r/>
      <w:r>
        <w:t xml:space="preserve">Hoit BD, Dalton ND, Erzurum SC, Laskowski D, Strohl </w:t>
      </w:r>
      <w:r>
        <w:t xml:space="preserve">KP, </w:t>
      </w:r>
      <w:r>
        <w:t xml:space="preserve">Beall CM. Nitric oxide and cardiopulmonary hemodynamics in Tibetan highlanders</w:t>
      </w:r>
      <w:r>
        <w:t xml:space="preserve">[</w:t>
      </w:r>
      <w:r>
        <w:t xml:space="preserve">J</w:t>
      </w:r>
      <w:r>
        <w:t xml:space="preserve">]</w:t>
      </w:r>
      <w:r>
        <w:t xml:space="preserve">.</w:t>
      </w:r>
      <w:r>
        <w:t xml:space="preserve"> </w:t>
      </w:r>
      <w:r>
        <w:t xml:space="preserve">Journal of applied physiology </w:t>
      </w:r>
      <w:r>
        <w:t xml:space="preserve">(</w:t>
      </w:r>
      <w:r>
        <w:t xml:space="preserve">Bethesda, Md</w:t>
      </w:r>
      <w:r w:rsidR="004B696B">
        <w:t xml:space="preserve">:</w:t>
      </w:r>
      <w:r>
        <w:t xml:space="preserve"> </w:t>
      </w:r>
      <w:r>
        <w:t xml:space="preserve">1985</w:t>
      </w:r>
      <w:r>
        <w:t xml:space="preserve">)</w:t>
      </w:r>
      <w:r>
        <w:t xml:space="preserve">,</w:t>
      </w:r>
      <w:r>
        <w:t xml:space="preserve"> </w:t>
      </w:r>
      <w:r>
        <w:t>2005,</w:t>
      </w:r>
      <w:r>
        <w:t xml:space="preserve"> </w:t>
      </w:r>
      <w:r>
        <w:t>99:</w:t>
      </w:r>
      <w:r>
        <w:t xml:space="preserve"> </w:t>
      </w:r>
      <w:r>
        <w:t>1796-1801.</w:t>
      </w:r>
    </w:p>
    <w:p w:rsidR="0018722C">
      <w:pPr>
        <w:pStyle w:val="ab"/>
        <w:topLinePunct/>
        <w:ind w:left="200" w:hangingChars="200" w:hanging="200"/>
      </w:pPr>
      <w:r>
        <w:t>[</w:t>
      </w:r>
      <w:r>
        <w:t xml:space="preserve">12</w:t>
      </w:r>
      <w:r>
        <w:t>]</w:t>
      </w:r>
      <w:r w:rsidRPr="00281126">
        <w:t xml:space="preserve"> </w:t>
      </w:r>
      <w:r/>
      <w:r>
        <w:t>Huang PL. Mouse models of nitric oxide synthase deficiency</w:t>
      </w:r>
      <w:r>
        <w:t>[</w:t>
      </w:r>
      <w:r>
        <w:rPr>
          <w:sz w:val="21"/>
        </w:rPr>
        <w:t>J</w:t>
      </w:r>
      <w:r>
        <w:t>]</w:t>
      </w:r>
      <w:r>
        <w:t xml:space="preserve">.</w:t>
      </w:r>
      <w:r>
        <w:t xml:space="preserve"> </w:t>
      </w:r>
      <w:r>
        <w:t xml:space="preserve">Journal of the American Society of Nephrology</w:t>
      </w:r>
      <w:r w:rsidR="004B696B">
        <w:t xml:space="preserve">: JASN,</w:t>
      </w:r>
      <w:r>
        <w:t xml:space="preserve"> </w:t>
      </w:r>
      <w:r>
        <w:t>2000,</w:t>
      </w:r>
      <w:r>
        <w:t xml:space="preserve"> </w:t>
      </w:r>
      <w:r>
        <w:t xml:space="preserve">11 Suppl</w:t>
      </w:r>
      <w:r>
        <w:t> </w:t>
      </w:r>
      <w:r>
        <w:t xml:space="preserve">16:</w:t>
      </w:r>
      <w:r>
        <w:t xml:space="preserve"> </w:t>
      </w:r>
      <w:r>
        <w:t>S120-3.</w:t>
      </w:r>
    </w:p>
    <w:p w:rsidR="0018722C">
      <w:pPr>
        <w:pStyle w:val="ab"/>
        <w:topLinePunct/>
        <w:ind w:left="200" w:hangingChars="200" w:hanging="200"/>
      </w:pPr>
      <w:r>
        <w:t>[</w:t>
      </w:r>
      <w:r>
        <w:t xml:space="preserve">13</w:t>
      </w:r>
      <w:r>
        <w:t>]</w:t>
      </w:r>
      <w:r w:rsidRPr="00281126">
        <w:t xml:space="preserve"> </w:t>
      </w:r>
      <w:r/>
      <w:r>
        <w:t>Shesely </w:t>
      </w:r>
      <w:r>
        <w:t>EG, </w:t>
      </w:r>
      <w:r>
        <w:t>Maeda N, Kim HS et al. Elevated blood pressures in mice lacking endothelial nitric oxide synthase</w:t>
      </w:r>
      <w:r>
        <w:t>[</w:t>
      </w:r>
      <w:r>
        <w:rPr>
          <w:sz w:val="21"/>
        </w:rPr>
        <w:t>J</w:t>
      </w:r>
      <w:r>
        <w:t>]</w:t>
      </w:r>
      <w:r>
        <w:t xml:space="preserve">.</w:t>
      </w:r>
      <w:r>
        <w:t xml:space="preserve"> </w:t>
      </w:r>
      <w:r>
        <w:t xml:space="preserve">Proceedings of the National Academy of Sciences of the United States of America,</w:t>
      </w:r>
      <w:r>
        <w:t xml:space="preserve"> </w:t>
      </w:r>
      <w:r>
        <w:t>1996,</w:t>
      </w:r>
      <w:r>
        <w:t xml:space="preserve"> </w:t>
      </w:r>
      <w:r>
        <w:t>93:</w:t>
      </w:r>
      <w:r>
        <w:t xml:space="preserve"> </w:t>
      </w:r>
      <w:r>
        <w:t>13176-81.</w:t>
      </w:r>
    </w:p>
    <w:p w:rsidR="0018722C">
      <w:pPr>
        <w:pStyle w:val="ab"/>
        <w:topLinePunct/>
        <w:ind w:left="200" w:hangingChars="200" w:hanging="200"/>
      </w:pPr>
      <w:r>
        <w:t>[</w:t>
      </w:r>
      <w:r>
        <w:t xml:space="preserve">14</w:t>
      </w:r>
      <w:r>
        <w:t>]</w:t>
      </w:r>
      <w:r w:rsidRPr="00281126">
        <w:t xml:space="preserve"> </w:t>
      </w:r>
      <w:r/>
      <w:r>
        <w:t>Fagan KA, McMurtry I, Rodman DM. Nitric oxide synthase in pulmonary hypertension: lessons</w:t>
      </w:r>
      <w:r>
        <w:t> </w:t>
      </w:r>
      <w:r>
        <w:t>from</w:t>
      </w:r>
      <w:r>
        <w:t> </w:t>
      </w:r>
      <w:r>
        <w:t>knockout</w:t>
      </w:r>
      <w:r>
        <w:t> </w:t>
      </w:r>
      <w:r>
        <w:t>mice</w:t>
      </w:r>
      <w:r>
        <w:t>[</w:t>
      </w:r>
      <w:r>
        <w:rPr>
          <w:sz w:val="21"/>
        </w:rPr>
        <w:t>J</w:t>
      </w:r>
      <w:r>
        <w:t>]</w:t>
      </w:r>
      <w:r>
        <w:t xml:space="preserve">.</w:t>
      </w:r>
      <w:r>
        <w:t xml:space="preserve"> </w:t>
      </w:r>
      <w:r>
        <w:t>Physiological</w:t>
      </w:r>
      <w:r>
        <w:t> </w:t>
      </w:r>
      <w:r>
        <w:t>research</w:t>
      </w:r>
      <w:r>
        <w:t> </w:t>
      </w:r>
      <w:r>
        <w:t>/</w:t>
      </w:r>
      <w:r>
        <w:t> </w:t>
      </w:r>
      <w:r>
        <w:t>Academia</w:t>
      </w:r>
      <w:r>
        <w:t> </w:t>
      </w:r>
      <w:r>
        <w:t>Scientiarum</w:t>
      </w:r>
      <w:r>
        <w:t> </w:t>
      </w:r>
      <w:r>
        <w:t>Bohemoslovaca,</w:t>
      </w:r>
    </w:p>
    <w:p w:rsidR="0018722C">
      <w:pPr>
        <w:topLinePunct/>
      </w:pPr>
      <w:r>
        <w:rPr>
          <w:rFonts w:cstheme="minorBidi" w:hAnsiTheme="minorHAnsi" w:eastAsiaTheme="minorHAnsi" w:asciiTheme="minorHAnsi"/>
        </w:rPr>
        <w:t>2000,49:539-48.</w:t>
      </w:r>
    </w:p>
    <w:p w:rsidR="0018722C">
      <w:pPr>
        <w:pStyle w:val="ab"/>
        <w:topLinePunct/>
        <w:ind w:left="200" w:hangingChars="200" w:hanging="200"/>
      </w:pPr>
      <w:r>
        <w:t>[</w:t>
      </w:r>
      <w:r>
        <w:t xml:space="preserve">15</w:t>
      </w:r>
      <w:r>
        <w:t>]</w:t>
      </w:r>
      <w:r w:rsidRPr="00281126">
        <w:t xml:space="preserve"> </w:t>
      </w:r>
      <w:r/>
      <w:r>
        <w:t>Kubes </w:t>
      </w:r>
      <w:r>
        <w:t>P, </w:t>
      </w:r>
      <w:r>
        <w:t>Suzuki M, Granger DN. Nitric oxide: an endogenous modulator of leukocyte adhesion</w:t>
      </w:r>
      <w:r>
        <w:t>[</w:t>
      </w:r>
      <w:r>
        <w:rPr>
          <w:sz w:val="21"/>
        </w:rPr>
        <w:t>J</w:t>
      </w:r>
      <w:r>
        <w:t>]</w:t>
      </w:r>
      <w:r>
        <w:t xml:space="preserve">.</w:t>
      </w:r>
      <w:r>
        <w:t xml:space="preserve"> </w:t>
      </w:r>
      <w:r>
        <w:t xml:space="preserve">Proceedings of the National Academy of Sciences of the United States of America, 1991,</w:t>
      </w:r>
      <w:r>
        <w:t xml:space="preserve"> </w:t>
      </w:r>
      <w:r>
        <w:t>88:</w:t>
      </w:r>
      <w:r>
        <w:t xml:space="preserve"> </w:t>
      </w:r>
      <w:r>
        <w:t>4651-5.</w:t>
      </w:r>
    </w:p>
    <w:p w:rsidR="0018722C">
      <w:pPr>
        <w:pStyle w:val="ab"/>
        <w:topLinePunct/>
        <w:ind w:left="200" w:hangingChars="200" w:hanging="200"/>
      </w:pPr>
      <w:r>
        <w:t>[</w:t>
      </w:r>
      <w:r>
        <w:t xml:space="preserve">16</w:t>
      </w:r>
      <w:r>
        <w:t>]</w:t>
      </w:r>
      <w:r w:rsidRPr="00281126">
        <w:t xml:space="preserve"> </w:t>
      </w:r>
      <w:r/>
      <w:r>
        <w:t>Radomski </w:t>
      </w:r>
      <w:r>
        <w:t>MW, </w:t>
      </w:r>
      <w:r>
        <w:t>Palmer RM, Moncada S. An L-arginine</w:t>
      </w:r>
      <w:r>
        <w:t>/</w:t>
      </w:r>
      <w:r>
        <w:t>nitric oxide pathway present</w:t>
      </w:r>
      <w:r w:rsidR="001852F3">
        <w:t xml:space="preserve"> in human platelets regulates aggregation</w:t>
      </w:r>
      <w:r>
        <w:t>[</w:t>
      </w:r>
      <w:r>
        <w:rPr>
          <w:sz w:val="21"/>
        </w:rPr>
        <w:t>J</w:t>
      </w:r>
      <w:r>
        <w:t>]</w:t>
      </w:r>
      <w:r>
        <w:t>.</w:t>
      </w:r>
      <w:r w:rsidR="001852F3">
        <w:t xml:space="preserve"> </w:t>
      </w:r>
      <w:r w:rsidR="001852F3">
        <w:t xml:space="preserve">Proceedings of the National Academy of Sciences of the United States of</w:t>
      </w:r>
      <w:r>
        <w:t> </w:t>
      </w:r>
      <w:r>
        <w:t xml:space="preserve">America,</w:t>
      </w:r>
      <w:r>
        <w:t xml:space="preserve"> </w:t>
      </w:r>
      <w:r>
        <w:t>1990,</w:t>
      </w:r>
      <w:r>
        <w:t xml:space="preserve"> </w:t>
      </w:r>
      <w:r>
        <w:t>87:</w:t>
      </w:r>
      <w:r>
        <w:t xml:space="preserve"> </w:t>
      </w:r>
      <w:r>
        <w:t>5193-7.</w:t>
      </w:r>
    </w:p>
    <w:p w:rsidR="0018722C">
      <w:pPr>
        <w:pStyle w:val="ab"/>
        <w:topLinePunct/>
        <w:ind w:left="200" w:hangingChars="200" w:hanging="200"/>
      </w:pPr>
      <w:r>
        <w:t>[</w:t>
      </w:r>
      <w:r>
        <w:t xml:space="preserve">17</w:t>
      </w:r>
      <w:r>
        <w:t>]</w:t>
      </w:r>
      <w:r w:rsidRPr="00281126">
        <w:t xml:space="preserve"> </w:t>
      </w:r>
      <w:r/>
      <w:r>
        <w:t>Adams MR, McCredie R, Jessup </w:t>
      </w:r>
      <w:r>
        <w:t>W, </w:t>
      </w:r>
      <w:r>
        <w:t>Robinson J, Sullivan D, Celermajer DS. Oral L-arginine improves endothelium-dependent dilatation and reduces monocyte adhesion to endothelial cells in young men with coronary artery</w:t>
      </w:r>
      <w:r>
        <w:t> </w:t>
      </w:r>
      <w:r>
        <w:t>disease</w:t>
      </w:r>
      <w:r>
        <w:t>[</w:t>
      </w:r>
      <w:r>
        <w:rPr>
          <w:sz w:val="21"/>
        </w:rPr>
        <w:t>J</w:t>
      </w:r>
      <w:r>
        <w:t>]</w:t>
      </w:r>
      <w:r>
        <w:t xml:space="preserve">.</w:t>
      </w:r>
      <w:r>
        <w:t xml:space="preserve"> </w:t>
      </w:r>
      <w:r>
        <w:t>Atherosclerosis,</w:t>
      </w:r>
      <w:r>
        <w:t xml:space="preserve"> </w:t>
      </w:r>
      <w:r>
        <w:t>1997,</w:t>
      </w:r>
      <w:r>
        <w:t xml:space="preserve"> </w:t>
      </w:r>
      <w:r>
        <w:t>129:</w:t>
      </w:r>
      <w:r>
        <w:t xml:space="preserve"> </w:t>
      </w:r>
      <w:r>
        <w:t>261-9.</w:t>
      </w:r>
    </w:p>
    <w:p w:rsidR="0018722C">
      <w:pPr>
        <w:pStyle w:val="ab"/>
        <w:topLinePunct/>
        <w:ind w:left="200" w:hangingChars="200" w:hanging="200"/>
      </w:pPr>
      <w:r>
        <w:t>[</w:t>
      </w:r>
      <w:r>
        <w:t xml:space="preserve">18</w:t>
      </w:r>
      <w:r>
        <w:t>]</w:t>
      </w:r>
      <w:r w:rsidRPr="00281126">
        <w:t xml:space="preserve"> </w:t>
      </w:r>
      <w:r/>
      <w:r>
        <w:t>Drexler H, Zeiher AM, Meinzer K, Just H. Correction of endothelial dysfunction in coronary microcirculation of hypercholesterolaemic patients by</w:t>
      </w:r>
      <w:r>
        <w:t> </w:t>
      </w:r>
      <w:r>
        <w:t>L-arginine</w:t>
      </w:r>
      <w:r>
        <w:t>[</w:t>
      </w:r>
      <w:r>
        <w:rPr>
          <w:sz w:val="21"/>
        </w:rPr>
        <w:t>J</w:t>
      </w:r>
      <w:r>
        <w:t>]</w:t>
      </w:r>
      <w:r>
        <w:t xml:space="preserve">.</w:t>
      </w:r>
      <w:r>
        <w:t xml:space="preserve"> </w:t>
      </w:r>
      <w:r>
        <w:t>Lancet,</w:t>
      </w:r>
      <w:r>
        <w:t xml:space="preserve"> </w:t>
      </w:r>
      <w:r>
        <w:t>1991,</w:t>
      </w:r>
      <w:r>
        <w:t xml:space="preserve"> </w:t>
      </w:r>
      <w:r>
        <w:t>338:</w:t>
      </w:r>
      <w:r>
        <w:t xml:space="preserve"> </w:t>
      </w:r>
      <w:r>
        <w:t>1546-50.</w:t>
      </w:r>
    </w:p>
    <w:p w:rsidR="0018722C">
      <w:pPr>
        <w:pStyle w:val="ab"/>
        <w:topLinePunct/>
        <w:ind w:left="200" w:hangingChars="200" w:hanging="200"/>
      </w:pPr>
      <w:r>
        <w:t>[</w:t>
      </w:r>
      <w:r>
        <w:t xml:space="preserve">19</w:t>
      </w:r>
      <w:r>
        <w:t>]</w:t>
      </w:r>
      <w:r w:rsidRPr="00281126">
        <w:t xml:space="preserve"> </w:t>
      </w:r>
      <w:r/>
      <w:r>
        <w:t>Alexander </w:t>
      </w:r>
      <w:r>
        <w:t>MY, </w:t>
      </w:r>
      <w:r>
        <w:t>Brosnan MJ, Hamilton CA et al. Gene transfer of endothelial nitric oxide synthase improves nitric oxide-dependent endothelial function in a hypertensive rat model</w:t>
      </w:r>
      <w:r>
        <w:t>[</w:t>
      </w:r>
      <w:r>
        <w:rPr>
          <w:sz w:val="21"/>
        </w:rPr>
        <w:t>J</w:t>
      </w:r>
      <w:r>
        <w:t>]</w:t>
      </w:r>
      <w:r>
        <w:t xml:space="preserve">.</w:t>
      </w:r>
      <w:r>
        <w:t xml:space="preserve"> </w:t>
      </w:r>
      <w:r>
        <w:t>Cardiovascular</w:t>
      </w:r>
      <w:r>
        <w:t> </w:t>
      </w:r>
      <w:r>
        <w:t xml:space="preserve">research,</w:t>
      </w:r>
      <w:r>
        <w:t xml:space="preserve"> </w:t>
      </w:r>
      <w:r>
        <w:t>1999,</w:t>
      </w:r>
      <w:r>
        <w:t xml:space="preserve"> </w:t>
      </w:r>
      <w:r>
        <w:t>43:</w:t>
      </w:r>
      <w:r>
        <w:t xml:space="preserve"> </w:t>
      </w:r>
      <w:r>
        <w:t>798-807.</w:t>
      </w:r>
    </w:p>
    <w:p w:rsidR="0018722C">
      <w:pPr>
        <w:pStyle w:val="ab"/>
        <w:topLinePunct/>
        <w:ind w:left="200" w:hangingChars="200" w:hanging="200"/>
      </w:pPr>
      <w:r>
        <w:t>[</w:t>
      </w:r>
      <w:r>
        <w:t xml:space="preserve">20</w:t>
      </w:r>
      <w:r>
        <w:t>]</w:t>
      </w:r>
      <w:r w:rsidRPr="00281126">
        <w:t xml:space="preserve"> </w:t>
      </w:r>
      <w:r/>
      <w:r>
        <w:t>Kessler </w:t>
      </w:r>
      <w:r>
        <w:t>P, </w:t>
      </w:r>
      <w:r>
        <w:t>Bauersachs J, Busse R, Schini-Kerth VB. Inhibition of inducible nitric oxide synthase restores endothelium-dependent relaxations in proinflammatory mediator-induced blood vessels</w:t>
      </w:r>
      <w:r>
        <w:t>[</w:t>
      </w:r>
      <w:r>
        <w:rPr>
          <w:sz w:val="21"/>
        </w:rPr>
        <w:t>J</w:t>
      </w:r>
      <w:r>
        <w:t>]</w:t>
      </w:r>
      <w:r>
        <w:t xml:space="preserve">.</w:t>
      </w:r>
      <w:r>
        <w:t xml:space="preserve"> </w:t>
      </w:r>
      <w:r>
        <w:t xml:space="preserve">Arteriosclerosis, thrombosis, and vascular</w:t>
      </w:r>
      <w:r>
        <w:t> </w:t>
      </w:r>
      <w:r>
        <w:t xml:space="preserve">biology,</w:t>
      </w:r>
      <w:r>
        <w:t xml:space="preserve"> </w:t>
      </w:r>
      <w:r>
        <w:t>1997,</w:t>
      </w:r>
      <w:r>
        <w:t xml:space="preserve"> </w:t>
      </w:r>
      <w:r>
        <w:t>17:</w:t>
      </w:r>
      <w:r>
        <w:t xml:space="preserve"> </w:t>
      </w:r>
      <w:r>
        <w:t>1746-55.</w:t>
      </w:r>
    </w:p>
    <w:p w:rsidR="0018722C">
      <w:pPr>
        <w:pStyle w:val="ab"/>
        <w:topLinePunct/>
        <w:ind w:left="200" w:hangingChars="200" w:hanging="200"/>
      </w:pPr>
      <w:r>
        <w:t xml:space="preserve">[</w:t>
      </w:r>
      <w:r>
        <w:t xml:space="preserve">21</w:t>
      </w:r>
      <w:r>
        <w:t xml:space="preserve">]</w:t>
      </w:r>
      <w:r w:rsidRPr="00281126">
        <w:t xml:space="preserve"> </w:t>
      </w:r>
      <w:r/>
      <w:r>
        <w:t xml:space="preserve">Wink </w:t>
      </w:r>
      <w:r>
        <w:t xml:space="preserve">DA, Kasprzak KS, Maragos CM et al. DNA deaminating ability and genotoxicity of nitric oxide and its progenitors</w:t>
      </w:r>
      <w:r>
        <w:t xml:space="preserve">[</w:t>
      </w:r>
      <w:r>
        <w:t xml:space="preserve">J</w:t>
      </w:r>
      <w:r>
        <w:t xml:space="preserve">]</w:t>
      </w:r>
      <w:r>
        <w:t xml:space="preserve">. Science </w:t>
      </w:r>
      <w:r>
        <w:t xml:space="preserve">(</w:t>
      </w:r>
      <w:r>
        <w:t xml:space="preserve">New </w:t>
      </w:r>
      <w:r>
        <w:t xml:space="preserve">York,</w:t>
      </w:r>
      <w:r>
        <w:t xml:space="preserve"> </w:t>
      </w:r>
      <w:r>
        <w:t xml:space="preserve">NY</w:t>
      </w:r>
      <w:r>
        <w:t xml:space="preserve">)</w:t>
      </w:r>
      <w:r>
        <w:t xml:space="preserve">,</w:t>
      </w:r>
      <w:r>
        <w:t xml:space="preserve"> </w:t>
      </w:r>
      <w:r>
        <w:t>1991,</w:t>
      </w:r>
      <w:r>
        <w:t xml:space="preserve"> </w:t>
      </w:r>
      <w:r>
        <w:t>254:</w:t>
      </w:r>
      <w:r>
        <w:t xml:space="preserve"> </w:t>
      </w:r>
      <w:r>
        <w:t>1001-3.</w:t>
      </w:r>
    </w:p>
    <w:p w:rsidR="0018722C">
      <w:pPr>
        <w:pStyle w:val="ab"/>
        <w:topLinePunct/>
        <w:ind w:left="200" w:hangingChars="200" w:hanging="200"/>
      </w:pPr>
      <w:r>
        <w:t>[</w:t>
      </w:r>
      <w:r>
        <w:t xml:space="preserve">22</w:t>
      </w:r>
      <w:r>
        <w:t>]</w:t>
      </w:r>
      <w:r w:rsidRPr="00281126">
        <w:t xml:space="preserve"> </w:t>
      </w:r>
      <w:r/>
      <w:r>
        <w:t>Gielis </w:t>
      </w:r>
      <w:r>
        <w:t>JF, </w:t>
      </w:r>
      <w:r>
        <w:t>Lin </w:t>
      </w:r>
      <w:r>
        <w:t>JY, </w:t>
      </w:r>
      <w:r>
        <w:t>Wingler K, </w:t>
      </w:r>
      <w:r>
        <w:t>Van </w:t>
      </w:r>
      <w:r>
        <w:t>Schil PE, Schmidt HH, Moens AL. Pathogenetic role of eNOS uncoupling in cardiopulmonary disorders</w:t>
      </w:r>
      <w:r>
        <w:t>[</w:t>
      </w:r>
      <w:r>
        <w:rPr>
          <w:sz w:val="21"/>
        </w:rPr>
        <w:t>J</w:t>
      </w:r>
      <w:r>
        <w:t>]</w:t>
      </w:r>
      <w:r>
        <w:t xml:space="preserve">.</w:t>
      </w:r>
      <w:r>
        <w:t xml:space="preserve"> </w:t>
      </w:r>
      <w:r>
        <w:t xml:space="preserve">Free radical biology &amp; medicine, 2011,</w:t>
      </w:r>
      <w:r>
        <w:t xml:space="preserve"> </w:t>
      </w:r>
      <w:r>
        <w:t>50:</w:t>
      </w:r>
      <w:r>
        <w:t xml:space="preserve"> </w:t>
      </w:r>
      <w:r>
        <w:t>765-776.</w:t>
      </w:r>
    </w:p>
    <w:p w:rsidR="0018722C">
      <w:pPr>
        <w:pStyle w:val="ab"/>
        <w:topLinePunct/>
        <w:ind w:left="200" w:hangingChars="200" w:hanging="200"/>
      </w:pPr>
      <w:r>
        <w:t>[</w:t>
      </w:r>
      <w:r>
        <w:t xml:space="preserve">23</w:t>
      </w:r>
      <w:r>
        <w:t>]</w:t>
      </w:r>
      <w:r w:rsidRPr="00281126">
        <w:t xml:space="preserve"> </w:t>
      </w:r>
      <w:r/>
      <w:r>
        <w:t>Grayson TH, Chadha PS, Bertrand PP et al. Increased caveolae density and caveolin-1 expression accompany impaired NO-mediated vasorelaxation in diet-induced obesity</w:t>
      </w:r>
      <w:r>
        <w:t>[</w:t>
      </w:r>
      <w:r>
        <w:rPr>
          <w:sz w:val="21"/>
        </w:rPr>
        <w:t>J</w:t>
      </w:r>
      <w:r>
        <w:t>]</w:t>
      </w:r>
      <w:r>
        <w:t xml:space="preserve">.</w:t>
      </w:r>
      <w:r>
        <w:t xml:space="preserve"> </w:t>
      </w:r>
      <w:r>
        <w:t xml:space="preserve">Histochemistry and cell</w:t>
      </w:r>
      <w:r>
        <w:t> </w:t>
      </w:r>
      <w:r>
        <w:t xml:space="preserve">biology,</w:t>
      </w:r>
      <w:r>
        <w:t xml:space="preserve"> </w:t>
      </w:r>
      <w:r>
        <w:t>2013,</w:t>
      </w:r>
      <w:r>
        <w:t xml:space="preserve"> </w:t>
      </w:r>
      <w:r>
        <w:t>139:</w:t>
      </w:r>
      <w:r>
        <w:t xml:space="preserve"> </w:t>
      </w:r>
      <w:r>
        <w:t>309-321.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ascii="宋体" w:eastAsia="宋体" w:hint="eastAsia" w:cstheme="minorBidi" w:hAnsiTheme="minorHAnsi"/>
        </w:rPr>
        <w:t>秦江梅</w:t>
      </w:r>
      <w:r>
        <w:rPr>
          <w:rFonts w:cstheme="minorBidi" w:hAnsiTheme="minorHAnsi" w:eastAsiaTheme="minorHAnsi" w:asciiTheme="minorHAnsi"/>
        </w:rPr>
        <w:t>. </w:t>
      </w:r>
      <w:r>
        <w:rPr>
          <w:rFonts w:ascii="宋体" w:eastAsia="宋体" w:hint="eastAsia" w:cstheme="minorBidi" w:hAnsiTheme="minorHAnsi"/>
        </w:rPr>
        <w:t>中国慢性病及相关危险因素流行趋势、面临问题及对策</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中国公共卫生</w:t>
      </w:r>
      <w:r>
        <w:rPr>
          <w:rFonts w:cstheme="minorBidi" w:hAnsiTheme="minorHAnsi" w:eastAsiaTheme="minorHAnsi" w:asciiTheme="minorHAnsi"/>
        </w:rPr>
        <w:t xml:space="preserve">, 2014,</w:t>
      </w:r>
      <w:r>
        <w:rPr>
          <w:rFonts w:cstheme="minorBidi" w:hAnsiTheme="minorHAnsi" w:eastAsiaTheme="minorHAnsi" w:asciiTheme="minorHAnsi"/>
        </w:rPr>
        <w:t xml:space="preserve"> </w:t>
      </w:r>
      <w:r>
        <w:rPr>
          <w:rFonts w:cstheme="minorBidi" w:hAnsiTheme="minorHAnsi" w:eastAsiaTheme="minorHAnsi" w:asciiTheme="minorHAnsi"/>
        </w:rPr>
        <w:t>01:</w:t>
      </w:r>
      <w:r>
        <w:rPr>
          <w:rFonts w:cstheme="minorBidi" w:hAnsiTheme="minorHAnsi" w:eastAsiaTheme="minorHAnsi" w:asciiTheme="minorHAnsi"/>
        </w:rPr>
        <w:t xml:space="preserve"> </w:t>
      </w:r>
      <w:r>
        <w:rPr>
          <w:rFonts w:cstheme="minorBidi" w:hAnsiTheme="minorHAnsi" w:eastAsiaTheme="minorHAnsi" w:asciiTheme="minorHAnsi"/>
        </w:rPr>
        <w:t>1-4.</w:t>
      </w:r>
    </w:p>
    <w:p w:rsidR="0018722C">
      <w:pPr>
        <w:pStyle w:val="ab"/>
        <w:topLinePunct/>
        <w:ind w:left="200" w:hangingChars="200" w:hanging="200"/>
      </w:pPr>
      <w:r>
        <w:t>[</w:t>
      </w:r>
      <w:r>
        <w:t xml:space="preserve">25</w:t>
      </w:r>
      <w:r>
        <w:t>]</w:t>
      </w:r>
      <w:r w:rsidRPr="00281126">
        <w:t xml:space="preserve"> </w:t>
      </w:r>
      <w:r/>
      <w:r>
        <w:t>Savransky </w:t>
      </w:r>
      <w:r>
        <w:t>V, </w:t>
      </w:r>
      <w:r>
        <w:t>Nanayakkara A, Li J et al. Chronic intermittent hypoxia induces atherosclerosis</w:t>
      </w:r>
      <w:r>
        <w:t>[</w:t>
      </w:r>
      <w:r>
        <w:rPr>
          <w:sz w:val="21"/>
        </w:rPr>
        <w:t>J</w:t>
      </w:r>
      <w:r>
        <w:t>]</w:t>
      </w:r>
      <w:r>
        <w:t xml:space="preserve">.</w:t>
      </w:r>
      <w:r>
        <w:t xml:space="preserve"> </w:t>
      </w:r>
      <w:r>
        <w:t xml:space="preserve">American journal of respiratory and critical care</w:t>
      </w:r>
      <w:r>
        <w:t> </w:t>
      </w:r>
      <w:r>
        <w:t xml:space="preserve">medicine,</w:t>
      </w:r>
      <w:r>
        <w:t xml:space="preserve"> </w:t>
      </w:r>
      <w:r>
        <w:t>2007,</w:t>
      </w:r>
      <w:r>
        <w:t xml:space="preserve"> </w:t>
      </w:r>
      <w:r>
        <w:t>175:</w:t>
      </w:r>
      <w:r>
        <w:t xml:space="preserve"> </w:t>
      </w:r>
      <w:r>
        <w:t>1290-1297.</w:t>
      </w:r>
    </w:p>
    <w:p w:rsidR="0018722C">
      <w:pPr>
        <w:pStyle w:val="ab"/>
        <w:topLinePunct/>
        <w:ind w:left="200" w:hangingChars="200" w:hanging="200"/>
      </w:pPr>
      <w:r>
        <w:t>[</w:t>
      </w:r>
      <w:r>
        <w:t xml:space="preserve">26</w:t>
      </w:r>
      <w:r>
        <w:t>]</w:t>
      </w:r>
      <w:r w:rsidRPr="00281126">
        <w:t xml:space="preserve"> </w:t>
      </w:r>
      <w:r/>
      <w:r>
        <w:t>Sherpa </w:t>
      </w:r>
      <w:r>
        <w:t>LY,</w:t>
      </w:r>
      <w:r>
        <w:t> </w:t>
      </w:r>
      <w:r>
        <w:t>Deji, Stigum H et al. Lipid profile and its association with risk factors</w:t>
      </w:r>
      <w:r w:rsidR="001852F3">
        <w:t xml:space="preserve"> for coronary heart disease in the highlanders of Lhasa, Tibet</w:t>
      </w:r>
      <w:r>
        <w:t>[</w:t>
      </w:r>
      <w:r>
        <w:rPr>
          <w:sz w:val="21"/>
        </w:rPr>
        <w:t>J</w:t>
      </w:r>
      <w:r>
        <w:t>]</w:t>
      </w:r>
      <w:r>
        <w:t xml:space="preserve">.</w:t>
      </w:r>
      <w:r>
        <w:t xml:space="preserve"> </w:t>
      </w:r>
      <w:r>
        <w:t xml:space="preserve">High altitude medicine &amp; biology, 2011,</w:t>
      </w:r>
      <w:r>
        <w:t xml:space="preserve"> </w:t>
      </w:r>
      <w:r>
        <w:t>12:</w:t>
      </w:r>
      <w:r>
        <w:t xml:space="preserve"> </w:t>
      </w:r>
      <w:r>
        <w:t>57-63.</w:t>
      </w:r>
    </w:p>
    <w:p w:rsidR="0018722C">
      <w:pPr>
        <w:pStyle w:val="ab"/>
        <w:topLinePunct/>
        <w:ind w:left="200" w:hangingChars="200" w:hanging="200"/>
      </w:pPr>
      <w:r>
        <w:t>[</w:t>
      </w:r>
      <w:r>
        <w:t xml:space="preserve">27</w:t>
      </w:r>
      <w:r>
        <w:t>]</w:t>
      </w:r>
      <w:r w:rsidRPr="00281126">
        <w:t xml:space="preserve"> </w:t>
      </w:r>
      <w:r/>
      <w:r>
        <w:t>Zhao </w:t>
      </w:r>
      <w:r>
        <w:t>LY, </w:t>
      </w:r>
      <w:r>
        <w:t>Huang </w:t>
      </w:r>
      <w:r>
        <w:t>W, </w:t>
      </w:r>
      <w:r>
        <w:t>Yuan </w:t>
      </w:r>
      <w:r>
        <w:t xml:space="preserve">QX et al. Hypolipidaemic effects and mechanisms of the main component of Opuntia dillenii Haw.</w:t>
      </w:r>
      <w:r>
        <w:t xml:space="preserve"> </w:t>
      </w:r>
      <w:r>
        <w:t xml:space="preserve">polysaccharides in high-fat emulsion-induced</w:t>
      </w:r>
      <w:r>
        <w:t> </w:t>
      </w:r>
      <w:r>
        <w:t>hyperlipidaemic rats</w:t>
      </w:r>
      <w:r>
        <w:t>[</w:t>
      </w:r>
      <w:r>
        <w:rPr>
          <w:sz w:val="21"/>
        </w:rPr>
        <w:t>J</w:t>
      </w:r>
      <w:r>
        <w:t>]</w:t>
      </w:r>
      <w:r>
        <w:t xml:space="preserve">.</w:t>
      </w:r>
      <w:r>
        <w:t xml:space="preserve"> </w:t>
      </w:r>
      <w:r>
        <w:t>Food</w:t>
      </w:r>
      <w:r>
        <w:t> </w:t>
      </w:r>
      <w:r>
        <w:t xml:space="preserve">chemistry,</w:t>
      </w:r>
      <w:r>
        <w:t xml:space="preserve"> </w:t>
      </w:r>
      <w:r>
        <w:t>2012,</w:t>
      </w:r>
      <w:r>
        <w:t xml:space="preserve"> </w:t>
      </w:r>
      <w:r>
        <w:t>134:</w:t>
      </w:r>
      <w:r>
        <w:t xml:space="preserve"> </w:t>
      </w:r>
      <w:r>
        <w:t>964-971.</w:t>
      </w:r>
    </w:p>
    <w:p w:rsidR="0018722C">
      <w:pPr>
        <w:pStyle w:val="ab"/>
        <w:topLinePunct/>
        <w:ind w:left="200" w:hangingChars="200" w:hanging="200"/>
      </w:pPr>
      <w:r>
        <w:t>[</w:t>
      </w:r>
      <w:r>
        <w:t xml:space="preserve">28</w:t>
      </w:r>
      <w:r>
        <w:t>]</w:t>
      </w:r>
      <w:r w:rsidRPr="00281126">
        <w:t xml:space="preserve"> </w:t>
      </w:r>
      <w:r/>
      <w:r>
        <w:t>Simic B, Hermann M, Shaw </w:t>
      </w:r>
      <w:r>
        <w:t>SG, </w:t>
      </w:r>
      <w:r>
        <w:t>Bigler L. Torcetrapib impairs endothelial function in hypertension</w:t>
      </w:r>
      <w:r>
        <w:t>[</w:t>
      </w:r>
      <w:r>
        <w:rPr>
          <w:sz w:val="21"/>
        </w:rPr>
        <w:t>J</w:t>
      </w:r>
      <w:r>
        <w:t>]</w:t>
      </w:r>
      <w:r>
        <w:t xml:space="preserve">.</w:t>
      </w:r>
      <w:r>
        <w:t xml:space="preserve"> </w:t>
      </w:r>
      <w:r>
        <w:t xml:space="preserve">Eur Heart</w:t>
      </w:r>
      <w:r>
        <w:t> </w:t>
      </w:r>
      <w:r>
        <w:t xml:space="preserve">J,</w:t>
      </w:r>
      <w:r>
        <w:t xml:space="preserve"> </w:t>
      </w:r>
      <w:r>
        <w:t>2012,</w:t>
      </w:r>
      <w:r>
        <w:t xml:space="preserve"> </w:t>
      </w:r>
      <w:r>
        <w:t>33:</w:t>
      </w:r>
      <w:r>
        <w:t xml:space="preserve"> </w:t>
      </w:r>
      <w:r>
        <w:t>1615-1624.</w:t>
      </w:r>
    </w:p>
    <w:p w:rsidR="0018722C">
      <w:pPr>
        <w:pStyle w:val="ab"/>
        <w:topLinePunct/>
        <w:ind w:left="200" w:hangingChars="200" w:hanging="200"/>
      </w:pPr>
      <w:r>
        <w:t>[</w:t>
      </w:r>
      <w:r>
        <w:t xml:space="preserve">29</w:t>
      </w:r>
      <w:r>
        <w:t>]</w:t>
      </w:r>
      <w:r>
        <w:t xml:space="preserve"> </w:t>
      </w:r>
      <w:r>
        <w:t>Majhi CR, Khan S, Leo MD, Manimaran A, Sankar </w:t>
      </w:r>
      <w:r>
        <w:t>P, </w:t>
      </w:r>
      <w:r>
        <w:t>Sarkar SN. Effects of acetaminophen</w:t>
      </w:r>
      <w:r w:rsidR="001852F3">
        <w:t xml:space="preserve"> on reactive oxygen species and nitric oxide redox signaling in kidney of arsenic-exposed rats</w:t>
      </w:r>
      <w:r>
        <w:t>[</w:t>
      </w:r>
      <w:r>
        <w:rPr>
          <w:sz w:val="21"/>
        </w:rPr>
        <w:t>J</w:t>
      </w:r>
      <w:r>
        <w:t>]</w:t>
      </w:r>
      <w:r>
        <w:t>.</w:t>
      </w:r>
      <w:r w:rsidR="001852F3">
        <w:t xml:space="preserve"> </w:t>
      </w:r>
      <w:r w:rsidR="001852F3">
        <w:t xml:space="preserve">Food and chemical</w:t>
      </w:r>
      <w:r>
        <w:t> </w:t>
      </w:r>
      <w:r>
        <w:t xml:space="preserve">toxicology,</w:t>
      </w:r>
      <w:r>
        <w:t xml:space="preserve"> </w:t>
      </w:r>
      <w:r>
        <w:t>2011,</w:t>
      </w:r>
      <w:r>
        <w:t xml:space="preserve"> </w:t>
      </w:r>
      <w:r>
        <w:t>49:</w:t>
      </w:r>
      <w:r>
        <w:t xml:space="preserve"> </w:t>
      </w:r>
      <w:r>
        <w:t>974-982.</w:t>
      </w:r>
    </w:p>
    <w:p w:rsidR="0018722C">
      <w:pPr>
        <w:pStyle w:val="ab"/>
        <w:topLinePunct/>
        <w:ind w:left="200" w:hangingChars="200" w:hanging="200"/>
      </w:pPr>
      <w:r>
        <w:t>[</w:t>
      </w:r>
      <w:r>
        <w:t xml:space="preserve">30</w:t>
      </w:r>
      <w:r>
        <w:t>]</w:t>
      </w:r>
      <w:r>
        <w:t xml:space="preserve"> </w:t>
      </w:r>
      <w:r>
        <w:t>Furchgott </w:t>
      </w:r>
      <w:r>
        <w:t>RF, </w:t>
      </w:r>
      <w:r>
        <w:t>Zawadzki </w:t>
      </w:r>
      <w:r>
        <w:t>JV. </w:t>
      </w:r>
      <w:r>
        <w:t>The obligatory role of endothelial cells in the relaxation of arterial smooth muscle by</w:t>
      </w:r>
      <w:r>
        <w:t> </w:t>
      </w:r>
      <w:r>
        <w:t>acetylcholine</w:t>
      </w:r>
      <w:r>
        <w:t>[</w:t>
      </w:r>
      <w:r>
        <w:rPr>
          <w:sz w:val="21"/>
        </w:rPr>
        <w:t>J</w:t>
      </w:r>
      <w:r>
        <w:t>]</w:t>
      </w:r>
      <w:r>
        <w:t xml:space="preserve">.</w:t>
      </w:r>
      <w:r>
        <w:t xml:space="preserve"> </w:t>
      </w:r>
      <w:r>
        <w:t>Nature,</w:t>
      </w:r>
      <w:r>
        <w:t xml:space="preserve"> </w:t>
      </w:r>
      <w:r>
        <w:t>1980,</w:t>
      </w:r>
      <w:r>
        <w:t xml:space="preserve"> </w:t>
      </w:r>
      <w:r>
        <w:t>288:</w:t>
      </w:r>
      <w:r>
        <w:t xml:space="preserve"> </w:t>
      </w:r>
      <w:r>
        <w:t>373-6.</w:t>
      </w:r>
    </w:p>
    <w:p w:rsidR="0018722C">
      <w:pPr>
        <w:pStyle w:val="ab"/>
        <w:topLinePunct/>
        <w:ind w:left="200" w:hangingChars="200" w:hanging="200"/>
      </w:pPr>
      <w:r>
        <w:t>[</w:t>
      </w:r>
      <w:r>
        <w:t xml:space="preserve">31</w:t>
      </w:r>
      <w:r>
        <w:t xml:space="preserve">]</w:t>
      </w:r>
      <w:r>
        <w:t>]</w:t>
      </w:r>
      <w:r>
        <w:t xml:space="preserve"> </w:t>
      </w:r>
      <w:r>
        <w:t>Manukhina EB, Malyshev </w:t>
      </w:r>
      <w:r>
        <w:t>IY, </w:t>
      </w:r>
      <w:r>
        <w:t>Smirin </w:t>
      </w:r>
      <w:r>
        <w:t>BV, </w:t>
      </w:r>
      <w:r>
        <w:t>Mashina </w:t>
      </w:r>
      <w:r>
        <w:t>SY, </w:t>
      </w:r>
      <w:r>
        <w:t>Saltykova </w:t>
      </w:r>
      <w:r>
        <w:t>VA, </w:t>
      </w:r>
      <w:r>
        <w:t>Vanin </w:t>
      </w:r>
      <w:r>
        <w:t>AF. </w:t>
      </w:r>
      <w:r>
        <w:t>Production and storage of nitric oxide in adaptation to hypoxia</w:t>
      </w:r>
      <w:r>
        <w:t>[</w:t>
      </w:r>
      <w:r>
        <w:rPr>
          <w:sz w:val="21"/>
        </w:rPr>
        <w:t>J</w:t>
      </w:r>
      <w:r>
        <w:t>]</w:t>
      </w:r>
      <w:r>
        <w:t xml:space="preserve">.</w:t>
      </w:r>
      <w:r>
        <w:t xml:space="preserve"> </w:t>
      </w:r>
      <w:r>
        <w:t>Nitric</w:t>
      </w:r>
      <w:r>
        <w:t> </w:t>
      </w:r>
      <w:r>
        <w:t xml:space="preserve">oxide,</w:t>
      </w:r>
      <w:r>
        <w:t xml:space="preserve"> </w:t>
      </w:r>
      <w:r>
        <w:t>1999,</w:t>
      </w:r>
      <w:r>
        <w:t xml:space="preserve"> </w:t>
      </w:r>
      <w:r>
        <w:t>3:</w:t>
      </w:r>
      <w:r>
        <w:t xml:space="preserve"> </w:t>
      </w:r>
      <w:r>
        <w:t>393-401.</w:t>
      </w:r>
    </w:p>
    <w:p w:rsidR="0018722C">
      <w:pPr>
        <w:pStyle w:val="ab"/>
        <w:topLinePunct/>
        <w:ind w:left="200" w:hangingChars="200" w:hanging="200"/>
      </w:pPr>
      <w:r>
        <w:t>[</w:t>
      </w:r>
      <w:r>
        <w:t xml:space="preserve">32</w:t>
      </w:r>
      <w:r>
        <w:t>]</w:t>
      </w:r>
      <w:r>
        <w:t xml:space="preserve"> </w:t>
      </w:r>
      <w:r>
        <w:t>Garland CJ, Plane </w:t>
      </w:r>
      <w:r>
        <w:t>F, </w:t>
      </w:r>
      <w:r>
        <w:t>Kemp BK, Cocks TM. Endothelium-dependent hyperpolarization: a role in the control of vascular tone</w:t>
      </w:r>
      <w:r>
        <w:t>[</w:t>
      </w:r>
      <w:r>
        <w:rPr>
          <w:sz w:val="21"/>
        </w:rPr>
        <w:t>J</w:t>
      </w:r>
      <w:r>
        <w:t>]</w:t>
      </w:r>
      <w:r>
        <w:t xml:space="preserve">.</w:t>
      </w:r>
      <w:r>
        <w:t xml:space="preserve"> </w:t>
      </w:r>
      <w:r>
        <w:t xml:space="preserve">Trends in pharmacological</w:t>
      </w:r>
      <w:r>
        <w:t> </w:t>
      </w:r>
      <w:r>
        <w:t xml:space="preserve">sciences,</w:t>
      </w:r>
      <w:r>
        <w:t xml:space="preserve"> </w:t>
      </w:r>
      <w:r>
        <w:t>1995,</w:t>
      </w:r>
      <w:r>
        <w:t xml:space="preserve"> </w:t>
      </w:r>
      <w:r>
        <w:t>16:</w:t>
      </w:r>
      <w:r>
        <w:t xml:space="preserve"> </w:t>
      </w:r>
      <w:r>
        <w:t>23-30.</w:t>
      </w:r>
    </w:p>
    <w:p w:rsidR="0018722C">
      <w:pPr>
        <w:pStyle w:val="ab"/>
        <w:topLinePunct/>
        <w:ind w:left="200" w:hangingChars="200" w:hanging="200"/>
      </w:pPr>
      <w:r>
        <w:t>[</w:t>
      </w:r>
      <w:r>
        <w:t xml:space="preserve">3</w:t>
      </w:r>
      <w:r>
        <w:t xml:space="preserve">] </w:t>
      </w:r>
      <w:r>
        <w:t>3</w:t>
      </w:r>
      <w:r>
        <w:t>]</w:t>
      </w:r>
      <w:r>
        <w:t xml:space="preserve"> </w:t>
      </w:r>
      <w:r>
        <w:t>Moncada S, Palmer RM, Higgs EA. Nitric oxide: physiology, pathophysiology, and pharmacology</w:t>
      </w:r>
      <w:r>
        <w:t>[</w:t>
      </w:r>
      <w:r>
        <w:rPr>
          <w:sz w:val="21"/>
        </w:rPr>
        <w:t>J</w:t>
      </w:r>
      <w:r>
        <w:t>]</w:t>
      </w:r>
      <w:r>
        <w:t xml:space="preserve">.</w:t>
      </w:r>
      <w:r>
        <w:t xml:space="preserve"> </w:t>
      </w:r>
      <w:r>
        <w:t>Pharmacological</w:t>
      </w:r>
      <w:r>
        <w:t> </w:t>
      </w:r>
      <w:r>
        <w:t xml:space="preserve">reviews,</w:t>
      </w:r>
      <w:r>
        <w:t xml:space="preserve"> </w:t>
      </w:r>
      <w:r>
        <w:t>1991,</w:t>
      </w:r>
      <w:r>
        <w:t xml:space="preserve"> </w:t>
      </w:r>
      <w:r>
        <w:t>43:</w:t>
      </w:r>
      <w:r>
        <w:t xml:space="preserve"> </w:t>
      </w:r>
      <w:r>
        <w:t>109-142.</w:t>
      </w:r>
    </w:p>
    <w:p w:rsidR="0018722C">
      <w:pPr>
        <w:pStyle w:val="ab"/>
        <w:topLinePunct/>
        <w:ind w:left="200" w:hangingChars="200" w:hanging="200"/>
      </w:pPr>
      <w:r>
        <w:t>[</w:t>
      </w:r>
      <w:r>
        <w:t xml:space="preserve">34</w:t>
      </w:r>
      <w:r>
        <w:t>]</w:t>
      </w:r>
      <w:r>
        <w:t xml:space="preserve"> </w:t>
      </w:r>
      <w:r>
        <w:t>Balarini CM, Leal MA, Gomes IB et al. Sildenafil restores endothelial function in the apolipoprotein E knockout mouse</w:t>
      </w:r>
      <w:r>
        <w:t>[</w:t>
      </w:r>
      <w:r>
        <w:rPr>
          <w:sz w:val="21"/>
        </w:rPr>
        <w:t>J</w:t>
      </w:r>
      <w:r>
        <w:t>]</w:t>
      </w:r>
      <w:r>
        <w:t xml:space="preserve">.</w:t>
      </w:r>
      <w:r>
        <w:t xml:space="preserve"> </w:t>
      </w:r>
      <w:r>
        <w:t xml:space="preserve">Journal of translational</w:t>
      </w:r>
      <w:r>
        <w:t> </w:t>
      </w:r>
      <w:r>
        <w:t xml:space="preserve">medicine,</w:t>
      </w:r>
      <w:r>
        <w:t xml:space="preserve"> </w:t>
      </w:r>
      <w:r>
        <w:t>2013,</w:t>
      </w:r>
      <w:r>
        <w:t xml:space="preserve"> </w:t>
      </w:r>
      <w:r>
        <w:t>11:</w:t>
      </w:r>
      <w:r>
        <w:t xml:space="preserve"> </w:t>
      </w:r>
      <w:r>
        <w:t>3.</w:t>
      </w:r>
    </w:p>
    <w:p w:rsidR="0018722C">
      <w:pPr>
        <w:pStyle w:val="ab"/>
        <w:topLinePunct/>
        <w:ind w:left="200" w:hangingChars="200" w:hanging="200"/>
      </w:pPr>
      <w:r>
        <w:t>[</w:t>
      </w:r>
      <w:r>
        <w:t xml:space="preserve">35</w:t>
      </w:r>
      <w:r>
        <w:t>]</w:t>
      </w:r>
      <w:r>
        <w:t xml:space="preserve"> </w:t>
      </w:r>
      <w:r>
        <w:t>Raghavan SA, Dikshit M. </w:t>
      </w:r>
      <w:r>
        <w:t>Vascular </w:t>
      </w:r>
      <w:r>
        <w:t>regulation by the L-arginine metabolites, nitric oxide and agmatine</w:t>
      </w:r>
      <w:r>
        <w:t>[</w:t>
      </w:r>
      <w:r>
        <w:rPr>
          <w:sz w:val="21"/>
        </w:rPr>
        <w:t>J</w:t>
      </w:r>
      <w:r>
        <w:t>]</w:t>
      </w:r>
      <w:r>
        <w:t xml:space="preserve">.</w:t>
      </w:r>
      <w:r>
        <w:t xml:space="preserve"> </w:t>
      </w:r>
      <w:r>
        <w:t>Pharmacological</w:t>
      </w:r>
      <w:r>
        <w:t> </w:t>
      </w:r>
      <w:r>
        <w:t xml:space="preserve">research,</w:t>
      </w:r>
      <w:r>
        <w:t xml:space="preserve"> </w:t>
      </w:r>
      <w:r>
        <w:t>2004,</w:t>
      </w:r>
      <w:r>
        <w:t xml:space="preserve"> </w:t>
      </w:r>
      <w:r>
        <w:t>49:</w:t>
      </w:r>
      <w:r>
        <w:t xml:space="preserve"> </w:t>
      </w:r>
      <w:r>
        <w:t>397-414.</w:t>
      </w:r>
    </w:p>
    <w:p w:rsidR="0018722C">
      <w:pPr>
        <w:pStyle w:val="ab"/>
        <w:topLinePunct/>
        <w:ind w:left="200" w:hangingChars="200" w:hanging="200"/>
      </w:pPr>
      <w:r>
        <w:t>[</w:t>
      </w:r>
      <w:r>
        <w:t xml:space="preserve">36</w:t>
      </w:r>
      <w:r>
        <w:t xml:space="preserve">]</w:t>
      </w:r>
      <w:r>
        <w:t>]</w:t>
      </w:r>
      <w:r>
        <w:t xml:space="preserve"> </w:t>
      </w:r>
      <w:r>
        <w:t>Stoclet JC. The L-arginine-NO pathway and cyclic GMP in the vessel wall</w:t>
      </w:r>
      <w:r>
        <w:t>[</w:t>
      </w:r>
      <w:r>
        <w:rPr>
          <w:sz w:val="21"/>
        </w:rPr>
        <w:t>J</w:t>
      </w:r>
      <w:r>
        <w:t>]</w:t>
      </w:r>
      <w:r>
        <w:t xml:space="preserve">.</w:t>
      </w:r>
      <w:r>
        <w:t xml:space="preserve"> </w:t>
      </w:r>
      <w:r>
        <w:t xml:space="preserve">Zeitschrift fur Kardiologie,</w:t>
      </w:r>
      <w:r>
        <w:t xml:space="preserve"> </w:t>
      </w:r>
      <w:r>
        <w:t>1991,</w:t>
      </w:r>
      <w:r>
        <w:t xml:space="preserve"> </w:t>
      </w:r>
      <w:r>
        <w:t xml:space="preserve">80 Suppl</w:t>
      </w:r>
      <w:r>
        <w:t> </w:t>
      </w:r>
      <w:r>
        <w:t xml:space="preserve">7:</w:t>
      </w:r>
      <w:r>
        <w:t xml:space="preserve"> </w:t>
      </w:r>
      <w:r>
        <w:t>87-90.</w:t>
      </w:r>
    </w:p>
    <w:p w:rsidR="0018722C">
      <w:pPr>
        <w:pStyle w:val="ab"/>
        <w:topLinePunct/>
        <w:ind w:left="200" w:hangingChars="200" w:hanging="200"/>
      </w:pPr>
      <w:r>
        <w:t>[</w:t>
      </w:r>
      <w:r>
        <w:t xml:space="preserve">37</w:t>
      </w:r>
      <w:r>
        <w:t>]</w:t>
      </w:r>
      <w:r>
        <w:t xml:space="preserve"> </w:t>
      </w:r>
      <w:r>
        <w:t>Kamada </w:t>
      </w:r>
      <w:r>
        <w:t>Y, </w:t>
      </w:r>
      <w:r>
        <w:t>Nagaretani H, </w:t>
      </w:r>
      <w:r>
        <w:t>Tamura </w:t>
      </w:r>
      <w:r>
        <w:t>S et al. </w:t>
      </w:r>
      <w:r>
        <w:t>Vascular </w:t>
      </w:r>
      <w:r>
        <w:t>endothelial dysfunction resulting from L-arginine deficiency in a patient with lysinuric protein intolerance</w:t>
      </w:r>
      <w:r>
        <w:t>[</w:t>
      </w:r>
      <w:r>
        <w:rPr>
          <w:sz w:val="21"/>
        </w:rPr>
        <w:t>J</w:t>
      </w:r>
      <w:r>
        <w:t>]</w:t>
      </w:r>
      <w:r>
        <w:t xml:space="preserve">.</w:t>
      </w:r>
      <w:r>
        <w:t xml:space="preserve"> </w:t>
      </w:r>
      <w:r>
        <w:t xml:space="preserve">The Journal of clinical investigation,</w:t>
      </w:r>
      <w:r>
        <w:t xml:space="preserve"> </w:t>
      </w:r>
      <w:r>
        <w:t>2001,</w:t>
      </w:r>
      <w:r>
        <w:t xml:space="preserve"> </w:t>
      </w:r>
      <w:r>
        <w:t>108:</w:t>
      </w:r>
      <w:r>
        <w:t xml:space="preserve"> </w:t>
      </w:r>
      <w:r>
        <w:t>717-24.</w:t>
      </w:r>
    </w:p>
    <w:p w:rsidR="0018722C">
      <w:pPr>
        <w:pStyle w:val="ab"/>
        <w:topLinePunct/>
        <w:ind w:left="200" w:hangingChars="200" w:hanging="200"/>
      </w:pPr>
      <w:r>
        <w:t>[</w:t>
      </w:r>
      <w:r>
        <w:t xml:space="preserve">3</w:t>
      </w:r>
      <w:r>
        <w:t xml:space="preserve">] </w:t>
      </w:r>
      <w:r>
        <w:t>8</w:t>
      </w:r>
      <w:r>
        <w:t>]</w:t>
      </w:r>
      <w:r>
        <w:t xml:space="preserve"> </w:t>
      </w:r>
      <w:r>
        <w:t>Goumas </w:t>
      </w:r>
      <w:r>
        <w:t>G, </w:t>
      </w:r>
      <w:r>
        <w:t>Tentolouris C, Tousoulis D, Stefanadis C, Toutouzas </w:t>
      </w:r>
      <w:r>
        <w:t>P. </w:t>
      </w:r>
      <w:r>
        <w:t>Therapeutic modification of the L-arginine-eNOS pathway in cardiovascular</w:t>
      </w:r>
      <w:r>
        <w:t> </w:t>
      </w:r>
      <w:r>
        <w:t>diseases</w:t>
      </w:r>
      <w:r>
        <w:t>[</w:t>
      </w:r>
      <w:r>
        <w:rPr>
          <w:sz w:val="21"/>
        </w:rPr>
        <w:t>J</w:t>
      </w:r>
      <w:r>
        <w:t>]</w:t>
      </w:r>
      <w:r>
        <w:t xml:space="preserve">.</w:t>
      </w:r>
      <w:r>
        <w:t xml:space="preserve"> </w:t>
      </w:r>
      <w:r>
        <w:t>Atherosclerosis,</w:t>
      </w:r>
      <w:r>
        <w:t xml:space="preserve"> </w:t>
      </w:r>
      <w:r>
        <w:t>2001,</w:t>
      </w:r>
      <w:r>
        <w:t xml:space="preserve"> </w:t>
      </w:r>
      <w:r>
        <w:t>154:</w:t>
      </w:r>
      <w:r>
        <w:t xml:space="preserve"> </w:t>
      </w:r>
      <w:r>
        <w:t>255-67.</w:t>
      </w:r>
    </w:p>
    <w:p w:rsidR="0018722C">
      <w:pPr>
        <w:pStyle w:val="ab"/>
        <w:topLinePunct/>
        <w:ind w:left="200" w:hangingChars="200" w:hanging="200"/>
      </w:pPr>
      <w:r>
        <w:t>[</w:t>
      </w:r>
      <w:r>
        <w:t xml:space="preserve">39</w:t>
      </w:r>
      <w:r>
        <w:t>]</w:t>
      </w:r>
      <w:r>
        <w:t xml:space="preserve"> </w:t>
      </w:r>
      <w:r>
        <w:t>Kurowska EM. Nitric oxide therapies in vascular diseases</w:t>
      </w:r>
      <w:r>
        <w:t>[</w:t>
      </w:r>
      <w:r>
        <w:rPr>
          <w:sz w:val="21"/>
        </w:rPr>
        <w:t>J</w:t>
      </w:r>
      <w:r>
        <w:t>]</w:t>
      </w:r>
      <w:r>
        <w:t xml:space="preserve">.</w:t>
      </w:r>
      <w:r>
        <w:t xml:space="preserve"> </w:t>
      </w:r>
      <w:r>
        <w:t xml:space="preserve">Current pharmaceutical design, 2002,</w:t>
      </w:r>
      <w:r>
        <w:t xml:space="preserve"> </w:t>
      </w:r>
      <w:r>
        <w:t>8:</w:t>
      </w:r>
      <w:r>
        <w:t xml:space="preserve"> </w:t>
      </w:r>
      <w:r>
        <w:t>155-166.</w:t>
      </w:r>
    </w:p>
    <w:p w:rsidR="0018722C">
      <w:pPr>
        <w:pStyle w:val="ab"/>
        <w:topLinePunct/>
        <w:ind w:left="200" w:hangingChars="200" w:hanging="200"/>
      </w:pPr>
      <w:r>
        <w:t>[</w:t>
      </w:r>
      <w:r>
        <w:t xml:space="preserve">40</w:t>
      </w:r>
      <w:r>
        <w:t>]</w:t>
      </w:r>
      <w:r>
        <w:t xml:space="preserve"> </w:t>
      </w:r>
      <w:r>
        <w:t>Huang PL, Huang Z, Mashimo H et al. Hypertension in mice lacking the gene for endothelial nitric oxide</w:t>
      </w:r>
      <w:r>
        <w:t> </w:t>
      </w:r>
      <w:r>
        <w:t>synthase</w:t>
      </w:r>
      <w:r>
        <w:t>[</w:t>
      </w:r>
      <w:r>
        <w:rPr>
          <w:sz w:val="21"/>
        </w:rPr>
        <w:t>J</w:t>
      </w:r>
      <w:r>
        <w:t>]</w:t>
      </w:r>
      <w:r>
        <w:t xml:space="preserve">.</w:t>
      </w:r>
      <w:r>
        <w:t xml:space="preserve"> </w:t>
      </w:r>
      <w:r>
        <w:t>Nature,</w:t>
      </w:r>
      <w:r>
        <w:t xml:space="preserve"> </w:t>
      </w:r>
      <w:r>
        <w:t>1995,</w:t>
      </w:r>
      <w:r>
        <w:t xml:space="preserve"> </w:t>
      </w:r>
      <w:r>
        <w:t>377:</w:t>
      </w:r>
      <w:r>
        <w:t xml:space="preserve"> </w:t>
      </w:r>
      <w:r>
        <w:t>239-42.</w:t>
      </w:r>
    </w:p>
    <w:p w:rsidR="0018722C">
      <w:pPr>
        <w:pStyle w:val="ab"/>
        <w:topLinePunct/>
        <w:ind w:left="200" w:hangingChars="200" w:hanging="200"/>
      </w:pPr>
      <w:r>
        <w:t>[</w:t>
      </w:r>
      <w:r>
        <w:t xml:space="preserve">41</w:t>
      </w:r>
      <w:r>
        <w:t xml:space="preserve">]</w:t>
      </w:r>
      <w:r>
        <w:t>]</w:t>
      </w:r>
      <w:r>
        <w:t xml:space="preserve"> </w:t>
      </w:r>
      <w:r>
        <w:t>Duplain H, Burcelin R, Sartori C et al. Insulin resistance, hyperlipidemia, and hypertension in mice lacking endothelial nitric oxide</w:t>
      </w:r>
      <w:r>
        <w:t> </w:t>
      </w:r>
      <w:r>
        <w:t>synthase</w:t>
      </w:r>
      <w:r>
        <w:t>[</w:t>
      </w:r>
      <w:r>
        <w:rPr>
          <w:sz w:val="21"/>
        </w:rPr>
        <w:t>J</w:t>
      </w:r>
      <w:r>
        <w:t>]</w:t>
      </w:r>
      <w:r>
        <w:t xml:space="preserve">.</w:t>
      </w:r>
      <w:r>
        <w:t xml:space="preserve"> </w:t>
      </w:r>
      <w:r>
        <w:t>Circulation,</w:t>
      </w:r>
      <w:r>
        <w:t xml:space="preserve"> </w:t>
      </w:r>
      <w:r>
        <w:t>2001,</w:t>
      </w:r>
      <w:r>
        <w:t xml:space="preserve"> </w:t>
      </w:r>
      <w:r>
        <w:t>104:</w:t>
      </w:r>
      <w:r>
        <w:t xml:space="preserve"> </w:t>
      </w:r>
      <w:r>
        <w:t>342-5.</w:t>
      </w:r>
    </w:p>
    <w:p w:rsidR="0018722C">
      <w:pPr>
        <w:pStyle w:val="ab"/>
        <w:topLinePunct/>
        <w:ind w:left="200" w:hangingChars="200" w:hanging="200"/>
      </w:pPr>
      <w:r>
        <w:t>[</w:t>
      </w:r>
      <w:r>
        <w:t xml:space="preserve">42</w:t>
      </w:r>
      <w:r>
        <w:t>]</w:t>
      </w:r>
      <w:r>
        <w:t xml:space="preserve"> </w:t>
      </w:r>
      <w:r>
        <w:t>Fukumura D, Gohongi </w:t>
      </w:r>
      <w:r>
        <w:t>T, </w:t>
      </w:r>
      <w:r>
        <w:t>Kadambi A et al. Predominant role of endothelial nitric oxide synthase in vascular endothelial growth factor-induced angiogenesis and vascular permeability</w:t>
      </w:r>
      <w:r>
        <w:t>[</w:t>
      </w:r>
      <w:r>
        <w:rPr>
          <w:sz w:val="21"/>
        </w:rPr>
        <w:t>J</w:t>
      </w:r>
      <w:r>
        <w:t>]</w:t>
      </w:r>
      <w:r>
        <w:t xml:space="preserve">.</w:t>
      </w:r>
      <w:r>
        <w:t xml:space="preserve"> </w:t>
      </w:r>
      <w:r>
        <w:t xml:space="preserve">Proceedings of the National Academy of Sciences of the United States of America, 2001,</w:t>
      </w:r>
      <w:r>
        <w:t xml:space="preserve"> </w:t>
      </w:r>
      <w:r>
        <w:t>98:</w:t>
      </w:r>
      <w:r>
        <w:t xml:space="preserve"> </w:t>
      </w:r>
      <w:r>
        <w:t>2604-9.</w:t>
      </w:r>
    </w:p>
    <w:p w:rsidR="0018722C">
      <w:pPr>
        <w:pStyle w:val="ab"/>
        <w:topLinePunct/>
        <w:ind w:left="200" w:hangingChars="200" w:hanging="200"/>
      </w:pPr>
      <w:r>
        <w:t>[</w:t>
      </w:r>
      <w:r>
        <w:t xml:space="preserve">4</w:t>
      </w:r>
      <w:r>
        <w:t xml:space="preserve">] </w:t>
      </w:r>
      <w:r>
        <w:t>3</w:t>
      </w:r>
      <w:r>
        <w:t>]</w:t>
      </w:r>
      <w:r>
        <w:t xml:space="preserve"> </w:t>
      </w:r>
      <w:r>
        <w:t>Ooboshi H, Ibayashi S, Heistad DD, Fujishima M. Adenovirus-mediated gene transfer to cerebral circulation</w:t>
      </w:r>
      <w:r>
        <w:t>[</w:t>
      </w:r>
      <w:r>
        <w:rPr>
          <w:sz w:val="21"/>
        </w:rPr>
        <w:t>J</w:t>
      </w:r>
      <w:r>
        <w:t>]</w:t>
      </w:r>
      <w:r>
        <w:t xml:space="preserve">.</w:t>
      </w:r>
      <w:r>
        <w:t xml:space="preserve"> </w:t>
      </w:r>
      <w:r>
        <w:t xml:space="preserve">Mechanisms of ageing and</w:t>
      </w:r>
      <w:r>
        <w:t> </w:t>
      </w:r>
      <w:r>
        <w:t xml:space="preserve">development,</w:t>
      </w:r>
      <w:r>
        <w:t xml:space="preserve"> </w:t>
      </w:r>
      <w:r>
        <w:t>2000,</w:t>
      </w:r>
      <w:r>
        <w:t xml:space="preserve"> </w:t>
      </w:r>
      <w:r>
        <w:t>116:</w:t>
      </w:r>
      <w:r>
        <w:t xml:space="preserve"> </w:t>
      </w:r>
      <w:r>
        <w:t>95-101.</w:t>
      </w:r>
    </w:p>
    <w:p w:rsidR="0018722C">
      <w:pPr>
        <w:pStyle w:val="ab"/>
        <w:topLinePunct/>
        <w:ind w:left="200" w:hangingChars="200" w:hanging="200"/>
      </w:pPr>
      <w:r>
        <w:t>[</w:t>
      </w:r>
      <w:r>
        <w:t xml:space="preserve">44</w:t>
      </w:r>
      <w:r>
        <w:t>]</w:t>
      </w:r>
      <w:r w:rsidRPr="00281126">
        <w:t xml:space="preserve"> </w:t>
      </w:r>
      <w:r/>
      <w:r>
        <w:t>Abunasra HJ, Smolenski </w:t>
      </w:r>
      <w:r>
        <w:t>RT, </w:t>
      </w:r>
      <w:r>
        <w:t>Morrison K et al. Efficacy of adenoviral gene transfer with manganese superoxide dismutase and endothelial nitric oxide synthase in reducing ischemia and reperfusion injury</w:t>
      </w:r>
      <w:r>
        <w:t>[</w:t>
      </w:r>
      <w:r>
        <w:rPr>
          <w:sz w:val="21"/>
        </w:rPr>
        <w:t>J</w:t>
      </w:r>
      <w:r>
        <w:t>]</w:t>
      </w:r>
      <w:r>
        <w:t xml:space="preserve">.</w:t>
      </w:r>
      <w:r>
        <w:t xml:space="preserve"> </w:t>
      </w:r>
      <w:r>
        <w:t xml:space="preserve">European journal of cardio-thoracic</w:t>
      </w:r>
      <w:r>
        <w:t> </w:t>
      </w:r>
      <w:r>
        <w:t xml:space="preserve">surgery,</w:t>
      </w:r>
      <w:r>
        <w:t xml:space="preserve"> </w:t>
      </w:r>
      <w:r>
        <w:t>2001,</w:t>
      </w:r>
      <w:r>
        <w:t xml:space="preserve"> </w:t>
      </w:r>
      <w:r>
        <w:t>20:</w:t>
      </w:r>
      <w:r>
        <w:t xml:space="preserve"> </w:t>
      </w:r>
      <w:r>
        <w:t>153-8.</w:t>
      </w:r>
    </w:p>
    <w:p w:rsidR="0018722C">
      <w:pPr>
        <w:pStyle w:val="ab"/>
        <w:topLinePunct/>
        <w:ind w:left="200" w:hangingChars="200" w:hanging="200"/>
      </w:pPr>
      <w:r>
        <w:t>[</w:t>
      </w:r>
      <w:r>
        <w:t xml:space="preserve">45</w:t>
      </w:r>
      <w:r>
        <w:t>]</w:t>
      </w:r>
      <w:r w:rsidRPr="00281126">
        <w:t xml:space="preserve"> </w:t>
      </w:r>
      <w:r/>
      <w:r>
        <w:t>Hampl </w:t>
      </w:r>
      <w:r>
        <w:t>V, </w:t>
      </w:r>
      <w:r>
        <w:t>Cornfield DN, Cowan NJ, Archer SL. Hypoxia potentiates nitric oxide synthesis</w:t>
      </w:r>
      <w:r w:rsidR="001852F3">
        <w:t xml:space="preserve"> and transiently increases cytosolic calcium levels in pulmonary artery endothelial cells</w:t>
      </w:r>
      <w:r>
        <w:t>[</w:t>
      </w:r>
      <w:r>
        <w:rPr>
          <w:sz w:val="21"/>
        </w:rPr>
        <w:t>J</w:t>
      </w:r>
      <w:r>
        <w:t>]</w:t>
      </w:r>
      <w:r>
        <w:t>.</w:t>
      </w:r>
      <w:r w:rsidR="001852F3">
        <w:t xml:space="preserve"> </w:t>
      </w:r>
      <w:r w:rsidR="001852F3">
        <w:t xml:space="preserve">The European respiratory</w:t>
      </w:r>
      <w:r>
        <w:t> </w:t>
      </w:r>
      <w:r>
        <w:t xml:space="preserve">journal,</w:t>
      </w:r>
      <w:r>
        <w:t xml:space="preserve"> </w:t>
      </w:r>
      <w:r>
        <w:t>1995,</w:t>
      </w:r>
      <w:r>
        <w:t xml:space="preserve"> </w:t>
      </w:r>
      <w:r>
        <w:t>8:</w:t>
      </w:r>
      <w:r>
        <w:t xml:space="preserve"> </w:t>
      </w:r>
      <w:r>
        <w:t>515-22.</w:t>
      </w:r>
    </w:p>
    <w:p w:rsidR="0018722C">
      <w:pPr>
        <w:pStyle w:val="ab"/>
        <w:topLinePunct/>
        <w:ind w:left="200" w:hangingChars="200" w:hanging="200"/>
      </w:pPr>
      <w:r>
        <w:t>[</w:t>
      </w:r>
      <w:r>
        <w:t xml:space="preserve">46</w:t>
      </w:r>
      <w:r>
        <w:t>]</w:t>
      </w:r>
      <w:r w:rsidRPr="00281126">
        <w:t xml:space="preserve"> </w:t>
      </w:r>
      <w:r/>
      <w:r>
        <w:t>Xue C, Rengasamy A, Le Cras TD, Koberna </w:t>
      </w:r>
      <w:r>
        <w:t>PA, </w:t>
      </w:r>
      <w:r>
        <w:t>Dailey GC, Johns RA. Distribution of NOS in normoxic vs. hypoxic rat lung: upregulation of NOS by chronic hypoxia</w:t>
      </w:r>
      <w:r>
        <w:t>[</w:t>
      </w:r>
      <w:r>
        <w:rPr>
          <w:sz w:val="21"/>
        </w:rPr>
        <w:t>J</w:t>
      </w:r>
      <w:r>
        <w:t>]</w:t>
      </w:r>
      <w:r>
        <w:t xml:space="preserve">.</w:t>
      </w:r>
      <w:r>
        <w:t xml:space="preserve"> </w:t>
      </w:r>
      <w:r>
        <w:t xml:space="preserve">The American journal of</w:t>
      </w:r>
      <w:r>
        <w:t> </w:t>
      </w:r>
      <w:r>
        <w:t xml:space="preserve">physiology,</w:t>
      </w:r>
      <w:r>
        <w:t xml:space="preserve"> </w:t>
      </w:r>
      <w:r>
        <w:t>1994,</w:t>
      </w:r>
      <w:r>
        <w:t xml:space="preserve"> </w:t>
      </w:r>
      <w:r>
        <w:t>267:</w:t>
      </w:r>
      <w:r>
        <w:t xml:space="preserve"> </w:t>
      </w:r>
      <w:r>
        <w:t>L667-78.</w:t>
      </w:r>
    </w:p>
    <w:p w:rsidR="0018722C">
      <w:pPr>
        <w:pStyle w:val="ab"/>
        <w:topLinePunct/>
        <w:ind w:left="200" w:hangingChars="200" w:hanging="200"/>
      </w:pPr>
      <w:r>
        <w:t>[</w:t>
      </w:r>
      <w:r>
        <w:t xml:space="preserve">47</w:t>
      </w:r>
      <w:r>
        <w:t>]</w:t>
      </w:r>
      <w:r w:rsidRPr="00281126">
        <w:t xml:space="preserve"> </w:t>
      </w:r>
      <w:r/>
      <w:r>
        <w:t>Ferreiro CR, Chagas AC, Carvalho MH et al. Influence of hypoxia on nitric oxide synthase activity and gene expression in children with congenital heart disease: a novel pathophysiological adaptive</w:t>
      </w:r>
      <w:r>
        <w:t> </w:t>
      </w:r>
      <w:r>
        <w:t>mechanism</w:t>
      </w:r>
      <w:r>
        <w:t>[</w:t>
      </w:r>
      <w:r>
        <w:rPr>
          <w:sz w:val="21"/>
        </w:rPr>
        <w:t>J</w:t>
      </w:r>
      <w:r>
        <w:t>]</w:t>
      </w:r>
      <w:r>
        <w:t xml:space="preserve">.</w:t>
      </w:r>
      <w:r>
        <w:t xml:space="preserve"> </w:t>
      </w:r>
      <w:r>
        <w:t>Circulation,</w:t>
      </w:r>
      <w:r>
        <w:t xml:space="preserve"> </w:t>
      </w:r>
      <w:r>
        <w:t>2001,</w:t>
      </w:r>
      <w:r>
        <w:t xml:space="preserve"> </w:t>
      </w:r>
      <w:r>
        <w:t>103:</w:t>
      </w:r>
      <w:r>
        <w:t xml:space="preserve"> </w:t>
      </w:r>
      <w:r>
        <w:t>2272-6.</w:t>
      </w:r>
    </w:p>
    <w:p w:rsidR="0018722C">
      <w:pPr>
        <w:pStyle w:val="ab"/>
        <w:topLinePunct/>
        <w:ind w:left="200" w:hangingChars="200" w:hanging="200"/>
      </w:pPr>
      <w:r>
        <w:t>[</w:t>
      </w:r>
      <w:r>
        <w:t xml:space="preserve">48</w:t>
      </w:r>
      <w:r>
        <w:t>]</w:t>
      </w:r>
      <w:r w:rsidRPr="00281126">
        <w:t xml:space="preserve"> </w:t>
      </w:r>
      <w:r/>
      <w:r>
        <w:t>Hoffmann A, Gloe </w:t>
      </w:r>
      <w:r>
        <w:t>T, </w:t>
      </w:r>
      <w:r>
        <w:t>Pohl U. Hypoxia-induced upregulation of eNOS gene expression is redox-sensitive: a comparison between hypoxia and inhibitors of cell metabolism</w:t>
      </w:r>
      <w:r>
        <w:t>[</w:t>
      </w:r>
      <w:r>
        <w:rPr>
          <w:sz w:val="21"/>
        </w:rPr>
        <w:t>J</w:t>
      </w:r>
      <w:r>
        <w:t>]</w:t>
      </w:r>
      <w:r>
        <w:t xml:space="preserve">.</w:t>
      </w:r>
      <w:r>
        <w:t xml:space="preserve"> </w:t>
      </w:r>
      <w:r>
        <w:t xml:space="preserve">Journal of cellular</w:t>
      </w:r>
      <w:r>
        <w:t> </w:t>
      </w:r>
      <w:r>
        <w:t xml:space="preserve">physiology,</w:t>
      </w:r>
      <w:r>
        <w:t xml:space="preserve"> </w:t>
      </w:r>
      <w:r>
        <w:t>2001,</w:t>
      </w:r>
      <w:r>
        <w:t xml:space="preserve"> </w:t>
      </w:r>
      <w:r>
        <w:t>188:</w:t>
      </w:r>
      <w:r>
        <w:t xml:space="preserve"> </w:t>
      </w:r>
      <w:r>
        <w:t>33-44.</w:t>
      </w:r>
    </w:p>
    <w:p w:rsidR="0018722C">
      <w:pPr>
        <w:pStyle w:val="ab"/>
        <w:topLinePunct/>
        <w:ind w:left="200" w:hangingChars="200" w:hanging="200"/>
      </w:pPr>
      <w:r>
        <w:t>[</w:t>
      </w:r>
      <w:r>
        <w:t xml:space="preserve">49</w:t>
      </w:r>
      <w:r>
        <w:t>]</w:t>
      </w:r>
      <w:r w:rsidRPr="00281126">
        <w:t xml:space="preserve"> </w:t>
      </w:r>
      <w:r/>
      <w:r>
        <w:t>Cai H, Harrison </w:t>
      </w:r>
      <w:r>
        <w:t>DG. </w:t>
      </w:r>
      <w:r>
        <w:t>Endothelial dysfunction in cardiovascular diseases: the role of oxidant stress</w:t>
      </w:r>
      <w:r>
        <w:t>[</w:t>
      </w:r>
      <w:r>
        <w:rPr>
          <w:sz w:val="21"/>
        </w:rPr>
        <w:t>J</w:t>
      </w:r>
      <w:r>
        <w:t>]</w:t>
      </w:r>
      <w:r>
        <w:t xml:space="preserve">.</w:t>
      </w:r>
      <w:r>
        <w:t xml:space="preserve"> </w:t>
      </w:r>
      <w:r>
        <w:t>Circulation</w:t>
      </w:r>
      <w:r>
        <w:t> </w:t>
      </w:r>
      <w:r>
        <w:t xml:space="preserve">research,</w:t>
      </w:r>
      <w:r>
        <w:t xml:space="preserve"> </w:t>
      </w:r>
      <w:r>
        <w:t>2000,</w:t>
      </w:r>
      <w:r>
        <w:t xml:space="preserve"> </w:t>
      </w:r>
      <w:r>
        <w:t>87:</w:t>
      </w:r>
      <w:r>
        <w:t xml:space="preserve"> </w:t>
      </w:r>
      <w:r>
        <w:t>840-4.</w:t>
      </w:r>
    </w:p>
    <w:p w:rsidR="0018722C">
      <w:pPr>
        <w:pStyle w:val="ab"/>
        <w:topLinePunct/>
        <w:ind w:left="200" w:hangingChars="200" w:hanging="200"/>
      </w:pPr>
      <w:r>
        <w:t>[</w:t>
      </w:r>
      <w:r>
        <w:t xml:space="preserve">50</w:t>
      </w:r>
      <w:r>
        <w:t>]</w:t>
      </w:r>
      <w:r w:rsidRPr="00281126">
        <w:t xml:space="preserve"> </w:t>
      </w:r>
      <w:r/>
      <w:r>
        <w:t>Beckman JS, Koppenol WH. Nitric oxide, superoxide, and peroxynitrite: the good, the bad, and ugly</w:t>
      </w:r>
      <w:r>
        <w:t>[</w:t>
      </w:r>
      <w:r>
        <w:rPr>
          <w:sz w:val="21"/>
        </w:rPr>
        <w:t>J</w:t>
      </w:r>
      <w:r>
        <w:t>]</w:t>
      </w:r>
      <w:r>
        <w:t xml:space="preserve">.</w:t>
      </w:r>
      <w:r>
        <w:t xml:space="preserve"> </w:t>
      </w:r>
      <w:r>
        <w:t xml:space="preserve">The American journal of</w:t>
      </w:r>
      <w:r>
        <w:t> </w:t>
      </w:r>
      <w:r>
        <w:t xml:space="preserve">physiology,</w:t>
      </w:r>
      <w:r>
        <w:t xml:space="preserve"> </w:t>
      </w:r>
      <w:r>
        <w:t>1996,</w:t>
      </w:r>
      <w:r>
        <w:t xml:space="preserve"> </w:t>
      </w:r>
      <w:r>
        <w:t>271:</w:t>
      </w:r>
      <w:r>
        <w:t xml:space="preserve"> </w:t>
      </w:r>
      <w:r>
        <w:t>C1424-37.</w:t>
      </w:r>
    </w:p>
    <w:p w:rsidR="0018722C">
      <w:pPr>
        <w:pStyle w:val="ab"/>
        <w:topLinePunct/>
        <w:ind w:left="200" w:hangingChars="200" w:hanging="200"/>
      </w:pPr>
      <w:r>
        <w:t>[</w:t>
      </w:r>
      <w:r>
        <w:t xml:space="preserve">51</w:t>
      </w:r>
      <w:r>
        <w:t>]</w:t>
      </w:r>
      <w:r w:rsidRPr="00281126">
        <w:t xml:space="preserve"> </w:t>
      </w:r>
      <w:r/>
      <w:r>
        <w:t>Karbach S, </w:t>
      </w:r>
      <w:r>
        <w:t>Wenzel </w:t>
      </w:r>
      <w:r>
        <w:t>P, </w:t>
      </w:r>
      <w:r>
        <w:t>Waisman </w:t>
      </w:r>
      <w:r>
        <w:t>A, Munzel </w:t>
      </w:r>
      <w:r>
        <w:t>T, </w:t>
      </w:r>
      <w:r>
        <w:t>Daiber A. eNOS uncoupling in cardiovascular diseases--the role of oxidative stress and inflammation</w:t>
      </w:r>
      <w:r>
        <w:t>[</w:t>
      </w:r>
      <w:r>
        <w:rPr>
          <w:sz w:val="21"/>
        </w:rPr>
        <w:t>J</w:t>
      </w:r>
      <w:r>
        <w:t>]</w:t>
      </w:r>
      <w:r>
        <w:t xml:space="preserve">.</w:t>
      </w:r>
      <w:r>
        <w:t xml:space="preserve"> </w:t>
      </w:r>
      <w:r>
        <w:t xml:space="preserve">Current pharmaceutical design, 2014,</w:t>
      </w:r>
      <w:r>
        <w:t xml:space="preserve"> </w:t>
      </w:r>
      <w:r>
        <w:t>20:</w:t>
      </w:r>
      <w:r>
        <w:t xml:space="preserve"> </w:t>
      </w:r>
      <w:r>
        <w:t>3579-94.</w:t>
      </w:r>
    </w:p>
    <w:p w:rsidR="0018722C">
      <w:pPr>
        <w:pStyle w:val="ab"/>
        <w:topLinePunct/>
        <w:ind w:left="200" w:hangingChars="200" w:hanging="200"/>
      </w:pPr>
      <w:r>
        <w:t>[</w:t>
      </w:r>
      <w:r>
        <w:t xml:space="preserve">52</w:t>
      </w:r>
      <w:r>
        <w:t>]</w:t>
      </w:r>
      <w:r w:rsidRPr="00281126">
        <w:t xml:space="preserve"> </w:t>
      </w:r>
      <w:r/>
      <w:r>
        <w:t>Mugge A, Elwell JH, Peterson TE, Hofmeyer </w:t>
      </w:r>
      <w:r>
        <w:t>TG, </w:t>
      </w:r>
      <w:r>
        <w:t>Heistad DD, Harrison </w:t>
      </w:r>
      <w:r>
        <w:t>DG. </w:t>
      </w:r>
      <w:r>
        <w:t>Chronic treatment with polyethylene-glycolated superoxide dismutase partially restores endothelium-dependent vascular relaxations in cholesterol-fed rabbits</w:t>
      </w:r>
      <w:r>
        <w:t>[</w:t>
      </w:r>
      <w:r>
        <w:rPr>
          <w:sz w:val="21"/>
        </w:rPr>
        <w:t>J</w:t>
      </w:r>
      <w:r>
        <w:t>]</w:t>
      </w:r>
      <w:r>
        <w:t xml:space="preserve">.</w:t>
      </w:r>
      <w:r>
        <w:t xml:space="preserve"> </w:t>
      </w:r>
      <w:r>
        <w:t xml:space="preserve">Circulation research,</w:t>
      </w:r>
      <w:r>
        <w:t xml:space="preserve"> </w:t>
      </w:r>
      <w:r>
        <w:t>1991,</w:t>
      </w:r>
      <w:r>
        <w:t xml:space="preserve"> </w:t>
      </w:r>
      <w:r>
        <w:t>69:</w:t>
      </w:r>
      <w:r>
        <w:t xml:space="preserve"> </w:t>
      </w:r>
      <w:r>
        <w:t>1293-300.</w:t>
      </w:r>
    </w:p>
    <w:p w:rsidR="0018722C">
      <w:pPr>
        <w:pStyle w:val="ab"/>
        <w:topLinePunct/>
        <w:ind w:left="200" w:hangingChars="200" w:hanging="200"/>
      </w:pPr>
      <w:r>
        <w:t>[</w:t>
      </w:r>
      <w:r>
        <w:t xml:space="preserve">53</w:t>
      </w:r>
      <w:r>
        <w:t>]</w:t>
      </w:r>
      <w:r w:rsidRPr="00281126">
        <w:t xml:space="preserve"> </w:t>
      </w:r>
      <w:r/>
      <w:r>
        <w:t>Taddei </w:t>
      </w:r>
      <w:r>
        <w:t>S, </w:t>
      </w:r>
      <w:r>
        <w:t>Virdis </w:t>
      </w:r>
      <w:r>
        <w:t>A, Ghiadoni L, Magagna A, Salvetti A. Vitamin C Improves Endothelium-Dependent </w:t>
      </w:r>
      <w:r>
        <w:t>Vasodilation </w:t>
      </w:r>
      <w:r>
        <w:t>by Restoring Nitric Oxide Activity in Essential Hypertension</w:t>
      </w:r>
      <w:r>
        <w:t>[</w:t>
      </w:r>
      <w:r>
        <w:rPr>
          <w:sz w:val="21"/>
        </w:rPr>
        <w:t>J</w:t>
      </w:r>
      <w:r>
        <w:t>]</w:t>
      </w:r>
      <w:r>
        <w:t xml:space="preserve">.</w:t>
      </w:r>
      <w:r>
        <w:t xml:space="preserve"> </w:t>
      </w:r>
      <w:r>
        <w:t>Circulation,</w:t>
      </w:r>
      <w:r>
        <w:t xml:space="preserve"> </w:t>
      </w:r>
      <w:r>
        <w:t>1998,</w:t>
      </w:r>
      <w:r>
        <w:t xml:space="preserve"> </w:t>
      </w:r>
      <w:r>
        <w:t>97:</w:t>
      </w:r>
      <w:r>
        <w:t xml:space="preserve"> </w:t>
      </w:r>
      <w:r>
        <w:t>2222-2229.</w:t>
      </w:r>
    </w:p>
    <w:p w:rsidR="0018722C">
      <w:pPr>
        <w:pStyle w:val="ab"/>
        <w:topLinePunct/>
        <w:ind w:left="200" w:hangingChars="200" w:hanging="200"/>
      </w:pPr>
      <w:r>
        <w:t xml:space="preserve">[</w:t>
      </w:r>
      <w:r>
        <w:t xml:space="preserve">54</w:t>
      </w:r>
      <w:r>
        <w:t xml:space="preserve">]</w:t>
      </w:r>
      <w:r w:rsidRPr="00281126">
        <w:t xml:space="preserve"> </w:t>
      </w:r>
      <w:r/>
      <w:r>
        <w:t xml:space="preserve">Blair A, Shaul </w:t>
      </w:r>
      <w:r>
        <w:t xml:space="preserve">PW, </w:t>
      </w:r>
      <w:r>
        <w:t xml:space="preserve">Yuhanna </w:t>
      </w:r>
      <w:r>
        <w:t xml:space="preserve">IS, Conrad </w:t>
      </w:r>
      <w:r>
        <w:t xml:space="preserve">PA, </w:t>
      </w:r>
      <w:r>
        <w:t xml:space="preserve">Smart EJ. Oxidized low density lipoprotein displaces endothelial nitric-oxide synthase </w:t>
      </w:r>
      <w:r>
        <w:t xml:space="preserve">(</w:t>
      </w:r>
      <w:r>
        <w:rPr>
          <w:sz w:val="21"/>
        </w:rPr>
        <w:t xml:space="preserve">eNOS</w:t>
      </w:r>
      <w:r>
        <w:t xml:space="preserve">)</w:t>
      </w:r>
      <w:r>
        <w:t xml:space="preserve"> from plasmalemmal caveolae and impairs eNOS activation</w:t>
      </w:r>
      <w:r>
        <w:t xml:space="preserve">[</w:t>
      </w:r>
      <w:r>
        <w:rPr>
          <w:sz w:val="21"/>
        </w:rPr>
        <w:t xml:space="preserve">J</w:t>
      </w:r>
      <w:r>
        <w:t xml:space="preserve">]</w:t>
      </w:r>
      <w:r>
        <w:t xml:space="preserve">.</w:t>
      </w:r>
      <w:r>
        <w:t xml:space="preserve"> </w:t>
      </w:r>
      <w:r>
        <w:t xml:space="preserve">The Journal of biological</w:t>
      </w:r>
      <w:r>
        <w:t xml:space="preserve"> </w:t>
      </w:r>
      <w:r>
        <w:t xml:space="preserve">chemistry,</w:t>
      </w:r>
      <w:r>
        <w:t xml:space="preserve"> </w:t>
      </w:r>
      <w:r>
        <w:t>1999,</w:t>
      </w:r>
      <w:r>
        <w:t xml:space="preserve"> </w:t>
      </w:r>
      <w:r>
        <w:t>274:</w:t>
      </w:r>
      <w:r>
        <w:t xml:space="preserve"> </w:t>
      </w:r>
      <w:r>
        <w:t>32512-32519.</w:t>
      </w:r>
    </w:p>
    <w:p w:rsidR="0018722C">
      <w:pPr>
        <w:pStyle w:val="ab"/>
        <w:topLinePunct/>
        <w:ind w:left="200" w:hangingChars="200" w:hanging="200"/>
      </w:pPr>
      <w:r>
        <w:t>[</w:t>
      </w:r>
      <w:r>
        <w:t xml:space="preserve">55</w:t>
      </w:r>
      <w:r>
        <w:t>]</w:t>
      </w:r>
      <w:r w:rsidRPr="00281126">
        <w:t xml:space="preserve"> </w:t>
      </w:r>
      <w:r/>
      <w:r>
        <w:t>Hermida N, Balligand JL. Low-density lipoprotein-cholesterol-induced endothelial dysfunction and oxidative stress: the role of statins</w:t>
      </w:r>
      <w:r>
        <w:t>[</w:t>
      </w:r>
      <w:r>
        <w:rPr>
          <w:sz w:val="21"/>
        </w:rPr>
        <w:t>J</w:t>
      </w:r>
      <w:r>
        <w:t>]</w:t>
      </w:r>
      <w:r>
        <w:t xml:space="preserve">.</w:t>
      </w:r>
      <w:r>
        <w:t xml:space="preserve"> </w:t>
      </w:r>
      <w:r>
        <w:t xml:space="preserve">Antioxidants &amp; redox signaling,</w:t>
      </w:r>
      <w:r>
        <w:t xml:space="preserve"> </w:t>
      </w:r>
      <w:r>
        <w:t>2014,</w:t>
      </w:r>
      <w:r>
        <w:t xml:space="preserve"> </w:t>
      </w:r>
      <w:r>
        <w:t>20:</w:t>
      </w:r>
      <w:r>
        <w:t xml:space="preserve"> </w:t>
      </w:r>
      <w:r>
        <w:t>1216-37.</w:t>
      </w:r>
    </w:p>
    <w:p w:rsidR="0018722C">
      <w:pPr>
        <w:pStyle w:val="ab"/>
        <w:topLinePunct/>
        <w:ind w:left="200" w:hangingChars="200" w:hanging="200"/>
      </w:pPr>
      <w:r>
        <w:t>[</w:t>
      </w:r>
      <w:r>
        <w:t xml:space="preserve">56</w:t>
      </w:r>
      <w:r>
        <w:t>]</w:t>
      </w:r>
      <w:r w:rsidRPr="00281126">
        <w:t xml:space="preserve"> </w:t>
      </w:r>
      <w:r/>
      <w:r>
        <w:t>Mineo</w:t>
      </w:r>
      <w:r>
        <w:t> </w:t>
      </w:r>
      <w:r>
        <w:t>C, </w:t>
      </w:r>
      <w:r/>
      <w:r>
        <w:t>Shaul</w:t>
      </w:r>
      <w:r>
        <w:t> </w:t>
      </w:r>
      <w:r>
        <w:t>PW. </w:t>
      </w:r>
      <w:r/>
      <w:r>
        <w:t>HDL</w:t>
      </w:r>
      <w:r>
        <w:t> </w:t>
      </w:r>
      <w:r>
        <w:t>stimulation</w:t>
      </w:r>
      <w:r>
        <w:t> </w:t>
      </w:r>
      <w:r>
        <w:t>of</w:t>
      </w:r>
      <w:r>
        <w:t> </w:t>
      </w:r>
      <w:r>
        <w:t>endothelial</w:t>
      </w:r>
      <w:r>
        <w:t> </w:t>
      </w:r>
      <w:r>
        <w:t>nitric</w:t>
      </w:r>
      <w:r>
        <w:t> </w:t>
      </w:r>
      <w:r>
        <w:t>oxide</w:t>
      </w:r>
      <w:r>
        <w:t> </w:t>
      </w:r>
      <w:r>
        <w:t>synthase: </w:t>
      </w:r>
      <w:r/>
      <w:r>
        <w:t>a</w:t>
      </w:r>
      <w:r>
        <w:t> </w:t>
      </w:r>
      <w:r>
        <w:t>novel</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echanism of HDL action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Trends in cardiovascular medicine,2003,13:226-31.</w:t>
      </w:r>
    </w:p>
    <w:p w:rsidR="0018722C">
      <w:pPr>
        <w:pStyle w:val="ab"/>
        <w:topLinePunct/>
        <w:ind w:left="200" w:hangingChars="200" w:hanging="200"/>
      </w:pPr>
      <w:r>
        <w:t>[</w:t>
      </w:r>
      <w:r>
        <w:t xml:space="preserve">57</w:t>
      </w:r>
      <w:r>
        <w:t>]</w:t>
      </w:r>
      <w:r w:rsidRPr="00281126">
        <w:t xml:space="preserve"> </w:t>
      </w:r>
      <w:r/>
      <w:r>
        <w:t>Shaul </w:t>
      </w:r>
      <w:r>
        <w:t>PW. </w:t>
      </w:r>
      <w:r>
        <w:t>Endothelial nitric oxide synthase, caveolae and the development of atherosclerosis</w:t>
      </w:r>
      <w:r>
        <w:t>[</w:t>
      </w:r>
      <w:r>
        <w:rPr>
          <w:sz w:val="21"/>
        </w:rPr>
        <w:t>J</w:t>
      </w:r>
      <w:r>
        <w:t>]</w:t>
      </w:r>
      <w:r>
        <w:t xml:space="preserve">.</w:t>
      </w:r>
      <w:r>
        <w:t xml:space="preserve"> </w:t>
      </w:r>
      <w:r>
        <w:t xml:space="preserve">The Journal of</w:t>
      </w:r>
      <w:r>
        <w:t> </w:t>
      </w:r>
      <w:r>
        <w:t xml:space="preserve">physiology,</w:t>
      </w:r>
      <w:r>
        <w:t xml:space="preserve"> </w:t>
      </w:r>
      <w:r>
        <w:t>2003,</w:t>
      </w:r>
      <w:r>
        <w:t xml:space="preserve"> </w:t>
      </w:r>
      <w:r>
        <w:t>547:</w:t>
      </w:r>
      <w:r>
        <w:t xml:space="preserve"> </w:t>
      </w:r>
      <w:r>
        <w:t>21-33.</w:t>
      </w:r>
    </w:p>
    <w:p w:rsidR="0018722C">
      <w:pPr>
        <w:pStyle w:val="ab"/>
        <w:topLinePunct/>
        <w:ind w:left="200" w:hangingChars="200" w:hanging="200"/>
      </w:pPr>
      <w:r>
        <w:t>[</w:t>
      </w:r>
      <w:r>
        <w:t xml:space="preserve">58</w:t>
      </w:r>
      <w:r>
        <w:t>]</w:t>
      </w:r>
      <w:r w:rsidRPr="00281126">
        <w:t xml:space="preserve"> </w:t>
      </w:r>
      <w:r/>
      <w:r>
        <w:t>Simpson RJ. Effect of hypoxic exposure on iron absorption in heterozygous hypotransferrinaemic mice</w:t>
      </w:r>
      <w:r>
        <w:t>[</w:t>
      </w:r>
      <w:r>
        <w:rPr>
          <w:sz w:val="21"/>
        </w:rPr>
        <w:t>J</w:t>
      </w:r>
      <w:r>
        <w:t>]</w:t>
      </w:r>
      <w:r>
        <w:t xml:space="preserve">.</w:t>
      </w:r>
      <w:r>
        <w:t xml:space="preserve"> </w:t>
      </w:r>
      <w:r>
        <w:t xml:space="preserve">Annals of</w:t>
      </w:r>
      <w:r>
        <w:t> </w:t>
      </w:r>
      <w:r>
        <w:t xml:space="preserve">hematology,</w:t>
      </w:r>
      <w:r>
        <w:t xml:space="preserve"> </w:t>
      </w:r>
      <w:r>
        <w:t>1992,</w:t>
      </w:r>
      <w:r>
        <w:t xml:space="preserve"> </w:t>
      </w:r>
      <w:r>
        <w:t>65:</w:t>
      </w:r>
      <w:r>
        <w:t xml:space="preserve"> </w:t>
      </w:r>
      <w:r>
        <w:t>260-4.</w:t>
      </w:r>
    </w:p>
    <w:p w:rsidR="0018722C">
      <w:pPr>
        <w:pStyle w:val="ab"/>
        <w:topLinePunct/>
        <w:ind w:left="200" w:hangingChars="200" w:hanging="200"/>
      </w:pPr>
      <w:r>
        <w:t>[</w:t>
      </w:r>
      <w:r>
        <w:t xml:space="preserve">59</w:t>
      </w:r>
      <w:r>
        <w:t>]</w:t>
      </w:r>
      <w:r w:rsidRPr="00281126">
        <w:t xml:space="preserve"> </w:t>
      </w:r>
      <w:r/>
      <w:r>
        <w:t>Vanin </w:t>
      </w:r>
      <w:r>
        <w:t>AF, </w:t>
      </w:r>
      <w:r>
        <w:t>Malenkova </w:t>
      </w:r>
      <w:r>
        <w:t>IV, </w:t>
      </w:r>
      <w:r>
        <w:t>Serezhenkov </w:t>
      </w:r>
      <w:r>
        <w:t>VA. </w:t>
      </w:r>
      <w:r>
        <w:t>Iron catalyzes both decomposition and synthesis of S-nitrosothiols: optical and electron paramagnetic resonance studies</w:t>
      </w:r>
      <w:r>
        <w:t>[</w:t>
      </w:r>
      <w:r>
        <w:rPr>
          <w:sz w:val="21"/>
        </w:rPr>
        <w:t>J</w:t>
      </w:r>
      <w:r>
        <w:t>]</w:t>
      </w:r>
      <w:r>
        <w:t xml:space="preserve">.</w:t>
      </w:r>
      <w:r>
        <w:t xml:space="preserve"> </w:t>
      </w:r>
      <w:r>
        <w:t xml:space="preserve">Nitric oxide,</w:t>
      </w:r>
      <w:r>
        <w:t xml:space="preserve"> </w:t>
      </w:r>
      <w:r>
        <w:t>1997,</w:t>
      </w:r>
      <w:r>
        <w:t xml:space="preserve"> </w:t>
      </w:r>
      <w:r>
        <w:t>1:</w:t>
      </w:r>
      <w:r>
        <w:t xml:space="preserve"> </w:t>
      </w:r>
      <w:r>
        <w:t>191-203.</w:t>
      </w:r>
    </w:p>
    <w:p w:rsidR="0018722C">
      <w:pPr>
        <w:pStyle w:val="ab"/>
        <w:topLinePunct/>
        <w:ind w:left="200" w:hangingChars="200" w:hanging="200"/>
      </w:pPr>
      <w:r>
        <w:t>[</w:t>
      </w:r>
      <w:r>
        <w:t xml:space="preserve">60</w:t>
      </w:r>
      <w:r>
        <w:t>]</w:t>
      </w:r>
      <w:r w:rsidRPr="00281126">
        <w:t xml:space="preserve"> </w:t>
      </w:r>
      <w:r/>
      <w:r>
        <w:t>Blitzer ML, Loh E, Roddy MA, Stamler JS, Creager MA. Endothelium-derived nitric oxide regulates systemic and pulmonary vascular resistance during acute hypoxia in humans</w:t>
      </w:r>
      <w:r>
        <w:t>[</w:t>
      </w:r>
      <w:r>
        <w:rPr>
          <w:sz w:val="21"/>
        </w:rPr>
        <w:t>J</w:t>
      </w:r>
      <w:r>
        <w:t>]</w:t>
      </w:r>
      <w:r>
        <w:t xml:space="preserve">.</w:t>
      </w:r>
      <w:r>
        <w:t xml:space="preserve"> </w:t>
      </w:r>
      <w:r>
        <w:t xml:space="preserve">Journal of the American College of</w:t>
      </w:r>
      <w:r>
        <w:t> </w:t>
      </w:r>
      <w:r>
        <w:t xml:space="preserve">Cardiology,</w:t>
      </w:r>
      <w:r>
        <w:t xml:space="preserve"> </w:t>
      </w:r>
      <w:r>
        <w:t>1996,</w:t>
      </w:r>
      <w:r>
        <w:t xml:space="preserve"> </w:t>
      </w:r>
      <w:r>
        <w:t>28:</w:t>
      </w:r>
      <w:r>
        <w:t xml:space="preserve"> </w:t>
      </w:r>
      <w:r>
        <w:t>591-596.</w:t>
      </w:r>
    </w:p>
    <w:p w:rsidR="0018722C">
      <w:pPr>
        <w:pStyle w:val="aff2"/>
        <w:topLinePunct/>
      </w:pPr>
      <w:bookmarkStart w:name="致谢 " w:id="123"/>
      <w:bookmarkEnd w:id="123"/>
      <w:bookmarkStart w:name="_bookmark63" w:id="124"/>
      <w:bookmarkEnd w:id="124"/>
      <w:r>
        <w:t>致</w:t>
      </w:r>
      <w:r w:rsidR="004F241D">
        <w:rPr>
          <w:b/>
        </w:rPr>
        <w:t xml:space="preserve">  </w:t>
      </w:r>
      <w:r w:rsidR="004F241D">
        <w:rPr>
          <w:b/>
        </w:rPr>
        <w:t xml:space="preserve">谢</w:t>
      </w:r>
    </w:p>
    <w:p w:rsidR="0018722C">
      <w:pPr>
        <w:topLinePunct/>
      </w:pPr>
      <w:r>
        <w:rPr>
          <w:rFonts w:ascii="宋体" w:hAnsi="宋体" w:eastAsia="宋体" w:hint="eastAsia"/>
        </w:rPr>
        <w:t>博士的学习即将结束，回首这段时光飞逝却不乏艰辛的旅程，感慨良多。感谢这段旅程的领路人—我尊敬的导师格日力教授。感谢导师给予的先进的实</w:t>
      </w:r>
      <w:r w:rsidR="001852F3">
        <w:rPr>
          <w:rFonts w:ascii="宋体" w:hAnsi="宋体" w:eastAsia="宋体" w:hint="eastAsia"/>
        </w:rPr>
        <w:t xml:space="preserve">验平台，使课题的实施有了可靠的依托；感谢导师给予的丰富的学术交流机会，</w:t>
      </w:r>
      <w:r w:rsidR="001852F3">
        <w:rPr>
          <w:rFonts w:ascii="宋体" w:hAnsi="宋体" w:eastAsia="宋体" w:hint="eastAsia"/>
        </w:rPr>
        <w:t xml:space="preserve">使学生拓宽视野，激发灵感；感谢导师认真、勤勉的做事做人理念，熏染学生</w:t>
      </w:r>
      <w:r w:rsidR="001852F3">
        <w:rPr>
          <w:rFonts w:ascii="宋体" w:hAnsi="宋体" w:eastAsia="宋体" w:hint="eastAsia"/>
        </w:rPr>
        <w:t xml:space="preserve">提高个人修养；感谢您在这段旅程中不断的指导、关心、鼓励和支持。纵是千</w:t>
      </w:r>
      <w:r w:rsidR="001852F3">
        <w:rPr>
          <w:rFonts w:ascii="宋体" w:hAnsi="宋体" w:eastAsia="宋体" w:hint="eastAsia"/>
        </w:rPr>
        <w:t xml:space="preserve">里马尚需伯乐，导师的帮助使我受益匪浅，亦指引我在未来的生活工作中更好</w:t>
      </w:r>
      <w:r w:rsidR="001852F3">
        <w:rPr>
          <w:rFonts w:ascii="宋体" w:hAnsi="宋体" w:eastAsia="宋体" w:hint="eastAsia"/>
        </w:rPr>
        <w:t xml:space="preserve">的努力！</w:t>
      </w:r>
    </w:p>
    <w:p w:rsidR="0018722C">
      <w:pPr>
        <w:topLinePunct/>
      </w:pPr>
      <w:r>
        <w:rPr>
          <w:rFonts w:ascii="宋体" w:eastAsia="宋体" w:hint="eastAsia"/>
        </w:rPr>
        <w:t>能顺利的完成博士学习，还要感谢中医系的领导和各位老师的支持和帮助，</w:t>
      </w:r>
      <w:r w:rsidR="001852F3">
        <w:rPr>
          <w:rFonts w:ascii="宋体" w:eastAsia="宋体" w:hint="eastAsia"/>
        </w:rPr>
        <w:t xml:space="preserve">让我能有充分的时间和精力完成课题研究。感谢病理教研室李菊英老师在观察</w:t>
      </w:r>
      <w:r w:rsidR="001852F3">
        <w:rPr>
          <w:rFonts w:ascii="宋体" w:eastAsia="宋体" w:hint="eastAsia"/>
        </w:rPr>
        <w:t xml:space="preserve">病理切片上给予的热心帮助，感谢高原医学中心杨应忠老师、马兰老师、芦殿</w:t>
      </w:r>
      <w:r w:rsidR="001852F3">
        <w:rPr>
          <w:rFonts w:ascii="宋体" w:eastAsia="宋体" w:hint="eastAsia"/>
        </w:rPr>
        <w:t xml:space="preserve">香老师、白振中老师在实验上给予的悉心指导，感谢高原医学中心靳国恩老师、杨全宇老师、嘎琴老师在低压氧舱实验中的辛苦支持，感谢学生张长荣和李振</w:t>
      </w:r>
      <w:r w:rsidR="001852F3">
        <w:rPr>
          <w:rFonts w:ascii="宋体" w:eastAsia="宋体" w:hint="eastAsia"/>
        </w:rPr>
        <w:t xml:space="preserve">在大鼠灌胃时的帮助，感谢王海洁、王亚平、李玉红、盖祥云的温暖陪伴。感</w:t>
      </w:r>
      <w:r>
        <w:rPr>
          <w:rFonts w:ascii="宋体" w:eastAsia="宋体" w:hint="eastAsia"/>
        </w:rPr>
        <w:t>谢</w:t>
      </w:r>
      <w:r>
        <w:t>Matthew</w:t>
      </w:r>
      <w:r>
        <w:t> </w:t>
      </w:r>
      <w:r>
        <w:t>Rondina</w:t>
      </w:r>
      <w:r/>
      <w:r>
        <w:rPr>
          <w:rFonts w:ascii="宋体" w:eastAsia="宋体" w:hint="eastAsia"/>
        </w:rPr>
        <w:t>在文章撰写时无私的帮助！感谢研究生院刁维红、姚芳等老师在研究生学习过程中给予的帮助</w:t>
      </w:r>
      <w:r>
        <w:rPr>
          <w:spacing w:val="-2"/>
          <w:rFonts w:hint="eastAsia"/>
        </w:rPr>
        <w:t>！</w:t>
      </w:r>
    </w:p>
    <w:p w:rsidR="0018722C">
      <w:pPr>
        <w:topLinePunct/>
      </w:pPr>
      <w:r>
        <w:rPr>
          <w:rFonts w:ascii="宋体" w:eastAsia="宋体" w:hint="eastAsia"/>
        </w:rPr>
        <w:t>感谢我的家人，无论是昼夜奋战疲惫的我、还是收获喜悦欢快的我，都因为有家人的温暖相守相扶而倍感幸福，更顺利的完成学习。</w:t>
      </w:r>
    </w:p>
    <w:p w:rsidR="0018722C">
      <w:pPr>
        <w:topLinePunct/>
      </w:pPr>
      <w:r>
        <w:rPr>
          <w:rFonts w:ascii="宋体" w:eastAsia="宋体" w:hint="eastAsia"/>
        </w:rPr>
        <w:t>感谢这段旅程中不断遇到的困难，是你们让我更好的成长；感谢自己让自己变的更好！</w:t>
      </w:r>
    </w:p>
    <w:p w:rsidR="0018722C">
      <w:pPr>
        <w:outlineLvl w:val="9"/>
        <w:topLinePunct/>
      </w:pPr>
      <w:bookmarkStart w:name="第6章 文献综述:内皮型一氧化氮合酶脱偶联在心血管疾病中的致病作用 " w:id="125"/>
      <w:bookmarkEnd w:id="125"/>
      <w:bookmarkStart w:name="_bookmark64" w:id="126"/>
      <w:bookmarkEnd w:id="126"/>
      <w:r>
        <w:rPr>
          <w:kern w:val="2"/>
          <w:sz w:val="32"/>
          <w:szCs w:val="32"/>
          <w:b/>
          <w:bCs/>
          <w:rFonts w:ascii="黑体" w:eastAsia="黑体" w:hint="eastAsia" w:cstheme="minorBidi" w:hAnsiTheme="minorHAnsi" w:hAnsi="Times New Roman" w:cs="Times New Roman"/>
        </w:rPr>
        <w:t>第</w:t>
      </w:r>
      <w:r>
        <w:rPr>
          <w:kern w:val="2"/>
          <w:sz w:val="32"/>
          <w:szCs w:val="32"/>
          <w:b/>
          <w:bCs/>
          <w:rFonts w:ascii="Arial" w:eastAsia="Arial" w:cstheme="minorBidi" w:hAnsiTheme="minorHAnsi" w:hAnsi="Times New Roman" w:cs="Times New Roman"/>
        </w:rPr>
        <w:t>6</w:t>
      </w:r>
      <w:r>
        <w:rPr>
          <w:kern w:val="2"/>
          <w:sz w:val="32"/>
          <w:szCs w:val="32"/>
          <w:b/>
          <w:bCs/>
          <w:rFonts w:ascii="黑体" w:eastAsia="黑体" w:hint="eastAsia" w:cstheme="minorBidi" w:hAnsiTheme="minorHAnsi" w:hAnsi="Times New Roman" w:cs="Times New Roman"/>
        </w:rPr>
        <w:t>章</w:t>
      </w:r>
      <w:r>
        <w:rPr>
          <w:kern w:val="2"/>
          <w:sz w:val="32"/>
          <w:szCs w:val="32"/>
          <w:b/>
          <w:bCs/>
          <w:rFonts w:ascii="黑体" w:eastAsia="黑体" w:hint="eastAsia" w:cstheme="minorBidi" w:hAnsiTheme="minorHAnsi" w:hAnsi="Times New Roman" w:cs="Times New Roman"/>
          <w:w w:val="95"/>
        </w:rPr>
        <w:t>文献综述</w:t>
      </w:r>
    </w:p>
    <w:p w:rsidR="0018722C">
      <w:pPr>
        <w:topLinePunct/>
      </w:pPr>
      <w:r>
        <w:rPr>
          <w:rFonts w:cstheme="minorBidi" w:hAnsiTheme="minorHAnsi" w:eastAsiaTheme="minorHAnsi" w:asciiTheme="minorHAnsi" w:ascii="宋体" w:hAnsi="Times New Roman" w:eastAsia="宋体" w:cs="Times New Roman" w:hint="eastAsia"/>
          <w:b/>
        </w:rPr>
        <w:t>内皮型一氧化氮合酶脱偶联在心血管疾病中的致病作用</w:t>
      </w:r>
    </w:p>
    <w:p w:rsidR="0018722C">
      <w:pPr>
        <w:pStyle w:val="aff0"/>
        <w:topLinePunct/>
      </w:pPr>
      <w:r>
        <w:rPr>
          <w:rStyle w:val="aff4"/>
          <w:rFonts w:ascii="Times New Roman" w:eastAsia="黑体" w:hint="eastAsia"/>
          <w:b/>
        </w:rPr>
        <w:t>摘要</w:t>
      </w:r>
      <w:r>
        <w:rPr>
          <w:rStyle w:val="aff4"/>
          <w:rFonts w:ascii="Times New Roman" w:eastAsia="黑体" w:hint="eastAsia"/>
          <w:b/>
        </w:rPr>
        <w:t xml:space="preserve">：</w:t>
      </w:r>
      <w:r>
        <w:rPr>
          <w:rFonts w:ascii="宋体" w:eastAsia="宋体" w:hint="eastAsia"/>
        </w:rPr>
        <w:t>二聚体结构的内皮型一氧化氮合酶</w:t>
      </w:r>
      <w:r>
        <w:rPr>
          <w:rFonts w:ascii="宋体" w:eastAsia="宋体" w:hint="eastAsia"/>
        </w:rPr>
        <w:t>（</w:t>
      </w:r>
      <w:r>
        <w:t>eNOS</w:t>
      </w:r>
      <w:r>
        <w:rPr>
          <w:rFonts w:ascii="宋体" w:eastAsia="宋体" w:hint="eastAsia"/>
        </w:rPr>
        <w:t>）</w:t>
      </w:r>
      <w:r>
        <w:rPr>
          <w:rFonts w:ascii="宋体" w:eastAsia="宋体" w:hint="eastAsia"/>
        </w:rPr>
        <w:t xml:space="preserve">氧化</w:t>
      </w:r>
      <w:r>
        <w:t>L-</w:t>
      </w:r>
      <w:r>
        <w:rPr>
          <w:rFonts w:ascii="宋体" w:eastAsia="宋体" w:hint="eastAsia"/>
        </w:rPr>
        <w:t>精氨酸生成一氧化氮</w:t>
      </w:r>
    </w:p>
    <w:p w:rsidR="0018722C">
      <w:pPr>
        <w:pStyle w:val="aff0"/>
        <w:topLinePunct/>
      </w:pPr>
      <w:r>
        <w:rPr>
          <w:rFonts w:ascii="宋体" w:eastAsia="宋体" w:hint="eastAsia"/>
        </w:rPr>
        <w:t>（</w:t>
      </w:r>
      <w:r>
        <w:t>NO</w:t>
      </w:r>
      <w:r>
        <w:rPr>
          <w:rFonts w:ascii="宋体" w:eastAsia="宋体" w:hint="eastAsia"/>
        </w:rPr>
        <w:t>）</w:t>
      </w:r>
      <w:r>
        <w:rPr>
          <w:rFonts w:ascii="宋体" w:eastAsia="宋体" w:hint="eastAsia"/>
        </w:rPr>
        <w:t>，后者对心血管系统具有保护作用。血管内氧化还原反应失衡导致</w:t>
      </w:r>
      <w:r>
        <w:t>eNOS</w:t>
      </w:r>
      <w:r>
        <w:rPr>
          <w:rFonts w:ascii="宋体" w:eastAsia="宋体" w:hint="eastAsia"/>
        </w:rPr>
        <w:t>脱偶联，脱偶联的</w:t>
      </w:r>
      <w:r>
        <w:t>eNOS</w:t>
      </w:r>
      <w:r/>
      <w:r>
        <w:rPr>
          <w:rFonts w:ascii="宋体" w:eastAsia="宋体" w:hint="eastAsia"/>
        </w:rPr>
        <w:t>产生超氧化物而不是</w:t>
      </w:r>
      <w:r>
        <w:t>NO</w:t>
      </w:r>
      <w:r>
        <w:rPr>
          <w:rFonts w:ascii="宋体" w:eastAsia="宋体" w:hint="eastAsia"/>
        </w:rPr>
        <w:t>，导致内皮功能损伤，进而引</w:t>
      </w:r>
      <w:r>
        <w:rPr>
          <w:rFonts w:ascii="宋体" w:eastAsia="宋体" w:hint="eastAsia"/>
        </w:rPr>
        <w:t>起多种心血管疾病的发生和进展。深入了解</w:t>
      </w:r>
      <w:r>
        <w:t>eNOS</w:t>
      </w:r>
      <w:r/>
      <w:r>
        <w:rPr>
          <w:rFonts w:ascii="宋体" w:eastAsia="宋体" w:hint="eastAsia"/>
        </w:rPr>
        <w:t>脱偶联与心血管疾病的关系，</w:t>
      </w:r>
      <w:r w:rsidR="001852F3">
        <w:rPr>
          <w:rFonts w:ascii="宋体" w:eastAsia="宋体" w:hint="eastAsia"/>
        </w:rPr>
        <w:t xml:space="preserve">对预防和治疗心血管疾病具有重要意义！</w:t>
      </w:r>
    </w:p>
    <w:p w:rsidR="0018722C">
      <w:pPr>
        <w:pStyle w:val="aff"/>
        <w:topLinePunct/>
      </w:pPr>
      <w:r>
        <w:rPr>
          <w:rStyle w:val="afe"/>
          <w:rFonts w:ascii="Times New Roman" w:eastAsia="黑体" w:hint="eastAsia"/>
          <w:b/>
        </w:rPr>
        <w:t>关键词 </w:t>
      </w:r>
      <w:r>
        <w:rPr>
          <w:rFonts w:ascii="宋体" w:eastAsia="宋体" w:hint="eastAsia"/>
          <w:b/>
        </w:rPr>
        <w:t xml:space="preserve">：</w:t>
      </w:r>
      <w:r>
        <w:rPr>
          <w:rFonts w:ascii="宋体" w:eastAsia="宋体" w:hint="eastAsia"/>
        </w:rPr>
        <w:t>内皮型一氧化氮合酶；脱偶联；心血管疾病；一氧化氮</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topLinePunct/>
      </w:pPr>
      <w:r>
        <w:rPr>
          <w:rFonts w:cstheme="minorBidi" w:hAnsiTheme="minorHAnsi" w:eastAsiaTheme="minorHAnsi" w:asciiTheme="minorHAnsi" w:ascii="Times New Roman" w:hAnsi="Times New Roman" w:eastAsia="Times New Roman" w:cs="Times New Roman"/>
          <w:b/>
        </w:rPr>
        <w:t>Pathogenic effect of eNOS uncoupling in cardiac vascular disorders</w:t>
      </w:r>
    </w:p>
    <w:p w:rsidR="0018722C">
      <w:pPr>
        <w:topLinePunct/>
      </w:pPr>
      <w:r>
        <w:rPr>
          <w:b/>
        </w:rPr>
        <w:t xml:space="preserve">Abstrct </w:t>
      </w:r>
      <w:r>
        <w:t xml:space="preserve">The homodimeric endothelial nitric oxide synthase </w:t>
      </w:r>
      <w:r>
        <w:t xml:space="preserve">(</w:t>
      </w:r>
      <w:r>
        <w:t xml:space="preserve">eNOS</w:t>
      </w:r>
      <w:r>
        <w:t xml:space="preserve">)</w:t>
      </w:r>
      <w:r>
        <w:t xml:space="preserve"> oxidizes L-arginine to nitric oxide </w:t>
      </w:r>
      <w:r>
        <w:t xml:space="preserve">(</w:t>
      </w:r>
      <w:r>
        <w:t xml:space="preserve">NO</w:t>
      </w:r>
      <w:r>
        <w:t xml:space="preserve">)</w:t>
      </w:r>
      <w:r>
        <w:t xml:space="preserve">, the latter has a protective effect on cardiovascular system. However, a disturbed vascular redox balance results in eNOS uncoupling. Uncoupled eNOS generates superoxide rather than NO, which cause endothelial dysfunction, resulting in the occurrence and progress of cardiovascular disorders. Insight into the eNOS coupling relationship with cardiovascular disease, have important sense to prevention and treatment of cardiovascular diseases.</w:t>
      </w:r>
    </w:p>
    <w:p w:rsidR="0018722C">
      <w:pPr>
        <w:pStyle w:val="aff"/>
        <w:topLinePunct/>
      </w:pPr>
      <w:r>
        <w:rPr>
          <w:rFonts w:eastAsia="黑体" w:ascii="Times New Roman"/>
          <w:rStyle w:val="afe"/>
          <w:b/>
        </w:rPr>
        <w:t xml:space="preserve">Keyword </w:t>
      </w:r>
      <w:r>
        <w:t xml:space="preserve">eNOS; </w:t>
      </w:r>
      <w:r>
        <w:t>U</w:t>
      </w:r>
      <w:r>
        <w:t xml:space="preserve">ncoupling; </w:t>
      </w:r>
      <w:r>
        <w:t>C</w:t>
      </w:r>
      <w:r>
        <w:t>ardiovascular diseases; NO</w:t>
      </w:r>
    </w:p>
    <w:p w:rsidR="0018722C">
      <w:pPr>
        <w:topLinePunct/>
      </w:pPr>
      <w:r>
        <w:rPr>
          <w:rFonts w:ascii="宋体" w:eastAsia="宋体" w:hint="eastAsia"/>
        </w:rPr>
        <w:t>目前已发现的一氧化氮合酶</w:t>
      </w:r>
      <w:r>
        <w:rPr>
          <w:rFonts w:ascii="宋体" w:eastAsia="宋体" w:hint="eastAsia"/>
        </w:rPr>
        <w:t>（</w:t>
      </w:r>
      <w:r>
        <w:t>NOS</w:t>
      </w:r>
      <w:r>
        <w:rPr>
          <w:rFonts w:ascii="宋体" w:eastAsia="宋体" w:hint="eastAsia"/>
        </w:rPr>
        <w:t>）</w:t>
      </w:r>
      <w:r>
        <w:rPr>
          <w:rFonts w:ascii="宋体" w:eastAsia="宋体" w:hint="eastAsia"/>
        </w:rPr>
        <w:t>有</w:t>
      </w:r>
      <w:r>
        <w:t>3</w:t>
      </w:r>
      <w:r>
        <w:rPr>
          <w:rFonts w:ascii="宋体" w:eastAsia="宋体" w:hint="eastAsia"/>
        </w:rPr>
        <w:t>种同工酶，分别是神经型</w:t>
      </w:r>
      <w:r>
        <w:t>NOS</w:t>
      </w:r>
      <w:r>
        <w:t>(</w:t>
      </w:r>
      <w:r>
        <w:t>nNOS</w:t>
      </w:r>
    </w:p>
    <w:p w:rsidR="0018722C">
      <w:pPr>
        <w:topLinePunct/>
      </w:pPr>
      <w:r>
        <w:rPr>
          <w:rFonts w:ascii="宋体" w:eastAsia="宋体" w:hint="eastAsia"/>
        </w:rPr>
        <w:t>或</w:t>
      </w:r>
      <w:r>
        <w:t>NOS</w:t>
      </w:r>
      <w:r>
        <w:t>-I</w:t>
      </w:r>
      <w:r>
        <w:rPr>
          <w:w w:val="99"/>
        </w:rPr>
        <w:t>）</w:t>
      </w:r>
      <w:r>
        <w:rPr>
          <w:rFonts w:ascii="宋体" w:eastAsia="宋体" w:hint="eastAsia"/>
        </w:rPr>
        <w:t>，诱导型</w:t>
      </w:r>
      <w:r>
        <w:t>NOS</w:t>
      </w:r>
      <w:r>
        <w:t>(</w:t>
      </w:r>
      <w:r>
        <w:t>iN</w:t>
      </w:r>
      <w:r>
        <w:t>O</w:t>
      </w:r>
      <w:r>
        <w:t>S</w:t>
      </w:r>
      <w:r/>
      <w:r>
        <w:rPr>
          <w:rFonts w:ascii="宋体" w:eastAsia="宋体" w:hint="eastAsia"/>
        </w:rPr>
        <w:t>或</w:t>
      </w:r>
      <w:r>
        <w:t>NOS</w:t>
      </w:r>
      <w:r>
        <w:t>-II</w:t>
      </w:r>
      <w:r>
        <w:t>)</w:t>
      </w:r>
      <w:r>
        <w:rPr>
          <w:rFonts w:ascii="宋体" w:eastAsia="宋体" w:hint="eastAsia"/>
        </w:rPr>
        <w:t>和内皮型</w:t>
      </w:r>
      <w:r>
        <w:t>NOS</w:t>
      </w:r>
      <w:r>
        <w:t>(</w:t>
      </w:r>
      <w:r>
        <w:t>eNOS</w:t>
      </w:r>
      <w:r/>
      <w:r>
        <w:rPr>
          <w:rFonts w:ascii="宋体" w:eastAsia="宋体" w:hint="eastAsia"/>
        </w:rPr>
        <w:t>或</w:t>
      </w:r>
      <w:r>
        <w:t>NOS</w:t>
      </w:r>
      <w:r>
        <w:t>-III</w:t>
      </w:r>
      <w:r>
        <w:t>)</w:t>
      </w:r>
      <w:r>
        <w:rPr>
          <w:rFonts w:ascii="宋体" w:eastAsia="宋体" w:hint="eastAsia"/>
          <w:rFonts w:ascii="宋体" w:eastAsia="宋体" w:hint="eastAsia"/>
          <w:spacing w:val="-60"/>
          <w:w w:val="99"/>
        </w:rPr>
        <w:t xml:space="preserve">. </w:t>
      </w:r>
      <w:r>
        <w:t>e</w:t>
      </w:r>
      <w:r>
        <w:t>N</w:t>
      </w:r>
      <w:r>
        <w:t>O</w:t>
      </w:r>
      <w:r>
        <w:t>S</w:t>
      </w:r>
    </w:p>
    <w:p w:rsidR="0018722C">
      <w:pPr>
        <w:topLinePunct/>
      </w:pPr>
      <w:r>
        <w:rPr>
          <w:rFonts w:ascii="宋体" w:eastAsia="宋体" w:hint="eastAsia"/>
        </w:rPr>
        <w:t>主要表达于血管内皮细胞，在心肌细胞、气道上皮细胞、肾脏管状细胞和其他器官也有表达</w:t>
      </w:r>
      <w:r>
        <w:rPr>
          <w:vertAlign w:val="superscript"/>
        </w:rPr>
        <w:t>[</w:t>
      </w:r>
      <w:r>
        <w:rPr>
          <w:vertAlign w:val="superscript"/>
        </w:rPr>
        <w:t>1</w:t>
      </w:r>
      <w:r>
        <w:rPr>
          <w:vertAlign w:val="superscript"/>
        </w:rPr>
        <w:t>]</w:t>
      </w:r>
      <w:r>
        <w:rPr>
          <w:rFonts w:ascii="宋体" w:eastAsia="宋体" w:hint="eastAsia"/>
        </w:rPr>
        <w:t>。心血管系统的正常功能有赖于</w:t>
      </w:r>
      <w:r>
        <w:t>eNOS</w:t>
      </w:r>
      <w:r>
        <w:rPr>
          <w:rFonts w:ascii="宋体" w:eastAsia="宋体" w:hint="eastAsia"/>
        </w:rPr>
        <w:t>的保护。</w:t>
      </w:r>
      <w:r>
        <w:t>eNOS</w:t>
      </w:r>
      <w:r>
        <w:rPr>
          <w:rFonts w:ascii="宋体" w:eastAsia="宋体" w:hint="eastAsia"/>
        </w:rPr>
        <w:t>催化</w:t>
      </w:r>
      <w:r>
        <w:t>L-</w:t>
      </w:r>
      <w:r>
        <w:rPr>
          <w:rFonts w:ascii="宋体" w:eastAsia="宋体" w:hint="eastAsia"/>
        </w:rPr>
        <w:t>精氨酸产生</w:t>
      </w:r>
      <w:r>
        <w:t>NO</w:t>
      </w:r>
      <w:r>
        <w:rPr>
          <w:rFonts w:ascii="宋体" w:eastAsia="宋体" w:hint="eastAsia"/>
        </w:rPr>
        <w:t>，</w:t>
      </w:r>
      <w:r>
        <w:t>NO</w:t>
      </w:r>
      <w:r>
        <w:rPr>
          <w:rFonts w:ascii="宋体" w:eastAsia="宋体" w:hint="eastAsia"/>
        </w:rPr>
        <w:t>通过扩张血管、抑制血小板聚集、抑制平滑肌细胞增殖、减少白细胞粘附实现维持血管稳态、调节血压、抗炎及预防动脉粥样硬化的</w:t>
      </w:r>
      <w:r>
        <w:rPr>
          <w:rFonts w:ascii="宋体" w:eastAsia="宋体" w:hint="eastAsia"/>
        </w:rPr>
        <w:t>作</w:t>
      </w:r>
    </w:p>
    <w:p w:rsidR="0018722C">
      <w:pPr>
        <w:topLinePunct/>
      </w:pPr>
      <w:r>
        <w:rPr>
          <w:rFonts w:ascii="宋体" w:hAnsi="宋体" w:eastAsia="宋体" w:hint="eastAsia"/>
        </w:rPr>
        <w:t>用</w:t>
      </w:r>
      <w:r>
        <w:t>[</w:t>
      </w:r>
      <w:r>
        <w:t xml:space="preserve">2</w:t>
      </w:r>
      <w:r>
        <w:t>]</w:t>
      </w:r>
      <w:r>
        <w:rPr>
          <w:rFonts w:ascii="宋体" w:hAnsi="宋体" w:eastAsia="宋体" w:hint="eastAsia"/>
        </w:rPr>
        <w:t>。血管内氧化还原反应失衡导致</w:t>
      </w:r>
      <w:r>
        <w:t>eNOS</w:t>
      </w:r>
      <w:r>
        <w:rPr>
          <w:rFonts w:ascii="宋体" w:hAnsi="宋体" w:eastAsia="宋体" w:hint="eastAsia"/>
        </w:rPr>
        <w:t>脱偶联，脱偶联的</w:t>
      </w:r>
      <w:r>
        <w:t>eNOS</w:t>
      </w:r>
      <w:r>
        <w:rPr>
          <w:rFonts w:ascii="宋体" w:hAnsi="宋体" w:eastAsia="宋体" w:hint="eastAsia"/>
        </w:rPr>
        <w:t>产生超氧化物</w:t>
      </w:r>
      <w:r>
        <w:rPr>
          <w:rFonts w:ascii="宋体" w:hAnsi="宋体" w:eastAsia="宋体" w:hint="eastAsia"/>
        </w:rPr>
        <w:t>（</w:t>
      </w:r>
      <w:r>
        <w:t>O</w:t>
      </w:r>
      <w:r>
        <w:t>2</w:t>
      </w:r>
      <w:r>
        <w:rPr>
          <w:rFonts w:ascii="宋体" w:hAnsi="宋体" w:eastAsia="宋体" w:hint="eastAsia"/>
        </w:rPr>
        <w:t>—</w:t>
      </w:r>
      <w:r>
        <w:rPr>
          <w:rFonts w:ascii="宋体" w:hAnsi="宋体" w:eastAsia="宋体" w:hint="eastAsia"/>
        </w:rPr>
        <w:t>）</w:t>
      </w:r>
      <w:r>
        <w:rPr>
          <w:rFonts w:ascii="宋体" w:hAnsi="宋体" w:eastAsia="宋体" w:hint="eastAsia"/>
        </w:rPr>
        <w:t>而不是</w:t>
      </w:r>
      <w:r>
        <w:t>NO</w:t>
      </w:r>
      <w:r>
        <w:rPr>
          <w:rFonts w:ascii="宋体" w:hAnsi="宋体" w:eastAsia="宋体" w:hint="eastAsia"/>
        </w:rPr>
        <w:t>，导致内皮功能损伤，进而引起多种心血管疾病的发生和</w:t>
      </w:r>
      <w:r>
        <w:rPr>
          <w:rFonts w:ascii="宋体" w:hAnsi="宋体" w:eastAsia="宋体" w:hint="eastAsia"/>
        </w:rPr>
        <w:t>发展。深入了解</w:t>
      </w:r>
      <w:r>
        <w:t>eNOS</w:t>
      </w:r>
      <w:r>
        <w:rPr>
          <w:rFonts w:ascii="宋体" w:hAnsi="宋体" w:eastAsia="宋体" w:hint="eastAsia"/>
        </w:rPr>
        <w:t>脱偶联与心血管疾病的关系，对预防和治疗心血管疾病具有重要意义！</w:t>
      </w:r>
    </w:p>
    <w:p w:rsidR="0018722C">
      <w:pPr>
        <w:pStyle w:val="cw21"/>
        <w:topLinePunct/>
      </w:pPr>
      <w:r>
        <w:rPr>
          <w:rFonts w:ascii="宋体" w:eastAsia="宋体" w:hint="eastAsia"/>
        </w:rPr>
        <w:t>1</w:t>
      </w:r>
      <w:r>
        <w:rPr>
          <w:rFonts w:ascii="宋体" w:eastAsia="宋体" w:hint="eastAsia"/>
        </w:rPr>
        <w:t>内皮型一氧化氮合酶分子结构和功能调节</w:t>
      </w:r>
    </w:p>
    <w:p w:rsidR="0018722C">
      <w:pPr>
        <w:topLinePunct/>
      </w:pPr>
      <w:r>
        <w:t>eNOS</w:t>
      </w:r>
      <w:r>
        <w:rPr>
          <w:rFonts w:ascii="宋体" w:eastAsia="宋体" w:hint="eastAsia"/>
        </w:rPr>
        <w:t>是一种结合辅因子的同源二聚体，这种结构是其催化</w:t>
      </w:r>
      <w:r>
        <w:t>L-</w:t>
      </w:r>
      <w:r>
        <w:rPr>
          <w:rFonts w:ascii="宋体" w:eastAsia="宋体" w:hint="eastAsia"/>
        </w:rPr>
        <w:t>精氨酸和活性氧</w:t>
      </w:r>
      <w:r>
        <w:rPr>
          <w:rFonts w:ascii="宋体" w:eastAsia="宋体" w:hint="eastAsia"/>
        </w:rPr>
        <w:t>（</w:t>
      </w:r>
      <w:r>
        <w:t>O</w:t>
      </w:r>
      <w:r>
        <w:rPr>
          <w:position w:val="-2"/>
          <w:sz w:val="16"/>
        </w:rPr>
        <w:t>2</w:t>
      </w:r>
      <w:r>
        <w:rPr>
          <w:rFonts w:ascii="宋体" w:eastAsia="宋体" w:hint="eastAsia"/>
        </w:rPr>
        <w:t>）</w:t>
      </w:r>
      <w:r>
        <w:rPr>
          <w:rFonts w:ascii="宋体" w:eastAsia="宋体" w:hint="eastAsia"/>
        </w:rPr>
        <w:t>产生</w:t>
      </w:r>
      <w:r>
        <w:t>L-</w:t>
      </w:r>
      <w:r>
        <w:rPr>
          <w:rFonts w:ascii="宋体" w:eastAsia="宋体" w:hint="eastAsia"/>
        </w:rPr>
        <w:t>瓜氨酸和</w:t>
      </w:r>
      <w:r>
        <w:t>NO</w:t>
      </w:r>
      <w:r>
        <w:rPr>
          <w:rFonts w:ascii="宋体" w:eastAsia="宋体" w:hint="eastAsia"/>
        </w:rPr>
        <w:t>所必需的。每个</w:t>
      </w:r>
      <w:r>
        <w:t>eNOS</w:t>
      </w:r>
      <w:r>
        <w:rPr>
          <w:rFonts w:ascii="宋体" w:eastAsia="宋体" w:hint="eastAsia"/>
        </w:rPr>
        <w:t>亚基有两个结构区，即氧化区和还原区。</w:t>
      </w:r>
      <w:r>
        <w:t>N</w:t>
      </w:r>
      <w:r>
        <w:t>-</w:t>
      </w:r>
      <w:r>
        <w:rPr>
          <w:rFonts w:ascii="宋体" w:eastAsia="宋体" w:hint="eastAsia"/>
        </w:rPr>
        <w:t>端为氧化区，含有四氢生物蝶呤</w:t>
      </w:r>
      <w:r>
        <w:rPr>
          <w:rFonts w:ascii="宋体" w:eastAsia="宋体" w:hint="eastAsia"/>
        </w:rPr>
        <w:t>（</w:t>
      </w:r>
      <w:r>
        <w:rPr>
          <w:spacing w:val="0"/>
          <w:w w:val="99"/>
        </w:rPr>
        <w:t>BH</w:t>
      </w:r>
      <w:r>
        <w:rPr>
          <w:spacing w:val="0"/>
          <w:w w:val="99"/>
          <w:position w:val="-2"/>
          <w:sz w:val="16"/>
        </w:rPr>
        <w:t>4</w:t>
      </w:r>
      <w:r>
        <w:rPr>
          <w:rFonts w:ascii="宋体" w:eastAsia="宋体" w:hint="eastAsia"/>
        </w:rPr>
        <w:t>）</w:t>
      </w:r>
      <w:r>
        <w:rPr>
          <w:rFonts w:ascii="宋体" w:eastAsia="宋体" w:hint="eastAsia"/>
        </w:rPr>
        <w:t>、</w:t>
      </w:r>
      <w:r>
        <w:t>L</w:t>
      </w:r>
      <w:r>
        <w:t>-</w:t>
      </w:r>
      <w:r>
        <w:rPr>
          <w:rFonts w:ascii="宋体" w:eastAsia="宋体" w:hint="eastAsia"/>
        </w:rPr>
        <w:t>精氨酸和血红素</w:t>
      </w:r>
      <w:r>
        <w:rPr>
          <w:rFonts w:ascii="宋体" w:eastAsia="宋体" w:hint="eastAsia"/>
        </w:rPr>
        <w:t>的结合位点。连接</w:t>
      </w:r>
      <w:r>
        <w:t>eNOS</w:t>
      </w:r>
      <w:r>
        <w:rPr>
          <w:rFonts w:ascii="宋体" w:eastAsia="宋体" w:hint="eastAsia"/>
        </w:rPr>
        <w:t>两个亚基的是锌指结构，由锌离子</w:t>
      </w:r>
      <w:r>
        <w:rPr>
          <w:rFonts w:ascii="宋体" w:eastAsia="宋体" w:hint="eastAsia"/>
        </w:rPr>
        <w:t>（</w:t>
      </w:r>
      <w:r>
        <w:rPr>
          <w:spacing w:val="-2"/>
        </w:rPr>
        <w:t>Zn</w:t>
      </w:r>
      <w:r>
        <w:rPr>
          <w:spacing w:val="-2"/>
          <w:position w:val="11"/>
          <w:sz w:val="16"/>
        </w:rPr>
        <w:t>2+</w:t>
      </w:r>
      <w:r>
        <w:rPr>
          <w:rFonts w:ascii="宋体" w:eastAsia="宋体" w:hint="eastAsia"/>
        </w:rPr>
        <w:t>）</w:t>
      </w:r>
      <w:r>
        <w:rPr>
          <w:rFonts w:ascii="宋体" w:eastAsia="宋体" w:hint="eastAsia"/>
        </w:rPr>
        <w:t>和每个亚基</w:t>
      </w:r>
      <w:r>
        <w:rPr>
          <w:rFonts w:ascii="宋体" w:eastAsia="宋体" w:hint="eastAsia"/>
        </w:rPr>
        <w:t>的两个半胱氨酸残基构成。</w:t>
      </w:r>
      <w:r>
        <w:t>C</w:t>
      </w:r>
      <w:r>
        <w:t>-</w:t>
      </w:r>
      <w:r>
        <w:rPr>
          <w:rFonts w:ascii="宋体" w:eastAsia="宋体" w:hint="eastAsia"/>
        </w:rPr>
        <w:t>端为还原区，含有与黄素腺嘌呤二核苷酸</w:t>
      </w:r>
      <w:r>
        <w:rPr>
          <w:rFonts w:ascii="宋体" w:eastAsia="宋体" w:hint="eastAsia"/>
        </w:rPr>
        <w:t>（</w:t>
      </w:r>
      <w:r>
        <w:rPr>
          <w:spacing w:val="-10"/>
          <w:w w:val="99"/>
        </w:rPr>
        <w:t>F</w:t>
      </w:r>
      <w:r>
        <w:rPr>
          <w:w w:val="99"/>
        </w:rPr>
        <w:t>A</w:t>
      </w:r>
      <w:r>
        <w:rPr>
          <w:spacing w:val="0"/>
          <w:w w:val="99"/>
        </w:rPr>
        <w:t>D</w:t>
      </w:r>
      <w:r>
        <w:rPr>
          <w:rFonts w:ascii="宋体" w:eastAsia="宋体" w:hint="eastAsia"/>
        </w:rPr>
        <w:t>）</w:t>
      </w:r>
      <w:r>
        <w:rPr>
          <w:rFonts w:ascii="宋体" w:eastAsia="宋体" w:hint="eastAsia"/>
        </w:rPr>
        <w:t>、</w:t>
      </w:r>
      <w:r>
        <w:rPr>
          <w:rFonts w:ascii="宋体" w:eastAsia="宋体" w:hint="eastAsia"/>
        </w:rPr>
        <w:t>黄素单核苷酸</w:t>
      </w:r>
      <w:r>
        <w:rPr>
          <w:rFonts w:ascii="宋体" w:eastAsia="宋体" w:hint="eastAsia"/>
        </w:rPr>
        <w:t>（</w:t>
      </w:r>
      <w:r>
        <w:t>FMN</w:t>
      </w:r>
      <w:r>
        <w:rPr>
          <w:rFonts w:ascii="宋体" w:eastAsia="宋体" w:hint="eastAsia"/>
        </w:rPr>
        <w:t>）</w:t>
      </w:r>
      <w:r>
        <w:rPr>
          <w:rFonts w:ascii="宋体" w:eastAsia="宋体" w:hint="eastAsia"/>
        </w:rPr>
        <w:t>和烟酰胺腺嘌呤二核苷酸</w:t>
      </w:r>
      <w:r>
        <w:rPr>
          <w:rFonts w:ascii="宋体" w:eastAsia="宋体" w:hint="eastAsia"/>
        </w:rPr>
        <w:t>（</w:t>
      </w:r>
      <w:r>
        <w:t>NADPH</w:t>
      </w:r>
      <w:r>
        <w:rPr>
          <w:rFonts w:ascii="宋体" w:eastAsia="宋体" w:hint="eastAsia"/>
        </w:rPr>
        <w:t>）</w:t>
      </w:r>
      <w:r>
        <w:rPr>
          <w:rFonts w:ascii="宋体" w:eastAsia="宋体" w:hint="eastAsia"/>
        </w:rPr>
        <w:t>结合的位点。每个</w:t>
      </w:r>
      <w:r>
        <w:rPr>
          <w:rFonts w:ascii="宋体" w:eastAsia="宋体" w:hint="eastAsia"/>
        </w:rPr>
        <w:t>亚基氧化</w:t>
      </w:r>
      <w:r>
        <w:t>NADPH</w:t>
      </w:r>
      <w:r>
        <w:rPr>
          <w:rFonts w:ascii="宋体" w:eastAsia="宋体" w:hint="eastAsia"/>
        </w:rPr>
        <w:t>为</w:t>
      </w:r>
      <w:r>
        <w:t>NADP</w:t>
      </w:r>
      <w:r>
        <w:t>+</w:t>
      </w:r>
      <w:r>
        <w:rPr>
          <w:rFonts w:ascii="宋体" w:eastAsia="宋体" w:hint="eastAsia"/>
        </w:rPr>
        <w:t>产生电子，电子被传递到氧化区的血红素</w:t>
      </w:r>
      <w:r>
        <w:rPr>
          <w:vertAlign w:val="superscript"/>
        </w:rPr>
        <w:t>[</w:t>
      </w:r>
      <w:r>
        <w:rPr>
          <w:vertAlign w:val="superscript"/>
        </w:rPr>
        <w:t xml:space="preserve">3</w:t>
      </w:r>
      <w:r>
        <w:rPr>
          <w:vertAlign w:val="superscript"/>
        </w:rPr>
        <w:t>]</w:t>
      </w:r>
      <w:r>
        <w:rPr>
          <w:rFonts w:ascii="宋体" w:eastAsia="宋体" w:hint="eastAsia"/>
        </w:rPr>
        <w:t>。氧化</w:t>
      </w:r>
      <w:r>
        <w:rPr>
          <w:rFonts w:ascii="宋体" w:eastAsia="宋体" w:hint="eastAsia"/>
        </w:rPr>
        <w:t>区和还原区的连接处为钙调蛋白</w:t>
      </w:r>
      <w:r>
        <w:rPr>
          <w:rFonts w:ascii="宋体" w:eastAsia="宋体" w:hint="eastAsia"/>
        </w:rPr>
        <w:t>（</w:t>
      </w:r>
      <w:r>
        <w:rPr>
          <w:spacing w:val="-4"/>
        </w:rPr>
        <w:t>CaM</w:t>
      </w:r>
      <w:r>
        <w:rPr>
          <w:rFonts w:ascii="宋体" w:eastAsia="宋体" w:hint="eastAsia"/>
        </w:rPr>
        <w:t>）</w:t>
      </w:r>
      <w:r>
        <w:rPr>
          <w:rFonts w:ascii="宋体" w:eastAsia="宋体" w:hint="eastAsia"/>
        </w:rPr>
        <w:t>结合的区域，当结合两分子的</w:t>
      </w:r>
      <w:r>
        <w:t>CaM</w:t>
      </w:r>
      <w:r>
        <w:rPr>
          <w:rFonts w:ascii="宋体" w:eastAsia="宋体" w:hint="eastAsia"/>
        </w:rPr>
        <w:t>时，</w:t>
      </w:r>
      <w:r>
        <w:rPr>
          <w:rFonts w:ascii="宋体" w:eastAsia="宋体" w:hint="eastAsia"/>
        </w:rPr>
        <w:t>激活</w:t>
      </w:r>
      <w:r>
        <w:t>eNOS</w:t>
      </w:r>
      <w:r>
        <w:rPr>
          <w:rFonts w:ascii="宋体" w:eastAsia="宋体" w:hint="eastAsia"/>
        </w:rPr>
        <w:t>，将电子的传递给</w:t>
      </w:r>
      <w:r>
        <w:t>L-</w:t>
      </w:r>
      <w:r>
        <w:rPr>
          <w:rFonts w:ascii="宋体" w:eastAsia="宋体" w:hint="eastAsia"/>
        </w:rPr>
        <w:t>精氨酸，生成</w:t>
      </w:r>
      <w:r>
        <w:t>NO</w:t>
      </w:r>
      <w:r>
        <w:rPr>
          <w:rFonts w:ascii="宋体" w:eastAsia="宋体" w:hint="eastAsia"/>
        </w:rPr>
        <w:t>。</w:t>
      </w:r>
    </w:p>
    <w:p w:rsidR="0018722C">
      <w:pPr>
        <w:topLinePunct/>
      </w:pPr>
      <w:r>
        <w:rPr>
          <w:rFonts w:ascii="宋体" w:eastAsia="宋体" w:hint="eastAsia"/>
        </w:rPr>
        <w:t>翻译后经十四烷酰化和棕榈酰化修饰的</w:t>
      </w:r>
      <w:r>
        <w:t>eNOS</w:t>
      </w:r>
      <w:r/>
      <w:r>
        <w:rPr>
          <w:rFonts w:ascii="宋体" w:eastAsia="宋体" w:hint="eastAsia"/>
        </w:rPr>
        <w:t>与小窝蛋白</w:t>
      </w:r>
      <w:r>
        <w:t>-1</w:t>
      </w:r>
      <w:r>
        <w:rPr>
          <w:rFonts w:ascii="宋体" w:eastAsia="宋体" w:hint="eastAsia"/>
        </w:rPr>
        <w:t>（</w:t>
      </w:r>
      <w:r>
        <w:t>caveolin-1</w:t>
      </w:r>
      <w:r>
        <w:rPr>
          <w:rFonts w:ascii="宋体" w:eastAsia="宋体" w:hint="eastAsia"/>
        </w:rPr>
        <w:t>）</w:t>
      </w:r>
      <w:r>
        <w:rPr>
          <w:rFonts w:ascii="宋体" w:eastAsia="宋体" w:hint="eastAsia"/>
        </w:rPr>
        <w:t>结合，使得</w:t>
      </w:r>
      <w:r>
        <w:t>eNOS</w:t>
      </w:r>
      <w:r>
        <w:rPr>
          <w:rFonts w:ascii="宋体" w:eastAsia="宋体" w:hint="eastAsia"/>
        </w:rPr>
        <w:t>定位于质膜小窝，即质膜的凹陷处，此时</w:t>
      </w:r>
      <w:r>
        <w:t>eNOS</w:t>
      </w:r>
      <w:r>
        <w:rPr>
          <w:rFonts w:ascii="宋体" w:eastAsia="宋体" w:hint="eastAsia"/>
        </w:rPr>
        <w:t>处于失活状态。</w:t>
      </w:r>
      <w:r>
        <w:rPr>
          <w:rFonts w:ascii="宋体" w:eastAsia="宋体" w:hint="eastAsia"/>
        </w:rPr>
        <w:t>刺激因素通过</w:t>
      </w:r>
      <w:r>
        <w:t>Ca</w:t>
      </w:r>
      <w:r>
        <w:t>2+</w:t>
      </w:r>
      <w:r>
        <w:rPr>
          <w:rFonts w:ascii="宋体" w:eastAsia="宋体" w:hint="eastAsia"/>
        </w:rPr>
        <w:t>激活</w:t>
      </w:r>
      <w:r>
        <w:t>CaM</w:t>
      </w:r>
      <w:r>
        <w:rPr>
          <w:rFonts w:ascii="宋体" w:eastAsia="宋体" w:hint="eastAsia"/>
        </w:rPr>
        <w:t>并与</w:t>
      </w:r>
      <w:r>
        <w:t>eNOS</w:t>
      </w:r>
      <w:r>
        <w:rPr>
          <w:rFonts w:ascii="宋体" w:eastAsia="宋体" w:hint="eastAsia"/>
        </w:rPr>
        <w:t>结合，促使</w:t>
      </w:r>
      <w:r>
        <w:t>eNOS</w:t>
      </w:r>
      <w:r>
        <w:rPr>
          <w:rFonts w:ascii="宋体" w:eastAsia="宋体" w:hint="eastAsia"/>
        </w:rPr>
        <w:t>从</w:t>
      </w:r>
      <w:r>
        <w:t>caveolin-1</w:t>
      </w:r>
      <w:r>
        <w:rPr>
          <w:rFonts w:ascii="宋体" w:eastAsia="宋体" w:hint="eastAsia"/>
        </w:rPr>
        <w:t>上解离</w:t>
      </w:r>
      <w:r>
        <w:rPr>
          <w:rFonts w:ascii="宋体" w:eastAsia="宋体" w:hint="eastAsia"/>
        </w:rPr>
        <w:t>并从小窝转位到胞浆，转位后的</w:t>
      </w:r>
      <w:r>
        <w:t>eNOS</w:t>
      </w:r>
      <w:r>
        <w:rPr>
          <w:rFonts w:ascii="宋体" w:eastAsia="宋体" w:hint="eastAsia"/>
        </w:rPr>
        <w:t>功能上调。</w:t>
      </w:r>
      <w:r>
        <w:t>eNOS</w:t>
      </w:r>
      <w:r>
        <w:rPr>
          <w:rFonts w:ascii="宋体" w:eastAsia="宋体" w:hint="eastAsia"/>
        </w:rPr>
        <w:t>不同氨基酸位点的磷酸化作用不同。磷酸化丝氨酸</w:t>
      </w:r>
      <w:r>
        <w:t>(</w:t>
      </w:r>
      <w:r>
        <w:t xml:space="preserve">Ser</w:t>
      </w:r>
      <w:r>
        <w:t>)</w:t>
      </w:r>
      <w:r w:rsidR="004B696B">
        <w:t xml:space="preserve"> </w:t>
      </w:r>
      <w:r>
        <w:t xml:space="preserve">1177</w:t>
      </w:r>
      <w:r>
        <w:rPr>
          <w:rFonts w:ascii="宋体" w:eastAsia="宋体" w:hint="eastAsia"/>
        </w:rPr>
        <w:t>是改变酶对</w:t>
      </w:r>
      <w:r>
        <w:t>Ca</w:t>
      </w:r>
      <w:r>
        <w:t>2+</w:t>
      </w:r>
      <w:r>
        <w:rPr>
          <w:rFonts w:ascii="宋体" w:eastAsia="宋体" w:hint="eastAsia"/>
        </w:rPr>
        <w:t>敏感性及产生过氧化</w:t>
      </w:r>
      <w:r>
        <w:rPr>
          <w:rFonts w:ascii="宋体" w:eastAsia="宋体" w:hint="eastAsia"/>
        </w:rPr>
        <w:t>物</w:t>
      </w:r>
      <w:r>
        <w:rPr>
          <w:rFonts w:ascii="宋体" w:eastAsia="宋体" w:hint="eastAsia"/>
        </w:rPr>
        <w:t>和</w:t>
      </w:r>
    </w:p>
    <w:p w:rsidR="0018722C">
      <w:pPr>
        <w:topLinePunct/>
      </w:pPr>
      <w:r>
        <w:t>NO</w:t>
      </w:r>
      <w:r>
        <w:rPr>
          <w:rFonts w:ascii="宋体" w:eastAsia="宋体" w:hint="eastAsia"/>
        </w:rPr>
        <w:t>比例的关键位点，磷酸腺苷活化蛋白激酶</w:t>
      </w:r>
      <w:r>
        <w:rPr>
          <w:rFonts w:ascii="宋体" w:eastAsia="宋体" w:hint="eastAsia"/>
        </w:rPr>
        <w:t>（</w:t>
      </w:r>
      <w:r>
        <w:t>AMPK</w:t>
      </w:r>
      <w:r>
        <w:rPr>
          <w:rFonts w:ascii="宋体" w:eastAsia="宋体" w:hint="eastAsia"/>
        </w:rPr>
        <w:t>）</w:t>
      </w:r>
      <w:r>
        <w:rPr>
          <w:rFonts w:ascii="宋体" w:eastAsia="宋体" w:hint="eastAsia"/>
        </w:rPr>
        <w:t>直接磷酸化</w:t>
      </w:r>
      <w:r>
        <w:t>Ser1177</w:t>
      </w:r>
      <w:r>
        <w:rPr>
          <w:rFonts w:ascii="宋体" w:eastAsia="宋体" w:hint="eastAsia"/>
        </w:rPr>
        <w:t>可</w:t>
      </w:r>
      <w:r>
        <w:rPr>
          <w:rFonts w:ascii="宋体" w:eastAsia="宋体" w:hint="eastAsia"/>
        </w:rPr>
        <w:t>增强热休克蛋白</w:t>
      </w:r>
      <w:r>
        <w:t>90</w:t>
      </w:r>
      <w:r>
        <w:rPr>
          <w:rFonts w:ascii="宋体" w:eastAsia="宋体" w:hint="eastAsia"/>
        </w:rPr>
        <w:t>（</w:t>
      </w:r>
      <w:r>
        <w:t>HSP90</w:t>
      </w:r>
      <w:r>
        <w:rPr>
          <w:rFonts w:ascii="宋体" w:eastAsia="宋体" w:hint="eastAsia"/>
        </w:rPr>
        <w:t>）</w:t>
      </w:r>
      <w:r>
        <w:rPr>
          <w:rFonts w:ascii="宋体" w:eastAsia="宋体" w:hint="eastAsia"/>
        </w:rPr>
        <w:t>与</w:t>
      </w:r>
      <w:r>
        <w:t>eNOS</w:t>
      </w:r>
      <w:r>
        <w:rPr>
          <w:rFonts w:ascii="宋体" w:eastAsia="宋体" w:hint="eastAsia"/>
        </w:rPr>
        <w:t>的结合，进而提高</w:t>
      </w:r>
      <w:r>
        <w:t>eNOS</w:t>
      </w:r>
      <w:r>
        <w:rPr>
          <w:rFonts w:ascii="宋体" w:eastAsia="宋体" w:hint="eastAsia"/>
        </w:rPr>
        <w:t>的活性，促</w:t>
      </w:r>
      <w:r>
        <w:rPr>
          <w:rFonts w:ascii="宋体" w:eastAsia="宋体" w:hint="eastAsia"/>
        </w:rPr>
        <w:t>进</w:t>
      </w:r>
    </w:p>
    <w:p w:rsidR="0018722C">
      <w:pPr>
        <w:topLinePunct/>
      </w:pPr>
      <w:r>
        <w:t>NO</w:t>
      </w:r>
      <w:r>
        <w:rPr>
          <w:rFonts w:ascii="宋体" w:eastAsia="宋体" w:hint="eastAsia"/>
        </w:rPr>
        <w:t>的产生。磷酸化</w:t>
      </w:r>
      <w:r>
        <w:t>CaM</w:t>
      </w:r>
      <w:r>
        <w:rPr>
          <w:rFonts w:ascii="宋体" w:eastAsia="宋体" w:hint="eastAsia"/>
        </w:rPr>
        <w:t>结合区域的苏氨酸</w:t>
      </w:r>
      <w:r>
        <w:rPr>
          <w:rFonts w:ascii="宋体" w:eastAsia="宋体" w:hint="eastAsia"/>
        </w:rPr>
        <w:t>（</w:t>
      </w:r>
      <w:r>
        <w:t>Thr</w:t>
      </w:r>
      <w:r>
        <w:rPr>
          <w:rFonts w:ascii="宋体" w:eastAsia="宋体" w:hint="eastAsia"/>
        </w:rPr>
        <w:t>）</w:t>
      </w:r>
      <w:r>
        <w:t>495</w:t>
      </w:r>
      <w:r>
        <w:rPr>
          <w:rFonts w:ascii="宋体" w:eastAsia="宋体" w:hint="eastAsia"/>
        </w:rPr>
        <w:t>位点，通过抑制</w:t>
      </w:r>
      <w:r>
        <w:t>CaM </w:t>
      </w:r>
      <w:r>
        <w:rPr>
          <w:rFonts w:ascii="宋体" w:eastAsia="宋体" w:hint="eastAsia"/>
        </w:rPr>
        <w:t>与</w:t>
      </w:r>
    </w:p>
    <w:p w:rsidR="0018722C">
      <w:pPr>
        <w:topLinePunct/>
      </w:pPr>
      <w:r>
        <w:t>eNOS</w:t>
      </w:r>
      <w:r>
        <w:rPr>
          <w:rFonts w:ascii="宋体" w:eastAsia="宋体" w:hint="eastAsia"/>
        </w:rPr>
        <w:t>结合而抑制</w:t>
      </w:r>
      <w:r>
        <w:t>eNOS</w:t>
      </w:r>
      <w:r>
        <w:rPr>
          <w:rFonts w:ascii="宋体" w:eastAsia="宋体" w:hint="eastAsia"/>
        </w:rPr>
        <w:t>的激活。另外，磷酸化</w:t>
      </w:r>
      <w:r>
        <w:t>FMN</w:t>
      </w:r>
      <w:r>
        <w:rPr>
          <w:rFonts w:ascii="宋体" w:eastAsia="宋体" w:hint="eastAsia"/>
        </w:rPr>
        <w:t>结合区域的</w:t>
      </w:r>
      <w:r>
        <w:t>Ser633</w:t>
      </w:r>
      <w:r>
        <w:rPr>
          <w:rFonts w:ascii="宋体" w:eastAsia="宋体" w:hint="eastAsia"/>
        </w:rPr>
        <w:t>位点可</w:t>
      </w:r>
      <w:r>
        <w:rPr>
          <w:rFonts w:ascii="宋体" w:eastAsia="宋体" w:hint="eastAsia"/>
        </w:rPr>
        <w:t>以增加</w:t>
      </w:r>
      <w:r>
        <w:t>Ser1177</w:t>
      </w:r>
      <w:r>
        <w:rPr>
          <w:rFonts w:ascii="宋体" w:eastAsia="宋体" w:hint="eastAsia"/>
        </w:rPr>
        <w:t>磷酸化及</w:t>
      </w:r>
      <w:r>
        <w:t>Ca</w:t>
      </w:r>
      <w:r>
        <w:t>2+</w:t>
      </w:r>
      <w:r>
        <w:rPr>
          <w:rFonts w:ascii="宋体" w:eastAsia="宋体" w:hint="eastAsia"/>
        </w:rPr>
        <w:t>激活的</w:t>
      </w:r>
      <w:r>
        <w:t>eNOS</w:t>
      </w:r>
      <w:r>
        <w:rPr>
          <w:rFonts w:ascii="宋体" w:eastAsia="宋体" w:hint="eastAsia"/>
        </w:rPr>
        <w:t>的活性。磷酸化</w:t>
      </w:r>
      <w:r>
        <w:t>Ser114</w:t>
      </w:r>
      <w:r>
        <w:rPr>
          <w:rFonts w:ascii="宋体" w:eastAsia="宋体" w:hint="eastAsia"/>
        </w:rPr>
        <w:t>和</w:t>
      </w:r>
      <w:r>
        <w:t>Ser615</w:t>
      </w:r>
      <w:r>
        <w:rPr>
          <w:rFonts w:ascii="宋体" w:eastAsia="宋体" w:hint="eastAsia"/>
        </w:rPr>
        <w:t>的</w:t>
      </w:r>
      <w:r>
        <w:rPr>
          <w:rFonts w:ascii="宋体" w:eastAsia="宋体" w:hint="eastAsia"/>
        </w:rPr>
        <w:t>功能尚存在争议</w:t>
      </w:r>
      <w:r>
        <w:rPr>
          <w:vertAlign w:val="superscript"/>
        </w:rPr>
        <w:t>[</w:t>
      </w:r>
      <w:r>
        <w:rPr>
          <w:vertAlign w:val="superscript"/>
        </w:rPr>
        <w:t xml:space="preserve">3</w:t>
      </w:r>
      <w:r>
        <w:rPr>
          <w:vertAlign w:val="superscript"/>
        </w:rPr>
        <w:t>]</w:t>
      </w:r>
      <w:r>
        <w:rPr>
          <w:rFonts w:ascii="宋体" w:eastAsia="宋体" w:hint="eastAsia"/>
        </w:rPr>
        <w:t>。</w:t>
      </w:r>
    </w:p>
    <w:p w:rsidR="0018722C">
      <w:pPr>
        <w:topLinePunct/>
      </w:pPr>
      <w:r>
        <w:t>BH</w:t>
      </w:r>
      <w:r>
        <w:t>4</w:t>
      </w:r>
      <w:r/>
      <w:r>
        <w:rPr>
          <w:rFonts w:ascii="宋体" w:eastAsia="宋体" w:hint="eastAsia"/>
        </w:rPr>
        <w:t>和</w:t>
      </w:r>
      <w:r>
        <w:t>L</w:t>
      </w:r>
      <w:r>
        <w:t>-</w:t>
      </w:r>
      <w:r>
        <w:rPr>
          <w:rFonts w:ascii="宋体" w:eastAsia="宋体" w:hint="eastAsia"/>
        </w:rPr>
        <w:t>精氨酸是</w:t>
      </w:r>
      <w:r>
        <w:t>eNOS</w:t>
      </w:r>
      <w:r>
        <w:rPr>
          <w:rFonts w:ascii="宋体" w:eastAsia="宋体" w:hint="eastAsia"/>
        </w:rPr>
        <w:t>重要的辅因子，</w:t>
      </w:r>
      <w:r>
        <w:t>B</w:t>
      </w:r>
      <w:r>
        <w:t>H</w:t>
      </w:r>
      <w:r>
        <w:t>4</w:t>
      </w:r>
      <w:r/>
      <w:r>
        <w:rPr>
          <w:rFonts w:ascii="宋体" w:eastAsia="宋体" w:hint="eastAsia"/>
        </w:rPr>
        <w:t>能保持血红素结合位点功能正</w:t>
      </w:r>
      <w:r>
        <w:rPr>
          <w:rFonts w:ascii="宋体" w:eastAsia="宋体" w:hint="eastAsia"/>
        </w:rPr>
        <w:t>常；增加</w:t>
      </w:r>
      <w:r>
        <w:t>eNOS</w:t>
      </w:r>
      <w:r>
        <w:rPr>
          <w:rFonts w:ascii="宋体" w:eastAsia="宋体" w:hint="eastAsia"/>
        </w:rPr>
        <w:t>与</w:t>
      </w:r>
      <w:r>
        <w:t>L-</w:t>
      </w:r>
      <w:r>
        <w:rPr>
          <w:rFonts w:ascii="宋体" w:eastAsia="宋体" w:hint="eastAsia"/>
        </w:rPr>
        <w:t>精氨酸结合力；稳定</w:t>
      </w:r>
      <w:r>
        <w:t>eNOS</w:t>
      </w:r>
      <w:r>
        <w:rPr>
          <w:rFonts w:ascii="宋体" w:eastAsia="宋体" w:hint="eastAsia"/>
        </w:rPr>
        <w:t>二聚体的结构与活性。另外</w:t>
      </w:r>
      <w:r>
        <w:rPr>
          <w:rFonts w:ascii="宋体" w:eastAsia="宋体" w:hint="eastAsia"/>
        </w:rPr>
        <w:t>，</w:t>
      </w:r>
    </w:p>
    <w:p w:rsidR="0018722C">
      <w:pPr>
        <w:topLinePunct/>
      </w:pPr>
      <w:r>
        <w:t>BH</w:t>
      </w:r>
      <w:r>
        <w:t>4</w:t>
      </w:r>
      <w:r>
        <w:rPr>
          <w:rFonts w:ascii="宋体" w:eastAsia="宋体" w:hint="eastAsia"/>
        </w:rPr>
        <w:t>具有较强还原性，可清除活性氧</w:t>
      </w:r>
      <w:r>
        <w:rPr>
          <w:rFonts w:ascii="宋体" w:eastAsia="宋体" w:hint="eastAsia"/>
        </w:rPr>
        <w:t>（</w:t>
      </w:r>
      <w:r>
        <w:t>ROS</w:t>
      </w:r>
      <w:r>
        <w:rPr>
          <w:rFonts w:ascii="宋体" w:eastAsia="宋体" w:hint="eastAsia"/>
        </w:rPr>
        <w:t>）</w:t>
      </w:r>
      <w:r>
        <w:rPr>
          <w:rFonts w:ascii="宋体" w:eastAsia="宋体" w:hint="eastAsia"/>
        </w:rPr>
        <w:t>和过氧化亚硝基</w:t>
      </w:r>
      <w:r>
        <w:rPr>
          <w:vertAlign w:val="superscript"/>
        </w:rPr>
        <w:t>[</w:t>
      </w:r>
      <w:r>
        <w:rPr>
          <w:vertAlign w:val="superscript"/>
          <w:position w:val="11"/>
        </w:rPr>
        <w:t xml:space="preserve">4</w:t>
      </w:r>
      <w:r>
        <w:rPr>
          <w:vertAlign w:val="superscript"/>
        </w:rPr>
        <w:t>]</w:t>
      </w:r>
      <w:r>
        <w:rPr>
          <w:rFonts w:ascii="宋体" w:eastAsia="宋体" w:hint="eastAsia"/>
        </w:rPr>
        <w:t>。锌指结构也能</w:t>
      </w:r>
      <w:r>
        <w:rPr>
          <w:rFonts w:ascii="宋体" w:eastAsia="宋体" w:hint="eastAsia"/>
        </w:rPr>
        <w:t>够保证</w:t>
      </w:r>
      <w:r>
        <w:t>BH</w:t>
      </w:r>
      <w:r>
        <w:t>4</w:t>
      </w:r>
      <w:r>
        <w:rPr>
          <w:rFonts w:ascii="宋体" w:eastAsia="宋体" w:hint="eastAsia"/>
        </w:rPr>
        <w:t>结合位点的完整性，另外，小窝内的</w:t>
      </w:r>
      <w:r>
        <w:t>L-</w:t>
      </w:r>
      <w:r>
        <w:rPr>
          <w:rFonts w:ascii="宋体" w:eastAsia="宋体" w:hint="eastAsia"/>
        </w:rPr>
        <w:t>瓜氨酸可以转变为</w:t>
      </w:r>
      <w:r>
        <w:t>L-</w:t>
      </w:r>
      <w:r>
        <w:rPr>
          <w:rFonts w:ascii="宋体" w:eastAsia="宋体" w:hint="eastAsia"/>
        </w:rPr>
        <w:t>精氨酸</w:t>
      </w:r>
      <w:r>
        <w:rPr>
          <w:rFonts w:ascii="宋体" w:eastAsia="宋体" w:hint="eastAsia"/>
        </w:rPr>
        <w:t>循环再利用，以保证</w:t>
      </w:r>
      <w:r>
        <w:t>eNOS</w:t>
      </w:r>
      <w:r>
        <w:rPr>
          <w:rFonts w:ascii="宋体" w:eastAsia="宋体" w:hint="eastAsia"/>
        </w:rPr>
        <w:t>底物的充足，并稳定其二聚体结构</w:t>
      </w:r>
      <w:r>
        <w:rPr>
          <w:vertAlign w:val="superscript"/>
        </w:rPr>
        <w:t>[</w:t>
      </w:r>
      <w:r>
        <w:rPr>
          <w:vertAlign w:val="superscript"/>
          <w:position w:val="11"/>
        </w:rPr>
        <w:t xml:space="preserve">5</w:t>
      </w:r>
      <w:r>
        <w:rPr>
          <w:vertAlign w:val="superscript"/>
        </w:rPr>
        <w:t>]</w:t>
      </w:r>
      <w:r>
        <w:rPr>
          <w:rFonts w:ascii="宋体" w:eastAsia="宋体" w:hint="eastAsia"/>
        </w:rPr>
        <w:t>。</w:t>
      </w:r>
    </w:p>
    <w:p w:rsidR="0018722C">
      <w:pPr>
        <w:pStyle w:val="cw21"/>
        <w:topLinePunct/>
      </w:pPr>
      <w:r>
        <w:rPr>
          <w:rFonts w:ascii="宋体" w:eastAsia="宋体" w:hint="eastAsia"/>
        </w:rPr>
        <w:t>2</w:t>
      </w:r>
      <w:r>
        <w:rPr>
          <w:rFonts w:ascii="宋体" w:eastAsia="宋体" w:hint="eastAsia"/>
        </w:rPr>
        <w:t>脱偶联的内皮型一氧化氮合酶</w:t>
      </w:r>
    </w:p>
    <w:p w:rsidR="0018722C">
      <w:pPr>
        <w:topLinePunct/>
      </w:pPr>
      <w:r>
        <w:t>eNOS</w:t>
      </w:r>
      <w:r>
        <w:rPr>
          <w:rFonts w:ascii="宋体" w:hAnsi="宋体" w:eastAsia="宋体" w:hint="eastAsia"/>
        </w:rPr>
        <w:t>脱偶联即改变了酶的四级结构，</w:t>
      </w:r>
      <w:r>
        <w:t>eNOS</w:t>
      </w:r>
      <w:r>
        <w:rPr>
          <w:rFonts w:ascii="宋体" w:hAnsi="宋体" w:eastAsia="宋体" w:hint="eastAsia"/>
        </w:rPr>
        <w:t>不再是同源二聚体结构，而是</w:t>
      </w:r>
      <w:r>
        <w:rPr>
          <w:rFonts w:ascii="宋体" w:hAnsi="宋体" w:eastAsia="宋体" w:hint="eastAsia"/>
        </w:rPr>
        <w:t>单体结构，通过</w:t>
      </w:r>
      <w:r>
        <w:t>SDS</w:t>
      </w:r>
      <w:r>
        <w:rPr>
          <w:rFonts w:ascii="宋体" w:hAnsi="宋体" w:eastAsia="宋体" w:hint="eastAsia"/>
        </w:rPr>
        <w:t>聚丙烯酰胺凝胶电泳可见</w:t>
      </w:r>
      <w:r>
        <w:t>eNOS</w:t>
      </w:r>
      <w:r>
        <w:rPr>
          <w:rFonts w:ascii="宋体" w:hAnsi="宋体" w:eastAsia="宋体" w:hint="eastAsia"/>
        </w:rPr>
        <w:t>二聚体减少，单体与二聚体的比值增加</w:t>
      </w:r>
      <w:r>
        <w:rPr>
          <w:vertAlign w:val="superscript"/>
        </w:rPr>
        <w:t>[</w:t>
      </w:r>
      <w:r>
        <w:rPr>
          <w:vertAlign w:val="superscript"/>
        </w:rPr>
        <w:t xml:space="preserve">6</w:t>
      </w:r>
      <w:r>
        <w:rPr>
          <w:vertAlign w:val="superscript"/>
        </w:rPr>
        <w:t>]</w:t>
      </w:r>
      <w:r>
        <w:rPr>
          <w:rFonts w:ascii="宋体" w:hAnsi="宋体" w:eastAsia="宋体" w:hint="eastAsia"/>
        </w:rPr>
        <w:t>。脱偶联的</w:t>
      </w:r>
      <w:r>
        <w:t>eNOS</w:t>
      </w:r>
      <w:r>
        <w:rPr>
          <w:rFonts w:ascii="宋体" w:hAnsi="宋体" w:eastAsia="宋体" w:hint="eastAsia"/>
        </w:rPr>
        <w:t>产生</w:t>
      </w:r>
      <w:r>
        <w:t>O</w:t>
      </w:r>
      <w:r>
        <w:t>2</w:t>
      </w:r>
      <w:r>
        <w:rPr>
          <w:rFonts w:ascii="宋体" w:hAnsi="宋体" w:eastAsia="宋体" w:hint="eastAsia"/>
        </w:rPr>
        <w:t>—</w:t>
      </w:r>
      <w:r>
        <w:rPr>
          <w:rFonts w:ascii="宋体" w:hAnsi="宋体" w:eastAsia="宋体" w:hint="eastAsia"/>
        </w:rPr>
        <w:t>而不是</w:t>
      </w:r>
      <w:r>
        <w:t>NO</w:t>
      </w:r>
      <w:r>
        <w:rPr>
          <w:rFonts w:ascii="宋体" w:hAnsi="宋体" w:eastAsia="宋体" w:hint="eastAsia"/>
        </w:rPr>
        <w:t>，以产生的</w:t>
      </w:r>
      <w:r>
        <w:t>O</w:t>
      </w:r>
      <w:r>
        <w:t>2</w:t>
      </w:r>
      <w:r>
        <w:rPr>
          <w:rFonts w:ascii="宋体" w:hAnsi="宋体" w:eastAsia="宋体" w:hint="eastAsia"/>
        </w:rPr>
        <w:t>—</w:t>
      </w:r>
      <w:r>
        <w:rPr>
          <w:rFonts w:ascii="宋体" w:hAnsi="宋体" w:eastAsia="宋体" w:hint="eastAsia"/>
        </w:rPr>
        <w:t>为中心会使损伤效应不断放大，</w:t>
      </w:r>
      <w:r>
        <w:t>O</w:t>
      </w:r>
      <w:r>
        <w:t>2</w:t>
      </w:r>
      <w:r>
        <w:rPr>
          <w:rFonts w:ascii="宋体" w:hAnsi="宋体" w:eastAsia="宋体" w:hint="eastAsia"/>
        </w:rPr>
        <w:t>—</w:t>
      </w:r>
      <w:r>
        <w:rPr>
          <w:rFonts w:ascii="宋体" w:hAnsi="宋体" w:eastAsia="宋体" w:hint="eastAsia"/>
        </w:rPr>
        <w:t>氧化</w:t>
      </w:r>
      <w:r>
        <w:t>NO</w:t>
      </w:r>
      <w:r>
        <w:rPr>
          <w:rFonts w:ascii="宋体" w:hAnsi="宋体" w:eastAsia="宋体" w:hint="eastAsia"/>
        </w:rPr>
        <w:t>为氧化性更强的</w:t>
      </w:r>
      <w:r>
        <w:t>ONOO</w:t>
      </w:r>
      <w:r>
        <w:rPr>
          <w:rFonts w:ascii="宋体" w:hAnsi="宋体" w:eastAsia="宋体" w:hint="eastAsia"/>
        </w:rPr>
        <w:t>—</w:t>
      </w:r>
      <w:r>
        <w:rPr>
          <w:rFonts w:ascii="宋体" w:hAnsi="宋体" w:eastAsia="宋体" w:hint="eastAsia"/>
        </w:rPr>
        <w:t>，进而氧化</w:t>
      </w:r>
      <w:r>
        <w:t>eNOS</w:t>
      </w:r>
      <w:r>
        <w:rPr>
          <w:rFonts w:ascii="宋体" w:hAnsi="宋体" w:eastAsia="宋体" w:hint="eastAsia"/>
        </w:rPr>
        <w:t>的辅因子使其数量减少或功能障碍，导致更多的</w:t>
      </w:r>
      <w:r>
        <w:t>eNOS</w:t>
      </w:r>
      <w:r>
        <w:rPr>
          <w:rFonts w:ascii="宋体" w:hAnsi="宋体" w:eastAsia="宋体" w:hint="eastAsia"/>
        </w:rPr>
        <w:t>脱偶联，产生更多的</w:t>
      </w:r>
      <w:r>
        <w:t>O</w:t>
      </w:r>
      <w:r>
        <w:t>2</w:t>
      </w:r>
    </w:p>
    <w:p w:rsidR="0018722C">
      <w:pPr>
        <w:topLinePunct/>
      </w:pPr>
      <w:r>
        <w:rPr>
          <w:rFonts w:ascii="宋体" w:hAnsi="宋体" w:eastAsia="宋体" w:hint="eastAsia"/>
        </w:rPr>
        <w:t>—</w:t>
      </w:r>
      <w:r>
        <w:rPr>
          <w:rFonts w:ascii="宋体" w:hAnsi="宋体" w:eastAsia="宋体" w:hint="eastAsia"/>
        </w:rPr>
        <w:t>，降低</w:t>
      </w:r>
      <w:r>
        <w:t>NO</w:t>
      </w:r>
      <w:r>
        <w:rPr>
          <w:rFonts w:ascii="宋体" w:hAnsi="宋体" w:eastAsia="宋体" w:hint="eastAsia"/>
        </w:rPr>
        <w:t>的生成和生物利用度，损伤血管内皮，进而引起心血管疾病的发生</w:t>
      </w:r>
      <w:r>
        <w:rPr>
          <w:rFonts w:ascii="宋体" w:hAnsi="宋体" w:eastAsia="宋体" w:hint="eastAsia"/>
        </w:rPr>
        <w:t>和进展。</w:t>
      </w:r>
      <w:r>
        <w:t>eNOS</w:t>
      </w:r>
      <w:r>
        <w:rPr>
          <w:rFonts w:ascii="宋体" w:hAnsi="宋体" w:eastAsia="宋体" w:hint="eastAsia"/>
        </w:rPr>
        <w:t>脱偶联的因素主要包括：</w:t>
      </w:r>
      <w:r>
        <w:t>BH</w:t>
      </w:r>
      <w:r>
        <w:t>4</w:t>
      </w:r>
      <w:r>
        <w:rPr>
          <w:rFonts w:ascii="宋体" w:hAnsi="宋体" w:eastAsia="宋体" w:hint="eastAsia"/>
        </w:rPr>
        <w:t>或</w:t>
      </w:r>
      <w:r>
        <w:t>L-</w:t>
      </w:r>
      <w:r>
        <w:rPr>
          <w:rFonts w:ascii="宋体" w:hAnsi="宋体" w:eastAsia="宋体" w:hint="eastAsia"/>
        </w:rPr>
        <w:t>精氨酸含量不足，锌指结构破</w:t>
      </w:r>
      <w:r>
        <w:rPr>
          <w:rFonts w:ascii="宋体" w:hAnsi="宋体" w:eastAsia="宋体" w:hint="eastAsia"/>
        </w:rPr>
        <w:t>坏，氧化应激损伤。其中氧化应激损伤与</w:t>
      </w:r>
      <w:r>
        <w:t>eNOS</w:t>
      </w:r>
      <w:r>
        <w:rPr>
          <w:rFonts w:ascii="宋体" w:hAnsi="宋体" w:eastAsia="宋体" w:hint="eastAsia"/>
        </w:rPr>
        <w:t>脱偶联的关系结合在以下几点中叙述。</w:t>
      </w:r>
    </w:p>
    <w:p w:rsidR="0018722C">
      <w:pPr>
        <w:pStyle w:val="cw21"/>
        <w:topLinePunct/>
      </w:pPr>
      <w:r>
        <w:rPr>
          <w:rFonts w:ascii="宋体" w:eastAsia="宋体" w:hint="eastAsia"/>
        </w:rPr>
        <w:t>2.1</w:t>
      </w:r>
      <w:r>
        <w:rPr>
          <w:rFonts w:ascii="宋体" w:eastAsia="宋体" w:hint="eastAsia"/>
        </w:rPr>
        <w:t>四氢生物蝶呤与内皮型一氧化氮合酶脱偶联</w:t>
      </w:r>
    </w:p>
    <w:p w:rsidR="0018722C">
      <w:pPr>
        <w:topLinePunct/>
      </w:pPr>
      <w:r>
        <w:t>BH</w:t>
      </w:r>
      <w:r>
        <w:t>4</w:t>
      </w:r>
      <w:r/>
      <w:r>
        <w:rPr>
          <w:rFonts w:ascii="宋体" w:hAnsi="宋体" w:eastAsia="宋体" w:hint="eastAsia"/>
        </w:rPr>
        <w:t>是稳定</w:t>
      </w:r>
      <w:r>
        <w:t>eNOS</w:t>
      </w:r>
      <w:r/>
      <w:r>
        <w:rPr>
          <w:rFonts w:ascii="宋体" w:hAnsi="宋体" w:eastAsia="宋体" w:hint="eastAsia"/>
        </w:rPr>
        <w:t>活性的重要辅因子。</w:t>
      </w:r>
      <w:r>
        <w:t>BH</w:t>
      </w:r>
      <w:r>
        <w:t>4</w:t>
      </w:r>
      <w:r>
        <w:rPr>
          <w:rFonts w:ascii="宋体" w:hAnsi="宋体" w:eastAsia="宋体" w:hint="eastAsia"/>
        </w:rPr>
        <w:t>合成方式有两种，即从头合成和</w:t>
      </w:r>
      <w:r>
        <w:rPr>
          <w:rFonts w:ascii="宋体" w:hAnsi="宋体" w:eastAsia="宋体" w:hint="eastAsia"/>
        </w:rPr>
        <w:t>补救合成。从头合成是以三磷酸鸟苷</w:t>
      </w:r>
      <w:r>
        <w:rPr>
          <w:rFonts w:ascii="宋体" w:hAnsi="宋体" w:eastAsia="宋体" w:hint="eastAsia"/>
        </w:rPr>
        <w:t>（</w:t>
      </w:r>
      <w:r>
        <w:t>GTP</w:t>
      </w:r>
      <w:r>
        <w:rPr>
          <w:rFonts w:ascii="宋体" w:hAnsi="宋体" w:eastAsia="宋体" w:hint="eastAsia"/>
        </w:rPr>
        <w:t>）</w:t>
      </w:r>
      <w:r>
        <w:rPr>
          <w:rFonts w:ascii="宋体" w:hAnsi="宋体" w:eastAsia="宋体" w:hint="eastAsia"/>
        </w:rPr>
        <w:t>为原料，在鸟苷三磷酸环化水解酶</w:t>
      </w:r>
      <w:r>
        <w:t>1</w:t>
      </w:r>
      <w:r>
        <w:rPr>
          <w:rFonts w:ascii="宋体" w:hAnsi="宋体" w:eastAsia="宋体" w:hint="eastAsia"/>
        </w:rPr>
        <w:t>（</w:t>
      </w:r>
      <w:r>
        <w:t>GTPCH1</w:t>
      </w:r>
      <w:r>
        <w:rPr>
          <w:rFonts w:ascii="宋体" w:hAnsi="宋体" w:eastAsia="宋体" w:hint="eastAsia"/>
        </w:rPr>
        <w:t>）</w:t>
      </w:r>
      <w:r>
        <w:rPr>
          <w:rFonts w:ascii="宋体" w:hAnsi="宋体" w:eastAsia="宋体" w:hint="eastAsia"/>
        </w:rPr>
        <w:t xml:space="preserve">和墨蝶呤还原酶</w:t>
      </w:r>
      <w:r>
        <w:rPr>
          <w:rFonts w:ascii="宋体" w:hAnsi="宋体" w:eastAsia="宋体" w:hint="eastAsia"/>
        </w:rPr>
        <w:t>（</w:t>
      </w:r>
      <w:r>
        <w:t>SR</w:t>
      </w:r>
      <w:r>
        <w:rPr>
          <w:rFonts w:ascii="宋体" w:hAnsi="宋体" w:eastAsia="宋体" w:hint="eastAsia"/>
        </w:rPr>
        <w:t>）</w:t>
      </w:r>
      <w:r>
        <w:rPr>
          <w:rFonts w:ascii="宋体" w:hAnsi="宋体" w:eastAsia="宋体" w:hint="eastAsia"/>
        </w:rPr>
        <w:t>的作用下合成</w:t>
      </w:r>
      <w:r>
        <w:t>BH</w:t>
      </w:r>
      <w:r>
        <w:t>4</w:t>
      </w:r>
      <w:r>
        <w:rPr>
          <w:rFonts w:ascii="宋体" w:hAnsi="宋体" w:eastAsia="宋体" w:hint="eastAsia"/>
          <w:rFonts w:ascii="宋体" w:hAnsi="宋体" w:eastAsia="宋体" w:hint="eastAsia"/>
        </w:rPr>
        <w:t xml:space="preserve">. </w:t>
      </w:r>
      <w:r>
        <w:t>GTPCH1</w:t>
      </w:r>
      <w:r/>
      <w:r>
        <w:rPr>
          <w:rFonts w:ascii="宋体" w:hAnsi="宋体" w:eastAsia="宋体" w:hint="eastAsia"/>
        </w:rPr>
        <w:t>是该反应中</w:t>
      </w:r>
      <w:r>
        <w:rPr>
          <w:rFonts w:ascii="宋体" w:hAnsi="宋体" w:eastAsia="宋体" w:hint="eastAsia"/>
        </w:rPr>
        <w:t>的限速酶，因为</w:t>
      </w:r>
      <w:r>
        <w:t>BH</w:t>
      </w:r>
      <w:r>
        <w:t>4</w:t>
      </w:r>
      <w:r/>
      <w:r>
        <w:rPr>
          <w:rFonts w:ascii="宋体" w:hAnsi="宋体" w:eastAsia="宋体" w:hint="eastAsia"/>
        </w:rPr>
        <w:t>合成的调节通过改变转录水平来实现，所以</w:t>
      </w:r>
      <w:r>
        <w:t>BH</w:t>
      </w:r>
      <w:r>
        <w:t>4</w:t>
      </w:r>
      <w:r/>
      <w:r>
        <w:rPr>
          <w:rFonts w:ascii="宋体" w:hAnsi="宋体" w:eastAsia="宋体" w:hint="eastAsia"/>
        </w:rPr>
        <w:t>的合成很</w:t>
      </w:r>
      <w:r>
        <w:rPr>
          <w:rFonts w:ascii="宋体" w:hAnsi="宋体" w:eastAsia="宋体" w:hint="eastAsia"/>
        </w:rPr>
        <w:t>大程度依赖于</w:t>
      </w:r>
      <w:r>
        <w:t>GTPCH1</w:t>
      </w:r>
      <w:r/>
      <w:r>
        <w:rPr>
          <w:rFonts w:ascii="宋体" w:hAnsi="宋体" w:eastAsia="宋体" w:hint="eastAsia"/>
        </w:rPr>
        <w:t>的表达。某些炎性因子可以增加转录水平，比如肿瘤坏死因子</w:t>
      </w:r>
      <w:r>
        <w:t>-</w:t>
      </w:r>
      <w:r>
        <w:rPr>
          <w:rFonts w:ascii="宋体" w:hAnsi="宋体" w:eastAsia="宋体" w:hint="eastAsia"/>
        </w:rPr>
        <w:t>α</w:t>
      </w:r>
      <w:r>
        <w:rPr>
          <w:rFonts w:ascii="宋体" w:hAnsi="宋体" w:eastAsia="宋体" w:hint="eastAsia"/>
        </w:rPr>
        <w:t>（</w:t>
      </w:r>
      <w:r>
        <w:t>TN</w:t>
      </w:r>
      <w:r>
        <w:t>F</w:t>
      </w:r>
      <w:r>
        <w:t>-</w:t>
      </w:r>
      <w:r>
        <w:rPr>
          <w:rFonts w:ascii="宋体" w:hAnsi="宋体" w:eastAsia="宋体" w:hint="eastAsia"/>
        </w:rPr>
        <w:t>α</w:t>
      </w:r>
      <w:r>
        <w:rPr>
          <w:rFonts w:ascii="宋体" w:hAnsi="宋体" w:eastAsia="宋体" w:hint="eastAsia"/>
        </w:rPr>
        <w:t>）</w:t>
      </w:r>
      <w:r>
        <w:rPr>
          <w:rFonts w:ascii="宋体" w:hAnsi="宋体" w:eastAsia="宋体" w:hint="eastAsia"/>
        </w:rPr>
        <w:t>、白介素</w:t>
      </w:r>
      <w:r>
        <w:t>-</w:t>
      </w:r>
      <w:r>
        <w:t>1</w:t>
      </w:r>
      <w:r>
        <w:rPr>
          <w:rFonts w:ascii="宋体" w:hAnsi="宋体" w:eastAsia="宋体" w:hint="eastAsia"/>
        </w:rPr>
        <w:t>（</w:t>
      </w:r>
      <w:r>
        <w:t>I</w:t>
      </w:r>
      <w:r>
        <w:t>L</w:t>
      </w:r>
      <w:r>
        <w:t>-1</w:t>
      </w:r>
      <w:r>
        <w:rPr>
          <w:rFonts w:ascii="宋体" w:hAnsi="宋体" w:eastAsia="宋体" w:hint="eastAsia"/>
        </w:rPr>
        <w:t>）</w:t>
      </w:r>
      <w:r>
        <w:rPr>
          <w:rFonts w:ascii="宋体" w:hAnsi="宋体" w:eastAsia="宋体" w:hint="eastAsia"/>
        </w:rPr>
        <w:t>、干扰素</w:t>
      </w:r>
      <w:r>
        <w:t>-</w:t>
      </w:r>
      <w:r>
        <w:rPr>
          <w:rFonts w:ascii="宋体" w:hAnsi="宋体" w:eastAsia="宋体" w:hint="eastAsia"/>
        </w:rPr>
        <w:t>γ及脂多糖</w:t>
      </w:r>
      <w:r>
        <w:rPr>
          <w:rFonts w:ascii="宋体" w:hAnsi="宋体" w:eastAsia="宋体" w:hint="eastAsia"/>
        </w:rPr>
        <w:t>（</w:t>
      </w:r>
      <w:r>
        <w:t>LPS</w:t>
      </w:r>
      <w:r>
        <w:rPr>
          <w:rFonts w:ascii="宋体" w:hAnsi="宋体" w:eastAsia="宋体" w:hint="eastAsia"/>
        </w:rPr>
        <w:t>）</w:t>
      </w:r>
      <w:r>
        <w:rPr>
          <w:rFonts w:ascii="宋体" w:hAnsi="宋体" w:eastAsia="宋体" w:hint="eastAsia"/>
        </w:rPr>
        <w:t>。</w:t>
      </w:r>
      <w:r>
        <w:t>GTPCH1</w:t>
      </w:r>
      <w:r>
        <w:rPr>
          <w:rFonts w:ascii="宋体" w:hAnsi="宋体" w:eastAsia="宋体" w:hint="eastAsia"/>
        </w:rPr>
        <w:t>连同</w:t>
      </w:r>
      <w:r>
        <w:t>caveolin-1</w:t>
      </w:r>
      <w:r/>
      <w:r>
        <w:rPr>
          <w:rFonts w:ascii="宋体" w:hAnsi="宋体" w:eastAsia="宋体" w:hint="eastAsia"/>
        </w:rPr>
        <w:t>与</w:t>
      </w:r>
      <w:r>
        <w:t>eNOS</w:t>
      </w:r>
      <w:r/>
      <w:r>
        <w:rPr>
          <w:rFonts w:ascii="宋体" w:hAnsi="宋体" w:eastAsia="宋体" w:hint="eastAsia"/>
        </w:rPr>
        <w:t>定位在细胞小窝，它能连续的提供</w:t>
      </w:r>
      <w:r>
        <w:t>BH</w:t>
      </w:r>
      <w:r>
        <w:t>4</w:t>
      </w:r>
      <w:r>
        <w:rPr>
          <w:rFonts w:ascii="宋体" w:hAnsi="宋体" w:eastAsia="宋体" w:hint="eastAsia"/>
        </w:rPr>
        <w:t>。在哺乳动物中，</w:t>
      </w:r>
      <w:r>
        <w:rPr>
          <w:rFonts w:ascii="宋体" w:hAnsi="宋体" w:eastAsia="宋体" w:hint="eastAsia"/>
        </w:rPr>
        <w:t>补救合成主要通过二氢叶酸还原酶</w:t>
      </w:r>
      <w:r>
        <w:t>(</w:t>
      </w:r>
      <w:r>
        <w:rPr>
          <w:w w:val="95"/>
        </w:rPr>
        <w:t xml:space="preserve">DHFR</w:t>
      </w:r>
      <w:r>
        <w:t>)</w:t>
      </w:r>
      <w:r>
        <w:rPr>
          <w:rFonts w:ascii="宋体" w:hAnsi="宋体" w:eastAsia="宋体" w:hint="eastAsia"/>
        </w:rPr>
        <w:t>和二氢生物蝶呤还原酶</w:t>
      </w:r>
      <w:r>
        <w:t>(</w:t>
      </w:r>
      <w:r>
        <w:rPr>
          <w:w w:val="95"/>
        </w:rPr>
        <w:t xml:space="preserve">DHPR</w:t>
      </w:r>
      <w:r>
        <w:t>)</w:t>
      </w:r>
      <w:r>
        <w:rPr>
          <w:rFonts w:ascii="宋体" w:hAnsi="宋体" w:eastAsia="宋体" w:hint="eastAsia"/>
        </w:rPr>
        <w:t>实现。</w:t>
      </w:r>
    </w:p>
    <w:p w:rsidR="0018722C">
      <w:pPr>
        <w:topLinePunct/>
      </w:pPr>
      <w:r>
        <w:t>DHFR</w:t>
      </w:r>
      <w:r>
        <w:rPr>
          <w:rFonts w:ascii="宋体" w:eastAsia="宋体" w:hint="eastAsia"/>
        </w:rPr>
        <w:t>主要激活叶酸为</w:t>
      </w:r>
      <w:r>
        <w:t>5-</w:t>
      </w:r>
      <w:r>
        <w:rPr>
          <w:rFonts w:ascii="宋体" w:eastAsia="宋体" w:hint="eastAsia"/>
        </w:rPr>
        <w:t>甲基四氢叶酸，同时可以将</w:t>
      </w:r>
      <w:r>
        <w:t>BH</w:t>
      </w:r>
      <w:r>
        <w:t>2</w:t>
      </w:r>
      <w:r>
        <w:rPr>
          <w:rFonts w:ascii="宋体" w:eastAsia="宋体" w:hint="eastAsia"/>
        </w:rPr>
        <w:t>还原为</w:t>
      </w:r>
      <w:r>
        <w:t>BH</w:t>
      </w:r>
      <w:r>
        <w:t>4</w:t>
      </w:r>
      <w:r>
        <w:rPr>
          <w:rFonts w:ascii="宋体" w:eastAsia="宋体" w:hint="eastAsia"/>
          <w:rFonts w:ascii="宋体" w:eastAsia="宋体" w:hint="eastAsia"/>
        </w:rPr>
        <w:t xml:space="preserve">. </w:t>
      </w:r>
      <w:r>
        <w:t>DHPR</w:t>
      </w:r>
    </w:p>
    <w:p w:rsidR="0018722C">
      <w:pPr>
        <w:topLinePunct/>
      </w:pPr>
      <w:r>
        <w:rPr>
          <w:rFonts w:cstheme="minorBidi" w:hAnsiTheme="minorHAnsi" w:eastAsiaTheme="minorHAnsi" w:asciiTheme="minorHAnsi" w:ascii="宋体" w:eastAsia="宋体" w:hint="eastAsia"/>
        </w:rPr>
        <w:t>可以将醌式</w:t>
      </w:r>
      <w:r>
        <w:rPr>
          <w:rFonts w:cstheme="minorBidi" w:hAnsiTheme="minorHAnsi" w:eastAsiaTheme="minorHAnsi" w:asciiTheme="minorHAnsi"/>
        </w:rPr>
        <w:t>BH</w:t>
      </w:r>
      <w:r>
        <w:rPr>
          <w:rFonts w:cstheme="minorBidi" w:hAnsiTheme="minorHAnsi" w:eastAsiaTheme="minorHAnsi" w:asciiTheme="minorHAnsi"/>
        </w:rPr>
        <w:t>2</w:t>
      </w:r>
      <w:r>
        <w:rPr>
          <w:rFonts w:ascii="宋体" w:eastAsia="宋体" w:hint="eastAsia" w:cstheme="minorBidi" w:hAnsiTheme="minorHAnsi"/>
        </w:rPr>
        <w:t>还原为</w:t>
      </w:r>
      <w:r>
        <w:rPr>
          <w:rFonts w:cstheme="minorBidi" w:hAnsiTheme="minorHAnsi" w:eastAsiaTheme="minorHAnsi" w:asciiTheme="minorHAnsi"/>
        </w:rPr>
        <w:t>BH</w:t>
      </w:r>
      <w:r>
        <w:rPr>
          <w:rFonts w:cstheme="minorBidi" w:hAnsiTheme="minorHAnsi" w:eastAsiaTheme="minorHAnsi" w:asciiTheme="minorHAnsi"/>
        </w:rPr>
        <w:t>4</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t>BH</w:t>
      </w:r>
      <w:r>
        <w:t>4</w:t>
      </w:r>
      <w:r>
        <w:rPr>
          <w:rFonts w:ascii="宋体" w:eastAsia="宋体" w:hint="eastAsia"/>
        </w:rPr>
        <w:t>不足时，</w:t>
      </w:r>
      <w:r>
        <w:t>eNOS</w:t>
      </w:r>
      <w:r>
        <w:rPr>
          <w:rFonts w:ascii="宋体" w:eastAsia="宋体" w:hint="eastAsia"/>
        </w:rPr>
        <w:t>脱偶联，因而失去正常产生</w:t>
      </w:r>
      <w:r>
        <w:t>NO</w:t>
      </w:r>
      <w:r>
        <w:rPr>
          <w:rFonts w:ascii="宋体" w:eastAsia="宋体" w:hint="eastAsia"/>
        </w:rPr>
        <w:t>的能力而产生超氧化物。</w:t>
      </w:r>
      <w:r>
        <w:rPr>
          <w:rFonts w:ascii="宋体" w:eastAsia="宋体" w:hint="eastAsia"/>
        </w:rPr>
        <w:t>产生的超氧化物会氧化剩余的</w:t>
      </w:r>
      <w:r>
        <w:t>BH</w:t>
      </w:r>
      <w:r>
        <w:t>4</w:t>
      </w:r>
      <w:r>
        <w:rPr>
          <w:rFonts w:ascii="宋体" w:eastAsia="宋体" w:hint="eastAsia"/>
        </w:rPr>
        <w:t>为</w:t>
      </w:r>
      <w:r>
        <w:t>BH</w:t>
      </w:r>
      <w:r>
        <w:t>2</w:t>
      </w:r>
      <w:r>
        <w:rPr>
          <w:rFonts w:ascii="宋体" w:eastAsia="宋体" w:hint="eastAsia"/>
        </w:rPr>
        <w:t>，导致血管中</w:t>
      </w:r>
      <w:r>
        <w:t>BH</w:t>
      </w:r>
      <w:r>
        <w:t>4</w:t>
      </w:r>
      <w:r>
        <w:rPr>
          <w:rFonts w:ascii="宋体" w:eastAsia="宋体" w:hint="eastAsia"/>
        </w:rPr>
        <w:t>含量减少，而</w:t>
      </w:r>
      <w:r>
        <w:t>BH</w:t>
      </w:r>
      <w:r>
        <w:t>2</w:t>
      </w:r>
      <w:r>
        <w:rPr>
          <w:rFonts w:ascii="宋体" w:eastAsia="宋体" w:hint="eastAsia"/>
        </w:rPr>
        <w:t>含量增多，</w:t>
      </w:r>
      <w:r>
        <w:t>BH</w:t>
      </w:r>
      <w:r>
        <w:t>2</w:t>
      </w:r>
      <w:r>
        <w:rPr>
          <w:rFonts w:ascii="宋体" w:eastAsia="宋体" w:hint="eastAsia"/>
        </w:rPr>
        <w:t>又是</w:t>
      </w:r>
      <w:r>
        <w:t>BH</w:t>
      </w:r>
      <w:r>
        <w:t>4</w:t>
      </w:r>
      <w:r>
        <w:rPr>
          <w:rFonts w:ascii="宋体" w:eastAsia="宋体" w:hint="eastAsia"/>
        </w:rPr>
        <w:t>的拮抗剂，这将会增加</w:t>
      </w:r>
      <w:r>
        <w:t>eNOS</w:t>
      </w:r>
      <w:r>
        <w:rPr>
          <w:rFonts w:ascii="宋体" w:eastAsia="宋体" w:hint="eastAsia"/>
        </w:rPr>
        <w:t>脱偶联，进一步增多活性氧</w:t>
      </w:r>
      <w:r>
        <w:rPr>
          <w:rFonts w:ascii="宋体" w:eastAsia="宋体" w:hint="eastAsia"/>
        </w:rPr>
        <w:t>（</w:t>
      </w:r>
      <w:r>
        <w:t>ROS</w:t>
      </w:r>
      <w:r>
        <w:rPr>
          <w:rFonts w:ascii="宋体" w:eastAsia="宋体" w:hint="eastAsia"/>
        </w:rPr>
        <w:t>）</w:t>
      </w:r>
      <w:r>
        <w:rPr>
          <w:rFonts w:ascii="宋体" w:eastAsia="宋体" w:hint="eastAsia"/>
        </w:rPr>
        <w:t>的产生和</w:t>
      </w:r>
      <w:r>
        <w:t>NO</w:t>
      </w:r>
      <w:r>
        <w:rPr>
          <w:rFonts w:ascii="宋体" w:eastAsia="宋体" w:hint="eastAsia"/>
        </w:rPr>
        <w:t>的减少。同时，超氧化物会与生成的</w:t>
      </w:r>
      <w:r>
        <w:t>NO</w:t>
      </w:r>
      <w:r>
        <w:rPr>
          <w:rFonts w:ascii="宋体" w:eastAsia="宋体" w:hint="eastAsia"/>
        </w:rPr>
        <w:t>反应，生</w:t>
      </w:r>
      <w:r>
        <w:rPr>
          <w:rFonts w:ascii="宋体" w:eastAsia="宋体" w:hint="eastAsia"/>
        </w:rPr>
        <w:t>成</w:t>
      </w:r>
    </w:p>
    <w:p w:rsidR="0018722C">
      <w:pPr>
        <w:topLinePunct/>
      </w:pPr>
      <w:r>
        <w:t>ONOO</w:t>
      </w:r>
      <w:r>
        <w:rPr>
          <w:rFonts w:ascii="宋体" w:hAnsi="宋体" w:eastAsia="宋体" w:hint="eastAsia"/>
        </w:rPr>
        <w:t>—</w:t>
      </w:r>
      <w:r>
        <w:t>[</w:t>
      </w:r>
      <w:r>
        <w:t xml:space="preserve">7</w:t>
      </w:r>
      <w:r>
        <w:t>]</w:t>
      </w:r>
      <w:r>
        <w:rPr>
          <w:rFonts w:ascii="宋体" w:hAnsi="宋体" w:eastAsia="宋体" w:hint="eastAsia"/>
        </w:rPr>
        <w:t>。另外，增加酶的活性，比如</w:t>
      </w:r>
      <w:r>
        <w:t>NADPH</w:t>
      </w:r>
      <w:r>
        <w:rPr>
          <w:rFonts w:ascii="宋体" w:hAnsi="宋体" w:eastAsia="宋体" w:hint="eastAsia"/>
        </w:rPr>
        <w:t>氧化酶、黄嘌呤氧化酶等的活性增加会触发超氧化物自由基生成的级联反应，其中连续生成的过氧硝酸</w:t>
      </w:r>
      <w:r>
        <w:rPr>
          <w:rFonts w:ascii="宋体" w:hAnsi="宋体" w:eastAsia="宋体" w:hint="eastAsia"/>
        </w:rPr>
        <w:t>基</w:t>
      </w:r>
    </w:p>
    <w:p w:rsidR="0018722C">
      <w:pPr>
        <w:topLinePunct/>
      </w:pPr>
      <w:r>
        <w:t>ONOO</w:t>
      </w:r>
      <w:r>
        <w:rPr>
          <w:rFonts w:ascii="宋体" w:hAnsi="宋体" w:eastAsia="宋体" w:hint="eastAsia"/>
        </w:rPr>
        <w:t>—</w:t>
      </w:r>
      <w:r>
        <w:rPr>
          <w:rFonts w:ascii="宋体" w:hAnsi="宋体" w:eastAsia="宋体" w:hint="eastAsia"/>
        </w:rPr>
        <w:t>氧化</w:t>
      </w:r>
      <w:r>
        <w:t>BH</w:t>
      </w:r>
      <w:r>
        <w:t>4</w:t>
      </w:r>
      <w:r>
        <w:rPr>
          <w:rFonts w:ascii="宋体" w:hAnsi="宋体" w:eastAsia="宋体" w:hint="eastAsia"/>
        </w:rPr>
        <w:t>为</w:t>
      </w:r>
      <w:r>
        <w:t>BH</w:t>
      </w:r>
      <w:r>
        <w:t>3</w:t>
      </w:r>
      <w:r>
        <w:rPr>
          <w:rFonts w:ascii="宋体" w:hAnsi="宋体" w:eastAsia="宋体" w:hint="eastAsia"/>
        </w:rPr>
        <w:t>，增加</w:t>
      </w:r>
      <w:r>
        <w:t>eNOS</w:t>
      </w:r>
      <w:r>
        <w:rPr>
          <w:rFonts w:ascii="宋体" w:hAnsi="宋体" w:eastAsia="宋体" w:hint="eastAsia"/>
        </w:rPr>
        <w:t>脱偶联，进而产生更多的自由基。过氧亚硝酸基会不可逆的使其他蛋白的酪氨酸残基硝化，使其磷酸化受损及酶的功能</w:t>
      </w:r>
      <w:r>
        <w:rPr>
          <w:rFonts w:ascii="宋体" w:hAnsi="宋体" w:eastAsia="宋体" w:hint="eastAsia"/>
        </w:rPr>
        <w:t>紊乱</w:t>
      </w:r>
      <w:r>
        <w:rPr>
          <w:vertAlign w:val="superscript"/>
        </w:rPr>
        <w:t>[</w:t>
      </w:r>
      <w:r>
        <w:rPr>
          <w:vertAlign w:val="superscript"/>
        </w:rPr>
        <w:t xml:space="preserve">8</w:t>
      </w:r>
      <w:r>
        <w:rPr>
          <w:vertAlign w:val="superscript"/>
        </w:rPr>
        <w:t>]</w:t>
      </w:r>
      <w:r>
        <w:rPr>
          <w:rFonts w:ascii="宋体" w:hAnsi="宋体" w:eastAsia="宋体" w:hint="eastAsia"/>
        </w:rPr>
        <w:t>。</w:t>
      </w:r>
    </w:p>
    <w:p w:rsidR="0018722C">
      <w:pPr>
        <w:topLinePunct/>
      </w:pPr>
      <w:r>
        <w:rPr>
          <w:rFonts w:ascii="宋体" w:eastAsia="宋体" w:hint="eastAsia"/>
        </w:rPr>
        <w:t>若只增加</w:t>
      </w:r>
      <w:r>
        <w:t>eNOS</w:t>
      </w:r>
      <w:r>
        <w:rPr>
          <w:rFonts w:ascii="宋体" w:eastAsia="宋体" w:hint="eastAsia"/>
        </w:rPr>
        <w:t>的表达而没有平行的增加</w:t>
      </w:r>
      <w:r>
        <w:t>BH</w:t>
      </w:r>
      <w:r>
        <w:t>4</w:t>
      </w:r>
      <w:r>
        <w:rPr>
          <w:rFonts w:ascii="宋体" w:eastAsia="宋体" w:hint="eastAsia"/>
        </w:rPr>
        <w:t>，即相对的</w:t>
      </w:r>
      <w:r>
        <w:t>BH</w:t>
      </w:r>
      <w:r>
        <w:t>4</w:t>
      </w:r>
      <w:r>
        <w:rPr>
          <w:rFonts w:ascii="宋体" w:eastAsia="宋体" w:hint="eastAsia"/>
        </w:rPr>
        <w:t>不足，会因辅</w:t>
      </w:r>
      <w:r>
        <w:rPr>
          <w:rFonts w:ascii="宋体" w:eastAsia="宋体" w:hint="eastAsia"/>
        </w:rPr>
        <w:t>因子与酶的比例失衡而导致</w:t>
      </w:r>
      <w:r>
        <w:t>eNOS</w:t>
      </w:r>
      <w:r>
        <w:rPr>
          <w:rFonts w:ascii="宋体" w:eastAsia="宋体" w:hint="eastAsia"/>
        </w:rPr>
        <w:t>脱偶联</w:t>
      </w:r>
      <w:r>
        <w:rPr>
          <w:vertAlign w:val="superscript"/>
        </w:rPr>
        <w:t>[</w:t>
      </w:r>
      <w:r>
        <w:rPr>
          <w:vertAlign w:val="superscript"/>
        </w:rPr>
        <w:t xml:space="preserve">9</w:t>
      </w:r>
      <w:r>
        <w:rPr>
          <w:vertAlign w:val="superscript"/>
        </w:rPr>
        <w:t>]</w:t>
      </w:r>
      <w:r>
        <w:rPr>
          <w:rFonts w:ascii="宋体" w:eastAsia="宋体" w:hint="eastAsia"/>
        </w:rPr>
        <w:t>。所以保持</w:t>
      </w:r>
      <w:r>
        <w:t>eNOS</w:t>
      </w:r>
      <w:r>
        <w:rPr>
          <w:rFonts w:ascii="宋体" w:eastAsia="宋体" w:hint="eastAsia"/>
        </w:rPr>
        <w:t>与</w:t>
      </w:r>
      <w:r>
        <w:t>BH</w:t>
      </w:r>
      <w:r>
        <w:t>4</w:t>
      </w:r>
      <w:r>
        <w:rPr>
          <w:rFonts w:ascii="宋体" w:eastAsia="宋体" w:hint="eastAsia"/>
        </w:rPr>
        <w:t>的比例平</w:t>
      </w:r>
      <w:r>
        <w:rPr>
          <w:rFonts w:ascii="宋体" w:eastAsia="宋体" w:hint="eastAsia"/>
        </w:rPr>
        <w:t>衡</w:t>
      </w:r>
    </w:p>
    <w:p w:rsidR="0018722C">
      <w:pPr>
        <w:topLinePunct/>
      </w:pPr>
      <w:r>
        <w:rPr>
          <w:rFonts w:ascii="宋体" w:eastAsia="宋体" w:hint="eastAsia"/>
        </w:rPr>
        <w:t>对偶联很重要，有研究表明降低</w:t>
      </w:r>
      <w:r>
        <w:t>BH</w:t>
      </w:r>
      <w:r>
        <w:t>4</w:t>
      </w:r>
      <w:r/>
      <w:r>
        <w:rPr>
          <w:rFonts w:ascii="宋体" w:eastAsia="宋体" w:hint="eastAsia"/>
        </w:rPr>
        <w:t>水平可激活核转录因子</w:t>
      </w:r>
      <w:r>
        <w:t>-E2-</w:t>
      </w:r>
      <w:r>
        <w:rPr>
          <w:rFonts w:ascii="宋体" w:eastAsia="宋体" w:hint="eastAsia"/>
        </w:rPr>
        <w:t>相关因子，降低</w:t>
      </w:r>
      <w:r>
        <w:rPr>
          <w:rFonts w:ascii="宋体" w:eastAsia="宋体" w:hint="eastAsia"/>
        </w:rPr>
        <w:t>人内皮细胞</w:t>
      </w:r>
      <w:r>
        <w:t>eNOS</w:t>
      </w:r>
      <w:r/>
      <w:r>
        <w:rPr>
          <w:rFonts w:ascii="宋体" w:eastAsia="宋体" w:hint="eastAsia"/>
        </w:rPr>
        <w:t>蛋白水平，故保持</w:t>
      </w:r>
      <w:r>
        <w:t>eNOS</w:t>
      </w:r>
      <w:r/>
      <w:r>
        <w:rPr>
          <w:rFonts w:ascii="宋体" w:eastAsia="宋体" w:hint="eastAsia"/>
        </w:rPr>
        <w:t>与</w:t>
      </w:r>
      <w:r>
        <w:t>BH</w:t>
      </w:r>
      <w:r>
        <w:t>4</w:t>
      </w:r>
      <w:r/>
      <w:r>
        <w:rPr>
          <w:rFonts w:ascii="宋体" w:eastAsia="宋体" w:hint="eastAsia"/>
        </w:rPr>
        <w:t>的比例平衡，使</w:t>
      </w:r>
      <w:r>
        <w:t>eNOS</w:t>
      </w:r>
      <w:r/>
      <w:r>
        <w:rPr>
          <w:rFonts w:ascii="宋体" w:eastAsia="宋体" w:hint="eastAsia"/>
        </w:rPr>
        <w:t>处于偶</w:t>
      </w:r>
      <w:r>
        <w:rPr>
          <w:rFonts w:ascii="宋体" w:eastAsia="宋体" w:hint="eastAsia"/>
        </w:rPr>
        <w:t>联状态，因而降低了</w:t>
      </w:r>
      <w:r>
        <w:t>ROS</w:t>
      </w:r>
      <w:r/>
      <w:r>
        <w:rPr>
          <w:rFonts w:ascii="宋体" w:eastAsia="宋体" w:hint="eastAsia"/>
        </w:rPr>
        <w:t>的生成</w:t>
      </w:r>
      <w:r>
        <w:t>[</w:t>
      </w:r>
      <w:r>
        <w:t xml:space="preserve">10</w:t>
      </w:r>
      <w:r>
        <w:t>]</w:t>
      </w:r>
      <w:r>
        <w:rPr>
          <w:rFonts w:ascii="宋体" w:eastAsia="宋体" w:hint="eastAsia"/>
        </w:rPr>
        <w:t>。在保持</w:t>
      </w:r>
      <w:r>
        <w:t>eNOS</w:t>
      </w:r>
      <w:r>
        <w:rPr>
          <w:rFonts w:ascii="宋体" w:eastAsia="宋体" w:hint="eastAsia"/>
          <w:rFonts w:ascii="宋体" w:eastAsia="宋体" w:hint="eastAsia"/>
        </w:rPr>
        <w:t xml:space="preserve">: </w:t>
      </w:r>
      <w:r>
        <w:t>BH</w:t>
      </w:r>
      <w:r>
        <w:t>4</w:t>
      </w:r>
      <w:r/>
      <w:r>
        <w:rPr>
          <w:rFonts w:ascii="宋体" w:eastAsia="宋体" w:hint="eastAsia"/>
        </w:rPr>
        <w:t>比值恒定的情况下，</w:t>
      </w:r>
      <w:r>
        <w:rPr>
          <w:rFonts w:ascii="宋体" w:eastAsia="宋体" w:hint="eastAsia"/>
        </w:rPr>
        <w:t>增加细胞内</w:t>
      </w:r>
      <w:r>
        <w:t>BH</w:t>
      </w:r>
      <w:r>
        <w:t>2</w:t>
      </w:r>
      <w:r/>
      <w:r>
        <w:rPr>
          <w:rFonts w:ascii="宋体" w:eastAsia="宋体" w:hint="eastAsia"/>
        </w:rPr>
        <w:t>浓度将明显的增加</w:t>
      </w:r>
      <w:r>
        <w:t>eNOS</w:t>
      </w:r>
      <w:r/>
      <w:r>
        <w:rPr>
          <w:rFonts w:ascii="宋体" w:eastAsia="宋体" w:hint="eastAsia"/>
        </w:rPr>
        <w:t>依赖的超氧化物的生成，因此，</w:t>
      </w:r>
      <w:r>
        <w:t>eNOS</w:t>
      </w:r>
      <w:r>
        <w:rPr>
          <w:rFonts w:ascii="宋体" w:eastAsia="宋体" w:hint="eastAsia"/>
        </w:rPr>
        <w:t>脱偶联不单纯取决于</w:t>
      </w:r>
      <w:r>
        <w:t>eNO</w:t>
      </w:r>
      <w:r>
        <w:t>S</w:t>
      </w:r>
      <w:r>
        <w:rPr>
          <w:rFonts w:ascii="宋体" w:eastAsia="宋体" w:hint="eastAsia"/>
          <w:rFonts w:ascii="宋体" w:eastAsia="宋体" w:hint="eastAsia"/>
          <w:spacing w:val="-60"/>
        </w:rPr>
        <w:t xml:space="preserve">: </w:t>
      </w:r>
      <w:r>
        <w:t>B</w:t>
      </w:r>
      <w:r>
        <w:t>H</w:t>
      </w:r>
      <w:r>
        <w:t>4</w:t>
      </w:r>
      <w:r/>
      <w:r>
        <w:rPr>
          <w:rFonts w:ascii="宋体" w:eastAsia="宋体" w:hint="eastAsia"/>
        </w:rPr>
        <w:t>比值，还与细胞内</w:t>
      </w:r>
      <w:r>
        <w:t>BH</w:t>
      </w:r>
      <w:r>
        <w:t>4</w:t>
      </w:r>
      <w:r>
        <w:rPr>
          <w:rFonts w:ascii="宋体" w:eastAsia="宋体" w:hint="eastAsia"/>
          <w:rFonts w:ascii="宋体" w:eastAsia="宋体" w:hint="eastAsia"/>
          <w:spacing w:val="-60"/>
        </w:rPr>
        <w:t xml:space="preserve">: </w:t>
      </w:r>
      <w:r>
        <w:t>BH</w:t>
      </w:r>
      <w:r>
        <w:t>2</w:t>
      </w:r>
      <w:r/>
      <w:r>
        <w:rPr>
          <w:rFonts w:ascii="宋体" w:eastAsia="宋体" w:hint="eastAsia"/>
        </w:rPr>
        <w:t>比值有关系。</w:t>
      </w:r>
      <w:r>
        <w:t>Crabtree</w:t>
      </w:r>
      <w:r>
        <w:rPr>
          <w:rFonts w:ascii="宋体" w:eastAsia="宋体" w:hint="eastAsia"/>
        </w:rPr>
        <w:t>等研究显示鼠科动物内皮细胞中含有大量的</w:t>
      </w:r>
      <w:r>
        <w:t>D</w:t>
      </w:r>
      <w:r>
        <w:t>H</w:t>
      </w:r>
      <w:r>
        <w:t>F</w:t>
      </w:r>
      <w:r>
        <w:t>R</w:t>
      </w:r>
      <w:r>
        <w:rPr>
          <w:rFonts w:ascii="宋体" w:eastAsia="宋体" w:hint="eastAsia"/>
        </w:rPr>
        <w:t>，若用甲氨蝶呤降低该酶的活</w:t>
      </w:r>
      <w:r>
        <w:rPr>
          <w:rFonts w:ascii="宋体" w:eastAsia="宋体" w:hint="eastAsia"/>
        </w:rPr>
        <w:t>性，或基因敲除</w:t>
      </w:r>
      <w:r>
        <w:t>DHFR</w:t>
      </w:r>
      <w:r>
        <w:rPr>
          <w:rFonts w:ascii="宋体" w:eastAsia="宋体" w:hint="eastAsia"/>
        </w:rPr>
        <w:t>，导致</w:t>
      </w:r>
      <w:r>
        <w:t>BH</w:t>
      </w:r>
      <w:r>
        <w:t>4</w:t>
      </w:r>
      <w:r>
        <w:rPr>
          <w:rFonts w:ascii="宋体" w:eastAsia="宋体" w:hint="eastAsia"/>
        </w:rPr>
        <w:t>氧化为</w:t>
      </w:r>
      <w:r>
        <w:t>BH</w:t>
      </w:r>
      <w:r>
        <w:t>2</w:t>
      </w:r>
      <w:r>
        <w:rPr>
          <w:rFonts w:ascii="宋体" w:eastAsia="宋体" w:hint="eastAsia"/>
        </w:rPr>
        <w:t>，继而</w:t>
      </w:r>
      <w:r>
        <w:t>eNOS</w:t>
      </w:r>
      <w:r/>
      <w:r>
        <w:rPr>
          <w:rFonts w:ascii="宋体" w:eastAsia="宋体" w:hint="eastAsia"/>
        </w:rPr>
        <w:t>脱偶联。</w:t>
      </w:r>
      <w:r>
        <w:t>DHFR</w:t>
      </w:r>
      <w:r/>
      <w:r>
        <w:rPr>
          <w:rFonts w:ascii="宋体" w:eastAsia="宋体" w:hint="eastAsia"/>
        </w:rPr>
        <w:t>可</w:t>
      </w:r>
      <w:r>
        <w:rPr>
          <w:rFonts w:ascii="宋体" w:eastAsia="宋体" w:hint="eastAsia"/>
        </w:rPr>
        <w:t>将</w:t>
      </w:r>
    </w:p>
    <w:p w:rsidR="0018722C">
      <w:pPr>
        <w:topLinePunct/>
      </w:pPr>
      <w:r>
        <w:t>BH</w:t>
      </w:r>
      <w:r>
        <w:t>2</w:t>
      </w:r>
      <w:r/>
      <w:r>
        <w:rPr>
          <w:rFonts w:ascii="宋体" w:eastAsia="宋体" w:hint="eastAsia"/>
        </w:rPr>
        <w:t>还原再生为</w:t>
      </w:r>
      <w:r>
        <w:t>BH</w:t>
      </w:r>
      <w:r>
        <w:t>4</w:t>
      </w:r>
      <w:r>
        <w:rPr>
          <w:rFonts w:ascii="宋体" w:eastAsia="宋体" w:hint="eastAsia"/>
        </w:rPr>
        <w:t>，如此保持较好的</w:t>
      </w:r>
      <w:r>
        <w:t>BH</w:t>
      </w:r>
      <w:r>
        <w:t>4</w:t>
      </w:r>
      <w:r>
        <w:rPr>
          <w:rFonts w:ascii="宋体" w:eastAsia="宋体" w:hint="eastAsia"/>
          <w:rFonts w:ascii="宋体" w:eastAsia="宋体" w:hint="eastAsia"/>
          <w:spacing w:val="-40"/>
        </w:rPr>
        <w:t xml:space="preserve">: </w:t>
      </w:r>
      <w:r>
        <w:t>BH</w:t>
      </w:r>
      <w:r>
        <w:t>2</w:t>
      </w:r>
      <w:r/>
      <w:r>
        <w:rPr>
          <w:rFonts w:ascii="宋体" w:eastAsia="宋体" w:hint="eastAsia"/>
        </w:rPr>
        <w:t>比值来稳定</w:t>
      </w:r>
      <w:r>
        <w:t>eNOS</w:t>
      </w:r>
      <w:r>
        <w:rPr>
          <w:rFonts w:ascii="宋体" w:eastAsia="宋体" w:hint="eastAsia"/>
        </w:rPr>
        <w:t>的偶联状态，</w:t>
      </w:r>
      <w:r>
        <w:rPr>
          <w:rFonts w:ascii="宋体" w:eastAsia="宋体" w:hint="eastAsia"/>
        </w:rPr>
        <w:t>尤其在</w:t>
      </w:r>
      <w:r>
        <w:t>BH</w:t>
      </w:r>
      <w:r>
        <w:t>4</w:t>
      </w:r>
      <w:r>
        <w:rPr>
          <w:rFonts w:ascii="宋体" w:eastAsia="宋体" w:hint="eastAsia"/>
        </w:rPr>
        <w:t>和</w:t>
      </w:r>
      <w:r>
        <w:t>BH</w:t>
      </w:r>
      <w:r>
        <w:t>2</w:t>
      </w:r>
      <w:r>
        <w:rPr>
          <w:rFonts w:ascii="宋体" w:eastAsia="宋体" w:hint="eastAsia"/>
        </w:rPr>
        <w:t>较少的情况下</w:t>
      </w:r>
      <w:r>
        <w:rPr>
          <w:vertAlign w:val="superscript"/>
        </w:rPr>
        <w:t>[</w:t>
      </w:r>
      <w:r>
        <w:rPr>
          <w:vertAlign w:val="superscript"/>
        </w:rPr>
        <w:t xml:space="preserve">11</w:t>
      </w:r>
      <w:r>
        <w:rPr>
          <w:vertAlign w:val="superscript"/>
        </w:rPr>
        <w:t>]</w:t>
      </w:r>
      <w:r>
        <w:rPr>
          <w:rFonts w:ascii="宋体" w:eastAsia="宋体" w:hint="eastAsia"/>
        </w:rPr>
        <w:t>。</w:t>
      </w:r>
    </w:p>
    <w:p w:rsidR="0018722C">
      <w:pPr>
        <w:pStyle w:val="cw21"/>
        <w:topLinePunct/>
      </w:pPr>
      <w:r>
        <w:rPr>
          <w:rFonts w:ascii="宋体" w:eastAsia="宋体" w:hint="eastAsia"/>
        </w:rPr>
        <w:t>2.2 </w:t>
      </w:r>
      <w:r>
        <w:t>L-</w:t>
      </w:r>
      <w:r>
        <w:rPr>
          <w:rFonts w:ascii="宋体" w:eastAsia="宋体" w:hint="eastAsia"/>
        </w:rPr>
        <w:t>精氨酸与内皮型一氧化氮合酶脱偶联</w:t>
      </w:r>
    </w:p>
    <w:p w:rsidR="0018722C">
      <w:pPr>
        <w:topLinePunct/>
      </w:pPr>
      <w:r>
        <w:t>L-</w:t>
      </w:r>
      <w:r>
        <w:rPr>
          <w:rFonts w:ascii="宋体" w:eastAsia="宋体" w:hint="eastAsia"/>
        </w:rPr>
        <w:t>精氨酸在保持</w:t>
      </w:r>
      <w:r>
        <w:t>eNOS</w:t>
      </w:r>
      <w:r>
        <w:rPr>
          <w:rFonts w:ascii="宋体" w:eastAsia="宋体" w:hint="eastAsia"/>
        </w:rPr>
        <w:t>偶联中的必要作用尚存在争议。因为血浆</w:t>
      </w:r>
      <w:r>
        <w:t>L-</w:t>
      </w:r>
      <w:r>
        <w:rPr>
          <w:rFonts w:ascii="宋体" w:eastAsia="宋体" w:hint="eastAsia"/>
        </w:rPr>
        <w:t>精氨酸</w:t>
      </w:r>
      <w:r>
        <w:rPr>
          <w:rFonts w:ascii="宋体" w:eastAsia="宋体" w:hint="eastAsia"/>
        </w:rPr>
        <w:t>浓度是在体激活</w:t>
      </w:r>
      <w:r>
        <w:t>eNOS</w:t>
      </w:r>
      <w:r>
        <w:rPr>
          <w:rFonts w:ascii="宋体" w:eastAsia="宋体" w:hint="eastAsia"/>
        </w:rPr>
        <w:t>所需浓度的</w:t>
      </w:r>
      <w:r>
        <w:t>30</w:t>
      </w:r>
      <w:r>
        <w:rPr>
          <w:rFonts w:ascii="宋体" w:eastAsia="宋体" w:hint="eastAsia"/>
        </w:rPr>
        <w:t>倍</w:t>
      </w:r>
      <w:r>
        <w:rPr>
          <w:vertAlign w:val="superscript"/>
        </w:rPr>
        <w:t>[</w:t>
      </w:r>
      <w:r>
        <w:rPr>
          <w:vertAlign w:val="superscript"/>
        </w:rPr>
        <w:t xml:space="preserve">11</w:t>
      </w:r>
      <w:r>
        <w:rPr>
          <w:vertAlign w:val="superscript"/>
        </w:rPr>
        <w:t>]</w:t>
      </w:r>
      <w:r>
        <w:rPr>
          <w:rFonts w:ascii="宋体" w:eastAsia="宋体" w:hint="eastAsia"/>
        </w:rPr>
        <w:t>。另外，</w:t>
      </w:r>
      <w:r>
        <w:t>L-</w:t>
      </w:r>
      <w:r>
        <w:rPr>
          <w:rFonts w:ascii="宋体" w:eastAsia="宋体" w:hint="eastAsia"/>
        </w:rPr>
        <w:t>精氨酸自身可以被细胞循</w:t>
      </w:r>
      <w:r>
        <w:rPr>
          <w:rFonts w:ascii="宋体" w:eastAsia="宋体" w:hint="eastAsia"/>
        </w:rPr>
        <w:t>环再利用。精氨酸酶增加细胞内</w:t>
      </w:r>
      <w:r>
        <w:t>L-</w:t>
      </w:r>
      <w:r>
        <w:rPr>
          <w:rFonts w:ascii="宋体" w:eastAsia="宋体" w:hint="eastAsia"/>
        </w:rPr>
        <w:t>精氨酸的分解，引起局限的、亚细胞的</w:t>
      </w:r>
      <w:r>
        <w:t>L-</w:t>
      </w:r>
      <w:r>
        <w:rPr>
          <w:rFonts w:ascii="宋体" w:eastAsia="宋体" w:hint="eastAsia"/>
        </w:rPr>
        <w:t>精氨酸含量降低。因此，内皮细胞表达的精氨酸酶可与</w:t>
      </w:r>
      <w:r>
        <w:t>eNOS</w:t>
      </w:r>
      <w:r/>
      <w:r>
        <w:rPr>
          <w:rFonts w:ascii="宋体" w:eastAsia="宋体" w:hint="eastAsia"/>
        </w:rPr>
        <w:t>竞争其底物，降</w:t>
      </w:r>
      <w:r>
        <w:rPr>
          <w:rFonts w:ascii="宋体" w:eastAsia="宋体" w:hint="eastAsia"/>
        </w:rPr>
        <w:t>低</w:t>
      </w:r>
    </w:p>
    <w:p w:rsidR="0018722C">
      <w:pPr>
        <w:topLinePunct/>
      </w:pPr>
      <w:r>
        <w:t>eNOS</w:t>
      </w:r>
      <w:r>
        <w:rPr>
          <w:rFonts w:ascii="宋体" w:eastAsia="宋体" w:hint="eastAsia"/>
        </w:rPr>
        <w:t>的作用。</w:t>
      </w:r>
      <w:r>
        <w:t>eNOS</w:t>
      </w:r>
      <w:r>
        <w:rPr>
          <w:rFonts w:ascii="宋体" w:eastAsia="宋体" w:hint="eastAsia"/>
        </w:rPr>
        <w:t>的抑制剂非对称性二甲基精氨酸</w:t>
      </w:r>
      <w:r>
        <w:rPr>
          <w:rFonts w:ascii="宋体" w:eastAsia="宋体" w:hint="eastAsia"/>
        </w:rPr>
        <w:t>（</w:t>
      </w:r>
      <w:r>
        <w:t>ADMA</w:t>
      </w:r>
      <w:r>
        <w:rPr>
          <w:rFonts w:ascii="宋体" w:eastAsia="宋体" w:hint="eastAsia"/>
        </w:rPr>
        <w:t>）</w:t>
      </w:r>
      <w:r>
        <w:rPr>
          <w:rFonts w:ascii="宋体" w:eastAsia="宋体" w:hint="eastAsia"/>
        </w:rPr>
        <w:t>直接抑制</w:t>
      </w:r>
      <w:r>
        <w:t>eNOS</w:t>
      </w:r>
      <w:r>
        <w:rPr>
          <w:rFonts w:ascii="宋体" w:eastAsia="宋体" w:hint="eastAsia"/>
        </w:rPr>
        <w:t>，</w:t>
      </w:r>
      <w:r>
        <w:rPr>
          <w:rFonts w:ascii="宋体" w:eastAsia="宋体" w:hint="eastAsia"/>
        </w:rPr>
        <w:t>同时也抑制内皮细胞摄取</w:t>
      </w:r>
      <w:r>
        <w:t>L-</w:t>
      </w:r>
      <w:r>
        <w:rPr>
          <w:rFonts w:ascii="宋体" w:eastAsia="宋体" w:hint="eastAsia"/>
        </w:rPr>
        <w:t>精氨酸。因此，降低</w:t>
      </w:r>
      <w:r>
        <w:t>L-</w:t>
      </w:r>
      <w:r>
        <w:rPr>
          <w:rFonts w:ascii="宋体" w:eastAsia="宋体" w:hint="eastAsia"/>
        </w:rPr>
        <w:t>精氨酸与</w:t>
      </w:r>
      <w:r>
        <w:t>ADMA</w:t>
      </w:r>
      <w:r>
        <w:rPr>
          <w:rFonts w:ascii="宋体" w:eastAsia="宋体" w:hint="eastAsia"/>
        </w:rPr>
        <w:t>比值可降</w:t>
      </w:r>
      <w:r>
        <w:rPr>
          <w:rFonts w:ascii="宋体" w:eastAsia="宋体" w:hint="eastAsia"/>
        </w:rPr>
        <w:t>低</w:t>
      </w:r>
    </w:p>
    <w:p w:rsidR="0018722C">
      <w:pPr>
        <w:topLinePunct/>
      </w:pPr>
      <w:r>
        <w:t>eNOS</w:t>
      </w:r>
      <w:r>
        <w:rPr>
          <w:rFonts w:ascii="宋体" w:eastAsia="宋体" w:hint="eastAsia"/>
        </w:rPr>
        <w:t>产生的</w:t>
      </w:r>
      <w:r>
        <w:t>NO</w:t>
      </w:r>
      <w:r>
        <w:rPr>
          <w:rFonts w:ascii="宋体" w:eastAsia="宋体" w:hint="eastAsia"/>
        </w:rPr>
        <w:t>。有研究显示，在人动脉和静脉中，血清</w:t>
      </w:r>
      <w:r>
        <w:t>ADMA</w:t>
      </w:r>
      <w:r>
        <w:rPr>
          <w:rFonts w:ascii="宋体" w:eastAsia="宋体" w:hint="eastAsia"/>
        </w:rPr>
        <w:t>水平与</w:t>
      </w:r>
      <w:r>
        <w:t>eNOS</w:t>
      </w:r>
      <w:r>
        <w:rPr>
          <w:rFonts w:ascii="宋体" w:eastAsia="宋体" w:hint="eastAsia"/>
        </w:rPr>
        <w:t>偶联水平呈明显的负相关。此外，增加血浆</w:t>
      </w:r>
      <w:r>
        <w:t>ADMA</w:t>
      </w:r>
      <w:r>
        <w:rPr>
          <w:rFonts w:ascii="宋体" w:eastAsia="宋体" w:hint="eastAsia"/>
        </w:rPr>
        <w:t>浓度与血管氧化压力及内皮功能失调的发生有关</w:t>
      </w:r>
      <w:r>
        <w:rPr>
          <w:vertAlign w:val="superscript"/>
        </w:rPr>
        <w:t>[</w:t>
      </w:r>
      <w:r>
        <w:rPr>
          <w:vertAlign w:val="superscript"/>
          <w:position w:val="11"/>
        </w:rPr>
        <w:t xml:space="preserve">12</w:t>
      </w:r>
      <w:r>
        <w:rPr>
          <w:vertAlign w:val="superscript"/>
        </w:rPr>
        <w:t>]</w:t>
      </w:r>
      <w:r>
        <w:rPr>
          <w:rFonts w:ascii="宋体" w:eastAsia="宋体" w:hint="eastAsia"/>
        </w:rPr>
        <w:t>。如此，改变</w:t>
      </w:r>
      <w:r>
        <w:t>ADMA</w:t>
      </w:r>
      <w:r>
        <w:rPr>
          <w:rFonts w:ascii="宋体" w:eastAsia="宋体" w:hint="eastAsia"/>
        </w:rPr>
        <w:t>而不是</w:t>
      </w:r>
      <w:r>
        <w:t>L-</w:t>
      </w:r>
      <w:r>
        <w:rPr>
          <w:rFonts w:ascii="宋体" w:eastAsia="宋体" w:hint="eastAsia"/>
        </w:rPr>
        <w:t>精氨酸可触发</w:t>
      </w:r>
      <w:r>
        <w:t>eNOS</w:t>
      </w:r>
      <w:r>
        <w:rPr>
          <w:rFonts w:ascii="宋体" w:eastAsia="宋体" w:hint="eastAsia"/>
        </w:rPr>
        <w:t>脱偶</w:t>
      </w:r>
      <w:r>
        <w:rPr>
          <w:rFonts w:ascii="宋体" w:eastAsia="宋体" w:hint="eastAsia"/>
        </w:rPr>
        <w:t>联。而另有研究表明在</w:t>
      </w:r>
      <w:r>
        <w:t>BH</w:t>
      </w:r>
      <w:r>
        <w:t>4</w:t>
      </w:r>
      <w:r>
        <w:rPr>
          <w:rFonts w:ascii="宋体" w:eastAsia="宋体" w:hint="eastAsia"/>
        </w:rPr>
        <w:t>不足时，</w:t>
      </w:r>
      <w:r>
        <w:t>ADMA</w:t>
      </w:r>
      <w:r>
        <w:rPr>
          <w:rFonts w:ascii="宋体" w:eastAsia="宋体" w:hint="eastAsia"/>
        </w:rPr>
        <w:t>可使</w:t>
      </w:r>
      <w:r>
        <w:t>eNOS</w:t>
      </w:r>
      <w:r>
        <w:rPr>
          <w:rFonts w:ascii="宋体" w:eastAsia="宋体" w:hint="eastAsia"/>
        </w:rPr>
        <w:t>脱偶联，增加</w:t>
      </w:r>
      <w:r>
        <w:t>ROS</w:t>
      </w:r>
      <w:r>
        <w:rPr>
          <w:rFonts w:ascii="宋体" w:eastAsia="宋体" w:hint="eastAsia"/>
        </w:rPr>
        <w:t>产生，</w:t>
      </w:r>
      <w:r>
        <w:rPr>
          <w:rFonts w:ascii="宋体" w:eastAsia="宋体" w:hint="eastAsia"/>
        </w:rPr>
        <w:t>但是在</w:t>
      </w:r>
      <w:r>
        <w:t>L-</w:t>
      </w:r>
      <w:r>
        <w:rPr>
          <w:rFonts w:ascii="宋体" w:eastAsia="宋体" w:hint="eastAsia"/>
        </w:rPr>
        <w:t>精氨酸充足时不会出现这样的结果</w:t>
      </w:r>
      <w:r>
        <w:rPr>
          <w:vertAlign w:val="superscript"/>
        </w:rPr>
        <w:t>[</w:t>
      </w:r>
      <w:r>
        <w:rPr>
          <w:vertAlign w:val="superscript"/>
          <w:position w:val="11"/>
        </w:rPr>
        <w:t xml:space="preserve">13</w:t>
      </w:r>
      <w:r>
        <w:rPr>
          <w:vertAlign w:val="superscript"/>
        </w:rPr>
        <w:t>]</w:t>
      </w:r>
      <w:r>
        <w:rPr>
          <w:rFonts w:ascii="宋体" w:eastAsia="宋体" w:hint="eastAsia"/>
        </w:rPr>
        <w:t>。</w:t>
      </w:r>
      <w:r>
        <w:t>ADMA</w:t>
      </w:r>
      <w:r>
        <w:rPr>
          <w:rFonts w:ascii="宋体" w:eastAsia="宋体" w:hint="eastAsia"/>
        </w:rPr>
        <w:t>升高与</w:t>
      </w:r>
      <w:r>
        <w:t>L-</w:t>
      </w:r>
      <w:r>
        <w:rPr>
          <w:rFonts w:ascii="宋体" w:eastAsia="宋体" w:hint="eastAsia"/>
        </w:rPr>
        <w:t>精氨酸不足均</w:t>
      </w:r>
      <w:r>
        <w:rPr>
          <w:rFonts w:ascii="宋体" w:eastAsia="宋体" w:hint="eastAsia"/>
        </w:rPr>
        <w:t>可使</w:t>
      </w:r>
      <w:r>
        <w:t>eNOS</w:t>
      </w:r>
      <w:r>
        <w:rPr>
          <w:rFonts w:ascii="宋体" w:eastAsia="宋体" w:hint="eastAsia"/>
        </w:rPr>
        <w:t>脱偶联而增加</w:t>
      </w:r>
      <w:r>
        <w:t>RO</w:t>
      </w:r>
      <w:r>
        <w:t>S</w:t>
      </w:r>
      <w:r>
        <w:rPr>
          <w:rFonts w:ascii="宋体" w:eastAsia="宋体" w:hint="eastAsia"/>
        </w:rPr>
        <w:t>的产生，所以在生理情况下，</w:t>
      </w:r>
      <w:r>
        <w:t>A</w:t>
      </w:r>
      <w:r>
        <w:t>D</w:t>
      </w:r>
      <w:r>
        <w:t>MA</w:t>
      </w:r>
      <w:r>
        <w:rPr>
          <w:rFonts w:ascii="宋体" w:eastAsia="宋体" w:hint="eastAsia"/>
        </w:rPr>
        <w:t>可能与</w:t>
      </w:r>
      <w:r>
        <w:t>eNOS</w:t>
      </w:r>
      <w:r>
        <w:rPr>
          <w:rFonts w:ascii="宋体" w:eastAsia="宋体" w:hint="eastAsia"/>
        </w:rPr>
        <w:t>脱偶联无关。</w:t>
      </w:r>
    </w:p>
    <w:p w:rsidR="0018722C">
      <w:pPr>
        <w:pStyle w:val="cw21"/>
        <w:topLinePunct/>
      </w:pPr>
      <w:r>
        <w:rPr>
          <w:rFonts w:ascii="宋体" w:eastAsia="宋体" w:hint="eastAsia"/>
        </w:rPr>
        <w:t>2.3</w:t>
      </w:r>
      <w:r>
        <w:rPr>
          <w:rFonts w:ascii="宋体" w:eastAsia="宋体" w:hint="eastAsia"/>
        </w:rPr>
        <w:t>锌指结构与内皮型一氧化氮合酶脱偶联</w:t>
      </w:r>
    </w:p>
    <w:p w:rsidR="0018722C">
      <w:pPr>
        <w:topLinePunct/>
      </w:pPr>
      <w:r>
        <w:rPr>
          <w:rFonts w:ascii="宋体" w:eastAsia="宋体" w:hint="eastAsia"/>
        </w:rPr>
        <w:t>锌指结构由一个</w:t>
      </w:r>
      <w:r>
        <w:t>Zn</w:t>
      </w:r>
      <w:r>
        <w:t>2+</w:t>
      </w:r>
      <w:r>
        <w:rPr>
          <w:rFonts w:ascii="宋体" w:eastAsia="宋体" w:hint="eastAsia"/>
        </w:rPr>
        <w:t>与来自</w:t>
      </w:r>
      <w:r>
        <w:t>eNOS</w:t>
      </w:r>
      <w:r>
        <w:rPr>
          <w:rFonts w:ascii="宋体" w:eastAsia="宋体" w:hint="eastAsia"/>
        </w:rPr>
        <w:t>每个亚基的两个半胱氨酸残基构成，位于</w:t>
      </w:r>
    </w:p>
    <w:p w:rsidR="0018722C">
      <w:pPr>
        <w:topLinePunct/>
      </w:pPr>
      <w:r>
        <w:t>eNOS</w:t>
      </w:r>
      <w:r>
        <w:rPr>
          <w:rFonts w:ascii="宋体" w:hAnsi="宋体" w:eastAsia="宋体" w:hint="eastAsia"/>
        </w:rPr>
        <w:t>的氧化区，等距于每个亚基的血红素，能保持</w:t>
      </w:r>
      <w:r>
        <w:t>BH</w:t>
      </w:r>
      <w:r>
        <w:t>4</w:t>
      </w:r>
      <w:r>
        <w:rPr>
          <w:rFonts w:ascii="宋体" w:hAnsi="宋体" w:eastAsia="宋体" w:hint="eastAsia"/>
        </w:rPr>
        <w:t>结合位点的完整性。锌</w:t>
      </w:r>
      <w:r>
        <w:rPr>
          <w:rFonts w:ascii="宋体" w:hAnsi="宋体" w:eastAsia="宋体" w:hint="eastAsia"/>
        </w:rPr>
        <w:t>指结构突变会阻止</w:t>
      </w:r>
      <w:r>
        <w:t>Zn</w:t>
      </w:r>
      <w:r>
        <w:t>2+</w:t>
      </w:r>
      <w:r>
        <w:rPr>
          <w:rFonts w:ascii="宋体" w:hAnsi="宋体" w:eastAsia="宋体" w:hint="eastAsia"/>
        </w:rPr>
        <w:t>、</w:t>
      </w:r>
      <w:r>
        <w:t>BH</w:t>
      </w:r>
      <w:r>
        <w:t>4</w:t>
      </w:r>
      <w:r>
        <w:rPr>
          <w:rFonts w:ascii="宋体" w:hAnsi="宋体" w:eastAsia="宋体" w:hint="eastAsia"/>
        </w:rPr>
        <w:t>、</w:t>
      </w:r>
      <w:r>
        <w:t>L-</w:t>
      </w:r>
      <w:r>
        <w:rPr>
          <w:rFonts w:ascii="宋体" w:hAnsi="宋体" w:eastAsia="宋体" w:hint="eastAsia"/>
        </w:rPr>
        <w:t>精氨酸的结合，使</w:t>
      </w:r>
      <w:r>
        <w:t>eNOS</w:t>
      </w:r>
      <w:r>
        <w:rPr>
          <w:rFonts w:ascii="宋体" w:hAnsi="宋体" w:eastAsia="宋体" w:hint="eastAsia"/>
        </w:rPr>
        <w:t>失活，提示锌指结构</w:t>
      </w:r>
      <w:r>
        <w:rPr>
          <w:rFonts w:ascii="宋体" w:hAnsi="宋体" w:eastAsia="宋体" w:hint="eastAsia"/>
        </w:rPr>
        <w:t>稳定二聚体对酶的活化非常重要。分离的</w:t>
      </w:r>
      <w:r>
        <w:t>eNOS</w:t>
      </w:r>
      <w:r>
        <w:rPr>
          <w:rFonts w:ascii="宋体" w:hAnsi="宋体" w:eastAsia="宋体" w:hint="eastAsia"/>
        </w:rPr>
        <w:t>暴露在过氧亚硝基环境下，过度</w:t>
      </w:r>
      <w:r>
        <w:rPr>
          <w:rFonts w:ascii="宋体" w:hAnsi="宋体" w:eastAsia="宋体" w:hint="eastAsia"/>
        </w:rPr>
        <w:t>产生的</w:t>
      </w:r>
      <w:r>
        <w:t>NO</w:t>
      </w:r>
      <w:r>
        <w:rPr>
          <w:rFonts w:ascii="宋体" w:hAnsi="宋体" w:eastAsia="宋体" w:hint="eastAsia"/>
        </w:rPr>
        <w:t>和</w:t>
      </w:r>
      <w:r>
        <w:t>O</w:t>
      </w:r>
      <w:r>
        <w:t>2</w:t>
      </w:r>
      <w:r>
        <w:rPr>
          <w:rFonts w:ascii="宋体" w:hAnsi="宋体" w:eastAsia="宋体" w:hint="eastAsia"/>
        </w:rPr>
        <w:t>—</w:t>
      </w:r>
      <w:r>
        <w:rPr>
          <w:rFonts w:ascii="宋体" w:hAnsi="宋体" w:eastAsia="宋体" w:hint="eastAsia"/>
        </w:rPr>
        <w:t>相互反应，氧化锌指结构，导致</w:t>
      </w:r>
      <w:r>
        <w:t>eNOS</w:t>
      </w:r>
      <w:r>
        <w:rPr>
          <w:rFonts w:ascii="宋体" w:hAnsi="宋体" w:eastAsia="宋体" w:hint="eastAsia"/>
        </w:rPr>
        <w:t>脱偶联。</w:t>
      </w:r>
      <w:r>
        <w:t>Chen</w:t>
      </w:r>
      <w:r>
        <w:rPr>
          <w:rFonts w:ascii="宋体" w:hAnsi="宋体" w:eastAsia="宋体" w:hint="eastAsia"/>
        </w:rPr>
        <w:t>等认为</w:t>
      </w:r>
      <w:r>
        <w:t>BH</w:t>
      </w:r>
      <w:r>
        <w:t>4</w:t>
      </w:r>
      <w:r>
        <w:rPr>
          <w:rFonts w:ascii="宋体" w:hAnsi="宋体" w:eastAsia="宋体" w:hint="eastAsia"/>
        </w:rPr>
        <w:t>稳定二聚体不需要</w:t>
      </w:r>
      <w:r>
        <w:t>Zn</w:t>
      </w:r>
      <w:r>
        <w:rPr>
          <w:rFonts w:ascii="宋体" w:hAnsi="宋体" w:eastAsia="宋体" w:hint="eastAsia"/>
        </w:rPr>
        <w:t>的参与，因为尽管过氧亚硝基处理失去</w:t>
      </w:r>
      <w:r>
        <w:t>Zn</w:t>
      </w:r>
      <w:r>
        <w:t>2+</w:t>
      </w:r>
      <w:r>
        <w:rPr>
          <w:rFonts w:ascii="宋体" w:hAnsi="宋体" w:eastAsia="宋体" w:hint="eastAsia"/>
        </w:rPr>
        <w:t>的结合，</w:t>
      </w:r>
      <w:r>
        <w:rPr>
          <w:rFonts w:ascii="宋体" w:hAnsi="宋体" w:eastAsia="宋体" w:hint="eastAsia"/>
        </w:rPr>
        <w:t>降低</w:t>
      </w:r>
      <w:r>
        <w:t>eNOS</w:t>
      </w:r>
      <w:r>
        <w:rPr>
          <w:rFonts w:ascii="宋体" w:hAnsi="宋体" w:eastAsia="宋体" w:hint="eastAsia"/>
        </w:rPr>
        <w:t>的活性，但是用</w:t>
      </w:r>
      <w:r>
        <w:t>Zn</w:t>
      </w:r>
      <w:r>
        <w:rPr>
          <w:rFonts w:ascii="宋体" w:hAnsi="宋体" w:eastAsia="宋体" w:hint="eastAsia"/>
        </w:rPr>
        <w:t>的螯合物孵化并未改变</w:t>
      </w:r>
      <w:r>
        <w:t>eNOS</w:t>
      </w:r>
      <w:r>
        <w:rPr>
          <w:rFonts w:ascii="宋体" w:hAnsi="宋体" w:eastAsia="宋体" w:hint="eastAsia"/>
        </w:rPr>
        <w:t>的活性</w:t>
      </w:r>
      <w:r>
        <w:rPr>
          <w:vertAlign w:val="superscript"/>
        </w:rPr>
        <w:t>[</w:t>
      </w:r>
      <w:r>
        <w:rPr>
          <w:vertAlign w:val="superscript"/>
        </w:rPr>
        <w:t xml:space="preserve">7</w:t>
      </w:r>
      <w:r>
        <w:rPr>
          <w:vertAlign w:val="superscript"/>
        </w:rPr>
        <w:t>]</w:t>
      </w:r>
      <w:r>
        <w:rPr>
          <w:rFonts w:ascii="宋体" w:hAnsi="宋体" w:eastAsia="宋体" w:hint="eastAsia"/>
        </w:rPr>
        <w:t>。</w:t>
      </w:r>
    </w:p>
    <w:p w:rsidR="0018722C">
      <w:pPr>
        <w:pStyle w:val="cw21"/>
        <w:topLinePunct/>
      </w:pPr>
      <w:r>
        <w:rPr>
          <w:rFonts w:ascii="宋体" w:eastAsia="宋体" w:hint="eastAsia"/>
        </w:rPr>
        <w:t>3 </w:t>
      </w:r>
      <w:r>
        <w:t>eNOS</w:t>
      </w:r>
      <w:r/>
      <w:r>
        <w:rPr>
          <w:rFonts w:ascii="宋体" w:eastAsia="宋体" w:hint="eastAsia"/>
        </w:rPr>
        <w:t>脱偶联对心血管系统的影响</w:t>
      </w:r>
    </w:p>
    <w:p w:rsidR="0018722C">
      <w:pPr>
        <w:topLinePunct/>
      </w:pPr>
      <w:r>
        <w:rPr>
          <w:rFonts w:ascii="宋体" w:hAnsi="宋体" w:eastAsia="宋体" w:hint="eastAsia"/>
        </w:rPr>
        <w:t>高血压与心力衰竭：</w:t>
      </w:r>
      <w:r>
        <w:t>eNOS</w:t>
      </w:r>
      <w:r>
        <w:rPr>
          <w:rFonts w:ascii="宋体" w:hAnsi="宋体" w:eastAsia="宋体" w:hint="eastAsia"/>
        </w:rPr>
        <w:t>基因表达影响小鼠的血管张力，因此成为血压调节的重要因素，</w:t>
      </w:r>
      <w:r>
        <w:t>eNOS</w:t>
      </w:r>
      <w:r>
        <w:rPr>
          <w:rFonts w:ascii="宋体" w:hAnsi="宋体" w:eastAsia="宋体" w:hint="eastAsia"/>
        </w:rPr>
        <w:t>基因缺失引起高血压，而</w:t>
      </w:r>
      <w:r>
        <w:t>eNOS</w:t>
      </w:r>
      <w:r>
        <w:rPr>
          <w:rFonts w:ascii="宋体" w:hAnsi="宋体" w:eastAsia="宋体" w:hint="eastAsia"/>
        </w:rPr>
        <w:t>基因过表达则降低血压。</w:t>
      </w:r>
      <w:r>
        <w:rPr>
          <w:rFonts w:ascii="宋体" w:hAnsi="宋体" w:eastAsia="宋体" w:hint="eastAsia"/>
        </w:rPr>
        <w:t>高血压大鼠存在</w:t>
      </w:r>
      <w:r>
        <w:t>eNOS</w:t>
      </w:r>
      <w:r>
        <w:rPr>
          <w:rFonts w:ascii="宋体" w:hAnsi="宋体" w:eastAsia="宋体" w:hint="eastAsia"/>
        </w:rPr>
        <w:t>脱偶联，逆转</w:t>
      </w:r>
      <w:r>
        <w:t>eNOS</w:t>
      </w:r>
      <w:r>
        <w:rPr>
          <w:rFonts w:ascii="宋体" w:hAnsi="宋体" w:eastAsia="宋体" w:hint="eastAsia"/>
        </w:rPr>
        <w:t>脱偶联为二聚体的</w:t>
      </w:r>
      <w:r>
        <w:t>eNOS</w:t>
      </w:r>
      <w:r>
        <w:rPr>
          <w:rFonts w:ascii="宋体" w:hAnsi="宋体" w:eastAsia="宋体" w:hint="eastAsia"/>
        </w:rPr>
        <w:t>，可增加大</w:t>
      </w:r>
      <w:r>
        <w:rPr>
          <w:rFonts w:ascii="宋体" w:hAnsi="宋体" w:eastAsia="宋体" w:hint="eastAsia"/>
        </w:rPr>
        <w:t>鼠主动脉</w:t>
      </w:r>
      <w:r>
        <w:t>NO</w:t>
      </w:r>
      <w:r>
        <w:rPr>
          <w:rFonts w:ascii="宋体" w:hAnsi="宋体" w:eastAsia="宋体" w:hint="eastAsia"/>
        </w:rPr>
        <w:t>生物活性，降低自发性高血压大鼠的血压</w:t>
      </w:r>
      <w:r>
        <w:rPr>
          <w:vertAlign w:val="superscript"/>
        </w:rPr>
        <w:t>[</w:t>
      </w:r>
      <w:r>
        <w:rPr>
          <w:vertAlign w:val="superscript"/>
          <w:position w:val="11"/>
        </w:rPr>
        <w:t xml:space="preserve">14</w:t>
      </w:r>
      <w:r>
        <w:rPr>
          <w:vertAlign w:val="superscript"/>
        </w:rPr>
        <w:t>]</w:t>
      </w:r>
      <w:r>
        <w:rPr>
          <w:rFonts w:ascii="宋体" w:hAnsi="宋体" w:eastAsia="宋体" w:hint="eastAsia"/>
        </w:rPr>
        <w:t>。对于高血压患者，</w:t>
      </w:r>
      <w:r>
        <w:rPr>
          <w:rFonts w:ascii="宋体" w:hAnsi="宋体" w:eastAsia="宋体" w:hint="eastAsia"/>
        </w:rPr>
        <w:t>少量连续口服</w:t>
      </w:r>
      <w:r>
        <w:t>BH</w:t>
      </w:r>
      <w:r>
        <w:t>4</w:t>
      </w:r>
      <w:r>
        <w:rPr>
          <w:rFonts w:ascii="宋体" w:hAnsi="宋体" w:eastAsia="宋体" w:hint="eastAsia"/>
        </w:rPr>
        <w:t>制剂可降低收缩压、平均动脉压，改善内皮功能和氧化压力</w:t>
      </w:r>
      <w:r>
        <w:rPr>
          <w:vertAlign w:val="superscript"/>
        </w:rPr>
        <w:t>[</w:t>
      </w:r>
      <w:r>
        <w:rPr>
          <w:vertAlign w:val="superscript"/>
          <w:position w:val="11"/>
        </w:rPr>
        <w:t xml:space="preserve">15</w:t>
      </w:r>
      <w:r>
        <w:rPr>
          <w:vertAlign w:val="superscript"/>
        </w:rPr>
        <w:t>]</w:t>
      </w:r>
      <w:r>
        <w:rPr>
          <w:rFonts w:ascii="宋体" w:hAnsi="宋体" w:eastAsia="宋体" w:hint="eastAsia"/>
        </w:rPr>
        <w:t>。另有研究证实</w:t>
      </w:r>
      <w:r>
        <w:t>eNOS</w:t>
      </w:r>
      <w:r>
        <w:rPr>
          <w:rFonts w:ascii="宋体" w:hAnsi="宋体" w:eastAsia="宋体" w:hint="eastAsia"/>
        </w:rPr>
        <w:t>脱偶联在压力超负荷诱导的心室重构模型中起关键作用，</w:t>
      </w:r>
      <w:r>
        <w:t>eNOS</w:t>
      </w:r>
      <w:r>
        <w:rPr>
          <w:rFonts w:ascii="宋体" w:hAnsi="宋体" w:eastAsia="宋体" w:hint="eastAsia"/>
        </w:rPr>
        <w:t>脱偶联可引起心肌肥厚和纤维化，降低心肌收缩力，引起心力衰竭。</w:t>
      </w:r>
      <w:r>
        <w:rPr>
          <w:rFonts w:ascii="宋体" w:hAnsi="宋体" w:eastAsia="宋体" w:hint="eastAsia"/>
        </w:rPr>
        <w:t>经口给予</w:t>
      </w:r>
      <w:r>
        <w:t>BH</w:t>
      </w:r>
      <w:r>
        <w:t>4</w:t>
      </w:r>
      <w:r>
        <w:rPr>
          <w:rFonts w:ascii="宋体" w:hAnsi="宋体" w:eastAsia="宋体" w:hint="eastAsia"/>
        </w:rPr>
        <w:t>可抑制</w:t>
      </w:r>
      <w:r>
        <w:t>eNOS</w:t>
      </w:r>
      <w:r>
        <w:rPr>
          <w:rFonts w:ascii="宋体" w:hAnsi="宋体" w:eastAsia="宋体" w:hint="eastAsia"/>
        </w:rPr>
        <w:t>脱偶联，增加</w:t>
      </w:r>
      <w:r>
        <w:t>NO</w:t>
      </w:r>
      <w:r>
        <w:rPr>
          <w:rFonts w:ascii="宋体" w:hAnsi="宋体" w:eastAsia="宋体" w:hint="eastAsia"/>
        </w:rPr>
        <w:t>产生，并减少</w:t>
      </w:r>
      <w:r>
        <w:t>ROS</w:t>
      </w:r>
      <w:r>
        <w:rPr>
          <w:rFonts w:ascii="宋体" w:hAnsi="宋体" w:eastAsia="宋体" w:hint="eastAsia"/>
        </w:rPr>
        <w:t>的产生，可预</w:t>
      </w:r>
      <w:r>
        <w:rPr>
          <w:rFonts w:ascii="宋体" w:hAnsi="宋体" w:eastAsia="宋体" w:hint="eastAsia"/>
        </w:rPr>
        <w:t>防或逆转心室肥厚、纤维化，改善心功能</w:t>
      </w:r>
      <w:r>
        <w:rPr>
          <w:vertAlign w:val="superscript"/>
        </w:rPr>
        <w:t>[</w:t>
      </w:r>
      <w:r>
        <w:rPr>
          <w:vertAlign w:val="superscript"/>
          <w:position w:val="11"/>
        </w:rPr>
        <w:t xml:space="preserve">16</w:t>
      </w:r>
      <w:r>
        <w:rPr>
          <w:vertAlign w:val="superscript"/>
        </w:rPr>
        <w:t>]</w:t>
      </w:r>
      <w:r>
        <w:rPr>
          <w:rFonts w:ascii="宋体" w:hAnsi="宋体" w:eastAsia="宋体" w:hint="eastAsia"/>
        </w:rPr>
        <w:t>。需要解释的是因为</w:t>
      </w:r>
      <w:r>
        <w:t>eNOS</w:t>
      </w:r>
      <w:r>
        <w:t>−</w:t>
      </w:r>
      <w:r>
        <w:t>/</w:t>
      </w:r>
      <w:r>
        <w:t>−</w:t>
      </w:r>
      <w:r>
        <w:rPr>
          <w:rFonts w:ascii="宋体" w:hAnsi="宋体" w:eastAsia="宋体" w:hint="eastAsia"/>
        </w:rPr>
        <w:t>小鼠</w:t>
      </w:r>
      <w:r>
        <w:rPr>
          <w:rFonts w:ascii="宋体" w:hAnsi="宋体" w:eastAsia="宋体" w:hint="eastAsia"/>
        </w:rPr>
        <w:t>没有</w:t>
      </w:r>
      <w:r>
        <w:t>eNOS</w:t>
      </w:r>
      <w:r>
        <w:rPr>
          <w:rFonts w:ascii="宋体" w:hAnsi="宋体" w:eastAsia="宋体" w:hint="eastAsia"/>
        </w:rPr>
        <w:t>，也就没有脱偶联的</w:t>
      </w:r>
      <w:r>
        <w:t>eNOS</w:t>
      </w:r>
      <w:r>
        <w:rPr>
          <w:rFonts w:ascii="宋体" w:hAnsi="宋体" w:eastAsia="宋体" w:hint="eastAsia"/>
        </w:rPr>
        <w:t>及其依赖的超氧化物产生，所以</w:t>
      </w:r>
      <w:r>
        <w:t>eNOS</w:t>
      </w:r>
      <w:r>
        <w:t>−</w:t>
      </w:r>
      <w:r>
        <w:t>/</w:t>
      </w:r>
      <w:r>
        <w:t xml:space="preserve">−</w:t>
      </w:r>
      <w:r>
        <w:rPr>
          <w:rFonts w:ascii="宋体" w:hAnsi="宋体" w:eastAsia="宋体" w:hint="eastAsia"/>
        </w:rPr>
        <w:t>小鼠在压力超负荷情况下心肌肥厚、扩张和纤维化均较轻</w:t>
      </w:r>
      <w:r>
        <w:rPr>
          <w:vertAlign w:val="superscript"/>
        </w:rPr>
        <w:t>[</w:t>
      </w:r>
      <w:r>
        <w:rPr>
          <w:vertAlign w:val="superscript"/>
          <w:position w:val="11"/>
        </w:rPr>
        <w:t xml:space="preserve">17</w:t>
      </w:r>
      <w:r>
        <w:rPr>
          <w:vertAlign w:val="superscript"/>
        </w:rPr>
        <w:t>]</w:t>
      </w:r>
      <w:r>
        <w:rPr>
          <w:rFonts w:ascii="宋体" w:hAnsi="宋体" w:eastAsia="宋体" w:hint="eastAsia"/>
        </w:rPr>
        <w:t>。</w:t>
      </w:r>
    </w:p>
    <w:p w:rsidR="0018722C">
      <w:pPr>
        <w:topLinePunct/>
      </w:pPr>
      <w:r>
        <w:rPr>
          <w:rFonts w:ascii="宋体" w:hAnsi="宋体" w:eastAsia="宋体" w:hint="eastAsia"/>
        </w:rPr>
        <w:t>糖尿病：</w:t>
      </w:r>
      <w:r>
        <w:t>eNOS</w:t>
      </w:r>
      <w:r/>
      <w:r>
        <w:rPr>
          <w:rFonts w:ascii="宋体" w:hAnsi="宋体" w:eastAsia="宋体" w:hint="eastAsia"/>
        </w:rPr>
        <w:t>脱偶联与糖尿病的关系密切，既往实验研究有一矛盾的现象，</w:t>
      </w:r>
      <w:r>
        <w:rPr>
          <w:rFonts w:ascii="宋体" w:hAnsi="宋体" w:eastAsia="宋体" w:hint="eastAsia"/>
        </w:rPr>
        <w:t>即在链脲霉素诱导糖尿病模型动物血管</w:t>
      </w:r>
      <w:r>
        <w:t>eNOS</w:t>
      </w:r>
      <w:r/>
      <w:r>
        <w:rPr>
          <w:rFonts w:ascii="宋体" w:hAnsi="宋体" w:eastAsia="宋体" w:hint="eastAsia"/>
        </w:rPr>
        <w:t>的</w:t>
      </w:r>
      <w:r>
        <w:t>mRNA</w:t>
      </w:r>
      <w:r/>
      <w:r>
        <w:rPr>
          <w:rFonts w:ascii="宋体" w:hAnsi="宋体" w:eastAsia="宋体" w:hint="eastAsia"/>
        </w:rPr>
        <w:t>及蛋白表达是上调的，</w:t>
      </w:r>
      <w:r>
        <w:rPr>
          <w:rFonts w:ascii="宋体" w:hAnsi="宋体" w:eastAsia="宋体" w:hint="eastAsia"/>
        </w:rPr>
        <w:t>而</w:t>
      </w:r>
      <w:r>
        <w:t>NO</w:t>
      </w:r>
      <w:r/>
      <w:r>
        <w:rPr>
          <w:rFonts w:ascii="宋体" w:hAnsi="宋体" w:eastAsia="宋体" w:hint="eastAsia"/>
        </w:rPr>
        <w:t>没有相应的增加，且同时存在内皮功能障碍。在糖尿病模型动物中</w:t>
      </w:r>
      <w:r>
        <w:t>eNOS</w:t>
      </w:r>
      <w:r>
        <w:rPr>
          <w:rFonts w:ascii="宋体" w:hAnsi="宋体" w:eastAsia="宋体" w:hint="eastAsia"/>
        </w:rPr>
        <w:t>脱偶联的发现可以合理解释这一矛盾。高血糖可增加</w:t>
      </w:r>
      <w:r>
        <w:t>O</w:t>
      </w:r>
      <w:r>
        <w:t>2</w:t>
      </w:r>
      <w:r>
        <w:rPr>
          <w:rFonts w:ascii="宋体" w:hAnsi="宋体" w:eastAsia="宋体" w:hint="eastAsia"/>
        </w:rPr>
        <w:t>—</w:t>
      </w:r>
      <w:r>
        <w:rPr>
          <w:rFonts w:ascii="宋体" w:hAnsi="宋体" w:eastAsia="宋体" w:hint="eastAsia"/>
        </w:rPr>
        <w:t>的产生，进而增加</w:t>
      </w:r>
      <w:r>
        <w:t>ADMA</w:t>
      </w:r>
      <w:r/>
      <w:r>
        <w:rPr>
          <w:rFonts w:ascii="宋体" w:hAnsi="宋体" w:eastAsia="宋体" w:hint="eastAsia"/>
        </w:rPr>
        <w:t>的生成，</w:t>
      </w:r>
      <w:r>
        <w:t>ADMA</w:t>
      </w:r>
      <w:r/>
      <w:r>
        <w:rPr>
          <w:rFonts w:ascii="宋体" w:hAnsi="宋体" w:eastAsia="宋体" w:hint="eastAsia"/>
        </w:rPr>
        <w:t>抑制</w:t>
      </w:r>
      <w:r>
        <w:t>L-</w:t>
      </w:r>
      <w:r>
        <w:rPr>
          <w:rFonts w:ascii="宋体" w:hAnsi="宋体" w:eastAsia="宋体" w:hint="eastAsia"/>
        </w:rPr>
        <w:t>精氨酸的作用，导致</w:t>
      </w:r>
      <w:r>
        <w:t>eNOS</w:t>
      </w:r>
      <w:r/>
      <w:r>
        <w:rPr>
          <w:rFonts w:ascii="宋体" w:hAnsi="宋体" w:eastAsia="宋体" w:hint="eastAsia"/>
        </w:rPr>
        <w:t>脱偶联，</w:t>
      </w:r>
      <w:r>
        <w:t>NO</w:t>
      </w:r>
      <w:r>
        <w:rPr>
          <w:rFonts w:ascii="宋体" w:hAnsi="宋体" w:eastAsia="宋体" w:hint="eastAsia"/>
        </w:rPr>
        <w:t>生成减</w:t>
      </w:r>
      <w:r>
        <w:rPr>
          <w:rFonts w:ascii="宋体" w:hAnsi="宋体" w:eastAsia="宋体" w:hint="eastAsia"/>
        </w:rPr>
        <w:t>少，超氧化物生成增多，增加血管氧化压力，降低</w:t>
      </w:r>
      <w:r>
        <w:t>NO</w:t>
      </w:r>
      <w:r/>
      <w:r>
        <w:rPr>
          <w:rFonts w:ascii="宋体" w:hAnsi="宋体" w:eastAsia="宋体" w:hint="eastAsia"/>
        </w:rPr>
        <w:t>的生物利用，导致糖尿病血管内皮功能失调</w:t>
      </w:r>
      <w:r>
        <w:rPr>
          <w:vertAlign w:val="superscript"/>
        </w:rPr>
        <w:t>[</w:t>
      </w:r>
      <w:r>
        <w:rPr>
          <w:vertAlign w:val="superscript"/>
          <w:position w:val="11"/>
        </w:rPr>
        <w:t xml:space="preserve">18</w:t>
      </w:r>
      <w:r>
        <w:rPr>
          <w:vertAlign w:val="superscript"/>
        </w:rPr>
        <w:t>]</w:t>
      </w:r>
      <w:r>
        <w:rPr>
          <w:rFonts w:ascii="宋体" w:hAnsi="宋体" w:eastAsia="宋体" w:hint="eastAsia"/>
        </w:rPr>
        <w:t>。另外糖尿病增加的氧化压力也可过多的氧化</w:t>
      </w:r>
      <w:r>
        <w:t>BH</w:t>
      </w:r>
      <w:r>
        <w:t>4</w:t>
      </w:r>
      <w:r/>
      <w:r>
        <w:rPr>
          <w:rFonts w:ascii="宋体" w:hAnsi="宋体" w:eastAsia="宋体" w:hint="eastAsia"/>
        </w:rPr>
        <w:t>为</w:t>
      </w:r>
      <w:r>
        <w:t>BH</w:t>
      </w:r>
      <w:r>
        <w:t>2</w:t>
      </w:r>
      <w:r>
        <w:rPr>
          <w:rFonts w:ascii="宋体" w:hAnsi="宋体" w:eastAsia="宋体" w:hint="eastAsia"/>
        </w:rPr>
        <w:t>，</w:t>
      </w:r>
      <w:r>
        <w:rPr>
          <w:rFonts w:ascii="宋体" w:hAnsi="宋体" w:eastAsia="宋体" w:hint="eastAsia"/>
        </w:rPr>
        <w:t>使</w:t>
      </w:r>
      <w:r>
        <w:t>BH</w:t>
      </w:r>
      <w:r>
        <w:t>4</w:t>
      </w:r>
      <w:r/>
      <w:r>
        <w:rPr>
          <w:rFonts w:ascii="宋体" w:hAnsi="宋体" w:eastAsia="宋体" w:hint="eastAsia"/>
        </w:rPr>
        <w:t>缺乏，引起</w:t>
      </w:r>
      <w:r>
        <w:t>eNOS</w:t>
      </w:r>
      <w:r/>
      <w:r>
        <w:rPr>
          <w:rFonts w:ascii="宋体" w:hAnsi="宋体" w:eastAsia="宋体" w:hint="eastAsia"/>
        </w:rPr>
        <w:t>脱偶联，血管修复能力降低，进而加重糖尿病内皮损</w:t>
      </w:r>
      <w:r>
        <w:rPr>
          <w:rFonts w:ascii="宋体" w:hAnsi="宋体" w:eastAsia="宋体" w:hint="eastAsia"/>
        </w:rPr>
        <w:t>伤，补充</w:t>
      </w:r>
      <w:r>
        <w:t>BH</w:t>
      </w:r>
      <w:r>
        <w:t>4</w:t>
      </w:r>
      <w:r/>
      <w:r>
        <w:rPr>
          <w:rFonts w:ascii="宋体" w:hAnsi="宋体" w:eastAsia="宋体" w:hint="eastAsia"/>
        </w:rPr>
        <w:t>可改善内皮依赖性血管舒张障碍</w:t>
      </w:r>
      <w:r>
        <w:rPr>
          <w:vertAlign w:val="superscript"/>
        </w:rPr>
        <w:t>[</w:t>
      </w:r>
      <w:r>
        <w:rPr>
          <w:vertAlign w:val="superscript"/>
          <w:position w:val="11"/>
        </w:rPr>
        <w:t xml:space="preserve">19</w:t>
      </w:r>
      <w:r>
        <w:rPr>
          <w:vertAlign w:val="superscript"/>
        </w:rPr>
        <w:t>]</w:t>
      </w:r>
      <w:r>
        <w:rPr>
          <w:rFonts w:ascii="宋体" w:hAnsi="宋体" w:eastAsia="宋体" w:hint="eastAsia"/>
        </w:rPr>
        <w:t>。动物实验证明</w:t>
      </w:r>
      <w:r>
        <w:t>BH</w:t>
      </w:r>
      <w:r>
        <w:t>4</w:t>
      </w:r>
      <w:r/>
      <w:r>
        <w:rPr>
          <w:rFonts w:ascii="宋体" w:hAnsi="宋体" w:eastAsia="宋体" w:hint="eastAsia"/>
        </w:rPr>
        <w:t>不足还可</w:t>
      </w:r>
      <w:r>
        <w:rPr>
          <w:rFonts w:ascii="宋体" w:hAnsi="宋体" w:eastAsia="宋体" w:hint="eastAsia"/>
        </w:rPr>
        <w:t>能与内皮</w:t>
      </w:r>
      <w:r>
        <w:t>GTPCH1</w:t>
      </w:r>
      <w:r/>
      <w:r>
        <w:rPr>
          <w:rFonts w:ascii="宋体" w:hAnsi="宋体" w:eastAsia="宋体" w:hint="eastAsia"/>
        </w:rPr>
        <w:t>表达下调及降解加速有关，在链脲霉素诱导的</w:t>
      </w:r>
      <w:r>
        <w:t>2</w:t>
      </w:r>
      <w:r/>
      <w:r>
        <w:rPr>
          <w:rFonts w:ascii="宋体" w:hAnsi="宋体" w:eastAsia="宋体" w:hint="eastAsia"/>
        </w:rPr>
        <w:t>型糖尿病模</w:t>
      </w:r>
      <w:r>
        <w:rPr>
          <w:rFonts w:ascii="宋体" w:hAnsi="宋体" w:eastAsia="宋体" w:hint="eastAsia"/>
        </w:rPr>
        <w:t>型小鼠中，</w:t>
      </w:r>
      <w:r>
        <w:t>AMPK</w:t>
      </w:r>
      <w:r/>
      <w:r>
        <w:rPr>
          <w:rFonts w:ascii="宋体" w:hAnsi="宋体" w:eastAsia="宋体" w:hint="eastAsia"/>
        </w:rPr>
        <w:t>的减少导致</w:t>
      </w:r>
      <w:r>
        <w:t>26S</w:t>
      </w:r>
      <w:r/>
      <w:r>
        <w:rPr>
          <w:rFonts w:ascii="宋体" w:hAnsi="宋体" w:eastAsia="宋体" w:hint="eastAsia"/>
        </w:rPr>
        <w:t>蛋白酶体的活性异常，引起</w:t>
      </w:r>
      <w:r>
        <w:t>GTPCH</w:t>
      </w:r>
      <w:r/>
      <w:r>
        <w:rPr>
          <w:rFonts w:ascii="宋体" w:hAnsi="宋体" w:eastAsia="宋体" w:hint="eastAsia"/>
        </w:rPr>
        <w:t>的降解加</w:t>
      </w:r>
      <w:r>
        <w:rPr>
          <w:rFonts w:ascii="宋体" w:hAnsi="宋体" w:eastAsia="宋体" w:hint="eastAsia"/>
        </w:rPr>
        <w:t>速。临床治疗糖尿病常用药物二甲双胍即是通过上调</w:t>
      </w:r>
      <w:r>
        <w:t>AMPK</w:t>
      </w:r>
      <w:r/>
      <w:r>
        <w:rPr>
          <w:rFonts w:ascii="宋体" w:hAnsi="宋体" w:eastAsia="宋体" w:hint="eastAsia"/>
        </w:rPr>
        <w:t>来抑制</w:t>
      </w:r>
      <w:r>
        <w:t>26S</w:t>
      </w:r>
      <w:r/>
      <w:r>
        <w:rPr>
          <w:rFonts w:ascii="宋体" w:hAnsi="宋体" w:eastAsia="宋体" w:hint="eastAsia"/>
        </w:rPr>
        <w:t>蛋白酶</w:t>
      </w:r>
      <w:r>
        <w:rPr>
          <w:rFonts w:ascii="宋体" w:hAnsi="宋体" w:eastAsia="宋体" w:hint="eastAsia"/>
        </w:rPr>
        <w:t>体对</w:t>
      </w:r>
      <w:r>
        <w:t>GTPCH</w:t>
      </w:r>
      <w:r/>
      <w:r>
        <w:rPr>
          <w:rFonts w:ascii="宋体" w:hAnsi="宋体" w:eastAsia="宋体" w:hint="eastAsia"/>
        </w:rPr>
        <w:t>的降解保持</w:t>
      </w:r>
      <w:r>
        <w:t>eNOS</w:t>
      </w:r>
      <w:r/>
      <w:r>
        <w:rPr>
          <w:rFonts w:ascii="宋体" w:hAnsi="宋体" w:eastAsia="宋体" w:hint="eastAsia"/>
        </w:rPr>
        <w:t>活性，从而改善血管功能，降低</w:t>
      </w:r>
      <w:r>
        <w:t>2</w:t>
      </w:r>
      <w:r/>
      <w:r>
        <w:rPr>
          <w:rFonts w:ascii="宋体" w:hAnsi="宋体" w:eastAsia="宋体" w:hint="eastAsia"/>
        </w:rPr>
        <w:t>型糖尿病患者</w:t>
      </w:r>
      <w:r>
        <w:rPr>
          <w:rFonts w:ascii="宋体" w:hAnsi="宋体" w:eastAsia="宋体" w:hint="eastAsia"/>
        </w:rPr>
        <w:t>的死亡率</w:t>
      </w:r>
      <w:r>
        <w:rPr>
          <w:vertAlign w:val="superscript"/>
        </w:rPr>
        <w:t>[</w:t>
      </w:r>
      <w:r>
        <w:rPr>
          <w:vertAlign w:val="superscript"/>
          <w:position w:val="11"/>
        </w:rPr>
        <w:t xml:space="preserve">20</w:t>
      </w:r>
      <w:r>
        <w:rPr>
          <w:vertAlign w:val="superscript"/>
        </w:rPr>
        <w:t>]</w:t>
      </w:r>
      <w:r>
        <w:rPr>
          <w:rFonts w:ascii="宋体" w:hAnsi="宋体" w:eastAsia="宋体" w:hint="eastAsia"/>
        </w:rPr>
        <w:t>。</w:t>
      </w:r>
    </w:p>
    <w:p w:rsidR="0018722C">
      <w:pPr>
        <w:topLinePunct/>
      </w:pPr>
      <w:r>
        <w:rPr>
          <w:rFonts w:ascii="宋体" w:hAnsi="宋体" w:eastAsia="宋体" w:hint="eastAsia"/>
        </w:rPr>
        <w:t>动脉粥样硬化：</w:t>
      </w:r>
      <w:r>
        <w:t>eNOS</w:t>
      </w:r>
      <w:r>
        <w:rPr>
          <w:rFonts w:ascii="宋体" w:hAnsi="宋体" w:eastAsia="宋体" w:hint="eastAsia"/>
        </w:rPr>
        <w:t>脱偶联是动脉粥样硬化</w:t>
      </w:r>
      <w:r>
        <w:rPr>
          <w:rFonts w:ascii="宋体" w:hAnsi="宋体" w:eastAsia="宋体" w:hint="eastAsia"/>
        </w:rPr>
        <w:t>（</w:t>
      </w:r>
      <w:r>
        <w:rPr>
          <w:spacing w:val="-7"/>
        </w:rPr>
        <w:t>AS</w:t>
      </w:r>
      <w:r>
        <w:rPr>
          <w:rFonts w:ascii="宋体" w:hAnsi="宋体" w:eastAsia="宋体" w:hint="eastAsia"/>
        </w:rPr>
        <w:t>）</w:t>
      </w:r>
      <w:r>
        <w:rPr>
          <w:rFonts w:ascii="宋体" w:hAnsi="宋体" w:eastAsia="宋体" w:hint="eastAsia"/>
        </w:rPr>
        <w:t>的重要机制之一。</w:t>
      </w:r>
      <w:r>
        <w:t>eNOS</w:t>
      </w:r>
      <w:r>
        <w:rPr>
          <w:rFonts w:ascii="宋体" w:hAnsi="宋体" w:eastAsia="宋体" w:hint="eastAsia"/>
        </w:rPr>
        <w:t>脱偶联降低</w:t>
      </w:r>
      <w:r>
        <w:t>NO</w:t>
      </w:r>
      <w:r/>
      <w:r>
        <w:rPr>
          <w:rFonts w:ascii="宋体" w:hAnsi="宋体" w:eastAsia="宋体" w:hint="eastAsia"/>
        </w:rPr>
        <w:t>的产生，减少其对血管的保护作用，既往实验证明</w:t>
      </w:r>
      <w:r>
        <w:t>eNOS</w:t>
      </w:r>
      <w:r/>
      <w:r>
        <w:rPr>
          <w:rFonts w:ascii="宋体" w:hAnsi="宋体" w:eastAsia="宋体" w:hint="eastAsia"/>
        </w:rPr>
        <w:t>基因敲</w:t>
      </w:r>
      <w:r>
        <w:rPr>
          <w:rFonts w:ascii="宋体" w:hAnsi="宋体" w:eastAsia="宋体" w:hint="eastAsia"/>
        </w:rPr>
        <w:t>除或使用其抑制剂可加速实验动物</w:t>
      </w:r>
      <w:r>
        <w:t>AS</w:t>
      </w:r>
      <w:r/>
      <w:r>
        <w:rPr>
          <w:rFonts w:ascii="宋体" w:hAnsi="宋体" w:eastAsia="宋体" w:hint="eastAsia"/>
        </w:rPr>
        <w:t>的形成；另外</w:t>
      </w:r>
      <w:r>
        <w:t>eNOS</w:t>
      </w:r>
      <w:r/>
      <w:r>
        <w:rPr>
          <w:rFonts w:ascii="宋体" w:hAnsi="宋体" w:eastAsia="宋体" w:hint="eastAsia"/>
        </w:rPr>
        <w:t>脱偶联生产超氧化物，</w:t>
      </w:r>
      <w:r>
        <w:rPr>
          <w:rFonts w:ascii="宋体" w:hAnsi="宋体" w:eastAsia="宋体" w:hint="eastAsia"/>
        </w:rPr>
        <w:t>增加氧化压力，促进</w:t>
      </w:r>
      <w:r>
        <w:t>AS</w:t>
      </w:r>
      <w:r/>
      <w:r>
        <w:rPr>
          <w:rFonts w:ascii="宋体" w:hAnsi="宋体" w:eastAsia="宋体" w:hint="eastAsia"/>
        </w:rPr>
        <w:t>的形成。用低密度脂蛋白</w:t>
      </w:r>
      <w:r>
        <w:rPr>
          <w:rFonts w:ascii="宋体" w:hAnsi="宋体" w:eastAsia="宋体" w:hint="eastAsia"/>
        </w:rPr>
        <w:t>（</w:t>
      </w:r>
      <w:r>
        <w:rPr>
          <w:spacing w:val="-2"/>
        </w:rPr>
        <w:t>LDL</w:t>
      </w:r>
      <w:r>
        <w:rPr>
          <w:rFonts w:ascii="宋体" w:hAnsi="宋体" w:eastAsia="宋体" w:hint="eastAsia"/>
        </w:rPr>
        <w:t>）</w:t>
      </w:r>
      <w:r>
        <w:rPr>
          <w:rFonts w:ascii="宋体" w:hAnsi="宋体" w:eastAsia="宋体" w:hint="eastAsia"/>
        </w:rPr>
        <w:t>孵育内皮细胞或在体高脂血症，可直接增加内皮细胞氧化压力，也可激活内皮的血管紧张素Ⅱ，</w:t>
      </w:r>
      <w:r>
        <w:rPr>
          <w:rFonts w:ascii="宋体" w:hAnsi="宋体" w:eastAsia="宋体" w:hint="eastAsia"/>
        </w:rPr>
        <w:t>后</w:t>
      </w:r>
    </w:p>
    <w:p w:rsidR="0018722C">
      <w:pPr>
        <w:topLinePunct/>
      </w:pPr>
      <w:r>
        <w:rPr>
          <w:rFonts w:ascii="宋体" w:hAnsi="宋体" w:eastAsia="宋体" w:hint="eastAsia"/>
        </w:rPr>
        <w:t>者提高</w:t>
      </w:r>
      <w:r>
        <w:t>NADPH</w:t>
      </w:r>
      <w:r>
        <w:rPr>
          <w:rFonts w:ascii="宋体" w:hAnsi="宋体" w:eastAsia="宋体" w:hint="eastAsia"/>
        </w:rPr>
        <w:t>氧化酶表达，二者均可引起</w:t>
      </w:r>
      <w:r>
        <w:t>BH</w:t>
      </w:r>
      <w:r>
        <w:t>4</w:t>
      </w:r>
      <w:r>
        <w:rPr>
          <w:rFonts w:ascii="宋体" w:hAnsi="宋体" w:eastAsia="宋体" w:hint="eastAsia"/>
        </w:rPr>
        <w:t>氧化，也减少</w:t>
      </w:r>
      <w:r>
        <w:t>DHFR</w:t>
      </w:r>
      <w:r>
        <w:rPr>
          <w:rFonts w:ascii="宋体" w:hAnsi="宋体" w:eastAsia="宋体" w:hint="eastAsia"/>
        </w:rPr>
        <w:t>对</w:t>
      </w:r>
      <w:r>
        <w:t>BH</w:t>
      </w:r>
      <w:r>
        <w:t>4</w:t>
      </w:r>
      <w:r>
        <w:rPr>
          <w:rFonts w:ascii="宋体" w:hAnsi="宋体" w:eastAsia="宋体" w:hint="eastAsia"/>
        </w:rPr>
        <w:t>的</w:t>
      </w:r>
      <w:r>
        <w:rPr>
          <w:rFonts w:ascii="宋体" w:hAnsi="宋体" w:eastAsia="宋体" w:hint="eastAsia"/>
        </w:rPr>
        <w:t>循环利用，导致</w:t>
      </w:r>
      <w:r>
        <w:t>eNOS</w:t>
      </w:r>
      <w:r>
        <w:rPr>
          <w:rFonts w:ascii="宋体" w:hAnsi="宋体" w:eastAsia="宋体" w:hint="eastAsia"/>
        </w:rPr>
        <w:t>脱偶联，使得</w:t>
      </w:r>
      <w:r>
        <w:t>NO</w:t>
      </w:r>
      <w:r>
        <w:rPr>
          <w:rFonts w:ascii="宋体" w:hAnsi="宋体" w:eastAsia="宋体" w:hint="eastAsia"/>
        </w:rPr>
        <w:t>产生减少，氧化压力增加，损伤血管内</w:t>
      </w:r>
      <w:r>
        <w:rPr>
          <w:rFonts w:ascii="宋体" w:hAnsi="宋体" w:eastAsia="宋体" w:hint="eastAsia"/>
        </w:rPr>
        <w:t>皮，促进</w:t>
      </w:r>
      <w:r>
        <w:t>AS</w:t>
      </w:r>
      <w:r>
        <w:rPr>
          <w:rFonts w:ascii="宋体" w:hAnsi="宋体" w:eastAsia="宋体" w:hint="eastAsia"/>
        </w:rPr>
        <w:t>的形成与进展</w:t>
      </w:r>
      <w:r>
        <w:rPr>
          <w:vertAlign w:val="superscript"/>
        </w:rPr>
        <w:t>[</w:t>
      </w:r>
      <w:r>
        <w:rPr>
          <w:vertAlign w:val="superscript"/>
        </w:rPr>
        <w:t xml:space="preserve">21</w:t>
      </w:r>
      <w:r>
        <w:rPr>
          <w:vertAlign w:val="superscript"/>
        </w:rPr>
        <w:t>]</w:t>
      </w:r>
      <w:r>
        <w:rPr>
          <w:rFonts w:ascii="宋体" w:hAnsi="宋体" w:eastAsia="宋体" w:hint="eastAsia"/>
        </w:rPr>
        <w:t>。</w:t>
      </w:r>
      <w:r>
        <w:t>Antoniades</w:t>
      </w:r>
      <w:r>
        <w:t>[</w:t>
      </w:r>
      <w:r>
        <w:t xml:space="preserve">22</w:t>
      </w:r>
      <w:r>
        <w:t>]</w:t>
      </w:r>
      <w:r>
        <w:rPr>
          <w:rFonts w:ascii="宋体" w:hAnsi="宋体" w:eastAsia="宋体" w:hint="eastAsia"/>
        </w:rPr>
        <w:t>等用冠状动脉疾病</w:t>
      </w:r>
      <w:r>
        <w:rPr>
          <w:rFonts w:ascii="宋体" w:hAnsi="宋体" w:eastAsia="宋体" w:hint="eastAsia"/>
        </w:rPr>
        <w:t>（</w:t>
      </w:r>
      <w:r>
        <w:rPr>
          <w:spacing w:val="-2"/>
        </w:rPr>
        <w:t>CAD</w:t>
      </w:r>
      <w:r>
        <w:rPr>
          <w:rFonts w:ascii="宋体" w:hAnsi="宋体" w:eastAsia="宋体" w:hint="eastAsia"/>
        </w:rPr>
        <w:t>）</w:t>
      </w:r>
      <w:r>
        <w:rPr>
          <w:rFonts w:ascii="宋体" w:hAnsi="宋体" w:eastAsia="宋体" w:hint="eastAsia"/>
        </w:rPr>
        <w:t>患者做搭桥手术的大隐静脉和肠系膜动脉研究，发现血浆生物喋呤水平与血管的生物</w:t>
      </w:r>
      <w:r>
        <w:rPr>
          <w:rFonts w:ascii="宋体" w:hAnsi="宋体" w:eastAsia="宋体" w:hint="eastAsia"/>
        </w:rPr>
        <w:t>喋呤水平呈负相关；血管</w:t>
      </w:r>
      <w:r>
        <w:t>BH</w:t>
      </w:r>
      <w:r>
        <w:t>4</w:t>
      </w:r>
      <w:r>
        <w:rPr>
          <w:rFonts w:ascii="宋体" w:hAnsi="宋体" w:eastAsia="宋体" w:hint="eastAsia"/>
        </w:rPr>
        <w:t>与血管</w:t>
      </w:r>
      <w:r>
        <w:t>ROS</w:t>
      </w:r>
      <w:r>
        <w:rPr>
          <w:rFonts w:ascii="宋体" w:hAnsi="宋体" w:eastAsia="宋体" w:hint="eastAsia"/>
        </w:rPr>
        <w:t>呈负相关，与</w:t>
      </w:r>
      <w:r>
        <w:t>eNOS</w:t>
      </w:r>
      <w:r>
        <w:rPr>
          <w:rFonts w:ascii="宋体" w:hAnsi="宋体" w:eastAsia="宋体" w:hint="eastAsia"/>
        </w:rPr>
        <w:t>偶联及</w:t>
      </w:r>
      <w:r>
        <w:t>NO</w:t>
      </w:r>
      <w:r>
        <w:rPr>
          <w:rFonts w:ascii="宋体" w:hAnsi="宋体" w:eastAsia="宋体" w:hint="eastAsia"/>
        </w:rPr>
        <w:t>调节</w:t>
      </w:r>
      <w:r>
        <w:rPr>
          <w:rFonts w:ascii="宋体" w:hAnsi="宋体" w:eastAsia="宋体" w:hint="eastAsia"/>
        </w:rPr>
        <w:t>的血管功能呈正相关；血浆</w:t>
      </w:r>
      <w:r>
        <w:t>BH</w:t>
      </w:r>
      <w:r>
        <w:t>4</w:t>
      </w:r>
      <w:r>
        <w:rPr>
          <w:rFonts w:ascii="宋体" w:hAnsi="宋体" w:eastAsia="宋体" w:hint="eastAsia"/>
        </w:rPr>
        <w:t>同样与血管损伤程度和</w:t>
      </w:r>
      <w:r>
        <w:t>C</w:t>
      </w:r>
      <w:r>
        <w:rPr>
          <w:rFonts w:ascii="宋体" w:hAnsi="宋体" w:eastAsia="宋体" w:hint="eastAsia"/>
        </w:rPr>
        <w:t>反应蛋白</w:t>
      </w:r>
      <w:r>
        <w:rPr>
          <w:rFonts w:ascii="宋体" w:hAnsi="宋体" w:eastAsia="宋体" w:hint="eastAsia"/>
        </w:rPr>
        <w:t>（</w:t>
      </w:r>
      <w:r>
        <w:t>CRP</w:t>
      </w:r>
      <w:r>
        <w:rPr>
          <w:rFonts w:ascii="宋体" w:hAnsi="宋体" w:eastAsia="宋体" w:hint="eastAsia"/>
        </w:rPr>
        <w:t>）</w:t>
      </w:r>
      <w:r>
        <w:rPr>
          <w:rFonts w:ascii="宋体" w:hAnsi="宋体" w:eastAsia="宋体" w:hint="eastAsia"/>
        </w:rPr>
        <w:t>水</w:t>
      </w:r>
      <w:r>
        <w:rPr>
          <w:rFonts w:ascii="宋体" w:hAnsi="宋体" w:eastAsia="宋体" w:hint="eastAsia"/>
        </w:rPr>
        <w:t>平正相关。另外，促炎因子和</w:t>
      </w:r>
      <w:r>
        <w:t>GTPCH1</w:t>
      </w:r>
      <w:r>
        <w:rPr>
          <w:rFonts w:ascii="宋体" w:hAnsi="宋体" w:eastAsia="宋体" w:hint="eastAsia"/>
        </w:rPr>
        <w:t>单体的特异性也与</w:t>
      </w:r>
      <w:r>
        <w:t>eNOS</w:t>
      </w:r>
      <w:r>
        <w:rPr>
          <w:rFonts w:ascii="宋体" w:hAnsi="宋体" w:eastAsia="宋体" w:hint="eastAsia"/>
        </w:rPr>
        <w:t>脱偶联有关。促炎因子可明显的增加血浆生物喋呤的水平，却不能增加内皮中生物喋呤的水</w:t>
      </w:r>
      <w:r>
        <w:rPr>
          <w:rFonts w:ascii="宋体" w:hAnsi="宋体" w:eastAsia="宋体" w:hint="eastAsia"/>
        </w:rPr>
        <w:t>平，使</w:t>
      </w:r>
      <w:r>
        <w:t>eNOS</w:t>
      </w:r>
      <w:r>
        <w:rPr>
          <w:rFonts w:ascii="宋体" w:hAnsi="宋体" w:eastAsia="宋体" w:hint="eastAsia"/>
        </w:rPr>
        <w:t>脱偶联，引起内皮功能失调。患者特异的</w:t>
      </w:r>
      <w:r>
        <w:t>GTPCH1</w:t>
      </w:r>
      <w:r>
        <w:rPr>
          <w:rFonts w:ascii="宋体" w:hAnsi="宋体" w:eastAsia="宋体" w:hint="eastAsia"/>
        </w:rPr>
        <w:t>单体决定血浆</w:t>
      </w:r>
      <w:r>
        <w:rPr>
          <w:rFonts w:ascii="宋体" w:hAnsi="宋体" w:eastAsia="宋体" w:hint="eastAsia"/>
        </w:rPr>
        <w:t>及血管中</w:t>
      </w:r>
      <w:r>
        <w:t>BH</w:t>
      </w:r>
      <w:r>
        <w:t>4</w:t>
      </w:r>
      <w:r>
        <w:rPr>
          <w:rFonts w:ascii="宋体" w:hAnsi="宋体" w:eastAsia="宋体" w:hint="eastAsia"/>
        </w:rPr>
        <w:t>的水平，</w:t>
      </w:r>
      <w:r>
        <w:t>GTPCH1</w:t>
      </w:r>
      <w:r>
        <w:rPr>
          <w:rFonts w:ascii="宋体" w:hAnsi="宋体" w:eastAsia="宋体" w:hint="eastAsia"/>
        </w:rPr>
        <w:t>单体被</w:t>
      </w:r>
      <w:r>
        <w:t>3</w:t>
      </w:r>
      <w:r>
        <w:rPr>
          <w:rFonts w:ascii="宋体" w:hAnsi="宋体" w:eastAsia="宋体" w:hint="eastAsia"/>
        </w:rPr>
        <w:t>个单核苷酸多态性位点决定，启动子</w:t>
      </w:r>
      <w:r>
        <w:rPr>
          <w:rFonts w:ascii="宋体" w:hAnsi="宋体" w:eastAsia="宋体" w:hint="eastAsia"/>
        </w:rPr>
        <w:t>区域的</w:t>
      </w:r>
      <w:r>
        <w:t>rs8007267G</w:t>
      </w:r>
      <w:r>
        <w:t>/</w:t>
      </w:r>
      <w:r>
        <w:t xml:space="preserve">A</w:t>
      </w:r>
      <w:r>
        <w:rPr>
          <w:rFonts w:ascii="宋体" w:hAnsi="宋体" w:eastAsia="宋体" w:hint="eastAsia"/>
        </w:rPr>
        <w:t>，</w:t>
      </w:r>
      <w:r w:rsidR="001852F3">
        <w:rPr>
          <w:rFonts w:ascii="宋体" w:hAnsi="宋体" w:eastAsia="宋体" w:hint="eastAsia"/>
        </w:rPr>
        <w:t xml:space="preserve">内含子</w:t>
      </w:r>
      <w:r>
        <w:t>1</w:t>
      </w:r>
      <w:r/>
      <w:r w:rsidR="001852F3">
        <w:t xml:space="preserve"> </w:t>
      </w:r>
      <w:r>
        <w:rPr>
          <w:rFonts w:ascii="宋体" w:hAnsi="宋体" w:eastAsia="宋体" w:hint="eastAsia"/>
        </w:rPr>
        <w:t>的</w:t>
      </w:r>
      <w:r>
        <w:t>rs3783641A</w:t>
      </w:r>
      <w:r>
        <w:t>/</w:t>
      </w:r>
      <w:r>
        <w:t>T</w:t>
      </w:r>
      <w:r/>
      <w:r w:rsidR="001852F3">
        <w:t xml:space="preserve"> </w:t>
      </w:r>
      <w:r>
        <w:rPr>
          <w:rFonts w:ascii="宋体" w:hAnsi="宋体" w:eastAsia="宋体" w:hint="eastAsia"/>
        </w:rPr>
        <w:t>和</w:t>
      </w:r>
      <w:r>
        <w:t>3</w:t>
      </w:r>
      <w:r>
        <w:rPr>
          <w:rFonts w:ascii="宋体" w:hAnsi="宋体" w:eastAsia="宋体" w:hint="eastAsia"/>
        </w:rPr>
        <w:t>′</w:t>
      </w:r>
      <w:r w:rsidR="001852F3">
        <w:rPr>
          <w:rFonts w:ascii="宋体" w:hAnsi="宋体" w:eastAsia="宋体" w:hint="eastAsia"/>
        </w:rPr>
        <w:t xml:space="preserve">端未翻译区</w:t>
      </w:r>
      <w:r w:rsidR="001852F3">
        <w:rPr>
          <w:rFonts w:ascii="宋体" w:hAnsi="宋体" w:eastAsia="宋体" w:hint="eastAsia"/>
        </w:rPr>
        <w:t>的</w:t>
      </w:r>
    </w:p>
    <w:p w:rsidR="0018722C">
      <w:pPr>
        <w:topLinePunct/>
      </w:pPr>
      <w:r>
        <w:t>rs10483639C</w:t>
      </w:r>
      <w:r>
        <w:t>/</w:t>
      </w:r>
      <w:r>
        <w:t>G</w:t>
      </w:r>
      <w:r>
        <w:rPr>
          <w:rFonts w:ascii="宋体" w:eastAsia="宋体" w:hint="eastAsia"/>
        </w:rPr>
        <w:t>。特异的</w:t>
      </w:r>
      <w:r>
        <w:t>GTPCH1</w:t>
      </w:r>
      <w:r>
        <w:rPr>
          <w:rFonts w:ascii="宋体" w:eastAsia="宋体" w:hint="eastAsia"/>
        </w:rPr>
        <w:t>单体与</w:t>
      </w:r>
      <w:r>
        <w:t>eNOS</w:t>
      </w:r>
      <w:r>
        <w:rPr>
          <w:rFonts w:ascii="宋体" w:eastAsia="宋体" w:hint="eastAsia"/>
        </w:rPr>
        <w:t>脱偶联，增加血管超氧化物生成</w:t>
      </w:r>
      <w:r>
        <w:rPr>
          <w:rFonts w:ascii="宋体" w:eastAsia="宋体" w:hint="eastAsia"/>
        </w:rPr>
        <w:t>及降低内皮功能有关，是</w:t>
      </w:r>
      <w:r>
        <w:t>AS</w:t>
      </w:r>
      <w:r>
        <w:rPr>
          <w:rFonts w:ascii="宋体" w:eastAsia="宋体" w:hint="eastAsia"/>
        </w:rPr>
        <w:t>独立的影响因素</w:t>
      </w:r>
      <w:r>
        <w:rPr>
          <w:vertAlign w:val="superscript"/>
        </w:rPr>
        <w:t>[</w:t>
      </w:r>
      <w:r>
        <w:rPr>
          <w:vertAlign w:val="superscript"/>
        </w:rPr>
        <w:t xml:space="preserve">23</w:t>
      </w:r>
      <w:r>
        <w:rPr>
          <w:vertAlign w:val="superscript"/>
        </w:rPr>
        <w:t>]</w:t>
      </w:r>
      <w:r>
        <w:rPr>
          <w:rFonts w:ascii="宋体" w:eastAsia="宋体" w:hint="eastAsia"/>
        </w:rPr>
        <w:t>。</w:t>
      </w:r>
    </w:p>
    <w:p w:rsidR="0018722C">
      <w:pPr>
        <w:topLinePunct/>
      </w:pPr>
      <w:r>
        <w:rPr>
          <w:rFonts w:ascii="宋体" w:hAnsi="宋体" w:eastAsia="宋体" w:hint="eastAsia"/>
        </w:rPr>
        <w:t>缺血性心脏病：氧化压力在心肌梗死</w:t>
      </w:r>
      <w:r>
        <w:rPr>
          <w:rFonts w:ascii="宋体" w:hAnsi="宋体" w:eastAsia="宋体" w:hint="eastAsia"/>
        </w:rPr>
        <w:t>（</w:t>
      </w:r>
      <w:r>
        <w:t>MI</w:t>
      </w:r>
      <w:r>
        <w:rPr>
          <w:rFonts w:ascii="宋体" w:hAnsi="宋体" w:eastAsia="宋体" w:hint="eastAsia"/>
        </w:rPr>
        <w:t>）</w:t>
      </w:r>
      <w:r>
        <w:rPr>
          <w:rFonts w:ascii="宋体" w:hAnsi="宋体" w:eastAsia="宋体" w:hint="eastAsia"/>
        </w:rPr>
        <w:t>后心肌重塑的细胞水平上起关键作用。既往研究提示，在转基因小鼠中，</w:t>
      </w:r>
      <w:r>
        <w:t>eNOS</w:t>
      </w:r>
      <w:r>
        <w:rPr>
          <w:rFonts w:ascii="宋体" w:hAnsi="宋体" w:eastAsia="宋体" w:hint="eastAsia"/>
        </w:rPr>
        <w:t>过表达的小鼠，</w:t>
      </w:r>
      <w:r>
        <w:t>MI</w:t>
      </w:r>
      <w:r>
        <w:rPr>
          <w:rFonts w:ascii="宋体" w:hAnsi="宋体" w:eastAsia="宋体" w:hint="eastAsia"/>
        </w:rPr>
        <w:t>后心肌重</w:t>
      </w:r>
      <w:r>
        <w:rPr>
          <w:rFonts w:ascii="宋体" w:hAnsi="宋体" w:eastAsia="宋体" w:hint="eastAsia"/>
        </w:rPr>
        <w:t>塑的程度减轻，而</w:t>
      </w:r>
      <w:r>
        <w:t>eNOS</w:t>
      </w:r>
      <w:r>
        <w:t>−</w:t>
      </w:r>
      <w:r>
        <w:t>/</w:t>
      </w:r>
      <w:r>
        <w:t>−</w:t>
      </w:r>
      <w:r>
        <w:rPr>
          <w:rFonts w:ascii="宋体" w:hAnsi="宋体" w:eastAsia="宋体" w:hint="eastAsia"/>
        </w:rPr>
        <w:t>小鼠则重塑加重</w:t>
      </w:r>
      <w:r>
        <w:rPr>
          <w:vertAlign w:val="superscript"/>
        </w:rPr>
        <w:t>[</w:t>
      </w:r>
      <w:r>
        <w:rPr>
          <w:vertAlign w:val="superscript"/>
          <w:position w:val="11"/>
        </w:rPr>
        <w:t xml:space="preserve">24</w:t>
      </w:r>
      <w:r>
        <w:rPr>
          <w:vertAlign w:val="superscript"/>
        </w:rPr>
        <w:t>]</w:t>
      </w:r>
      <w:r>
        <w:rPr>
          <w:rFonts w:ascii="宋体" w:hAnsi="宋体" w:eastAsia="宋体" w:hint="eastAsia"/>
        </w:rPr>
        <w:t>。</w:t>
      </w:r>
      <w:r>
        <w:t>NO</w:t>
      </w:r>
      <w:r>
        <w:rPr>
          <w:rFonts w:ascii="宋体" w:hAnsi="宋体" w:eastAsia="宋体" w:hint="eastAsia"/>
        </w:rPr>
        <w:t>可增加</w:t>
      </w:r>
      <w:r>
        <w:t>MI</w:t>
      </w:r>
      <w:r>
        <w:rPr>
          <w:rFonts w:ascii="宋体" w:hAnsi="宋体" w:eastAsia="宋体" w:hint="eastAsia"/>
        </w:rPr>
        <w:t>后血管生成，减</w:t>
      </w:r>
      <w:r>
        <w:rPr>
          <w:rFonts w:ascii="宋体" w:hAnsi="宋体" w:eastAsia="宋体" w:hint="eastAsia"/>
        </w:rPr>
        <w:t>少纤维化的生成。</w:t>
      </w:r>
      <w:r>
        <w:t>eNOS</w:t>
      </w:r>
      <w:r>
        <w:rPr>
          <w:rFonts w:ascii="宋体" w:hAnsi="宋体" w:eastAsia="宋体" w:hint="eastAsia"/>
        </w:rPr>
        <w:t>部分通过减轻心肌细胞肥大而减轻</w:t>
      </w:r>
      <w:r>
        <w:t>MI</w:t>
      </w:r>
      <w:r>
        <w:rPr>
          <w:rFonts w:ascii="宋体" w:hAnsi="宋体" w:eastAsia="宋体" w:hint="eastAsia"/>
        </w:rPr>
        <w:t>后左室功能失调</w:t>
      </w:r>
      <w:r>
        <w:rPr>
          <w:rFonts w:ascii="宋体" w:hAnsi="宋体" w:eastAsia="宋体" w:hint="eastAsia"/>
        </w:rPr>
        <w:t>及重塑。研究证实</w:t>
      </w:r>
      <w:r>
        <w:t>MI</w:t>
      </w:r>
      <w:r>
        <w:rPr>
          <w:rFonts w:ascii="宋体" w:hAnsi="宋体" w:eastAsia="宋体" w:hint="eastAsia"/>
        </w:rPr>
        <w:t>模型大鼠梗死后心肌重塑还与非梗死心肌的超氧化物形成</w:t>
      </w:r>
      <w:r>
        <w:rPr>
          <w:rFonts w:ascii="宋体" w:hAnsi="宋体" w:eastAsia="宋体" w:hint="eastAsia"/>
        </w:rPr>
        <w:t>有关，</w:t>
      </w:r>
      <w:r>
        <w:t>Yaoita</w:t>
      </w:r>
      <w:r>
        <w:rPr>
          <w:vertAlign w:val="superscript"/>
        </w:rPr>
        <w:t>[</w:t>
      </w:r>
      <w:r>
        <w:rPr>
          <w:vertAlign w:val="superscript"/>
          <w:position w:val="11"/>
        </w:rPr>
        <w:t xml:space="preserve">25</w:t>
      </w:r>
      <w:r>
        <w:rPr>
          <w:vertAlign w:val="superscript"/>
        </w:rPr>
        <w:t>]</w:t>
      </w:r>
      <w:r>
        <w:rPr>
          <w:rFonts w:ascii="宋体" w:hAnsi="宋体" w:eastAsia="宋体" w:hint="eastAsia"/>
        </w:rPr>
        <w:t>等报道用冠状动脉结扎的方法建立大鼠心肌缺血模型，补充</w:t>
      </w:r>
      <w:r>
        <w:t>BH</w:t>
      </w:r>
      <w:r>
        <w:t>4</w:t>
      </w:r>
      <w:r>
        <w:rPr>
          <w:rFonts w:ascii="宋体" w:hAnsi="宋体" w:eastAsia="宋体" w:hint="eastAsia"/>
        </w:rPr>
        <w:t>可增加</w:t>
      </w:r>
      <w:r>
        <w:t>eNOS</w:t>
      </w:r>
      <w:r>
        <w:rPr>
          <w:rFonts w:ascii="宋体" w:hAnsi="宋体" w:eastAsia="宋体" w:hint="eastAsia"/>
        </w:rPr>
        <w:t>活性，降低心肌中性粒细胞活性，保护炎症浸润心肌的内皮细胞</w:t>
      </w:r>
      <w:r>
        <w:rPr>
          <w:rFonts w:ascii="宋体" w:hAnsi="宋体" w:eastAsia="宋体" w:hint="eastAsia"/>
        </w:rPr>
        <w:t>和心肌细胞，这主要归功于</w:t>
      </w:r>
      <w:r>
        <w:t>eNOS</w:t>
      </w:r>
      <w:r>
        <w:rPr>
          <w:rFonts w:ascii="宋体" w:hAnsi="宋体" w:eastAsia="宋体" w:hint="eastAsia"/>
        </w:rPr>
        <w:t>改善冠状动脉内皮功能，由此改善心肌灌注。</w:t>
      </w:r>
      <w:r>
        <w:rPr>
          <w:rFonts w:ascii="宋体" w:hAnsi="宋体" w:eastAsia="宋体" w:hint="eastAsia"/>
        </w:rPr>
        <w:t>所以补充</w:t>
      </w:r>
      <w:r>
        <w:t>BH</w:t>
      </w:r>
      <w:r>
        <w:t>4</w:t>
      </w:r>
      <w:r>
        <w:rPr>
          <w:rFonts w:ascii="宋体" w:hAnsi="宋体" w:eastAsia="宋体" w:hint="eastAsia"/>
        </w:rPr>
        <w:t>以调整</w:t>
      </w:r>
      <w:r>
        <w:t>eNOS</w:t>
      </w:r>
      <w:r>
        <w:rPr>
          <w:rFonts w:ascii="宋体" w:hAnsi="宋体" w:eastAsia="宋体" w:hint="eastAsia"/>
        </w:rPr>
        <w:t>偶联可作为治疗心肌缺血性损伤的治疗方法，该方</w:t>
      </w:r>
      <w:r>
        <w:rPr>
          <w:rFonts w:ascii="宋体" w:hAnsi="宋体" w:eastAsia="宋体" w:hint="eastAsia"/>
        </w:rPr>
        <w:t>法可改善冠状动脉灌注及减轻心肌重塑来保护心脏功能。另外，</w:t>
      </w:r>
      <w:r>
        <w:t>eNOS</w:t>
      </w:r>
      <w:r>
        <w:rPr>
          <w:rFonts w:ascii="宋体" w:hAnsi="宋体" w:eastAsia="宋体" w:hint="eastAsia"/>
        </w:rPr>
        <w:t>二聚体与</w:t>
      </w:r>
      <w:r>
        <w:rPr>
          <w:rFonts w:ascii="宋体" w:hAnsi="宋体" w:eastAsia="宋体" w:hint="eastAsia"/>
        </w:rPr>
        <w:t>单体的比值可以提示</w:t>
      </w:r>
      <w:r>
        <w:t>MI</w:t>
      </w:r>
      <w:r>
        <w:rPr>
          <w:rFonts w:ascii="宋体" w:hAnsi="宋体" w:eastAsia="宋体" w:hint="eastAsia"/>
        </w:rPr>
        <w:t>后</w:t>
      </w:r>
      <w:r>
        <w:t>eNOS</w:t>
      </w:r>
      <w:r>
        <w:rPr>
          <w:rFonts w:ascii="宋体" w:hAnsi="宋体" w:eastAsia="宋体" w:hint="eastAsia"/>
        </w:rPr>
        <w:t>脱偶联的发生，补充外源性</w:t>
      </w:r>
      <w:r>
        <w:t>BH</w:t>
      </w:r>
      <w:r>
        <w:t>4</w:t>
      </w:r>
      <w:r>
        <w:rPr>
          <w:rFonts w:ascii="宋体" w:hAnsi="宋体" w:eastAsia="宋体" w:hint="eastAsia"/>
        </w:rPr>
        <w:t>后</w:t>
      </w:r>
      <w:r>
        <w:t>eNOS</w:t>
      </w:r>
      <w:r>
        <w:rPr>
          <w:rFonts w:ascii="宋体" w:hAnsi="宋体" w:eastAsia="宋体" w:hint="eastAsia"/>
        </w:rPr>
        <w:t>二聚</w:t>
      </w:r>
      <w:r>
        <w:rPr>
          <w:rFonts w:ascii="宋体" w:hAnsi="宋体" w:eastAsia="宋体" w:hint="eastAsia"/>
        </w:rPr>
        <w:t>体与单体的比值上升，</w:t>
      </w:r>
      <w:r>
        <w:t>eNOS</w:t>
      </w:r>
      <w:r>
        <w:rPr>
          <w:rFonts w:ascii="宋体" w:hAnsi="宋体" w:eastAsia="宋体" w:hint="eastAsia"/>
        </w:rPr>
        <w:t>脱偶联减轻。大剂量口服补充</w:t>
      </w:r>
      <w:r>
        <w:t>BH</w:t>
      </w:r>
      <w:r>
        <w:t>4</w:t>
      </w:r>
      <w:r>
        <w:rPr>
          <w:rFonts w:ascii="宋体" w:hAnsi="宋体" w:eastAsia="宋体" w:hint="eastAsia"/>
        </w:rPr>
        <w:t>可改善缺血再灌</w:t>
      </w:r>
      <w:r>
        <w:rPr>
          <w:rFonts w:ascii="宋体" w:hAnsi="宋体" w:eastAsia="宋体" w:hint="eastAsia"/>
        </w:rPr>
        <w:t>注损伤对内皮功能的影响</w:t>
      </w:r>
      <w:r>
        <w:rPr>
          <w:vertAlign w:val="superscript"/>
        </w:rPr>
        <w:t>[</w:t>
      </w:r>
      <w:r>
        <w:rPr>
          <w:vertAlign w:val="superscript"/>
          <w:position w:val="11"/>
        </w:rPr>
        <w:t xml:space="preserve">26</w:t>
      </w:r>
      <w:r>
        <w:rPr>
          <w:vertAlign w:val="superscript"/>
        </w:rPr>
        <w:t>]</w:t>
      </w:r>
      <w:r>
        <w:rPr>
          <w:rFonts w:ascii="宋体" w:hAnsi="宋体" w:eastAsia="宋体" w:hint="eastAsia"/>
        </w:rPr>
        <w:t>。</w:t>
      </w:r>
    </w:p>
    <w:p w:rsidR="0018722C">
      <w:pPr>
        <w:topLinePunct/>
      </w:pPr>
      <w:r>
        <w:rPr>
          <w:rFonts w:ascii="宋体" w:eastAsia="宋体" w:hint="eastAsia"/>
        </w:rPr>
        <w:t>心血管老化：衰老引起的</w:t>
      </w:r>
      <w:r>
        <w:t>eNOS</w:t>
      </w:r>
      <w:r>
        <w:rPr>
          <w:rFonts w:ascii="宋体" w:eastAsia="宋体" w:hint="eastAsia"/>
        </w:rPr>
        <w:t>脱偶联及</w:t>
      </w:r>
      <w:r>
        <w:t>NO</w:t>
      </w:r>
      <w:r>
        <w:rPr>
          <w:rFonts w:ascii="宋体" w:eastAsia="宋体" w:hint="eastAsia"/>
        </w:rPr>
        <w:t>的生物利用降低可能是导致内</w:t>
      </w:r>
      <w:r>
        <w:rPr>
          <w:rFonts w:ascii="宋体" w:eastAsia="宋体" w:hint="eastAsia"/>
        </w:rPr>
        <w:t>皮依赖血管舒张功能降低及血压升高的原因。研究发现老龄大鼠骨骼肌阻力动</w:t>
      </w:r>
      <w:r>
        <w:rPr>
          <w:rFonts w:ascii="宋体" w:eastAsia="宋体" w:hint="eastAsia"/>
        </w:rPr>
        <w:t>脉</w:t>
      </w:r>
    </w:p>
    <w:p w:rsidR="0018722C">
      <w:pPr>
        <w:topLinePunct/>
      </w:pPr>
      <w:r>
        <w:t>BH</w:t>
      </w:r>
      <w:r>
        <w:t>4</w:t>
      </w:r>
      <w:r>
        <w:rPr>
          <w:rFonts w:ascii="宋体" w:eastAsia="宋体" w:hint="eastAsia"/>
        </w:rPr>
        <w:t>水平及生物利用降低，可能引起</w:t>
      </w:r>
      <w:r>
        <w:t>eNOS</w:t>
      </w:r>
      <w:r>
        <w:rPr>
          <w:rFonts w:ascii="宋体" w:eastAsia="宋体" w:hint="eastAsia"/>
        </w:rPr>
        <w:t>脱偶联，进而导致内皮依赖血管舒张功能降低，超氧化物产生增多</w:t>
      </w:r>
      <w:r>
        <w:rPr>
          <w:vertAlign w:val="superscript"/>
        </w:rPr>
        <w:t>[</w:t>
      </w:r>
      <w:r>
        <w:rPr>
          <w:vertAlign w:val="superscript"/>
          <w:position w:val="11"/>
        </w:rPr>
        <w:t xml:space="preserve">27</w:t>
      </w:r>
      <w:r>
        <w:rPr>
          <w:vertAlign w:val="superscript"/>
        </w:rPr>
        <w:t>]</w:t>
      </w:r>
      <w:r>
        <w:rPr>
          <w:rFonts w:ascii="宋体" w:eastAsia="宋体" w:hint="eastAsia"/>
        </w:rPr>
        <w:t>。补充</w:t>
      </w:r>
      <w:r>
        <w:t>BH</w:t>
      </w:r>
      <w:r>
        <w:t>4</w:t>
      </w:r>
      <w:r>
        <w:rPr>
          <w:rFonts w:ascii="宋体" w:eastAsia="宋体" w:hint="eastAsia"/>
        </w:rPr>
        <w:t>或其底物墨蝶岭可使</w:t>
      </w:r>
      <w:r>
        <w:t>eNOS</w:t>
      </w:r>
      <w:r>
        <w:rPr>
          <w:rFonts w:ascii="宋体" w:eastAsia="宋体" w:hint="eastAsia"/>
        </w:rPr>
        <w:t>复偶联，</w:t>
      </w:r>
      <w:r>
        <w:rPr>
          <w:rFonts w:ascii="宋体" w:eastAsia="宋体" w:hint="eastAsia"/>
        </w:rPr>
        <w:t>增加</w:t>
      </w:r>
      <w:r>
        <w:t>NO</w:t>
      </w:r>
      <w:r>
        <w:rPr>
          <w:rFonts w:ascii="宋体" w:eastAsia="宋体" w:hint="eastAsia"/>
        </w:rPr>
        <w:t>的产生，进而改善老龄小鼠内皮功能</w:t>
      </w:r>
      <w:r>
        <w:rPr>
          <w:vertAlign w:val="superscript"/>
        </w:rPr>
        <w:t>[</w:t>
      </w:r>
      <w:r>
        <w:rPr>
          <w:vertAlign w:val="superscript"/>
          <w:position w:val="11"/>
        </w:rPr>
        <w:t xml:space="preserve">28</w:t>
      </w:r>
      <w:r>
        <w:rPr>
          <w:vertAlign w:val="superscript"/>
        </w:rPr>
        <w:t>]</w:t>
      </w:r>
      <w:r>
        <w:rPr>
          <w:rFonts w:ascii="宋体" w:eastAsia="宋体" w:hint="eastAsia"/>
        </w:rPr>
        <w:t>。</w:t>
      </w:r>
      <w:r>
        <w:t>Sindler</w:t>
      </w:r>
      <w:r>
        <w:t>[</w:t>
      </w:r>
      <w:r>
        <w:rPr>
          <w:position w:val="11"/>
          <w:sz w:val="16"/>
        </w:rPr>
        <w:t xml:space="preserve">29</w:t>
      </w:r>
      <w:r>
        <w:t>]</w:t>
      </w:r>
      <w:r>
        <w:rPr>
          <w:rFonts w:ascii="宋体" w:eastAsia="宋体" w:hint="eastAsia"/>
        </w:rPr>
        <w:t>等发现运动训练可</w:t>
      </w:r>
      <w:r>
        <w:rPr>
          <w:rFonts w:ascii="宋体" w:eastAsia="宋体" w:hint="eastAsia"/>
        </w:rPr>
        <w:t>通</w:t>
      </w:r>
    </w:p>
    <w:p w:rsidR="0018722C">
      <w:pPr>
        <w:topLinePunct/>
      </w:pPr>
      <w:r>
        <w:rPr>
          <w:rFonts w:ascii="宋体" w:eastAsia="宋体" w:hint="eastAsia"/>
        </w:rPr>
        <w:t>过平衡</w:t>
      </w:r>
      <w:r>
        <w:t>NO</w:t>
      </w:r>
      <w:r>
        <w:rPr>
          <w:rFonts w:ascii="宋体" w:eastAsia="宋体" w:hint="eastAsia"/>
        </w:rPr>
        <w:t>与</w:t>
      </w:r>
      <w:r>
        <w:t>ROS</w:t>
      </w:r>
      <w:r>
        <w:rPr>
          <w:rFonts w:ascii="宋体" w:eastAsia="宋体" w:hint="eastAsia"/>
        </w:rPr>
        <w:t>的产生预防衰老导致的</w:t>
      </w:r>
      <w:r>
        <w:t>BH</w:t>
      </w:r>
      <w:r>
        <w:t>4</w:t>
      </w:r>
      <w:r>
        <w:rPr>
          <w:rFonts w:ascii="宋体" w:eastAsia="宋体" w:hint="eastAsia"/>
        </w:rPr>
        <w:t>丢失并改善</w:t>
      </w:r>
      <w:r>
        <w:t>NO</w:t>
      </w:r>
      <w:r>
        <w:rPr>
          <w:rFonts w:ascii="宋体" w:eastAsia="宋体" w:hint="eastAsia"/>
        </w:rPr>
        <w:t>的生物利用度，</w:t>
      </w:r>
      <w:r>
        <w:rPr>
          <w:rFonts w:ascii="宋体" w:eastAsia="宋体" w:hint="eastAsia"/>
        </w:rPr>
        <w:t>从而改善</w:t>
      </w:r>
      <w:r>
        <w:t>eNOS</w:t>
      </w:r>
      <w:r>
        <w:rPr>
          <w:rFonts w:ascii="宋体" w:eastAsia="宋体" w:hint="eastAsia"/>
        </w:rPr>
        <w:t>脱偶联引起的内皮功能损伤。</w:t>
      </w:r>
    </w:p>
    <w:p w:rsidR="0018722C">
      <w:pPr>
        <w:topLinePunct/>
      </w:pPr>
      <w:r>
        <w:t>eNOS</w:t>
      </w:r>
      <w:r>
        <w:rPr>
          <w:rFonts w:ascii="宋体" w:eastAsia="宋体" w:hint="eastAsia"/>
        </w:rPr>
        <w:t>脱偶联在心血管疾病的发生和发展中起重要作用，因此针对</w:t>
      </w:r>
      <w:r>
        <w:t>eNOS</w:t>
      </w:r>
      <w:r>
        <w:rPr>
          <w:rFonts w:ascii="宋体" w:eastAsia="宋体" w:hint="eastAsia"/>
        </w:rPr>
        <w:t>脱</w:t>
      </w:r>
      <w:r>
        <w:rPr>
          <w:rFonts w:ascii="宋体" w:eastAsia="宋体" w:hint="eastAsia"/>
        </w:rPr>
        <w:t>偶联和</w:t>
      </w:r>
      <w:r>
        <w:rPr>
          <w:rFonts w:ascii="宋体" w:eastAsia="宋体" w:hint="eastAsia"/>
        </w:rPr>
        <w:t>（</w:t>
      </w:r>
      <w:r>
        <w:rPr>
          <w:rFonts w:ascii="宋体" w:eastAsia="宋体" w:hint="eastAsia"/>
        </w:rPr>
        <w:t>或</w:t>
      </w:r>
      <w:r>
        <w:rPr>
          <w:rFonts w:ascii="宋体" w:eastAsia="宋体" w:hint="eastAsia"/>
        </w:rPr>
        <w:t>）</w:t>
      </w:r>
      <w:r>
        <w:rPr>
          <w:rFonts w:ascii="宋体" w:eastAsia="宋体" w:hint="eastAsia"/>
        </w:rPr>
        <w:t>其触发因素的对策可能是预防和治疗冠心病、心力衰竭、动脉粥样</w:t>
      </w:r>
      <w:r>
        <w:rPr>
          <w:rFonts w:ascii="宋体" w:eastAsia="宋体" w:hint="eastAsia"/>
        </w:rPr>
        <w:t>硬化、糖尿病及高血压等心血管疾病的有效手段，如阻断</w:t>
      </w:r>
      <w:r>
        <w:t>ROS</w:t>
      </w:r>
      <w:r>
        <w:rPr>
          <w:rFonts w:ascii="宋体" w:eastAsia="宋体" w:hint="eastAsia"/>
        </w:rPr>
        <w:t>的产生，补充</w:t>
      </w:r>
      <w:r>
        <w:t>BH</w:t>
      </w:r>
      <w:r>
        <w:t>4</w:t>
      </w:r>
      <w:r>
        <w:rPr>
          <w:rFonts w:ascii="宋体" w:eastAsia="宋体" w:hint="eastAsia"/>
        </w:rPr>
        <w:t>，</w:t>
      </w:r>
      <w:r>
        <w:rPr>
          <w:rFonts w:ascii="宋体" w:eastAsia="宋体" w:hint="eastAsia"/>
        </w:rPr>
        <w:t>补充叶酸以使</w:t>
      </w:r>
      <w:r>
        <w:t>BH</w:t>
      </w:r>
      <w:r>
        <w:t>2</w:t>
      </w:r>
      <w:r>
        <w:rPr>
          <w:rFonts w:ascii="宋体" w:eastAsia="宋体" w:hint="eastAsia"/>
        </w:rPr>
        <w:t>再循环为</w:t>
      </w:r>
      <w:r>
        <w:t>BH</w:t>
      </w:r>
      <w:r>
        <w:t>4</w:t>
      </w:r>
      <w:r>
        <w:rPr>
          <w:rFonts w:ascii="宋体" w:eastAsia="宋体" w:hint="eastAsia"/>
        </w:rPr>
        <w:t>，补充</w:t>
      </w:r>
      <w:r>
        <w:t>L-</w:t>
      </w:r>
      <w:r>
        <w:rPr>
          <w:rFonts w:ascii="宋体" w:eastAsia="宋体" w:hint="eastAsia"/>
        </w:rPr>
        <w:t>精氨酸等。</w:t>
      </w:r>
    </w:p>
    <w:p w:rsidR="0018722C">
      <w:pPr>
        <w:pStyle w:val="afff1"/>
        <w:topLinePunct/>
      </w:pPr>
      <w:bookmarkStart w:id="310530" w:name="_Toc686310530"/>
      <w:r>
        <w:t>参考文献</w:t>
      </w:r>
      <w:bookmarkEnd w:id="310530"/>
    </w:p>
    <w:p w:rsidR="0018722C">
      <w:pPr>
        <w:pStyle w:val="ab"/>
        <w:topLinePunct/>
        <w:ind w:left="200" w:hangingChars="200" w:hanging="200"/>
      </w:pPr>
      <w:r>
        <w:t>[</w:t>
      </w:r>
      <w:r>
        <w:t>1</w:t>
      </w:r>
      <w:r>
        <w:t>]</w:t>
      </w:r>
      <w:r>
        <w:t xml:space="preserve"> </w:t>
      </w:r>
      <w:r>
        <w:t>Kazuhiro Sase, Thomas Michel. </w:t>
      </w:r>
      <w:hyperlink r:id="rId74">
        <w:r>
          <w:t>Expression and Regulation of Endothelial Nitric</w:t>
        </w:r>
      </w:hyperlink>
      <w:hyperlink r:id="rId74">
        <w:r>
          <w:t> Oxide Synthase</w:t>
        </w:r>
      </w:hyperlink>
      <w:r>
        <w:t xml:space="preserve">.</w:t>
      </w:r>
      <w:r>
        <w:t xml:space="preserve"> </w:t>
      </w:r>
      <w:r>
        <w:t xml:space="preserve">Trends in Cardiovascular Medicine,</w:t>
      </w:r>
      <w:r>
        <w:t> </w:t>
      </w:r>
      <w:r>
        <w:t xml:space="preserve">1997,</w:t>
      </w:r>
      <w:r>
        <w:t xml:space="preserve"> </w:t>
      </w:r>
      <w:r>
        <w:t>7:</w:t>
      </w:r>
      <w:r>
        <w:t xml:space="preserve"> </w:t>
      </w:r>
      <w:r>
        <w:t>28~37.</w:t>
      </w:r>
    </w:p>
    <w:p w:rsidR="0018722C">
      <w:pPr>
        <w:pStyle w:val="ab"/>
        <w:topLinePunct/>
        <w:ind w:left="200" w:hangingChars="200" w:hanging="200"/>
      </w:pPr>
      <w:r>
        <w:t>[</w:t>
      </w:r>
      <w:r>
        <w:t>2</w:t>
      </w:r>
      <w:r>
        <w:t>]</w:t>
      </w:r>
      <w:r>
        <w:t xml:space="preserve"> </w:t>
      </w:r>
      <w:r>
        <w:t>Vanhoutte </w:t>
      </w:r>
      <w:r>
        <w:t>PM. How we learned to say NO. Arterioscler Thromb </w:t>
      </w:r>
      <w:r>
        <w:t>Vasc </w:t>
      </w:r>
      <w:r>
        <w:t xml:space="preserve">Biol, 2009,</w:t>
      </w:r>
      <w:r>
        <w:t xml:space="preserve"> </w:t>
      </w:r>
      <w:r>
        <w:t>29:</w:t>
      </w:r>
      <w:r>
        <w:t xml:space="preserve"> </w:t>
      </w:r>
      <w:r>
        <w:t>1156~1160.</w:t>
      </w:r>
    </w:p>
    <w:p w:rsidR="0018722C">
      <w:pPr>
        <w:pStyle w:val="ab"/>
        <w:topLinePunct/>
        <w:ind w:left="200" w:hangingChars="200" w:hanging="200"/>
      </w:pPr>
      <w:bookmarkStart w:id="904282" w:name="_cwCmt2"/>
      <w:hyperlink r:id="rId75">
        <w:r>
          <w:t>[</w:t>
        </w:r>
        <w:r>
          <w:t>3</w:t>
        </w:r>
        <w:r>
          <w:t>]</w:t>
        </w:r>
        <w:r>
          <w:t xml:space="preserve"> </w:t>
        </w:r>
        <w:r>
          <w:t>Bird IM</w:t>
        </w:r>
      </w:hyperlink>
      <w:r>
        <w:t>. Endothelial nitric oxide synthase activation and nitric oxide function: new light through old windows. </w:t>
      </w:r>
      <w:hyperlink r:id="rId76">
        <w:r>
          <w:t>J Endocrinol,</w:t>
        </w:r>
      </w:hyperlink>
      <w:r>
        <w:t> </w:t>
      </w:r>
      <w:r>
        <w:t>2011,</w:t>
      </w:r>
      <w:r>
        <w:t> </w:t>
      </w:r>
      <w:r>
        <w:t xml:space="preserve">210:</w:t>
      </w:r>
      <w:r>
        <w:t xml:space="preserve"> </w:t>
      </w:r>
      <w:r>
        <w:t>239~241.</w:t>
      </w:r>
      <w:bookmarkEnd w:id="904282"/>
    </w:p>
    <w:p w:rsidR="0018722C">
      <w:pPr>
        <w:pStyle w:val="ab"/>
        <w:topLinePunct/>
        <w:ind w:left="200" w:hangingChars="200" w:hanging="200"/>
      </w:pPr>
      <w:r>
        <w:t>[</w:t>
      </w:r>
      <w:r>
        <w:t>4</w:t>
      </w:r>
      <w:r>
        <w:t>]</w:t>
      </w:r>
      <w:r>
        <w:t xml:space="preserve">. </w:t>
      </w:r>
      <w:hyperlink r:id="rId77">
        <w:r>
          <w:t>Werner ER</w:t>
        </w:r>
      </w:hyperlink>
      <w:r>
        <w:t>, </w:t>
      </w:r>
      <w:hyperlink r:id="rId78">
        <w:r>
          <w:t>Blau N</w:t>
        </w:r>
      </w:hyperlink>
      <w:r>
        <w:t>, </w:t>
      </w:r>
      <w:hyperlink r:id="rId79">
        <w:r>
          <w:t>Thöny B</w:t>
        </w:r>
      </w:hyperlink>
      <w:r>
        <w:t xml:space="preserve">.</w:t>
      </w:r>
      <w:r>
        <w:t xml:space="preserve"> </w:t>
      </w:r>
      <w:r>
        <w:t xml:space="preserve">Tetrahydrobiopterin: biochemistry and pathophysiology</w:t>
      </w:r>
      <w:r>
        <w:rPr>
          <w:b/>
        </w:rPr>
        <w:t>. </w:t>
      </w:r>
      <w:r>
        <w:t xml:space="preserve">Biochem J, 2011,</w:t>
      </w:r>
      <w:r>
        <w:t xml:space="preserve"> </w:t>
      </w:r>
      <w:r>
        <w:t>438:</w:t>
      </w:r>
      <w:r>
        <w:t xml:space="preserve"> </w:t>
      </w:r>
      <w:r>
        <w:t>397~414.</w:t>
      </w:r>
    </w:p>
    <w:p w:rsidR="0018722C">
      <w:pPr>
        <w:pStyle w:val="ab"/>
        <w:topLinePunct/>
        <w:ind w:left="200" w:hangingChars="200" w:hanging="200"/>
      </w:pPr>
      <w:r>
        <w:t>[</w:t>
      </w:r>
      <w:r>
        <w:t>5</w:t>
      </w:r>
      <w:r>
        <w:t>]</w:t>
      </w:r>
      <w:r>
        <w:t xml:space="preserve"> </w:t>
      </w:r>
      <w:r>
        <w:t>Solomonson </w:t>
      </w:r>
      <w:r>
        <w:t>LP, </w:t>
      </w:r>
      <w:r>
        <w:t>Flam BR, Pendleton LC, et al. The caveolar nitric oxide synthase</w:t>
      </w:r>
      <w:r>
        <w:t>/</w:t>
      </w:r>
      <w:r>
        <w:t>arginine regeneration system for NO production in endothelial cells. J</w:t>
      </w:r>
      <w:r w:rsidR="001852F3">
        <w:t xml:space="preserve"> Exp Biol,</w:t>
      </w:r>
      <w:r>
        <w:t> </w:t>
      </w:r>
      <w:r>
        <w:t xml:space="preserve">2003,</w:t>
      </w:r>
      <w:r>
        <w:t xml:space="preserve"> </w:t>
      </w:r>
      <w:r>
        <w:t>206:</w:t>
      </w:r>
      <w:r>
        <w:t xml:space="preserve"> </w:t>
      </w:r>
      <w:r>
        <w:t>2083~2087.</w:t>
      </w:r>
    </w:p>
    <w:p w:rsidR="0018722C">
      <w:pPr>
        <w:pStyle w:val="ab"/>
        <w:topLinePunct/>
        <w:ind w:left="200" w:hangingChars="200" w:hanging="200"/>
      </w:pPr>
      <w:bookmarkStart w:id="904283" w:name="_cwCmt3"/>
      <w:r>
        <w:t>[</w:t>
      </w:r>
      <w:r>
        <w:t>6</w:t>
      </w:r>
      <w:r>
        <w:t>]</w:t>
      </w:r>
      <w:r>
        <w:t xml:space="preserve"> </w:t>
      </w:r>
      <w:r>
        <w:t>Paige JS, Jaffrey SR. Pharmacologic manipulation of nitric oxide signaling: targeting</w:t>
      </w:r>
      <w:r>
        <w:t> </w:t>
      </w:r>
      <w:r>
        <w:t>NOS</w:t>
      </w:r>
      <w:bookmarkEnd w:id="904283"/>
    </w:p>
    <w:p w:rsidR="0018722C">
      <w:pPr>
        <w:topLinePunct/>
      </w:pPr>
      <w:r>
        <w:t>D</w:t>
      </w:r>
      <w:r>
        <w:t xml:space="preserve">imerization and protein-protein interactions. Curr </w:t>
      </w:r>
      <w:r>
        <w:t xml:space="preserve">Top </w:t>
      </w:r>
      <w:r>
        <w:t>Med Chem, 2007,7:97-114. 7</w:t>
      </w:r>
      <w:r w:rsidR="001852F3">
        <w:t xml:space="preserve"> Chen</w:t>
      </w:r>
      <w:r w:rsidR="001852F3">
        <w:t xml:space="preserve"> </w:t>
      </w:r>
      <w:r>
        <w:t xml:space="preserve">W, </w:t>
      </w:r>
      <w:r w:rsidR="001852F3">
        <w:t xml:space="preserve"> </w:t>
      </w:r>
      <w:r>
        <w:t>Druhan</w:t>
      </w:r>
      <w:r w:rsidR="001852F3">
        <w:t xml:space="preserve"> LJ, </w:t>
      </w:r>
      <w:r w:rsidR="001852F3">
        <w:t xml:space="preserve">Chen</w:t>
      </w:r>
      <w:r w:rsidR="001852F3">
        <w:t xml:space="preserve"> CA, </w:t>
      </w:r>
      <w:r w:rsidR="001852F3">
        <w:t xml:space="preserve">et</w:t>
      </w:r>
      <w:r w:rsidR="001852F3">
        <w:t xml:space="preserve"> al. </w:t>
      </w:r>
      <w:r w:rsidR="001852F3">
        <w:t xml:space="preserve">Peroxynitrite</w:t>
      </w:r>
      <w:r w:rsidR="001852F3">
        <w:t xml:space="preserve"> induces</w:t>
      </w:r>
      <w:r w:rsidR="001852F3">
        <w:t xml:space="preserve"> destruction</w:t>
      </w:r>
      <w:r w:rsidR="001852F3">
        <w:t xml:space="preserve"> of</w:t>
      </w:r>
      <w:r>
        <w:t xml:space="preserve"> </w:t>
      </w:r>
      <w:r>
        <w:t>th</w:t>
      </w:r>
      <w:r>
        <w:t>e</w:t>
      </w:r>
    </w:p>
    <w:p w:rsidR="0018722C">
      <w:pPr>
        <w:topLinePunct/>
      </w:pPr>
      <w:r>
        <w:t>T</w:t>
      </w:r>
      <w:r>
        <w:t>etrahydrobiopterin and heme in endothelial nitric oxide synthase: transition from reversible to irreversible enzyme inhibition. Biochemistry, 2010,49:3129~3137.</w:t>
      </w:r>
    </w:p>
    <w:p w:rsidR="0018722C">
      <w:pPr>
        <w:pStyle w:val="ab"/>
        <w:topLinePunct/>
        <w:ind w:left="200" w:hangingChars="200" w:hanging="200"/>
      </w:pPr>
      <w:r>
        <w:t>[</w:t>
      </w:r>
      <w:r>
        <w:t>8</w:t>
      </w:r>
      <w:r>
        <w:t>]</w:t>
      </w:r>
      <w:r>
        <w:t xml:space="preserve"> </w:t>
      </w:r>
      <w:r>
        <w:t>Harry Ischiropoulos. </w:t>
      </w:r>
      <w:hyperlink r:id="rId80">
        <w:r>
          <w:t>Protein tyrosine nitration—An update</w:t>
        </w:r>
      </w:hyperlink>
      <w:r>
        <w:t>. </w:t>
      </w:r>
      <w:hyperlink r:id="rId81">
        <w:r>
          <w:t>Arch Biochem Biophys</w:t>
        </w:r>
      </w:hyperlink>
      <w:r>
        <w:t>, 2009,</w:t>
      </w:r>
      <w:r>
        <w:t> </w:t>
      </w:r>
      <w:r>
        <w:t xml:space="preserve">484:</w:t>
      </w:r>
      <w:r>
        <w:t xml:space="preserve"> </w:t>
      </w:r>
      <w:r>
        <w:t>117~121.</w:t>
      </w:r>
    </w:p>
    <w:p w:rsidR="0018722C">
      <w:pPr>
        <w:pStyle w:val="ab"/>
        <w:topLinePunct/>
        <w:ind w:left="200" w:hangingChars="200" w:hanging="200"/>
      </w:pPr>
      <w:r>
        <w:t>[</w:t>
      </w:r>
      <w:r>
        <w:t>9</w:t>
      </w:r>
      <w:r>
        <w:t>]</w:t>
      </w:r>
      <w:r>
        <w:t xml:space="preserve"> </w:t>
      </w:r>
      <w:r>
        <w:t>Bendall JK, Alp NJ, </w:t>
      </w:r>
      <w:r>
        <w:t>Warrick</w:t>
      </w:r>
      <w:r>
        <w:t> </w:t>
      </w:r>
      <w:r>
        <w:t>N, et al. Stoichiometric relationships between endothelial tetrahydrobiopterin, endothelial NO synthase</w:t>
      </w:r>
      <w:r>
        <w:t>(</w:t>
      </w:r>
      <w:r>
        <w:t>eNOS</w:t>
      </w:r>
      <w:r>
        <w:t>)</w:t>
      </w:r>
      <w:r>
        <w:t xml:space="preserve"> activity, and eNOS</w:t>
      </w:r>
      <w:r>
        <w:t> </w:t>
      </w:r>
      <w:r>
        <w:t>coupling</w:t>
      </w:r>
      <w:r>
        <w:t> </w:t>
      </w:r>
      <w:r>
        <w:t>in</w:t>
      </w:r>
      <w:r>
        <w:t> </w:t>
      </w:r>
      <w:r>
        <w:t>vivo:</w:t>
      </w:r>
      <w:r>
        <w:t> </w:t>
      </w:r>
      <w:r>
        <w:t>insights</w:t>
      </w:r>
      <w:r>
        <w:t> </w:t>
      </w:r>
      <w:r>
        <w:t>from</w:t>
      </w:r>
      <w:r>
        <w:t> </w:t>
      </w:r>
      <w:r>
        <w:t>transgenic</w:t>
      </w:r>
      <w:r>
        <w:t> </w:t>
      </w:r>
      <w:r>
        <w:t>mice</w:t>
      </w:r>
      <w:r>
        <w:t> </w:t>
      </w:r>
      <w:r>
        <w:t>with</w:t>
      </w:r>
      <w:r>
        <w:t> </w:t>
      </w:r>
      <w:r>
        <w:t>endothelial-targeted</w:t>
      </w:r>
    </w:p>
    <w:p w:rsidR="0018722C">
      <w:pPr>
        <w:topLinePunct/>
      </w:pPr>
      <w:r>
        <w:t>GTP cyclohydrolase 1 and eNOS overexpression. Circ Res, 2005,97:864~871.</w:t>
      </w:r>
    </w:p>
    <w:p w:rsidR="0018722C">
      <w:pPr>
        <w:pStyle w:val="ab"/>
        <w:topLinePunct/>
        <w:ind w:left="200" w:hangingChars="200" w:hanging="200"/>
      </w:pPr>
      <w:bookmarkStart w:id="904284" w:name="_cwCmt4"/>
      <w:r>
        <w:t>[</w:t>
      </w:r>
      <w:r>
        <w:t xml:space="preserve">10</w:t>
      </w:r>
      <w:r>
        <w:t>]</w:t>
      </w:r>
      <w:r>
        <w:t xml:space="preserve"> </w:t>
      </w:r>
      <w:r>
        <w:t xml:space="preserve">Heiss EH, Schachner D, </w:t>
      </w:r>
      <w:r>
        <w:t xml:space="preserve">Werner </w:t>
      </w:r>
      <w:r>
        <w:t xml:space="preserve">ER, et al. Active NF-E2-related factor </w:t>
      </w:r>
      <w:r>
        <w:t xml:space="preserve">(</w:t>
      </w:r>
      <w:r>
        <w:rPr>
          <w:sz w:val="24"/>
        </w:rPr>
        <w:t xml:space="preserve">Nrf2</w:t>
      </w:r>
      <w:r>
        <w:t xml:space="preserve">)</w:t>
      </w:r>
      <w:r>
        <w:t xml:space="preserve"> contributes to keep endothelial NO synthase </w:t>
      </w:r>
      <w:r>
        <w:t xml:space="preserve">(</w:t>
      </w:r>
      <w:r>
        <w:rPr>
          <w:sz w:val="24"/>
        </w:rPr>
        <w:t xml:space="preserve">eNOS</w:t>
      </w:r>
      <w:r>
        <w:t xml:space="preserve">)</w:t>
      </w:r>
      <w:r>
        <w:t xml:space="preserve"> in the coupled state: role of reactive oxygen species </w:t>
      </w:r>
      <w:r>
        <w:t xml:space="preserve">(</w:t>
      </w:r>
      <w:r>
        <w:rPr>
          <w:sz w:val="24"/>
        </w:rPr>
        <w:t xml:space="preserve">ROS</w:t>
      </w:r>
      <w:r>
        <w:t xml:space="preserve">)</w:t>
      </w:r>
      <w:r>
        <w:t xml:space="preserve">, eNOS, and heme oxygenase </w:t>
      </w:r>
      <w:r>
        <w:t xml:space="preserve">(</w:t>
      </w:r>
      <w:r>
        <w:rPr>
          <w:sz w:val="24"/>
        </w:rPr>
        <w:t xml:space="preserve">HO-1</w:t>
      </w:r>
      <w:r>
        <w:t xml:space="preserve">)</w:t>
      </w:r>
      <w:r>
        <w:t xml:space="preserve"> levels. J Biol Chem,</w:t>
      </w:r>
      <w:r>
        <w:t xml:space="preserve"> </w:t>
      </w:r>
      <w:r>
        <w:t xml:space="preserve">2009,</w:t>
      </w:r>
      <w:r>
        <w:t xml:space="preserve"> </w:t>
      </w:r>
      <w:r>
        <w:t>284:</w:t>
      </w:r>
      <w:r>
        <w:t xml:space="preserve"> </w:t>
      </w:r>
      <w:r>
        <w:t>31579~31586.</w:t>
      </w:r>
      <w:bookmarkEnd w:id="904284"/>
    </w:p>
    <w:p w:rsidR="0018722C">
      <w:pPr>
        <w:pStyle w:val="ab"/>
        <w:topLinePunct/>
        <w:ind w:left="200" w:hangingChars="200" w:hanging="200"/>
      </w:pPr>
      <w:r>
        <w:t>[</w:t>
      </w:r>
      <w:r>
        <w:t>11</w:t>
      </w:r>
      <w:r>
        <w:t>]</w:t>
      </w:r>
      <w:r>
        <w:t xml:space="preserve"> </w:t>
      </w:r>
      <w:r>
        <w:t>Crabtree MJ, </w:t>
      </w:r>
      <w:r>
        <w:t>Tatham </w:t>
      </w:r>
      <w:r>
        <w:t>AL, Hale AB, et al. Critical role for tetrahydrobiopterin recycling by dihydrofolate reductase in regulation of endothelial nitric-oxide synthase coupling: relative importance of the de novo biopterin synthesis versus salvage pathways. J Biol Chem,</w:t>
      </w:r>
      <w:r>
        <w:t> </w:t>
      </w:r>
      <w:r>
        <w:t xml:space="preserve">2009,</w:t>
      </w:r>
      <w:r>
        <w:t xml:space="preserve"> </w:t>
      </w:r>
      <w:r>
        <w:t>284:</w:t>
      </w:r>
      <w:r>
        <w:t xml:space="preserve"> </w:t>
      </w:r>
      <w:r>
        <w:t>28128~28136.</w:t>
      </w:r>
    </w:p>
    <w:p w:rsidR="0018722C">
      <w:pPr>
        <w:pStyle w:val="ab"/>
        <w:topLinePunct/>
        <w:ind w:left="200" w:hangingChars="200" w:hanging="200"/>
      </w:pPr>
      <w:r>
        <w:t>[</w:t>
      </w:r>
      <w:r>
        <w:t xml:space="preserve">12</w:t>
      </w:r>
      <w:r>
        <w:t>]</w:t>
      </w:r>
      <w:r>
        <w:t xml:space="preserve"> </w:t>
      </w:r>
      <w:r>
        <w:t xml:space="preserve">Antoniades C, Shirodaria C, Leeson </w:t>
      </w:r>
      <w:r>
        <w:t xml:space="preserve">P, </w:t>
      </w:r>
      <w:r>
        <w:t xml:space="preserve">et al. Association of plasma asymmetrical dimethylarginine </w:t>
      </w:r>
      <w:r>
        <w:t xml:space="preserve">(</w:t>
      </w:r>
      <w:r>
        <w:t xml:space="preserve">ADMA</w:t>
      </w:r>
      <w:r>
        <w:t xml:space="preserve">)</w:t>
      </w:r>
      <w:r>
        <w:t xml:space="preserve"> with elevated vascular superoxide production and endothelial nitric oxide synthase uncoupling: implications for endothelial function in human atherosclerosis. Eur Heart J,</w:t>
      </w:r>
      <w:r>
        <w:t xml:space="preserve"> </w:t>
      </w:r>
      <w:r>
        <w:t xml:space="preserve">2009,</w:t>
      </w:r>
      <w:r>
        <w:t xml:space="preserve"> </w:t>
      </w:r>
      <w:r>
        <w:t>30:</w:t>
      </w:r>
      <w:r>
        <w:t xml:space="preserve"> </w:t>
      </w:r>
      <w:r>
        <w:t>1142~1150.</w:t>
      </w:r>
    </w:p>
    <w:p w:rsidR="0018722C">
      <w:pPr>
        <w:pStyle w:val="ab"/>
        <w:topLinePunct/>
        <w:ind w:left="200" w:hangingChars="200" w:hanging="200"/>
      </w:pPr>
      <w:r>
        <w:t>[</w:t>
      </w:r>
      <w:r>
        <w:t>13</w:t>
      </w:r>
      <w:r>
        <w:t>]</w:t>
      </w:r>
      <w:r>
        <w:t xml:space="preserve"> </w:t>
      </w:r>
      <w:r>
        <w:t>Druhan LJ, Forbes </w:t>
      </w:r>
      <w:r>
        <w:t>SP, </w:t>
      </w:r>
      <w:r>
        <w:t>Pope AJ, et al. Regulation of eNOS-derived superoxide by endogenous methylarginines. Biochemistry,</w:t>
      </w:r>
      <w:r>
        <w:t> </w:t>
      </w:r>
      <w:r>
        <w:t xml:space="preserve">2008,</w:t>
      </w:r>
      <w:r>
        <w:t xml:space="preserve"> </w:t>
      </w:r>
      <w:r>
        <w:t>47:</w:t>
      </w:r>
      <w:r>
        <w:t xml:space="preserve"> </w:t>
      </w:r>
      <w:r>
        <w:t>7256~7263.</w:t>
      </w:r>
    </w:p>
    <w:p w:rsidR="0018722C">
      <w:pPr>
        <w:pStyle w:val="ab"/>
        <w:topLinePunct/>
        <w:ind w:left="200" w:hangingChars="200" w:hanging="200"/>
      </w:pPr>
      <w:r>
        <w:t>[</w:t>
      </w:r>
      <w:r>
        <w:t>14</w:t>
      </w:r>
      <w:r>
        <w:t>]</w:t>
      </w:r>
      <w:r>
        <w:t xml:space="preserve"> </w:t>
      </w:r>
      <w:r>
        <w:t>Moens AL, </w:t>
      </w:r>
      <w:r>
        <w:t>Takimoto </w:t>
      </w:r>
      <w:r>
        <w:t>E, Tocchetti </w:t>
      </w:r>
      <w:r>
        <w:t>CG, </w:t>
      </w:r>
      <w:r>
        <w:t>et al. Reversal of cardiac hypertrophy and</w:t>
      </w:r>
      <w:r w:rsidR="001852F3">
        <w:t xml:space="preserve">ﬁbrosis from pressure overload by tetrahydrobiopterin: efﬁcacy of recoupling nitric oxide synthase as a therapeutic strategy. Circulation,</w:t>
      </w:r>
      <w:r>
        <w:t> </w:t>
      </w:r>
      <w:r>
        <w:t xml:space="preserve">2008,</w:t>
      </w:r>
      <w:r>
        <w:t xml:space="preserve"> </w:t>
      </w:r>
      <w:r>
        <w:t>117:</w:t>
      </w:r>
      <w:r>
        <w:t xml:space="preserve"> </w:t>
      </w:r>
      <w:r>
        <w:t>2626~2636.</w:t>
      </w:r>
    </w:p>
    <w:p w:rsidR="0018722C">
      <w:pPr>
        <w:pStyle w:val="ab"/>
        <w:topLinePunct/>
        <w:ind w:left="200" w:hangingChars="200" w:hanging="200"/>
      </w:pPr>
      <w:r>
        <w:t>[</w:t>
      </w:r>
      <w:r>
        <w:t>15</w:t>
      </w:r>
      <w:r>
        <w:t>]</w:t>
      </w:r>
      <w:r>
        <w:t xml:space="preserve"> </w:t>
      </w:r>
      <w:r>
        <w:t>Porkert M, Sher S, Reddy U, et al. Tetrahydrobiopterin: a novel antihypertensive therapy. J Hum Hypertens,</w:t>
      </w:r>
      <w:r>
        <w:t> </w:t>
      </w:r>
      <w:r>
        <w:t xml:space="preserve">2008,</w:t>
      </w:r>
      <w:r>
        <w:t xml:space="preserve"> </w:t>
      </w:r>
      <w:r>
        <w:t>22:</w:t>
      </w:r>
      <w:r>
        <w:t xml:space="preserve"> </w:t>
      </w:r>
      <w:r>
        <w:t>401~407.</w:t>
      </w:r>
    </w:p>
    <w:p w:rsidR="0018722C">
      <w:pPr>
        <w:pStyle w:val="ab"/>
        <w:topLinePunct/>
        <w:ind w:left="200" w:hangingChars="200" w:hanging="200"/>
      </w:pPr>
      <w:r>
        <w:t>[</w:t>
      </w:r>
      <w:r>
        <w:t>16</w:t>
      </w:r>
      <w:r>
        <w:t>]</w:t>
      </w:r>
      <w:r>
        <w:t xml:space="preserve"> </w:t>
      </w:r>
      <w:r>
        <w:t>Takimoto </w:t>
      </w:r>
      <w:r>
        <w:t>E, Champion HC, Li M, et al. Oxidant stress from nitric oxide synthase-3 uncoupling stimulates cardiac pathologic remodeling from chronic pressure load. J Clin Invest,</w:t>
      </w:r>
      <w:r>
        <w:t> </w:t>
      </w:r>
      <w:r>
        <w:t xml:space="preserve">2005,</w:t>
      </w:r>
      <w:r>
        <w:t xml:space="preserve"> </w:t>
      </w:r>
      <w:r>
        <w:t>115:</w:t>
      </w:r>
      <w:r>
        <w:t xml:space="preserve"> </w:t>
      </w:r>
      <w:r>
        <w:t>1221~1231.</w:t>
      </w:r>
    </w:p>
    <w:p w:rsidR="0018722C">
      <w:pPr>
        <w:pStyle w:val="ab"/>
        <w:topLinePunct/>
        <w:ind w:left="200" w:hangingChars="200" w:hanging="200"/>
      </w:pPr>
      <w:r>
        <w:t>[</w:t>
      </w:r>
      <w:r>
        <w:t>17</w:t>
      </w:r>
      <w:r>
        <w:t>]</w:t>
      </w:r>
      <w:r>
        <w:t xml:space="preserve"> </w:t>
      </w:r>
      <w:r>
        <w:t>Li H, </w:t>
      </w:r>
      <w:r>
        <w:t>Witte </w:t>
      </w:r>
      <w:r>
        <w:t xml:space="preserve">K, August M, Brausch I, et al. Reversal of endothelial nitric oxide synthase uncoupling and up-regulation of endothelial nitric oxide synthase expression lowers blood pressure in hypertensive rats. J Am Coll Cardiol, 2006,</w:t>
      </w:r>
      <w:r>
        <w:t xml:space="preserve"> </w:t>
      </w:r>
      <w:r>
        <w:t>47:</w:t>
      </w:r>
      <w:r>
        <w:t xml:space="preserve"> </w:t>
      </w:r>
      <w:r>
        <w:t>2536~2544.</w:t>
      </w:r>
    </w:p>
    <w:p w:rsidR="0018722C">
      <w:pPr>
        <w:pStyle w:val="ab"/>
        <w:topLinePunct/>
        <w:ind w:left="200" w:hangingChars="200" w:hanging="200"/>
      </w:pPr>
      <w:r>
        <w:t>[</w:t>
      </w:r>
      <w:r>
        <w:t>18</w:t>
      </w:r>
      <w:r>
        <w:t>]</w:t>
      </w:r>
      <w:r>
        <w:t xml:space="preserve"> </w:t>
      </w:r>
      <w:r>
        <w:t>King DE, Player M, Everett CJ. The impact of pioglitazone on ADMA and oxidative stress markers in patients with type 2 diabetes. Prim Care Diabetes, 2012,</w:t>
      </w:r>
      <w:r>
        <w:t> </w:t>
      </w:r>
      <w:r>
        <w:t xml:space="preserve">6:</w:t>
      </w:r>
      <w:r>
        <w:t xml:space="preserve"> </w:t>
      </w:r>
      <w:r>
        <w:t>157~161.</w:t>
      </w:r>
    </w:p>
    <w:p w:rsidR="0018722C">
      <w:pPr>
        <w:pStyle w:val="ab"/>
        <w:topLinePunct/>
        <w:ind w:left="200" w:hangingChars="200" w:hanging="200"/>
      </w:pPr>
      <w:r>
        <w:t>[</w:t>
      </w:r>
      <w:r>
        <w:t>19</w:t>
      </w:r>
      <w:r>
        <w:t>]</w:t>
      </w:r>
      <w:r>
        <w:t xml:space="preserve"> </w:t>
      </w:r>
      <w:r>
        <w:t>Starr</w:t>
      </w:r>
      <w:r w:rsidR="001852F3">
        <w:t xml:space="preserve"> A, </w:t>
      </w:r>
      <w:r w:rsidR="001852F3">
        <w:t xml:space="preserve">Hussein</w:t>
      </w:r>
      <w:r w:rsidR="001852F3">
        <w:t xml:space="preserve"> D, </w:t>
      </w:r>
      <w:r w:rsidR="001852F3">
        <w:t xml:space="preserve">Nandi</w:t>
      </w:r>
      <w:r w:rsidR="001852F3">
        <w:t xml:space="preserve"> M. </w:t>
      </w:r>
      <w:r w:rsidR="001852F3">
        <w:t xml:space="preserve">The</w:t>
      </w:r>
      <w:r w:rsidR="001852F3">
        <w:t xml:space="preserve"> regulation</w:t>
      </w:r>
      <w:r w:rsidR="001852F3">
        <w:t xml:space="preserve"> of</w:t>
      </w:r>
      <w:r w:rsidR="001852F3">
        <w:t xml:space="preserve"> vascular</w:t>
      </w:r>
      <w:r>
        <w:t> </w:t>
      </w:r>
      <w:r>
        <w:t>tetrahydrobiopterin</w:t>
      </w:r>
    </w:p>
    <w:p w:rsidR="0018722C">
      <w:pPr>
        <w:topLinePunct/>
      </w:pPr>
      <w:r>
        <w:t>B</w:t>
      </w:r>
      <w:r>
        <w:t>ioavailability. Vascul Pharmacol, 2013, 58:219~230.</w:t>
      </w:r>
    </w:p>
    <w:p w:rsidR="0018722C">
      <w:pPr>
        <w:pStyle w:val="ab"/>
        <w:topLinePunct/>
        <w:ind w:left="200" w:hangingChars="200" w:hanging="200"/>
      </w:pPr>
      <w:r>
        <w:t>[</w:t>
      </w:r>
      <w:r>
        <w:t>20</w:t>
      </w:r>
      <w:r>
        <w:t>]</w:t>
      </w:r>
      <w:r>
        <w:t xml:space="preserve"> </w:t>
      </w:r>
      <w:r>
        <w:t>Wang </w:t>
      </w:r>
      <w:r>
        <w:t>S, Xu J, Song </w:t>
      </w:r>
      <w:r>
        <w:t>P, </w:t>
      </w:r>
      <w:r>
        <w:t xml:space="preserve">et al. In vivo activation of AMP-activated protein kinase attenuates diabetes-enhanced degradation of GTP cyclohydrolase I. Diabetes, 2009,</w:t>
      </w:r>
      <w:r>
        <w:t xml:space="preserve"> </w:t>
      </w:r>
      <w:r>
        <w:t>58:</w:t>
      </w:r>
      <w:r>
        <w:t xml:space="preserve"> </w:t>
      </w:r>
      <w:r>
        <w:t>1893~1901.</w:t>
      </w:r>
    </w:p>
    <w:p w:rsidR="0018722C">
      <w:pPr>
        <w:pStyle w:val="ab"/>
        <w:topLinePunct/>
        <w:ind w:left="200" w:hangingChars="200" w:hanging="200"/>
      </w:pPr>
      <w:r>
        <w:t>[</w:t>
      </w:r>
      <w:r>
        <w:t>21</w:t>
      </w:r>
      <w:r>
        <w:t>]</w:t>
      </w:r>
      <w:r>
        <w:t xml:space="preserve"> </w:t>
      </w:r>
      <w:r>
        <w:t>Li H, </w:t>
      </w:r>
      <w:r>
        <w:t>Förstermann </w:t>
      </w:r>
      <w:r>
        <w:t>U. Uncoupling of endothelial NO synthase in atherosclerosis and vascular disease. Curr Opin Pharmacol,</w:t>
      </w:r>
      <w:r>
        <w:t> </w:t>
      </w:r>
      <w:r>
        <w:t xml:space="preserve">2013,</w:t>
      </w:r>
      <w:r>
        <w:t xml:space="preserve"> </w:t>
      </w:r>
      <w:r>
        <w:t>13:</w:t>
      </w:r>
      <w:r>
        <w:t xml:space="preserve"> </w:t>
      </w:r>
      <w:r>
        <w:t>161~167.</w:t>
      </w:r>
    </w:p>
    <w:p w:rsidR="0018722C">
      <w:pPr>
        <w:pStyle w:val="ab"/>
        <w:topLinePunct/>
        <w:ind w:left="200" w:hangingChars="200" w:hanging="200"/>
      </w:pPr>
      <w:r>
        <w:t>[</w:t>
      </w:r>
      <w:r>
        <w:t>22</w:t>
      </w:r>
      <w:r>
        <w:t>]</w:t>
      </w:r>
      <w:r>
        <w:t xml:space="preserve"> </w:t>
      </w:r>
      <w:r>
        <w:t xml:space="preserve">Antoniades C, Shirodaria C, Crabtree M, et al. Altered plasma versus vascular biopterins in human atherosclerosis reveal relationships between endothelial nitric oxide synthase coupling, endothelial function, and inﬂammation. Circulation, 2007,</w:t>
      </w:r>
      <w:r>
        <w:t xml:space="preserve"> </w:t>
      </w:r>
      <w:r>
        <w:t>116:</w:t>
      </w:r>
      <w:r>
        <w:t xml:space="preserve"> </w:t>
      </w:r>
      <w:r>
        <w:t>2851~2859.</w:t>
      </w:r>
    </w:p>
    <w:p w:rsidR="0018722C">
      <w:pPr>
        <w:pStyle w:val="ab"/>
        <w:topLinePunct/>
        <w:ind w:left="200" w:hangingChars="200" w:hanging="200"/>
      </w:pPr>
      <w:r>
        <w:t>[</w:t>
      </w:r>
      <w:r>
        <w:t>23</w:t>
      </w:r>
      <w:r>
        <w:t>]</w:t>
      </w:r>
      <w:r>
        <w:t xml:space="preserve"> </w:t>
      </w:r>
      <w:r>
        <w:t>Antoniades C, Shirodaria C, </w:t>
      </w:r>
      <w:r>
        <w:t>Van </w:t>
      </w:r>
      <w:r>
        <w:t>AT, </w:t>
      </w:r>
      <w:r>
        <w:t>et al. GCH1 haplotype determines vascular and plasma biopterin availability in coronary artery disease effects on vascular superoxide production and endothelial function. J Am Coll Cardiol, 2008, 52: 158~165.</w:t>
      </w:r>
    </w:p>
    <w:p w:rsidR="0018722C">
      <w:pPr>
        <w:pStyle w:val="ab"/>
        <w:topLinePunct/>
        <w:ind w:left="200" w:hangingChars="200" w:hanging="200"/>
      </w:pPr>
      <w:r>
        <w:t>[</w:t>
      </w:r>
      <w:r>
        <w:t>24</w:t>
      </w:r>
      <w:r>
        <w:t>]</w:t>
      </w:r>
      <w:r>
        <w:t xml:space="preserve"> </w:t>
      </w:r>
      <w:r>
        <w:t>Jones </w:t>
      </w:r>
      <w:r>
        <w:t>SP, </w:t>
      </w:r>
      <w:r>
        <w:t xml:space="preserve">Greer JJ, van HR, et al. Endothelial nitric oxide synthase overexpression attenuates congestive heart failure in mice. Proc. Natl Acad Sci USA, 2003,</w:t>
      </w:r>
      <w:r>
        <w:t xml:space="preserve"> </w:t>
      </w:r>
      <w:r>
        <w:t>100:</w:t>
      </w:r>
      <w:r>
        <w:t xml:space="preserve"> </w:t>
      </w:r>
      <w:r>
        <w:t>4891~4896.</w:t>
      </w:r>
    </w:p>
    <w:p w:rsidR="0018722C">
      <w:pPr>
        <w:pStyle w:val="ab"/>
        <w:topLinePunct/>
        <w:ind w:left="200" w:hangingChars="200" w:hanging="200"/>
      </w:pPr>
      <w:r>
        <w:t>[</w:t>
      </w:r>
      <w:r>
        <w:t>25</w:t>
      </w:r>
      <w:r>
        <w:t>]</w:t>
      </w:r>
      <w:r>
        <w:t xml:space="preserve"> </w:t>
      </w:r>
      <w:r>
        <w:t>Yaoita </w:t>
      </w:r>
      <w:r>
        <w:t>H, </w:t>
      </w:r>
      <w:r>
        <w:t>Yoshinari </w:t>
      </w:r>
      <w:r>
        <w:t>K, Maehara K, et al. Different effects of a high-cholesterol</w:t>
      </w:r>
      <w:r w:rsidR="001852F3">
        <w:t xml:space="preserve"> diet on ischemic cardiac dysfunction and remodeling induced by coronary</w:t>
      </w:r>
      <w:r w:rsidR="001852F3">
        <w:t xml:space="preserve"> stenosis and coronary occlusion. J Am Coll Cardiol,</w:t>
      </w:r>
      <w:r>
        <w:t> </w:t>
      </w:r>
      <w:r>
        <w:t xml:space="preserve">2005,</w:t>
      </w:r>
      <w:r>
        <w:t xml:space="preserve"> </w:t>
      </w:r>
      <w:r>
        <w:t>45:</w:t>
      </w:r>
      <w:r>
        <w:t xml:space="preserve"> </w:t>
      </w:r>
      <w:r>
        <w:t>2078~2087.</w:t>
      </w:r>
    </w:p>
    <w:p w:rsidR="0018722C">
      <w:pPr>
        <w:pStyle w:val="ab"/>
        <w:topLinePunct/>
        <w:ind w:left="200" w:hangingChars="200" w:hanging="200"/>
      </w:pPr>
      <w:r>
        <w:t>[</w:t>
      </w:r>
      <w:r>
        <w:t xml:space="preserve">26</w:t>
      </w:r>
      <w:r>
        <w:t>]</w:t>
      </w:r>
      <w:r>
        <w:t xml:space="preserve"> </w:t>
      </w:r>
      <w:r>
        <w:t xml:space="preserve">Mayahi L, Heales S, Owen D, et al. </w:t>
      </w:r>
      <w:r>
        <w:t xml:space="preserve">(</w:t>
      </w:r>
      <w:r>
        <w:t xml:space="preserve">6R</w:t>
      </w:r>
      <w:r>
        <w:t xml:space="preserve">)</w:t>
      </w:r>
      <w:r w:rsidR="004B696B">
        <w:t xml:space="preserve"> </w:t>
      </w:r>
      <w:r>
        <w:t xml:space="preserve">-5,</w:t>
      </w:r>
      <w:r>
        <w:t xml:space="preserve"> </w:t>
      </w:r>
      <w:r>
        <w:t>6,</w:t>
      </w:r>
      <w:r>
        <w:t xml:space="preserve"> </w:t>
      </w:r>
      <w:r>
        <w:t>7,</w:t>
      </w:r>
      <w:r>
        <w:t xml:space="preserve"> </w:t>
      </w:r>
      <w:r>
        <w:t xml:space="preserve">8-tetrahydro-L-biopterin and its stereoisomer prevent ischemia reperfusion injury in human forearm. Arterioscler Thromb </w:t>
      </w:r>
      <w:r>
        <w:t xml:space="preserve">Vasc </w:t>
      </w:r>
      <w:r>
        <w:t xml:space="preserve">Biol, 2007, 27</w:t>
      </w:r>
      <w:r/>
      <w:r>
        <w:t xml:space="preserve">:</w:t>
      </w:r>
      <w:r>
        <w:t xml:space="preserve"> </w:t>
      </w:r>
      <w:r>
        <w:t>1334~1339.</w:t>
      </w:r>
    </w:p>
    <w:p w:rsidR="0018722C">
      <w:pPr>
        <w:pStyle w:val="ab"/>
        <w:topLinePunct/>
        <w:ind w:left="200" w:hangingChars="200" w:hanging="200"/>
      </w:pPr>
      <w:r>
        <w:t>[</w:t>
      </w:r>
      <w:r>
        <w:t>27</w:t>
      </w:r>
      <w:r>
        <w:t>]</w:t>
      </w:r>
      <w:r>
        <w:t xml:space="preserve"> </w:t>
      </w:r>
      <w:r>
        <w:t xml:space="preserve">Delp M.</w:t>
      </w:r>
      <w:r>
        <w:t xml:space="preserve"> </w:t>
      </w:r>
      <w:r>
        <w:t xml:space="preserve">D, Behnke BJ, Spier SA, et al. Ageing diminishes endothelium-dependent vasodilatation and tetrahydrobiopterin content in rat skeletal muscle arterioles. J Physiol,</w:t>
      </w:r>
      <w:r>
        <w:t> </w:t>
      </w:r>
      <w:r>
        <w:t xml:space="preserve">2008,</w:t>
      </w:r>
      <w:r>
        <w:t xml:space="preserve"> </w:t>
      </w:r>
      <w:r>
        <w:t>586:</w:t>
      </w:r>
      <w:r>
        <w:t xml:space="preserve"> </w:t>
      </w:r>
      <w:r>
        <w:t>1161~1168.</w:t>
      </w:r>
    </w:p>
    <w:p w:rsidR="0018722C">
      <w:pPr>
        <w:pStyle w:val="ab"/>
        <w:topLinePunct/>
        <w:ind w:left="200" w:hangingChars="200" w:hanging="200"/>
      </w:pPr>
      <w:r>
        <w:t>[</w:t>
      </w:r>
      <w:r>
        <w:t>28</w:t>
      </w:r>
      <w:r>
        <w:t>]</w:t>
      </w:r>
      <w:r>
        <w:t xml:space="preserve"> </w:t>
      </w:r>
      <w:r>
        <w:t>Yang </w:t>
      </w:r>
      <w:r>
        <w:t>YM, Huang A, Kaley </w:t>
      </w:r>
      <w:r>
        <w:t>G, </w:t>
      </w:r>
      <w:r>
        <w:t xml:space="preserve">et al. eNOS uncoupling and endothelial dysfunction in aged vessels.</w:t>
      </w:r>
      <w:r>
        <w:t xml:space="preserve"> </w:t>
      </w:r>
      <w:r>
        <w:t xml:space="preserve">Am J Physiol Heart Circ</w:t>
      </w:r>
      <w:r>
        <w:t> </w:t>
      </w:r>
      <w:r>
        <w:t xml:space="preserve">Physiol,</w:t>
      </w:r>
      <w:r>
        <w:t xml:space="preserve"> </w:t>
      </w:r>
      <w:r>
        <w:t>2009,</w:t>
      </w:r>
      <w:r>
        <w:t xml:space="preserve"> </w:t>
      </w:r>
      <w:r>
        <w:t>297:</w:t>
      </w:r>
      <w:r>
        <w:t xml:space="preserve"> </w:t>
      </w:r>
      <w:r>
        <w:t>H1829~1836.</w:t>
      </w:r>
    </w:p>
    <w:p w:rsidR="0018722C">
      <w:pPr>
        <w:pStyle w:val="ab"/>
        <w:topLinePunct/>
        <w:ind w:left="200" w:hangingChars="200" w:hanging="200"/>
      </w:pPr>
      <w:r>
        <w:t>[</w:t>
      </w:r>
      <w:r>
        <w:t>29</w:t>
      </w:r>
      <w:r>
        <w:t>]</w:t>
      </w:r>
      <w:r>
        <w:t xml:space="preserve"> </w:t>
      </w:r>
      <w:r>
        <w:t xml:space="preserve">Sindler AL, Delp MD, Reyes R, et al. Effects of ageing and exercise training on eNOS uncoupling in skeletal muscle resistance arterioles. J Physiol, 2009,</w:t>
      </w:r>
      <w:r>
        <w:t xml:space="preserve"> </w:t>
      </w:r>
      <w:r>
        <w:t>587:</w:t>
      </w:r>
      <w:r>
        <w:t xml:space="preserve"> </w:t>
      </w:r>
      <w:r>
        <w:t>3885~3897.</w:t>
      </w:r>
    </w:p>
    <w:p w:rsidR="0018722C">
      <w:pPr>
        <w:pStyle w:val="Heading1"/>
        <w:topLinePunct/>
      </w:pPr>
      <w:bookmarkStart w:id="310531" w:name="_Toc686310531"/>
      <w:bookmarkStart w:name="作者简历 " w:id="127"/>
      <w:bookmarkEnd w:id="127"/>
      <w:bookmarkStart w:name="_bookmark65" w:id="128"/>
      <w:bookmarkEnd w:id="128"/>
      <w:r>
        <w:t>作者简历</w:t>
      </w:r>
      <w:bookmarkEnd w:id="310531"/>
    </w:p>
    <w:p w:rsidR="0018722C">
      <w:pPr>
        <w:topLinePunct/>
      </w:pPr>
      <w:r>
        <w:rPr>
          <w:rFonts w:ascii="宋体" w:eastAsia="宋体" w:hint="eastAsia"/>
        </w:rPr>
        <w:t>一、基本情况</w:t>
      </w:r>
    </w:p>
    <w:p w:rsidR="0018722C">
      <w:pPr>
        <w:topLinePunct/>
      </w:pPr>
      <w:r>
        <w:rPr>
          <w:rFonts w:ascii="宋体" w:eastAsia="宋体" w:hint="eastAsia"/>
        </w:rPr>
        <w:t>姓名：赵艳霞</w:t>
      </w:r>
      <w:r w:rsidR="001852F3">
        <w:t>出生日期：</w:t>
      </w:r>
      <w:r>
        <w:t>1980</w:t>
      </w:r>
      <w:r>
        <w:rPr>
          <w:rFonts w:ascii="宋体" w:eastAsia="宋体" w:hint="eastAsia"/>
        </w:rPr>
        <w:t>年</w:t>
      </w:r>
      <w:r>
        <w:t>12</w:t>
      </w:r>
      <w:r>
        <w:rPr>
          <w:rFonts w:ascii="宋体" w:eastAsia="宋体" w:hint="eastAsia"/>
        </w:rPr>
        <w:t>月</w:t>
      </w:r>
      <w:r>
        <w:t>25</w:t>
      </w:r>
      <w:r>
        <w:rPr>
          <w:rFonts w:ascii="宋体" w:eastAsia="宋体" w:hint="eastAsia"/>
        </w:rPr>
        <w:t>日性别：女</w:t>
      </w:r>
      <w:r w:rsidR="001852F3">
        <w:t>籍贯：黑龙江省安达市</w:t>
      </w:r>
    </w:p>
    <w:p w:rsidR="0018722C">
      <w:pPr>
        <w:pStyle w:val="BodyText"/>
        <w:tabs>
          <w:tab w:pos="1414" w:val="left" w:leader="none"/>
        </w:tabs>
        <w:spacing w:before="55"/>
        <w:ind w:leftChars="0" w:left="154"/>
        <w:rPr>
          <w:rFonts w:ascii="宋体" w:eastAsia="宋体" w:hint="eastAsia"/>
        </w:rPr>
        <w:topLinePunct/>
      </w:pPr>
      <w:r>
        <w:rPr>
          <w:rFonts w:ascii="宋体" w:eastAsia="宋体" w:hint="eastAsia"/>
        </w:rPr>
        <w:t>民族：汉</w:t>
      </w:r>
      <w:r w:rsidR="001852F3">
        <w:t>政治面貌：中共党员</w:t>
      </w:r>
    </w:p>
    <w:p w:rsidR="0018722C">
      <w:pPr>
        <w:topLinePunct/>
      </w:pPr>
      <w:r>
        <w:rPr>
          <w:rFonts w:ascii="宋体" w:eastAsia="宋体" w:hint="eastAsia"/>
        </w:rPr>
        <w:t>最后学历：硕士研究生</w:t>
      </w:r>
      <w:r w:rsidR="001852F3">
        <w:rPr>
          <w:rFonts w:ascii="宋体" w:eastAsia="宋体" w:hint="eastAsia"/>
        </w:rPr>
        <w:t xml:space="preserve">毕业院校：黑龙江中医药大学二、学习工作经历</w:t>
      </w: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2229"/>
        <w:gridCol w:w="1879"/>
      </w:tblGrid>
      <w:tr>
        <w:trPr>
          <w:trHeight w:val="360" w:hRule="atLeast"/>
        </w:trPr>
        <w:tc>
          <w:tcPr>
            <w:tcW w:w="1810" w:type="dxa"/>
          </w:tcPr>
          <w:p w:rsidR="0018722C">
            <w:pPr>
              <w:topLinePunct/>
              <w:ind w:leftChars="0" w:left="0" w:rightChars="0" w:right="0" w:firstLineChars="0" w:firstLine="0"/>
              <w:spacing w:line="240" w:lineRule="atLeast"/>
            </w:pPr>
            <w:r>
              <w:t>2000.09-2005.07</w:t>
            </w:r>
          </w:p>
        </w:tc>
        <w:tc>
          <w:tcPr>
            <w:tcW w:w="2229" w:type="dxa"/>
          </w:tcPr>
          <w:p w:rsidR="0018722C">
            <w:pPr>
              <w:topLinePunct/>
              <w:ind w:leftChars="0" w:left="0" w:rightChars="0" w:right="0" w:firstLineChars="0" w:firstLine="0"/>
              <w:spacing w:line="240" w:lineRule="atLeast"/>
            </w:pPr>
            <w:r>
              <w:rPr>
                <w:rFonts w:ascii="宋体" w:eastAsia="宋体" w:hint="eastAsia"/>
              </w:rPr>
              <w:t>黑龙江中医药大学</w:t>
            </w:r>
          </w:p>
        </w:tc>
        <w:tc>
          <w:tcPr>
            <w:tcW w:w="1879" w:type="dxa"/>
          </w:tcPr>
          <w:p w:rsidR="0018722C">
            <w:pPr>
              <w:topLinePunct/>
              <w:ind w:leftChars="0" w:left="0" w:rightChars="0" w:right="0" w:firstLineChars="0" w:firstLine="0"/>
              <w:spacing w:line="240" w:lineRule="atLeast"/>
            </w:pPr>
            <w:r>
              <w:rPr>
                <w:rFonts w:ascii="宋体" w:eastAsia="宋体" w:hint="eastAsia"/>
              </w:rPr>
              <w:t>学士</w:t>
            </w:r>
          </w:p>
        </w:tc>
      </w:tr>
      <w:tr>
        <w:trPr>
          <w:trHeight w:val="460" w:hRule="atLeast"/>
        </w:trPr>
        <w:tc>
          <w:tcPr>
            <w:tcW w:w="1810" w:type="dxa"/>
          </w:tcPr>
          <w:p w:rsidR="0018722C">
            <w:pPr>
              <w:topLinePunct/>
              <w:ind w:leftChars="0" w:left="0" w:rightChars="0" w:right="0" w:firstLineChars="0" w:firstLine="0"/>
              <w:spacing w:line="240" w:lineRule="atLeast"/>
            </w:pPr>
            <w:r>
              <w:t>2005.09-2008.07</w:t>
            </w:r>
          </w:p>
        </w:tc>
        <w:tc>
          <w:tcPr>
            <w:tcW w:w="2229" w:type="dxa"/>
          </w:tcPr>
          <w:p w:rsidR="0018722C">
            <w:pPr>
              <w:topLinePunct/>
              <w:ind w:leftChars="0" w:left="0" w:rightChars="0" w:right="0" w:firstLineChars="0" w:firstLine="0"/>
              <w:spacing w:line="240" w:lineRule="atLeast"/>
            </w:pPr>
            <w:r>
              <w:rPr>
                <w:rFonts w:ascii="宋体" w:eastAsia="宋体" w:hint="eastAsia"/>
              </w:rPr>
              <w:t>黑龙江中医药大学</w:t>
            </w:r>
          </w:p>
        </w:tc>
        <w:tc>
          <w:tcPr>
            <w:tcW w:w="1879" w:type="dxa"/>
          </w:tcPr>
          <w:p w:rsidR="0018722C">
            <w:pPr>
              <w:topLinePunct/>
              <w:ind w:leftChars="0" w:left="0" w:rightChars="0" w:right="0" w:firstLineChars="0" w:firstLine="0"/>
              <w:spacing w:line="240" w:lineRule="atLeast"/>
            </w:pPr>
            <w:r>
              <w:rPr>
                <w:rFonts w:ascii="宋体" w:eastAsia="宋体" w:hint="eastAsia"/>
              </w:rPr>
              <w:t>硕士</w:t>
            </w:r>
          </w:p>
        </w:tc>
      </w:tr>
      <w:tr>
        <w:trPr>
          <w:trHeight w:val="460" w:hRule="atLeast"/>
        </w:trPr>
        <w:tc>
          <w:tcPr>
            <w:tcW w:w="1810" w:type="dxa"/>
          </w:tcPr>
          <w:p w:rsidR="0018722C">
            <w:pPr>
              <w:topLinePunct/>
              <w:ind w:leftChars="0" w:left="0" w:rightChars="0" w:right="0" w:firstLineChars="0" w:firstLine="0"/>
              <w:spacing w:line="240" w:lineRule="atLeast"/>
            </w:pPr>
            <w:r>
              <w:t>2008.08-2009.12</w:t>
            </w:r>
          </w:p>
        </w:tc>
        <w:tc>
          <w:tcPr>
            <w:tcW w:w="2229" w:type="dxa"/>
          </w:tcPr>
          <w:p w:rsidR="0018722C">
            <w:pPr>
              <w:topLinePunct/>
              <w:ind w:leftChars="0" w:left="0" w:rightChars="0" w:right="0" w:firstLineChars="0" w:firstLine="0"/>
              <w:spacing w:line="240" w:lineRule="atLeast"/>
            </w:pPr>
            <w:r>
              <w:rPr>
                <w:rFonts w:ascii="宋体" w:eastAsia="宋体" w:hint="eastAsia"/>
              </w:rPr>
              <w:t>青海大学医学院</w:t>
            </w:r>
          </w:p>
        </w:tc>
        <w:tc>
          <w:tcPr>
            <w:tcW w:w="1879" w:type="dxa"/>
          </w:tcPr>
          <w:p w:rsidR="0018722C">
            <w:pPr>
              <w:topLinePunct/>
              <w:ind w:leftChars="0" w:left="0" w:rightChars="0" w:right="0" w:firstLineChars="0" w:firstLine="0"/>
              <w:spacing w:line="240" w:lineRule="atLeast"/>
            </w:pPr>
            <w:r>
              <w:rPr>
                <w:rFonts w:ascii="宋体" w:eastAsia="宋体" w:hint="eastAsia"/>
              </w:rPr>
              <w:t>助教</w:t>
            </w:r>
          </w:p>
        </w:tc>
      </w:tr>
      <w:tr>
        <w:trPr>
          <w:trHeight w:val="460" w:hRule="atLeast"/>
        </w:trPr>
        <w:tc>
          <w:tcPr>
            <w:tcW w:w="1810" w:type="dxa"/>
          </w:tcPr>
          <w:p w:rsidR="0018722C">
            <w:pPr>
              <w:topLinePunct/>
              <w:ind w:leftChars="0" w:left="0" w:rightChars="0" w:right="0" w:firstLineChars="0" w:firstLine="0"/>
              <w:spacing w:line="240" w:lineRule="atLeast"/>
            </w:pPr>
            <w:r>
              <w:t>2009.12-2010.02</w:t>
            </w:r>
          </w:p>
        </w:tc>
        <w:tc>
          <w:tcPr>
            <w:tcW w:w="2229" w:type="dxa"/>
          </w:tcPr>
          <w:p w:rsidR="0018722C">
            <w:pPr>
              <w:topLinePunct/>
              <w:ind w:leftChars="0" w:left="0" w:rightChars="0" w:right="0" w:firstLineChars="0" w:firstLine="0"/>
              <w:spacing w:line="240" w:lineRule="atLeast"/>
            </w:pPr>
            <w:r>
              <w:rPr>
                <w:rFonts w:ascii="宋体" w:eastAsia="宋体" w:hint="eastAsia"/>
              </w:rPr>
              <w:t>青海大学医学院</w:t>
            </w:r>
          </w:p>
        </w:tc>
        <w:tc>
          <w:tcPr>
            <w:tcW w:w="1879" w:type="dxa"/>
          </w:tcPr>
          <w:p w:rsidR="0018722C">
            <w:pPr>
              <w:topLinePunct/>
              <w:ind w:leftChars="0" w:left="0" w:rightChars="0" w:right="0" w:firstLineChars="0" w:firstLine="0"/>
              <w:spacing w:line="240" w:lineRule="atLeast"/>
            </w:pPr>
            <w:r>
              <w:rPr>
                <w:rFonts w:ascii="宋体" w:eastAsia="宋体" w:hint="eastAsia"/>
              </w:rPr>
              <w:t>讲师</w:t>
            </w:r>
          </w:p>
        </w:tc>
      </w:tr>
      <w:tr>
        <w:trPr>
          <w:trHeight w:val="460" w:hRule="atLeast"/>
        </w:trPr>
        <w:tc>
          <w:tcPr>
            <w:tcW w:w="1810" w:type="dxa"/>
          </w:tcPr>
          <w:p w:rsidR="0018722C">
            <w:pPr>
              <w:topLinePunct/>
              <w:ind w:leftChars="0" w:left="0" w:rightChars="0" w:right="0" w:firstLineChars="0" w:firstLine="0"/>
              <w:spacing w:line="240" w:lineRule="atLeast"/>
            </w:pPr>
            <w:r>
              <w:t>2010.03-2010.08</w:t>
            </w:r>
          </w:p>
        </w:tc>
        <w:tc>
          <w:tcPr>
            <w:tcW w:w="2229" w:type="dxa"/>
          </w:tcPr>
          <w:p w:rsidR="0018722C">
            <w:pPr>
              <w:topLinePunct/>
              <w:ind w:leftChars="0" w:left="0" w:rightChars="0" w:right="0" w:firstLineChars="0" w:firstLine="0"/>
              <w:spacing w:line="240" w:lineRule="atLeast"/>
            </w:pPr>
            <w:r>
              <w:rPr>
                <w:rFonts w:ascii="宋体" w:eastAsia="宋体" w:hint="eastAsia"/>
              </w:rPr>
              <w:t>黑龙江中医药大学</w:t>
            </w:r>
          </w:p>
        </w:tc>
        <w:tc>
          <w:tcPr>
            <w:tcW w:w="1879" w:type="dxa"/>
          </w:tcPr>
          <w:p w:rsidR="0018722C">
            <w:pPr>
              <w:topLinePunct/>
              <w:ind w:leftChars="0" w:left="0" w:rightChars="0" w:right="0" w:firstLineChars="0" w:firstLine="0"/>
              <w:spacing w:line="240" w:lineRule="atLeast"/>
            </w:pPr>
            <w:r>
              <w:rPr>
                <w:rFonts w:ascii="宋体" w:eastAsia="宋体" w:hint="eastAsia"/>
              </w:rPr>
              <w:t>进修</w:t>
            </w:r>
          </w:p>
        </w:tc>
      </w:tr>
      <w:tr>
        <w:trPr>
          <w:trHeight w:val="460" w:hRule="atLeast"/>
        </w:trPr>
        <w:tc>
          <w:tcPr>
            <w:tcW w:w="1810" w:type="dxa"/>
          </w:tcPr>
          <w:p w:rsidR="0018722C">
            <w:pPr>
              <w:topLinePunct/>
              <w:ind w:leftChars="0" w:left="0" w:rightChars="0" w:right="0" w:firstLineChars="0" w:firstLine="0"/>
              <w:spacing w:line="240" w:lineRule="atLeast"/>
            </w:pPr>
            <w:r>
              <w:t>2010.09-</w:t>
            </w:r>
            <w:r>
              <w:rPr>
                <w:rFonts w:ascii="宋体" w:eastAsia="宋体" w:hint="eastAsia"/>
              </w:rPr>
              <w:t>至今</w:t>
            </w:r>
          </w:p>
        </w:tc>
        <w:tc>
          <w:tcPr>
            <w:tcW w:w="2229" w:type="dxa"/>
          </w:tcPr>
          <w:p w:rsidR="0018722C">
            <w:pPr>
              <w:topLinePunct/>
              <w:ind w:leftChars="0" w:left="0" w:rightChars="0" w:right="0" w:firstLineChars="0" w:firstLine="0"/>
              <w:spacing w:line="240" w:lineRule="atLeast"/>
            </w:pPr>
            <w:r>
              <w:rPr>
                <w:rFonts w:ascii="宋体" w:eastAsia="宋体" w:hint="eastAsia"/>
              </w:rPr>
              <w:t>青海大学医学院</w:t>
            </w:r>
          </w:p>
        </w:tc>
        <w:tc>
          <w:tcPr>
            <w:tcW w:w="1879" w:type="dxa"/>
          </w:tcPr>
          <w:p w:rsidR="0018722C">
            <w:pPr>
              <w:topLinePunct/>
              <w:ind w:leftChars="0" w:left="0" w:rightChars="0" w:right="0" w:firstLineChars="0" w:firstLine="0"/>
              <w:spacing w:line="240" w:lineRule="atLeast"/>
            </w:pPr>
            <w:r>
              <w:rPr>
                <w:rFonts w:ascii="宋体" w:eastAsia="宋体" w:hint="eastAsia"/>
              </w:rPr>
              <w:t>讲师</w:t>
            </w:r>
          </w:p>
        </w:tc>
      </w:tr>
      <w:tr>
        <w:trPr>
          <w:trHeight w:val="800" w:hRule="atLeast"/>
        </w:trPr>
        <w:tc>
          <w:tcPr>
            <w:tcW w:w="1810" w:type="dxa"/>
          </w:tcPr>
          <w:p w:rsidR="0018722C">
            <w:pPr>
              <w:topLinePunct/>
              <w:ind w:leftChars="0" w:left="0" w:rightChars="0" w:right="0" w:firstLineChars="0" w:firstLine="0"/>
              <w:spacing w:line="240" w:lineRule="atLeast"/>
            </w:pPr>
            <w:r>
              <w:t>2011.09-</w:t>
            </w:r>
            <w:r>
              <w:rPr>
                <w:rFonts w:ascii="宋体" w:eastAsia="宋体" w:hint="eastAsia"/>
              </w:rPr>
              <w:t>至今</w:t>
            </w:r>
          </w:p>
          <w:p w:rsidR="0018722C">
            <w:pPr>
              <w:topLinePunct/>
              <w:ind w:leftChars="0" w:left="0" w:rightChars="0" w:right="0" w:firstLineChars="0" w:firstLine="0"/>
              <w:spacing w:line="240" w:lineRule="atLeast"/>
            </w:pPr>
            <w:r>
              <w:rPr>
                <w:rFonts w:ascii="宋体" w:eastAsia="宋体" w:hint="eastAsia"/>
              </w:rPr>
              <w:t>教学工作</w:t>
            </w:r>
          </w:p>
        </w:tc>
        <w:tc>
          <w:tcPr>
            <w:tcW w:w="2229" w:type="dxa"/>
          </w:tcPr>
          <w:p w:rsidR="0018722C">
            <w:pPr>
              <w:topLinePunct/>
              <w:ind w:leftChars="0" w:left="0" w:rightChars="0" w:right="0" w:firstLineChars="0" w:firstLine="0"/>
              <w:spacing w:line="240" w:lineRule="atLeast"/>
            </w:pPr>
            <w:r>
              <w:rPr>
                <w:rFonts w:ascii="宋体" w:eastAsia="宋体" w:hint="eastAsia"/>
              </w:rPr>
              <w:t>青海大学医学院</w:t>
            </w:r>
          </w:p>
        </w:tc>
        <w:tc>
          <w:tcPr>
            <w:tcW w:w="1879" w:type="dxa"/>
          </w:tcPr>
          <w:p w:rsidR="0018722C">
            <w:pPr>
              <w:topLinePunct/>
              <w:ind w:leftChars="0" w:left="0" w:rightChars="0" w:right="0" w:firstLineChars="0" w:firstLine="0"/>
              <w:spacing w:line="240" w:lineRule="atLeast"/>
            </w:pPr>
            <w:r>
              <w:rPr>
                <w:rFonts w:ascii="宋体" w:eastAsia="宋体" w:hint="eastAsia"/>
              </w:rPr>
              <w:t>攻读博士研究生</w:t>
            </w:r>
          </w:p>
        </w:tc>
      </w:tr>
    </w:tbl>
    <w:p w:rsidR="0018722C">
      <w:pPr>
        <w:pStyle w:val="affa"/>
      </w:pPr>
    </w:p>
    <w:p w:rsidR="0018722C">
      <w:pPr>
        <w:topLinePunct/>
      </w:pPr>
      <w:r>
        <w:rPr>
          <w:rFonts w:ascii="宋体" w:eastAsia="宋体" w:hint="eastAsia"/>
        </w:rPr>
        <w:t>承担《社区急救》与《社区康复》两门课程的主讲工作，攻读博士学位以来共讲授</w:t>
      </w:r>
      <w:r>
        <w:t>800</w:t>
      </w:r>
      <w:r>
        <w:rPr>
          <w:rFonts w:ascii="宋体" w:eastAsia="宋体" w:hint="eastAsia"/>
        </w:rPr>
        <w:t>余课时。</w:t>
      </w:r>
    </w:p>
    <w:p w:rsidR="0018722C">
      <w:pPr>
        <w:pStyle w:val="BodyText"/>
        <w:spacing w:before="5"/>
        <w:ind w:leftChars="0" w:left="154"/>
        <w:rPr>
          <w:rFonts w:ascii="宋体" w:eastAsia="宋体" w:hint="eastAsia"/>
        </w:rPr>
        <w:topLinePunct/>
      </w:pPr>
      <w:r>
        <w:rPr>
          <w:rFonts w:ascii="宋体" w:eastAsia="宋体" w:hint="eastAsia"/>
        </w:rPr>
        <w:t>社会活动</w:t>
      </w:r>
    </w:p>
    <w:p w:rsidR="0018722C">
      <w:pPr>
        <w:topLinePunct/>
      </w:pPr>
      <w:r>
        <w:t>2011</w:t>
      </w:r>
      <w:r>
        <w:rPr>
          <w:rFonts w:ascii="宋体" w:eastAsia="宋体" w:hint="eastAsia"/>
        </w:rPr>
        <w:t>年</w:t>
      </w:r>
      <w:r>
        <w:t>7</w:t>
      </w:r>
      <w:r>
        <w:rPr>
          <w:rFonts w:ascii="宋体" w:eastAsia="宋体" w:hint="eastAsia"/>
        </w:rPr>
        <w:t>月参加教育部科技委生物与医学学部</w:t>
      </w:r>
      <w:r>
        <w:t>2011</w:t>
      </w:r>
      <w:r>
        <w:rPr>
          <w:rFonts w:ascii="宋体" w:eastAsia="宋体" w:hint="eastAsia"/>
        </w:rPr>
        <w:t>年全委会</w:t>
      </w:r>
    </w:p>
    <w:p w:rsidR="0018722C">
      <w:pPr>
        <w:topLinePunct/>
      </w:pPr>
      <w:r>
        <w:t>2011</w:t>
      </w:r>
      <w:r>
        <w:rPr>
          <w:rFonts w:ascii="宋体" w:eastAsia="宋体" w:hint="eastAsia"/>
        </w:rPr>
        <w:t>年</w:t>
      </w:r>
      <w:r>
        <w:t>8</w:t>
      </w:r>
      <w:r>
        <w:rPr>
          <w:rFonts w:ascii="宋体" w:eastAsia="宋体" w:hint="eastAsia"/>
        </w:rPr>
        <w:t>月参加第二届亚太地区高原医学研究会议</w:t>
      </w:r>
    </w:p>
    <w:p w:rsidR="0018722C">
      <w:pPr>
        <w:topLinePunct/>
      </w:pPr>
      <w:r>
        <w:t>2011</w:t>
      </w:r>
      <w:r>
        <w:rPr>
          <w:rFonts w:ascii="宋体" w:eastAsia="宋体" w:hint="eastAsia"/>
        </w:rPr>
        <w:t>年</w:t>
      </w:r>
      <w:r>
        <w:t>8</w:t>
      </w:r>
      <w:r>
        <w:rPr>
          <w:rFonts w:ascii="宋体" w:eastAsia="宋体" w:hint="eastAsia"/>
        </w:rPr>
        <w:t>月参加第七届全国医学生物化学与分子生物学大会</w:t>
      </w:r>
    </w:p>
    <w:p w:rsidR="0018722C">
      <w:pPr>
        <w:topLinePunct/>
      </w:pPr>
      <w:r>
        <w:t>2011</w:t>
      </w:r>
      <w:r>
        <w:rPr>
          <w:rFonts w:ascii="宋体" w:eastAsia="宋体" w:hint="eastAsia"/>
        </w:rPr>
        <w:t>年</w:t>
      </w:r>
      <w:r>
        <w:t>10</w:t>
      </w:r>
      <w:r>
        <w:rPr>
          <w:rFonts w:ascii="宋体" w:eastAsia="宋体" w:hint="eastAsia"/>
        </w:rPr>
        <w:t>月参加第二十二届长城国际心脏病学会议</w:t>
      </w:r>
    </w:p>
    <w:p w:rsidR="0018722C">
      <w:pPr>
        <w:topLinePunct/>
      </w:pPr>
      <w:r>
        <w:t>2014</w:t>
      </w:r>
      <w:r>
        <w:rPr>
          <w:rFonts w:ascii="宋体" w:hAnsi="宋体" w:eastAsia="宋体" w:hint="eastAsia"/>
        </w:rPr>
        <w:t>年</w:t>
      </w:r>
      <w:r>
        <w:t>1</w:t>
      </w:r>
      <w:r>
        <w:rPr>
          <w:rFonts w:ascii="宋体" w:hAnsi="宋体" w:eastAsia="宋体" w:hint="eastAsia"/>
        </w:rPr>
        <w:t>月参与青海大学医学院高原医学研究中心与美国加州大学合作课题—</w:t>
      </w:r>
      <w:r w:rsidR="001852F3">
        <w:rPr>
          <w:rFonts w:ascii="宋体" w:hAnsi="宋体" w:eastAsia="宋体" w:hint="eastAsia"/>
        </w:rPr>
        <w:t xml:space="preserve">高原低氧运动的研究</w:t>
      </w:r>
    </w:p>
    <w:p w:rsidR="0018722C">
      <w:pPr>
        <w:topLinePunct/>
      </w:pPr>
      <w:r>
        <w:t>2014</w:t>
      </w:r>
      <w:r>
        <w:rPr>
          <w:rFonts w:ascii="宋体" w:eastAsia="宋体" w:hint="eastAsia"/>
        </w:rPr>
        <w:t>年</w:t>
      </w:r>
      <w:r>
        <w:t>8</w:t>
      </w:r>
      <w:r>
        <w:rPr>
          <w:rFonts w:ascii="宋体" w:eastAsia="宋体" w:hint="eastAsia"/>
        </w:rPr>
        <w:t>月参加康复治疗新技术新进展培训班三、发表论文</w:t>
      </w:r>
    </w:p>
    <w:p w:rsidR="0018722C">
      <w:pPr>
        <w:pStyle w:val="cw21"/>
        <w:topLinePunct/>
      </w:pPr>
      <w:r>
        <w:t>[</w:t>
      </w:r>
      <w:r>
        <w:t xml:space="preserve">1</w:t>
      </w:r>
      <w:r>
        <w:t>]</w:t>
      </w:r>
      <w:r>
        <w:t xml:space="preserve"> </w:t>
      </w:r>
      <w:r>
        <w:rPr>
          <w:b/>
        </w:rPr>
        <w:t>Zhao YX</w:t>
      </w:r>
      <w:r>
        <w:t>, </w:t>
      </w:r>
      <w:r>
        <w:t>Tang </w:t>
      </w:r>
      <w:r>
        <w:t>F, </w:t>
      </w:r>
      <w:r>
        <w:t>Ga Q, </w:t>
      </w:r>
      <w:r>
        <w:t>Wuren </w:t>
      </w:r>
      <w:r>
        <w:t>T, </w:t>
      </w:r>
      <w:r>
        <w:t>Wang </w:t>
      </w:r>
      <w:r>
        <w:t>YP, </w:t>
      </w:r>
      <w:r>
        <w:t>Rondina </w:t>
      </w:r>
      <w:r>
        <w:t>MT, </w:t>
      </w:r>
      <w:r>
        <w:t>et al. High fat diet exacerbates vascular endothelial dysfunction in rats exposed to continuous hypobaric hypoxia. Biochemical and biophysical research</w:t>
      </w:r>
      <w:r w:rsidR="001852F3">
        <w:t xml:space="preserve"> communications.2015,457</w:t>
      </w:r>
      <w:r>
        <w:t>(</w:t>
      </w:r>
      <w:r>
        <w:t>3</w:t>
      </w:r>
      <w:r>
        <w:t>)</w:t>
      </w:r>
      <w:r>
        <w:t>: 485-91.</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赵艳霞</w:t>
      </w:r>
      <w:r>
        <w:rPr>
          <w:rFonts w:hint="eastAsia"/>
        </w:rPr>
        <w:t>，</w:t>
      </w:r>
      <w:r>
        <w:rPr>
          <w:rFonts w:ascii="宋体" w:eastAsia="宋体" w:hint="eastAsia"/>
        </w:rPr>
        <w:t>格日力</w:t>
      </w:r>
      <w:r>
        <w:t>.</w:t>
      </w:r>
      <w:r>
        <w:rPr>
          <w:rFonts w:ascii="宋体" w:eastAsia="宋体" w:hint="eastAsia"/>
        </w:rPr>
        <w:t>内皮型一氧化氮合酶脱偶联在心血管疾病中的致病作用</w:t>
      </w:r>
      <w:r>
        <w:t>.</w:t>
      </w:r>
      <w:r>
        <w:rPr>
          <w:rFonts w:ascii="宋体" w:eastAsia="宋体" w:hint="eastAsia"/>
        </w:rPr>
        <w:t>中国</w:t>
      </w:r>
    </w:p>
    <w:p w:rsidR="0018722C">
      <w:pPr>
        <w:topLinePunct/>
      </w:pPr>
      <w:r>
        <w:rPr>
          <w:rFonts w:ascii="宋体" w:eastAsia="宋体" w:hint="eastAsia"/>
        </w:rPr>
        <w:t>循环杂志</w:t>
      </w:r>
      <w:r>
        <w:t>,2014,04:315-318.</w:t>
      </w:r>
    </w:p>
    <w:p w:rsidR="0018722C">
      <w:pPr>
        <w:pStyle w:val="cw21"/>
        <w:topLinePunct/>
      </w:pPr>
      <w:r>
        <w:t>[</w:t>
      </w:r>
      <w:r>
        <w:t xml:space="preserve">3</w:t>
      </w:r>
      <w:r>
        <w:t>]</w:t>
      </w:r>
      <w:r>
        <w:rPr>
          <w:rFonts w:ascii="宋体" w:eastAsia="宋体" w:hint="eastAsia"/>
        </w:rPr>
        <w:t>赵艳霞</w:t>
      </w:r>
      <w:r>
        <w:rPr>
          <w:spacing w:val="1"/>
          <w:rFonts w:hint="eastAsia"/>
        </w:rPr>
        <w:t>，</w:t>
      </w:r>
      <w:r>
        <w:rPr>
          <w:rFonts w:ascii="宋体" w:eastAsia="宋体" w:hint="eastAsia"/>
        </w:rPr>
        <w:t>李玉红</w:t>
      </w:r>
      <w:r>
        <w:rPr>
          <w:spacing w:val="2"/>
          <w:rFonts w:hint="eastAsia"/>
        </w:rPr>
        <w:t>，</w:t>
      </w:r>
      <w:r>
        <w:rPr>
          <w:rFonts w:ascii="宋体" w:eastAsia="宋体" w:hint="eastAsia"/>
        </w:rPr>
        <w:t>王亚平</w:t>
      </w:r>
      <w:r>
        <w:rPr>
          <w:spacing w:val="1"/>
          <w:rFonts w:hint="eastAsia"/>
        </w:rPr>
        <w:t>，</w:t>
      </w:r>
      <w:r>
        <w:rPr>
          <w:rFonts w:ascii="宋体" w:eastAsia="宋体" w:hint="eastAsia"/>
        </w:rPr>
        <w:t>杨应忠</w:t>
      </w:r>
      <w:r>
        <w:rPr>
          <w:spacing w:val="2"/>
          <w:rFonts w:hint="eastAsia"/>
        </w:rPr>
        <w:t>，</w:t>
      </w:r>
      <w:r>
        <w:rPr>
          <w:rFonts w:ascii="宋体" w:eastAsia="宋体" w:hint="eastAsia"/>
        </w:rPr>
        <w:t>马兰</w:t>
      </w:r>
      <w:r>
        <w:rPr>
          <w:spacing w:val="1"/>
          <w:rFonts w:hint="eastAsia"/>
        </w:rPr>
        <w:t>，</w:t>
      </w:r>
      <w:r>
        <w:rPr>
          <w:rFonts w:ascii="宋体" w:eastAsia="宋体" w:hint="eastAsia"/>
        </w:rPr>
        <w:t>格日力</w:t>
      </w:r>
      <w:r>
        <w:t>. </w:t>
      </w:r>
      <w:r>
        <w:rPr>
          <w:rFonts w:ascii="宋体" w:eastAsia="宋体" w:hint="eastAsia"/>
        </w:rPr>
        <w:t>高脂饮食对慢性低氧大鼠肺组</w:t>
      </w:r>
      <w:r>
        <w:rPr>
          <w:rFonts w:ascii="宋体" w:eastAsia="宋体" w:hint="eastAsia"/>
        </w:rPr>
        <w:t>织</w:t>
      </w:r>
      <w:r>
        <w:t>eNOS</w:t>
      </w:r>
      <w:r>
        <w:t>/</w:t>
      </w:r>
      <w:r>
        <w:t>NO</w:t>
      </w:r>
      <w:r/>
      <w:r>
        <w:rPr>
          <w:rFonts w:ascii="宋体" w:eastAsia="宋体" w:hint="eastAsia"/>
        </w:rPr>
        <w:t>的影响</w:t>
      </w:r>
      <w:r>
        <w:t>.</w:t>
      </w:r>
      <w:r>
        <w:rPr>
          <w:rFonts w:ascii="宋体" w:eastAsia="宋体" w:hint="eastAsia"/>
        </w:rPr>
        <w:t>中国应用生理学杂志</w:t>
      </w:r>
      <w:r>
        <w:rPr>
          <w:rFonts w:hint="eastAsia"/>
        </w:rPr>
        <w:t>，</w:t>
      </w:r>
      <w:r>
        <w:t>2014</w:t>
      </w:r>
      <w:r>
        <w:rPr>
          <w:rFonts w:hint="eastAsia"/>
        </w:rPr>
        <w:t xml:space="preserve">, </w:t>
      </w:r>
      <w:r>
        <w:t>04</w:t>
      </w:r>
      <w:r>
        <w:rPr>
          <w:rFonts w:hint="eastAsia"/>
        </w:rPr>
        <w:t xml:space="preserve">: </w:t>
      </w:r>
      <w:r>
        <w:t>377-380</w:t>
      </w:r>
    </w:p>
    <w:p w:rsidR="0018722C">
      <w:pPr>
        <w:pStyle w:val="cw21"/>
        <w:topLinePunct/>
      </w:pPr>
      <w:r>
        <w:t>[</w:t>
      </w:r>
      <w:r>
        <w:t xml:space="preserve">4</w:t>
      </w:r>
      <w:r>
        <w:t>]</w:t>
      </w:r>
      <w:r>
        <w:rPr>
          <w:rFonts w:ascii="宋体" w:eastAsia="宋体" w:hint="eastAsia"/>
        </w:rPr>
        <w:t>赵艳霞</w:t>
      </w:r>
      <w:r>
        <w:rPr>
          <w:rFonts w:hint="eastAsia"/>
        </w:rPr>
        <w:t>，</w:t>
      </w:r>
      <w:r>
        <w:rPr>
          <w:rFonts w:ascii="宋体" w:eastAsia="宋体" w:hint="eastAsia"/>
        </w:rPr>
        <w:t>李玉红</w:t>
      </w:r>
      <w:r>
        <w:rPr>
          <w:rFonts w:hint="eastAsia"/>
        </w:rPr>
        <w:t>，</w:t>
      </w:r>
      <w:r>
        <w:rPr>
          <w:rFonts w:ascii="宋体" w:eastAsia="宋体" w:hint="eastAsia"/>
        </w:rPr>
        <w:t>王亚平</w:t>
      </w:r>
      <w:r>
        <w:rPr>
          <w:rFonts w:hint="eastAsia"/>
        </w:rPr>
        <w:t>，</w:t>
      </w:r>
      <w:r>
        <w:rPr>
          <w:rFonts w:ascii="宋体" w:eastAsia="宋体" w:hint="eastAsia"/>
        </w:rPr>
        <w:t>杨应忠</w:t>
      </w:r>
      <w:r>
        <w:rPr>
          <w:rFonts w:hint="eastAsia"/>
        </w:rPr>
        <w:t>，</w:t>
      </w:r>
      <w:r>
        <w:rPr>
          <w:rFonts w:ascii="宋体" w:eastAsia="宋体" w:hint="eastAsia"/>
        </w:rPr>
        <w:t>马兰</w:t>
      </w:r>
      <w:r>
        <w:rPr>
          <w:rFonts w:hint="eastAsia"/>
        </w:rPr>
        <w:t>，</w:t>
      </w:r>
      <w:r>
        <w:rPr>
          <w:rFonts w:ascii="宋体" w:eastAsia="宋体" w:hint="eastAsia"/>
        </w:rPr>
        <w:t>格日力</w:t>
      </w:r>
      <w:r>
        <w:t>.</w:t>
      </w:r>
      <w:r>
        <w:rPr>
          <w:rFonts w:ascii="宋体" w:eastAsia="宋体" w:hint="eastAsia"/>
        </w:rPr>
        <w:t>低氧联合高脂饮食对</w:t>
      </w:r>
      <w:r>
        <w:t>SD</w:t>
      </w:r>
      <w:r>
        <w:rPr>
          <w:rFonts w:ascii="宋体" w:eastAsia="宋体" w:hint="eastAsia"/>
        </w:rPr>
        <w:t>大鼠心肌内皮型一氧化氮合酶</w:t>
      </w:r>
      <w:r>
        <w:t>/</w:t>
      </w:r>
      <w:r>
        <w:rPr>
          <w:rFonts w:ascii="宋体" w:eastAsia="宋体" w:hint="eastAsia"/>
        </w:rPr>
        <w:t>一氧化氮的影响</w:t>
      </w:r>
      <w:r>
        <w:t>.</w:t>
      </w:r>
      <w:r>
        <w:rPr>
          <w:rFonts w:ascii="宋体" w:eastAsia="宋体" w:hint="eastAsia"/>
        </w:rPr>
        <w:t>中国循环杂志</w:t>
      </w:r>
      <w:r>
        <w:rPr>
          <w:rFonts w:hint="eastAsia"/>
        </w:rPr>
        <w:t>，</w:t>
      </w:r>
      <w:r>
        <w:t>2014</w:t>
      </w:r>
      <w:r>
        <w:rPr>
          <w:rFonts w:hint="eastAsia"/>
        </w:rPr>
        <w:t xml:space="preserve">, </w:t>
      </w:r>
      <w:r>
        <w:t>09</w:t>
      </w:r>
      <w:r>
        <w:rPr>
          <w:rFonts w:hint="eastAsia"/>
        </w:rPr>
        <w:t xml:space="preserve">: </w:t>
      </w:r>
      <w:r>
        <w:t>723-727.</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赵艳霞</w:t>
      </w:r>
      <w:r>
        <w:rPr>
          <w:spacing w:val="5"/>
          <w:rFonts w:hint="eastAsia"/>
        </w:rPr>
        <w:t>，</w:t>
      </w:r>
      <w:r>
        <w:rPr>
          <w:rFonts w:ascii="宋体" w:eastAsia="宋体" w:hint="eastAsia"/>
        </w:rPr>
        <w:t>张广梅</w:t>
      </w:r>
      <w:r>
        <w:rPr>
          <w:spacing w:val="5"/>
          <w:rFonts w:hint="eastAsia"/>
        </w:rPr>
        <w:t>，</w:t>
      </w:r>
      <w:r>
        <w:rPr>
          <w:rFonts w:ascii="宋体" w:eastAsia="宋体" w:hint="eastAsia"/>
        </w:rPr>
        <w:t>赵协慧</w:t>
      </w:r>
      <w:r>
        <w:rPr>
          <w:spacing w:val="5"/>
          <w:rFonts w:hint="eastAsia"/>
        </w:rPr>
        <w:t>，</w:t>
      </w:r>
      <w:r>
        <w:rPr>
          <w:rFonts w:ascii="宋体" w:eastAsia="宋体" w:hint="eastAsia"/>
        </w:rPr>
        <w:t>格日力</w:t>
      </w:r>
      <w:r>
        <w:t>.</w:t>
      </w:r>
      <w:r>
        <w:rPr>
          <w:rFonts w:ascii="宋体" w:eastAsia="宋体" w:hint="eastAsia"/>
        </w:rPr>
        <w:t>高脂饮食对模拟低氧环境</w:t>
      </w:r>
      <w:r>
        <w:t>SD</w:t>
      </w:r>
      <w:r/>
      <w:r w:rsidR="001852F3">
        <w:t xml:space="preserve"> </w:t>
      </w:r>
      <w:r>
        <w:rPr>
          <w:rFonts w:ascii="宋体" w:eastAsia="宋体" w:hint="eastAsia"/>
        </w:rPr>
        <w:t>大鼠肺组织</w:t>
      </w:r>
    </w:p>
    <w:p w:rsidR="0018722C">
      <w:pPr>
        <w:topLinePunct/>
      </w:pPr>
      <w:r>
        <w:t>eNOS</w:t>
      </w:r>
      <w:r>
        <w:t>/</w:t>
      </w:r>
      <w:r>
        <w:t xml:space="preserve">NO</w:t>
      </w:r>
      <w:r>
        <w:rPr>
          <w:rFonts w:ascii="宋体" w:eastAsia="宋体" w:hint="eastAsia"/>
        </w:rPr>
        <w:t>的影响</w:t>
      </w:r>
      <w:r>
        <w:t>.</w:t>
      </w:r>
      <w:r>
        <w:rPr>
          <w:rFonts w:ascii="宋体" w:eastAsia="宋体" w:hint="eastAsia"/>
        </w:rPr>
        <w:t>青海医学院学报</w:t>
      </w:r>
      <w:r>
        <w:t>,2014,01:8-12.</w:t>
      </w:r>
    </w:p>
    <w:p w:rsidR="0018722C">
      <w:pPr>
        <w:pStyle w:val="cw21"/>
        <w:topLinePunct/>
      </w:pPr>
      <w:r>
        <w:t>[</w:t>
      </w:r>
      <w:r>
        <w:t xml:space="preserve">6</w:t>
      </w:r>
      <w:r>
        <w:t>]</w:t>
      </w:r>
      <w:r>
        <w:t xml:space="preserve"> </w:t>
      </w:r>
      <w:r>
        <w:t>Wang </w:t>
      </w:r>
      <w:r>
        <w:t>Y, </w:t>
      </w:r>
      <w:r>
        <w:t>Zhou WD, </w:t>
      </w:r>
      <w:r>
        <w:t>Yang </w:t>
      </w:r>
      <w:r>
        <w:t>YZ, Ma L, </w:t>
      </w:r>
      <w:r>
        <w:rPr>
          <w:b/>
        </w:rPr>
        <w:t>Zhao YX</w:t>
      </w:r>
      <w:r>
        <w:t>, et al. </w:t>
      </w:r>
      <w:r>
        <w:t>Telomeres </w:t>
      </w:r>
      <w:r>
        <w:t>are elongated in rats exposed to moderate altitude. Journal of physiological anthropology</w:t>
      </w:r>
      <w:r>
        <w:t> </w:t>
      </w:r>
      <w:r>
        <w:t>2014;33:19.</w:t>
      </w:r>
    </w:p>
    <w:p w:rsidR="0018722C">
      <w:pPr>
        <w:pStyle w:val="cw21"/>
        <w:topLinePunct/>
      </w:pPr>
      <w:r>
        <w:t xml:space="preserve">[</w:t>
      </w:r>
      <w:r>
        <w:t xml:space="preserve">7</w:t>
      </w:r>
      <w:r>
        <w:t xml:space="preserve">]</w:t>
      </w:r>
      <w:r>
        <w:t xml:space="preserve"> </w:t>
      </w:r>
      <w:r>
        <w:t xml:space="preserve">Ma L, Shao X, </w:t>
      </w:r>
      <w:r>
        <w:t xml:space="preserve">Wang </w:t>
      </w:r>
      <w:r>
        <w:t xml:space="preserve">Y, </w:t>
      </w:r>
      <w:r>
        <w:t xml:space="preserve">Yang </w:t>
      </w:r>
      <w:r>
        <w:t xml:space="preserve">Y, </w:t>
      </w:r>
      <w:r>
        <w:t xml:space="preserve">Bai Z, </w:t>
      </w:r>
      <w:r>
        <w:rPr>
          <w:b/>
        </w:rPr>
        <w:t xml:space="preserve">Zhao Y</w:t>
      </w:r>
      <w:r>
        <w:t xml:space="preserve">, et al. Molecular cloning, characterization and expression of myoglobin in Tibetan antelope </w:t>
      </w:r>
      <w:r>
        <w:t xml:space="preserve">(</w:t>
      </w:r>
      <w:r>
        <w:t xml:space="preserve">Pantholops hodgsonii</w:t>
      </w:r>
      <w:r>
        <w:t xml:space="preserve">)</w:t>
      </w:r>
      <w:r>
        <w:t xml:space="preserve">, a species with hypoxic tolerance. Gene</w:t>
      </w:r>
      <w:r>
        <w:t xml:space="preserve"> </w:t>
      </w:r>
      <w:r>
        <w:t xml:space="preserve">2014;533:532-7.</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王亚平</w:t>
      </w:r>
      <w:r>
        <w:rPr>
          <w:spacing w:val="1"/>
          <w:rFonts w:hint="eastAsia"/>
        </w:rPr>
        <w:t>，</w:t>
      </w:r>
      <w:r>
        <w:rPr>
          <w:rFonts w:ascii="宋体" w:eastAsia="宋体" w:hint="eastAsia"/>
        </w:rPr>
        <w:t>杨应忠</w:t>
      </w:r>
      <w:r>
        <w:rPr>
          <w:rFonts w:hint="eastAsia"/>
        </w:rPr>
        <w:t>，</w:t>
      </w:r>
      <w:r>
        <w:rPr>
          <w:rFonts w:ascii="宋体" w:eastAsia="宋体" w:hint="eastAsia"/>
        </w:rPr>
        <w:t>马兰</w:t>
      </w:r>
      <w:r>
        <w:rPr>
          <w:rFonts w:hint="eastAsia"/>
        </w:rPr>
        <w:t>，</w:t>
      </w:r>
      <w:r>
        <w:rPr>
          <w:rFonts w:ascii="宋体" w:eastAsia="宋体" w:hint="eastAsia"/>
        </w:rPr>
        <w:t>赵艳霞</w:t>
      </w:r>
      <w:r>
        <w:rPr>
          <w:spacing w:val="1"/>
          <w:rFonts w:hint="eastAsia"/>
        </w:rPr>
        <w:t>，</w:t>
      </w:r>
      <w:r>
        <w:rPr>
          <w:rFonts w:ascii="宋体" w:eastAsia="宋体" w:hint="eastAsia"/>
        </w:rPr>
        <w:t>格日力</w:t>
      </w:r>
      <w:r>
        <w:t>.</w:t>
      </w:r>
      <w:r>
        <w:rPr>
          <w:rFonts w:ascii="宋体" w:eastAsia="宋体" w:hint="eastAsia"/>
        </w:rPr>
        <w:t>不同海拔高度对大鼠外周血白细胞端粒</w:t>
      </w:r>
    </w:p>
    <w:p w:rsidR="0018722C">
      <w:pPr>
        <w:topLinePunct/>
      </w:pPr>
      <w:r>
        <w:rPr>
          <w:rFonts w:ascii="宋体" w:eastAsia="宋体" w:hint="eastAsia"/>
        </w:rPr>
        <w:t>长度的影响</w:t>
      </w:r>
      <w:r>
        <w:t>.</w:t>
      </w:r>
      <w:r>
        <w:rPr>
          <w:rFonts w:ascii="宋体" w:eastAsia="宋体" w:hint="eastAsia"/>
        </w:rPr>
        <w:t>生理学报</w:t>
      </w:r>
      <w:r>
        <w:t>,2013,65:540-546.</w:t>
      </w:r>
    </w:p>
    <w:p w:rsidR="0018722C">
      <w:pPr>
        <w:pStyle w:val="cw21"/>
        <w:topLinePunct/>
      </w:pPr>
      <w:r>
        <w:t>[</w:t>
      </w:r>
      <w:r>
        <w:t xml:space="preserve">9</w:t>
      </w:r>
      <w:r>
        <w:t>]</w:t>
      </w:r>
      <w:r>
        <w:rPr>
          <w:rFonts w:ascii="宋体" w:eastAsia="宋体" w:hint="eastAsia"/>
        </w:rPr>
        <w:t>杨应忠</w:t>
      </w:r>
      <w:r>
        <w:rPr>
          <w:rFonts w:hint="eastAsia"/>
        </w:rPr>
        <w:t>，</w:t>
      </w:r>
      <w:r>
        <w:rPr>
          <w:rFonts w:ascii="宋体" w:eastAsia="宋体" w:hint="eastAsia"/>
        </w:rPr>
        <w:t>王亚平</w:t>
      </w:r>
      <w:r>
        <w:rPr>
          <w:rFonts w:hint="eastAsia"/>
        </w:rPr>
        <w:t>，</w:t>
      </w:r>
      <w:r>
        <w:rPr>
          <w:rFonts w:ascii="宋体" w:eastAsia="宋体" w:hint="eastAsia"/>
        </w:rPr>
        <w:t>杜洋</w:t>
      </w:r>
      <w:r>
        <w:rPr>
          <w:rFonts w:hint="eastAsia"/>
        </w:rPr>
        <w:t>，</w:t>
      </w:r>
      <w:r>
        <w:rPr>
          <w:rFonts w:ascii="宋体" w:eastAsia="宋体" w:hint="eastAsia"/>
        </w:rPr>
        <w:t>赵艳霞</w:t>
      </w:r>
      <w:r>
        <w:rPr>
          <w:rFonts w:hint="eastAsia"/>
        </w:rPr>
        <w:t>，</w:t>
      </w:r>
      <w:r>
        <w:rPr>
          <w:rFonts w:ascii="宋体" w:eastAsia="宋体" w:hint="eastAsia"/>
        </w:rPr>
        <w:t>祁玉娟</w:t>
      </w:r>
      <w:r>
        <w:rPr>
          <w:rFonts w:hint="eastAsia"/>
        </w:rPr>
        <w:t>，</w:t>
      </w:r>
      <w:r>
        <w:rPr>
          <w:rFonts w:ascii="宋体" w:eastAsia="宋体" w:hint="eastAsia"/>
        </w:rPr>
        <w:t>马兰</w:t>
      </w:r>
      <w:r>
        <w:t>.</w:t>
      </w:r>
      <w:r>
        <w:rPr>
          <w:rFonts w:ascii="宋体" w:eastAsia="宋体" w:hint="eastAsia"/>
        </w:rPr>
        <w:t>高原肺水肿患者</w:t>
      </w:r>
      <w:r>
        <w:t>EPASl</w:t>
      </w:r>
      <w:r/>
      <w:r>
        <w:rPr>
          <w:rFonts w:ascii="宋体" w:eastAsia="宋体" w:hint="eastAsia"/>
        </w:rPr>
        <w:t>基因外显子测序研究</w:t>
      </w:r>
      <w:r>
        <w:t>.</w:t>
      </w:r>
      <w:r>
        <w:rPr>
          <w:rFonts w:ascii="宋体" w:eastAsia="宋体" w:hint="eastAsia"/>
        </w:rPr>
        <w:t>青海医学院学报</w:t>
      </w:r>
      <w:r>
        <w:rPr>
          <w:rFonts w:hint="eastAsia"/>
        </w:rPr>
        <w:t>，</w:t>
      </w:r>
      <w:r>
        <w:t>2013</w:t>
      </w:r>
      <w:r>
        <w:rPr>
          <w:rFonts w:hint="eastAsia"/>
        </w:rPr>
        <w:t xml:space="preserve">, </w:t>
      </w:r>
      <w:r>
        <w:t>34</w:t>
      </w:r>
      <w:r>
        <w:rPr>
          <w:rFonts w:hint="eastAsia"/>
        </w:rPr>
        <w:t xml:space="preserve">: </w:t>
      </w:r>
      <w:r>
        <w:t>220-228.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49.843323pt;width:11pt;height:13.65pt;mso-position-horizontal-relative:page;mso-position-vertical-relative:page;z-index:-94816" type="#_x0000_t202" filled="false" stroked="false">
          <v:textbox inset="0,0,0,0">
            <w:txbxContent>
              <w:p>
                <w:pPr>
                  <w:spacing w:before="11"/>
                  <w:ind w:left="40" w:right="0" w:firstLine="0"/>
                  <w:jc w:val="left"/>
                  <w:rPr>
                    <w:sz w:val="21"/>
                  </w:rPr>
                </w:pPr>
                <w:r>
                  <w:rPr/>
                  <w:fldChar w:fldCharType="begin"/>
                </w:r>
                <w:r>
                  <w:rPr>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20013pt;margin-top:749.843323pt;width:14.6pt;height:13.65pt;mso-position-horizontal-relative:page;mso-position-vertical-relative:page;z-index:-94408" type="#_x0000_t202" filled="false" stroked="false">
          <v:textbox inset="0,0,0,0">
            <w:txbxContent>
              <w:p>
                <w:pPr>
                  <w:spacing w:before="11"/>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20013pt;margin-top:749.843323pt;width:14.45pt;height:13.65pt;mso-position-horizontal-relative:page;mso-position-vertical-relative:page;z-index:-94792" type="#_x0000_t202" filled="false" stroked="false">
          <v:textbox inset="0,0,0,0">
            <w:txbxContent>
              <w:p>
                <w:pPr>
                  <w:spacing w:before="11"/>
                  <w:ind w:left="40" w:right="0" w:firstLine="0"/>
                  <w:jc w:val="left"/>
                  <w:rPr>
                    <w:sz w:val="21"/>
                  </w:rPr>
                </w:pPr>
                <w:r>
                  <w:rPr/>
                  <w:fldChar w:fldCharType="begin"/>
                </w:r>
                <w:r>
                  <w:rPr>
                    <w:sz w:val="21"/>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19995pt;margin-top:749.843323pt;width:15.05pt;height:13.65pt;mso-position-horizontal-relative:page;mso-position-vertical-relative:page;z-index:-94696" type="#_x0000_t202" filled="false" stroked="false">
          <v:textbox inset="0,0,0,0">
            <w:txbxContent>
              <w:p>
                <w:pPr>
                  <w:spacing w:before="11"/>
                  <w:ind w:left="40" w:right="0" w:firstLine="0"/>
                  <w:jc w:val="left"/>
                  <w:rPr>
                    <w:sz w:val="21"/>
                  </w:rPr>
                </w:pPr>
                <w:r>
                  <w:rPr/>
                  <w:fldChar w:fldCharType="begin"/>
                </w:r>
                <w:r>
                  <w:rPr>
                    <w:sz w:val="21"/>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49.843323pt;width:11pt;height:13.65pt;mso-position-horizontal-relative:page;mso-position-vertical-relative:page;z-index:-94600" type="#_x0000_t202" filled="false" stroked="false">
          <v:textbox inset="0,0,0,0">
            <w:txbxContent>
              <w:p>
                <w:pPr>
                  <w:spacing w:before="11"/>
                  <w:ind w:left="40" w:right="0" w:firstLine="0"/>
                  <w:jc w:val="left"/>
                  <w:rPr>
                    <w:sz w:val="21"/>
                  </w:rPr>
                </w:pPr>
                <w:r>
                  <w:rPr/>
                  <w:fldChar w:fldCharType="begin"/>
                </w:r>
                <w:r>
                  <w:rPr>
                    <w:sz w:val="21"/>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20013pt;margin-top:749.843323pt;width:14.45pt;height:13.65pt;mso-position-horizontal-relative:page;mso-position-vertical-relative:page;z-index:-94504" type="#_x0000_t202" filled="false" stroked="false">
          <v:textbox inset="0,0,0,0">
            <w:txbxContent>
              <w:p>
                <w:pPr>
                  <w:spacing w:before="11"/>
                  <w:ind w:left="40" w:right="0" w:firstLine="0"/>
                  <w:jc w:val="left"/>
                  <w:rPr>
                    <w:sz w:val="21"/>
                  </w:rPr>
                </w:pPr>
                <w:r>
                  <w:rPr/>
                  <w:fldChar w:fldCharType="begin"/>
                </w:r>
                <w:r>
                  <w:rPr>
                    <w:sz w:val="21"/>
                  </w:rPr>
                  <w:instrText> PAGE  \* ROMAN </w:instrText>
                </w:r>
                <w:r>
                  <w:rPr/>
                  <w:fldChar w:fldCharType="separate"/>
                </w:r>
                <w:r>
                  <w:rPr/>
                  <w:t>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20013pt;margin-top:749.843323pt;width:14.6pt;height:13.65pt;mso-position-horizontal-relative:page;mso-position-vertical-relative:page;z-index:-94408" type="#_x0000_t202" filled="false" stroked="false">
          <v:textbox inset="0,0,0,0">
            <w:txbxContent>
              <w:p>
                <w:pPr>
                  <w:spacing w:before="11"/>
                  <w:ind w:left="40" w:right="0" w:firstLine="0"/>
                  <w:jc w:val="left"/>
                  <w:rPr>
                    <w:sz w:val="21"/>
                  </w:rPr>
                </w:pPr>
                <w:r>
                  <w:rPr/>
                  <w:fldChar w:fldCharType="begin"/>
                </w:r>
                <w:r>
                  <w:rPr>
                    <w:sz w:val="21"/>
                  </w:rPr>
                  <w:instrText> PAGE </w:instrText>
                </w:r>
                <w:r>
                  <w:rPr/>
                  <w:fldChar w:fldCharType="separate"/>
                </w:r>
                <w:r>
                  <w:rPr/>
                  <w:t>10</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20013pt;margin-top:749.843323pt;width:14.45pt;height:13.65pt;mso-position-horizontal-relative:page;mso-position-vertical-relative:page;z-index:-94504" type="#_x0000_t202" filled="false" stroked="false">
          <v:textbox inset="0,0,0,0">
            <w:txbxContent>
              <w:p>
                <w:pPr>
                  <w:spacing w:before="11"/>
                  <w:ind w:left="40" w:right="0" w:firstLine="0"/>
                  <w:jc w:val="left"/>
                  <w:rPr>
                    <w:sz w:val="21"/>
                  </w:rPr>
                </w:pPr>
                <w:r>
                  <w:rPr/>
                  <w:fldChar w:fldCharType="begin"/>
                </w:r>
                <w:r>
                  <w:rPr>
                    <w:sz w:val="21"/>
                  </w:rPr>
                  <w:instrText> PAGE  \* ROMAN </w:instrText>
                </w:r>
                <w:r>
                  <w:rPr/>
                  <w:fldChar w:fldCharType="separate"/>
                </w:r>
                <w:r>
                  <w:rPr/>
                  <w:t>III</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888"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89.739998pt;margin-top:79.976547pt;width:107pt;height:12.5pt;mso-position-horizontal-relative:page;mso-position-vertical-relative:page;z-index:-9486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82.660004pt;margin-top:79.976547pt;width:23pt;height:12.5pt;mso-position-horizontal-relative:page;mso-position-vertical-relative:page;z-index:-9484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096"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07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61.660004pt;margin-top:79.976547pt;width:44pt;height:12.5pt;mso-position-horizontal-relative:page;mso-position-vertical-relative:page;z-index:-9404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024"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00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82.660004pt;margin-top:79.976547pt;width:23pt;height:12.5pt;mso-position-horizontal-relative:page;mso-position-vertical-relative:page;z-index:-9397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致谢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3952"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39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19.660004pt;margin-top:79.643295pt;width:86pt;height:13.65pt;mso-position-horizontal-relative:page;mso-position-vertical-relative:page;z-index:-93904" type="#_x0000_t202" filled="false" stroked="false">
          <v:textbox inset="0,0,0,0">
            <w:txbxContent>
              <w:p>
                <w:pPr>
                  <w:tabs>
                    <w:tab w:pos="861"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3"/>
                    <w:sz w:val="21"/>
                  </w:rPr>
                  <w:t> </w:t>
                </w:r>
                <w:r>
                  <w:rPr>
                    <w:sz w:val="21"/>
                  </w:rPr>
                  <w:t>6 </w:t>
                </w:r>
                <w:r>
                  <w:rPr>
                    <w:rFonts w:ascii="宋体" w:eastAsia="宋体" w:hint="eastAsia"/>
                    <w:sz w:val="21"/>
                  </w:rPr>
                  <w:t>章</w:t>
                  <w:tab/>
                </w:r>
                <w:r>
                  <w:rPr>
                    <w:rFonts w:ascii="宋体" w:eastAsia="宋体" w:hint="eastAsia"/>
                    <w:spacing w:val="-1"/>
                    <w:sz w:val="21"/>
                  </w:rPr>
                  <w:t>文献</w:t>
                </w:r>
                <w:r>
                  <w:rPr>
                    <w:rFonts w:ascii="宋体" w:eastAsia="宋体" w:hint="eastAsia"/>
                    <w:sz w:val="21"/>
                  </w:rPr>
                  <w:t>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3880"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385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61.660004pt;margin-top:79.976547pt;width:44pt;height:12.5pt;mso-position-horizontal-relative:page;mso-position-vertical-relative:page;z-index:-938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作者简历</w:t>
                </w:r>
              </w:p>
            </w:txbxContent>
          </v:textbox>
          <w10:wrap type="none"/>
        </v:shape>
      </w:pic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576"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55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30.160004pt;margin-top:79.976547pt;width:75.5pt;height:12.5pt;mso-position-horizontal-relative:page;mso-position-vertical-relative:page;z-index:-945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主要符号对照表</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480"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45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40.660004pt;margin-top:79.643295pt;width:64.95pt;height:13.65pt;mso-position-horizontal-relative:page;mso-position-vertical-relative:page;z-index:-94432" type="#_x0000_t202" filled="false" stroked="false">
          <v:textbox inset="0,0,0,0">
            <w:txbxContent>
              <w:p>
                <w:pPr>
                  <w:tabs>
                    <w:tab w:pos="861"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3"/>
                    <w:sz w:val="21"/>
                  </w:rPr>
                  <w:t> </w:t>
                </w:r>
                <w:r>
                  <w:rPr>
                    <w:sz w:val="21"/>
                  </w:rPr>
                  <w:t>1 </w:t>
                </w:r>
                <w:r>
                  <w:rPr>
                    <w:rFonts w:ascii="宋体" w:eastAsia="宋体" w:hint="eastAsia"/>
                    <w:sz w:val="21"/>
                  </w:rPr>
                  <w:t>章</w:t>
                  <w:tab/>
                </w:r>
                <w:r>
                  <w:rPr>
                    <w:rFonts w:ascii="宋体" w:eastAsia="宋体" w:hint="eastAsia"/>
                    <w:spacing w:val="-2"/>
                    <w:sz w:val="21"/>
                  </w:rPr>
                  <w:t>前言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384"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36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09.160004pt;margin-top:79.643295pt;width:96.5pt;height:13.65pt;mso-position-horizontal-relative:page;mso-position-vertical-relative:page;z-index:-94336" type="#_x0000_t202" filled="false" stroked="false">
          <v:textbox inset="0,0,0,0">
            <w:txbxContent>
              <w:p>
                <w:pPr>
                  <w:tabs>
                    <w:tab w:pos="861"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3"/>
                    <w:sz w:val="21"/>
                  </w:rPr>
                  <w:t> </w:t>
                </w:r>
                <w:r>
                  <w:rPr>
                    <w:sz w:val="21"/>
                  </w:rPr>
                  <w:t>2 </w:t>
                </w:r>
                <w:r>
                  <w:rPr>
                    <w:rFonts w:ascii="宋体" w:eastAsia="宋体" w:hint="eastAsia"/>
                    <w:sz w:val="21"/>
                  </w:rPr>
                  <w:t>章</w:t>
                  <w:tab/>
                </w:r>
                <w:r>
                  <w:rPr>
                    <w:rFonts w:ascii="宋体" w:eastAsia="宋体" w:hint="eastAsia"/>
                    <w:spacing w:val="-1"/>
                    <w:sz w:val="21"/>
                  </w:rPr>
                  <w:t>材料</w:t>
                </w:r>
                <w:r>
                  <w:rPr>
                    <w:rFonts w:ascii="宋体" w:eastAsia="宋体" w:hint="eastAsia"/>
                    <w:sz w:val="21"/>
                  </w:rPr>
                  <w:t>与方法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312"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2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19.660004pt;margin-top:79.643295pt;width:86pt;height:13.65pt;mso-position-horizontal-relative:page;mso-position-vertical-relative:page;z-index:-94264" type="#_x0000_t202" filled="false" stroked="false">
          <v:textbox inset="0,0,0,0">
            <w:txbxContent>
              <w:p>
                <w:pPr>
                  <w:tabs>
                    <w:tab w:pos="861"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3"/>
                    <w:sz w:val="21"/>
                  </w:rPr>
                  <w:t> </w:t>
                </w:r>
                <w:r>
                  <w:rPr>
                    <w:sz w:val="21"/>
                  </w:rPr>
                  <w:t>3 </w:t>
                </w:r>
                <w:r>
                  <w:rPr>
                    <w:rFonts w:ascii="宋体" w:eastAsia="宋体" w:hint="eastAsia"/>
                    <w:sz w:val="21"/>
                  </w:rPr>
                  <w:t>章</w:t>
                  <w:tab/>
                </w:r>
                <w:r>
                  <w:rPr>
                    <w:rFonts w:ascii="宋体" w:eastAsia="宋体" w:hint="eastAsia"/>
                    <w:spacing w:val="-1"/>
                    <w:sz w:val="21"/>
                  </w:rPr>
                  <w:t>实验</w:t>
                </w:r>
                <w:r>
                  <w:rPr>
                    <w:rFonts w:ascii="宋体" w:eastAsia="宋体" w:hint="eastAsia"/>
                    <w:sz w:val="21"/>
                  </w:rPr>
                  <w:t>结果</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768"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74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61.660004pt;margin-top:79.976547pt;width:44pt;height:12.5pt;mso-position-horizontal-relative:page;mso-position-vertical-relative:page;z-index:-94720" type="#_x0000_t202" filled="false" stroked="false">
          <v:textbox inset="0,0,0,0">
            <w:txbxContent>
              <w:p>
                <w:pPr>
                  <w:spacing w:line="230" w:lineRule="exact" w:before="0"/>
                  <w:ind w:left="20" w:right="0" w:firstLine="0"/>
                  <w:jc w:val="left"/>
                  <w:rPr>
                    <w:rFonts w:ascii="宋体"/>
                    <w:sz w:val="21"/>
                  </w:rPr>
                </w:pPr>
                <w:r>
                  <w:rPr>
                    <w:rFonts w:ascii="宋体"/>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240"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21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40.660004pt;margin-top:79.643295pt;width:64.95pt;height:13.65pt;mso-position-horizontal-relative:page;mso-position-vertical-relative:page;z-index:-94192" type="#_x0000_t202" filled="false" stroked="false">
          <v:textbox inset="0,0,0,0">
            <w:txbxContent>
              <w:p>
                <w:pPr>
                  <w:tabs>
                    <w:tab w:pos="861"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3"/>
                    <w:sz w:val="21"/>
                  </w:rPr>
                  <w:t> </w:t>
                </w:r>
                <w:r>
                  <w:rPr>
                    <w:sz w:val="21"/>
                  </w:rPr>
                  <w:t>4 </w:t>
                </w:r>
                <w:r>
                  <w:rPr>
                    <w:rFonts w:ascii="宋体" w:eastAsia="宋体" w:hint="eastAsia"/>
                    <w:sz w:val="21"/>
                  </w:rPr>
                  <w:t>章</w:t>
                  <w:tab/>
                </w:r>
                <w:r>
                  <w:rPr>
                    <w:rFonts w:ascii="宋体" w:eastAsia="宋体" w:hint="eastAsia"/>
                    <w:spacing w:val="-2"/>
                    <w:sz w:val="21"/>
                  </w:rPr>
                  <w:t>讨论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096"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07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61.660004pt;margin-top:79.976547pt;width:44pt;height:12.5pt;mso-position-horizontal-relative:page;mso-position-vertical-relative:page;z-index:-9404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3952"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39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19.660004pt;margin-top:79.643295pt;width:86pt;height:13.65pt;mso-position-horizontal-relative:page;mso-position-vertical-relative:page;z-index:-93904" type="#_x0000_t202" filled="false" stroked="false">
          <v:textbox inset="0,0,0,0">
            <w:txbxContent>
              <w:p>
                <w:pPr>
                  <w:tabs>
                    <w:tab w:pos="861"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3"/>
                    <w:sz w:val="21"/>
                  </w:rPr>
                  <w:t> </w:t>
                </w:r>
                <w:r>
                  <w:rPr>
                    <w:sz w:val="21"/>
                  </w:rPr>
                  <w:t>6 </w:t>
                </w:r>
                <w:r>
                  <w:rPr>
                    <w:rFonts w:ascii="宋体" w:eastAsia="宋体" w:hint="eastAsia"/>
                    <w:sz w:val="21"/>
                  </w:rPr>
                  <w:t>章</w:t>
                  <w:tab/>
                </w:r>
                <w:r>
                  <w:rPr>
                    <w:rFonts w:ascii="宋体" w:eastAsia="宋体" w:hint="eastAsia"/>
                    <w:spacing w:val="-1"/>
                    <w:sz w:val="21"/>
                  </w:rPr>
                  <w:t>文献</w:t>
                </w:r>
                <w:r>
                  <w:rPr>
                    <w:rFonts w:ascii="宋体" w:eastAsia="宋体" w:hint="eastAsia"/>
                    <w:sz w:val="21"/>
                  </w:rPr>
                  <w:t>综述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3880"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385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61.660004pt;margin-top:79.976547pt;width:44pt;height:12.5pt;mso-position-horizontal-relative:page;mso-position-vertical-relative:page;z-index:-938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作者简历</w:t>
                </w:r>
              </w:p>
            </w:txbxContent>
          </v:textbox>
          <w10:wrap type="non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_Ref665904280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672"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64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82.660004pt;margin-top:79.976547pt;width:23pt;height:12.5pt;mso-position-horizontal-relative:page;mso-position-vertical-relative:page;z-index:-9462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576"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55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30.160004pt;margin-top:79.976547pt;width:75.5pt;height:12.5pt;mso-position-horizontal-relative:page;mso-position-vertical-relative:page;z-index:-945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主要符号对照表</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480"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45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40.660004pt;margin-top:79.643295pt;width:64.95pt;height:13.65pt;mso-position-horizontal-relative:page;mso-position-vertical-relative:page;z-index:-94432" type="#_x0000_t202" filled="false" stroked="false">
          <v:textbox inset="0,0,0,0">
            <w:txbxContent>
              <w:p>
                <w:pPr>
                  <w:tabs>
                    <w:tab w:pos="861"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3"/>
                    <w:sz w:val="21"/>
                  </w:rPr>
                  <w:t> </w:t>
                </w:r>
                <w:r>
                  <w:rPr>
                    <w:sz w:val="21"/>
                  </w:rPr>
                  <w:t>1 </w:t>
                </w:r>
                <w:r>
                  <w:rPr>
                    <w:rFonts w:ascii="宋体" w:eastAsia="宋体" w:hint="eastAsia"/>
                    <w:sz w:val="21"/>
                  </w:rPr>
                  <w:t>章</w:t>
                  <w:tab/>
                </w:r>
                <w:r>
                  <w:rPr>
                    <w:rFonts w:ascii="宋体" w:eastAsia="宋体" w:hint="eastAsia"/>
                    <w:spacing w:val="-2"/>
                    <w:sz w:val="21"/>
                  </w:rPr>
                  <w:t>前言</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384"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36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09.160004pt;margin-top:79.643295pt;width:96.5pt;height:13.65pt;mso-position-horizontal-relative:page;mso-position-vertical-relative:page;z-index:-94336" type="#_x0000_t202" filled="false" stroked="false">
          <v:textbox inset="0,0,0,0">
            <w:txbxContent>
              <w:p>
                <w:pPr>
                  <w:tabs>
                    <w:tab w:pos="861"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3"/>
                    <w:sz w:val="21"/>
                  </w:rPr>
                  <w:t> </w:t>
                </w:r>
                <w:r>
                  <w:rPr>
                    <w:sz w:val="21"/>
                  </w:rPr>
                  <w:t>2 </w:t>
                </w:r>
                <w:r>
                  <w:rPr>
                    <w:rFonts w:ascii="宋体" w:eastAsia="宋体" w:hint="eastAsia"/>
                    <w:sz w:val="21"/>
                  </w:rPr>
                  <w:t>章</w:t>
                  <w:tab/>
                </w:r>
                <w:r>
                  <w:rPr>
                    <w:rFonts w:ascii="宋体" w:eastAsia="宋体" w:hint="eastAsia"/>
                    <w:spacing w:val="-1"/>
                    <w:sz w:val="21"/>
                  </w:rPr>
                  <w:t>材料</w:t>
                </w:r>
                <w:r>
                  <w:rPr>
                    <w:rFonts w:ascii="宋体" w:eastAsia="宋体" w:hint="eastAsia"/>
                    <w:sz w:val="21"/>
                  </w:rPr>
                  <w:t>与方法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312"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2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19.660004pt;margin-top:79.643295pt;width:86pt;height:13.65pt;mso-position-horizontal-relative:page;mso-position-vertical-relative:page;z-index:-94264" type="#_x0000_t202" filled="false" stroked="false">
          <v:textbox inset="0,0,0,0">
            <w:txbxContent>
              <w:p>
                <w:pPr>
                  <w:tabs>
                    <w:tab w:pos="861"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3"/>
                    <w:sz w:val="21"/>
                  </w:rPr>
                  <w:t> </w:t>
                </w:r>
                <w:r>
                  <w:rPr>
                    <w:sz w:val="21"/>
                  </w:rPr>
                  <w:t>3 </w:t>
                </w:r>
                <w:r>
                  <w:rPr>
                    <w:rFonts w:ascii="宋体" w:eastAsia="宋体" w:hint="eastAsia"/>
                    <w:sz w:val="21"/>
                  </w:rPr>
                  <w:t>章</w:t>
                  <w:tab/>
                </w:r>
                <w:r>
                  <w:rPr>
                    <w:rFonts w:ascii="宋体" w:eastAsia="宋体" w:hint="eastAsia"/>
                    <w:spacing w:val="-1"/>
                    <w:sz w:val="21"/>
                  </w:rPr>
                  <w:t>实验</w:t>
                </w:r>
                <w:r>
                  <w:rPr>
                    <w:rFonts w:ascii="宋体" w:eastAsia="宋体" w:hint="eastAsia"/>
                    <w:sz w:val="21"/>
                  </w:rPr>
                  <w:t>结果</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240"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21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40.660004pt;margin-top:79.643295pt;width:64.95pt;height:13.65pt;mso-position-horizontal-relative:page;mso-position-vertical-relative:page;z-index:-94192" type="#_x0000_t202" filled="false" stroked="false">
          <v:textbox inset="0,0,0,0">
            <w:txbxContent>
              <w:p>
                <w:pPr>
                  <w:tabs>
                    <w:tab w:pos="861"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3"/>
                    <w:sz w:val="21"/>
                  </w:rPr>
                  <w:t> </w:t>
                </w:r>
                <w:r>
                  <w:rPr>
                    <w:sz w:val="21"/>
                  </w:rPr>
                  <w:t>4 </w:t>
                </w:r>
                <w:r>
                  <w:rPr>
                    <w:rFonts w:ascii="宋体" w:eastAsia="宋体" w:hint="eastAsia"/>
                    <w:sz w:val="21"/>
                  </w:rPr>
                  <w:t>章</w:t>
                  <w:tab/>
                </w:r>
                <w:r>
                  <w:rPr>
                    <w:rFonts w:ascii="宋体" w:eastAsia="宋体" w:hint="eastAsia"/>
                    <w:spacing w:val="-2"/>
                    <w:sz w:val="21"/>
                  </w:rPr>
                  <w:t>讨论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239998pt;margin-top:94.079987pt;width:416.95pt;height:4.45pt;mso-position-horizontal-relative:page;mso-position-vertical-relative:page;z-index:-94168" coordorigin="1785,1882" coordsize="8339,89">
          <v:line style="position:absolute" from="1785,1963" to="10123,1963" stroked="true" strokeweight=".72pt" strokecolor="#000000">
            <v:stroke dashstyle="solid"/>
          </v:line>
          <v:line style="position:absolute" from="1785,1912" to="10123,1912" stroked="true" strokeweight="3pt" strokecolor="#000000">
            <v:stroke dashstyle="solid"/>
          </v:line>
          <w10:wrap type="none"/>
        </v:group>
      </w:pict>
    </w:r>
    <w:r>
      <w:rPr/>
      <w:pict>
        <v:shape style="position:absolute;margin-left:89.739998pt;margin-top:79.976547pt;width:107pt;height:12.5pt;mso-position-horizontal-relative:page;mso-position-vertical-relative:page;z-index:-9414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青海大学博士学位论文</w:t>
                </w:r>
              </w:p>
            </w:txbxContent>
          </v:textbox>
          <w10:wrap type="none"/>
        </v:shape>
      </w:pict>
    </w:r>
    <w:r>
      <w:rPr/>
      <w:pict>
        <v:shape style="position:absolute;margin-left:440.660004pt;margin-top:79.643295pt;width:64.95pt;height:13.65pt;mso-position-horizontal-relative:page;mso-position-vertical-relative:page;z-index:-94120" type="#_x0000_t202" filled="false" stroked="false">
          <v:textbox inset="0,0,0,0">
            <w:txbxContent>
              <w:p>
                <w:pPr>
                  <w:tabs>
                    <w:tab w:pos="861" w:val="left" w:leader="none"/>
                  </w:tabs>
                  <w:spacing w:line="253" w:lineRule="exact" w:before="0"/>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53"/>
                    <w:sz w:val="21"/>
                  </w:rPr>
                  <w:t> </w:t>
                </w:r>
                <w:r>
                  <w:rPr>
                    <w:sz w:val="21"/>
                  </w:rPr>
                  <w:t>5 </w:t>
                </w:r>
                <w:r>
                  <w:rPr>
                    <w:rFonts w:ascii="宋体" w:eastAsia="宋体" w:hint="eastAsia"/>
                    <w:sz w:val="21"/>
                  </w:rPr>
                  <w:t>章</w:t>
                  <w:tab/>
                </w:r>
                <w:r>
                  <w:rPr>
                    <w:rFonts w:ascii="宋体" w:eastAsia="宋体" w:hint="eastAsia"/>
                    <w:spacing w:val="-2"/>
                    <w:sz w:val="21"/>
                  </w:rPr>
                  <w:t>结论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34" w:hanging="303"/>
        <w:jc w:val="left"/>
      </w:pPr>
      <w:rPr>
        <w:rFonts w:hint="default" w:ascii="Times New Roman" w:hAnsi="Times New Roman" w:eastAsia="Times New Roman" w:cs="Times New Roman"/>
        <w:w w:val="100"/>
        <w:sz w:val="24"/>
        <w:szCs w:val="24"/>
      </w:rPr>
    </w:lvl>
    <w:lvl w:ilvl="1">
      <w:start w:val="0"/>
      <w:numFmt w:val="bullet"/>
      <w:lvlText w:val="•"/>
      <w:lvlJc w:val="left"/>
      <w:pPr>
        <w:ind w:left="980" w:hanging="303"/>
      </w:pPr>
      <w:rPr>
        <w:rFonts w:hint="default"/>
      </w:rPr>
    </w:lvl>
    <w:lvl w:ilvl="2">
      <w:start w:val="0"/>
      <w:numFmt w:val="bullet"/>
      <w:lvlText w:val="•"/>
      <w:lvlJc w:val="left"/>
      <w:pPr>
        <w:ind w:left="1821" w:hanging="303"/>
      </w:pPr>
      <w:rPr>
        <w:rFonts w:hint="default"/>
      </w:rPr>
    </w:lvl>
    <w:lvl w:ilvl="3">
      <w:start w:val="0"/>
      <w:numFmt w:val="bullet"/>
      <w:lvlText w:val="•"/>
      <w:lvlJc w:val="left"/>
      <w:pPr>
        <w:ind w:left="2661" w:hanging="303"/>
      </w:pPr>
      <w:rPr>
        <w:rFonts w:hint="default"/>
      </w:rPr>
    </w:lvl>
    <w:lvl w:ilvl="4">
      <w:start w:val="0"/>
      <w:numFmt w:val="bullet"/>
      <w:lvlText w:val="•"/>
      <w:lvlJc w:val="left"/>
      <w:pPr>
        <w:ind w:left="3502" w:hanging="303"/>
      </w:pPr>
      <w:rPr>
        <w:rFonts w:hint="default"/>
      </w:rPr>
    </w:lvl>
    <w:lvl w:ilvl="5">
      <w:start w:val="0"/>
      <w:numFmt w:val="bullet"/>
      <w:lvlText w:val="•"/>
      <w:lvlJc w:val="left"/>
      <w:pPr>
        <w:ind w:left="4343" w:hanging="303"/>
      </w:pPr>
      <w:rPr>
        <w:rFonts w:hint="default"/>
      </w:rPr>
    </w:lvl>
    <w:lvl w:ilvl="6">
      <w:start w:val="0"/>
      <w:numFmt w:val="bullet"/>
      <w:lvlText w:val="•"/>
      <w:lvlJc w:val="left"/>
      <w:pPr>
        <w:ind w:left="5183" w:hanging="303"/>
      </w:pPr>
      <w:rPr>
        <w:rFonts w:hint="default"/>
      </w:rPr>
    </w:lvl>
    <w:lvl w:ilvl="7">
      <w:start w:val="0"/>
      <w:numFmt w:val="bullet"/>
      <w:lvlText w:val="•"/>
      <w:lvlJc w:val="left"/>
      <w:pPr>
        <w:ind w:left="6024" w:hanging="303"/>
      </w:pPr>
      <w:rPr>
        <w:rFonts w:hint="default"/>
      </w:rPr>
    </w:lvl>
    <w:lvl w:ilvl="8">
      <w:start w:val="0"/>
      <w:numFmt w:val="bullet"/>
      <w:lvlText w:val="•"/>
      <w:lvlJc w:val="left"/>
      <w:pPr>
        <w:ind w:left="6865" w:hanging="303"/>
      </w:pPr>
      <w:rPr>
        <w:rFonts w:hint="default"/>
      </w:rPr>
    </w:lvl>
  </w:abstractNum>
  <w:abstractNum w:abstractNumId="20">
    <w:multiLevelType w:val="hybridMultilevel"/>
    <w:lvl w:ilvl="0">
      <w:start w:val="1"/>
      <w:numFmt w:val="decimal"/>
      <w:lvlText w:val="[%1]"/>
      <w:lvlJc w:val="left"/>
      <w:pPr>
        <w:ind w:left="134" w:hanging="366"/>
        <w:jc w:val="left"/>
      </w:pPr>
      <w:rPr>
        <w:rFonts w:hint="default" w:ascii="Times New Roman" w:hAnsi="Times New Roman" w:eastAsia="Times New Roman" w:cs="Times New Roman"/>
        <w:w w:val="99"/>
        <w:sz w:val="24"/>
        <w:szCs w:val="24"/>
      </w:rPr>
    </w:lvl>
    <w:lvl w:ilvl="1">
      <w:start w:val="0"/>
      <w:numFmt w:val="bullet"/>
      <w:lvlText w:val="•"/>
      <w:lvlJc w:val="left"/>
      <w:pPr>
        <w:ind w:left="980" w:hanging="366"/>
      </w:pPr>
      <w:rPr>
        <w:rFonts w:hint="default"/>
      </w:rPr>
    </w:lvl>
    <w:lvl w:ilvl="2">
      <w:start w:val="0"/>
      <w:numFmt w:val="bullet"/>
      <w:lvlText w:val="•"/>
      <w:lvlJc w:val="left"/>
      <w:pPr>
        <w:ind w:left="1821" w:hanging="366"/>
      </w:pPr>
      <w:rPr>
        <w:rFonts w:hint="default"/>
      </w:rPr>
    </w:lvl>
    <w:lvl w:ilvl="3">
      <w:start w:val="0"/>
      <w:numFmt w:val="bullet"/>
      <w:lvlText w:val="•"/>
      <w:lvlJc w:val="left"/>
      <w:pPr>
        <w:ind w:left="2661" w:hanging="366"/>
      </w:pPr>
      <w:rPr>
        <w:rFonts w:hint="default"/>
      </w:rPr>
    </w:lvl>
    <w:lvl w:ilvl="4">
      <w:start w:val="0"/>
      <w:numFmt w:val="bullet"/>
      <w:lvlText w:val="•"/>
      <w:lvlJc w:val="left"/>
      <w:pPr>
        <w:ind w:left="3502" w:hanging="366"/>
      </w:pPr>
      <w:rPr>
        <w:rFonts w:hint="default"/>
      </w:rPr>
    </w:lvl>
    <w:lvl w:ilvl="5">
      <w:start w:val="0"/>
      <w:numFmt w:val="bullet"/>
      <w:lvlText w:val="•"/>
      <w:lvlJc w:val="left"/>
      <w:pPr>
        <w:ind w:left="4343" w:hanging="366"/>
      </w:pPr>
      <w:rPr>
        <w:rFonts w:hint="default"/>
      </w:rPr>
    </w:lvl>
    <w:lvl w:ilvl="6">
      <w:start w:val="0"/>
      <w:numFmt w:val="bullet"/>
      <w:lvlText w:val="•"/>
      <w:lvlJc w:val="left"/>
      <w:pPr>
        <w:ind w:left="5183" w:hanging="366"/>
      </w:pPr>
      <w:rPr>
        <w:rFonts w:hint="default"/>
      </w:rPr>
    </w:lvl>
    <w:lvl w:ilvl="7">
      <w:start w:val="0"/>
      <w:numFmt w:val="bullet"/>
      <w:lvlText w:val="•"/>
      <w:lvlJc w:val="left"/>
      <w:pPr>
        <w:ind w:left="6024" w:hanging="366"/>
      </w:pPr>
      <w:rPr>
        <w:rFonts w:hint="default"/>
      </w:rPr>
    </w:lvl>
    <w:lvl w:ilvl="8">
      <w:start w:val="0"/>
      <w:numFmt w:val="bullet"/>
      <w:lvlText w:val="•"/>
      <w:lvlJc w:val="left"/>
      <w:pPr>
        <w:ind w:left="6865" w:hanging="366"/>
      </w:pPr>
      <w:rPr>
        <w:rFonts w:hint="default"/>
      </w:rPr>
    </w:lvl>
  </w:abstractNum>
  <w:abstractNum w:abstractNumId="19">
    <w:multiLevelType w:val="hybridMultilevel"/>
    <w:lvl w:ilvl="0">
      <w:start w:val="8"/>
      <w:numFmt w:val="decimal"/>
      <w:lvlText w:val="%1"/>
      <w:lvlJc w:val="left"/>
      <w:pPr>
        <w:ind w:left="494" w:hanging="184"/>
        <w:jc w:val="left"/>
      </w:pPr>
      <w:rPr>
        <w:rFonts w:hint="default" w:ascii="Times New Roman" w:hAnsi="Times New Roman" w:eastAsia="Times New Roman" w:cs="Times New Roman"/>
        <w:w w:val="100"/>
        <w:sz w:val="24"/>
        <w:szCs w:val="24"/>
      </w:rPr>
    </w:lvl>
    <w:lvl w:ilvl="1">
      <w:start w:val="0"/>
      <w:numFmt w:val="bullet"/>
      <w:lvlText w:val="•"/>
      <w:lvlJc w:val="left"/>
      <w:pPr>
        <w:ind w:left="1320" w:hanging="184"/>
      </w:pPr>
      <w:rPr>
        <w:rFonts w:hint="default"/>
      </w:rPr>
    </w:lvl>
    <w:lvl w:ilvl="2">
      <w:start w:val="0"/>
      <w:numFmt w:val="bullet"/>
      <w:lvlText w:val="•"/>
      <w:lvlJc w:val="left"/>
      <w:pPr>
        <w:ind w:left="2141" w:hanging="184"/>
      </w:pPr>
      <w:rPr>
        <w:rFonts w:hint="default"/>
      </w:rPr>
    </w:lvl>
    <w:lvl w:ilvl="3">
      <w:start w:val="0"/>
      <w:numFmt w:val="bullet"/>
      <w:lvlText w:val="•"/>
      <w:lvlJc w:val="left"/>
      <w:pPr>
        <w:ind w:left="2961" w:hanging="184"/>
      </w:pPr>
      <w:rPr>
        <w:rFonts w:hint="default"/>
      </w:rPr>
    </w:lvl>
    <w:lvl w:ilvl="4">
      <w:start w:val="0"/>
      <w:numFmt w:val="bullet"/>
      <w:lvlText w:val="•"/>
      <w:lvlJc w:val="left"/>
      <w:pPr>
        <w:ind w:left="3782" w:hanging="184"/>
      </w:pPr>
      <w:rPr>
        <w:rFonts w:hint="default"/>
      </w:rPr>
    </w:lvl>
    <w:lvl w:ilvl="5">
      <w:start w:val="0"/>
      <w:numFmt w:val="bullet"/>
      <w:lvlText w:val="•"/>
      <w:lvlJc w:val="left"/>
      <w:pPr>
        <w:ind w:left="4603" w:hanging="184"/>
      </w:pPr>
      <w:rPr>
        <w:rFonts w:hint="default"/>
      </w:rPr>
    </w:lvl>
    <w:lvl w:ilvl="6">
      <w:start w:val="0"/>
      <w:numFmt w:val="bullet"/>
      <w:lvlText w:val="•"/>
      <w:lvlJc w:val="left"/>
      <w:pPr>
        <w:ind w:left="5423" w:hanging="184"/>
      </w:pPr>
      <w:rPr>
        <w:rFonts w:hint="default"/>
      </w:rPr>
    </w:lvl>
    <w:lvl w:ilvl="7">
      <w:start w:val="0"/>
      <w:numFmt w:val="bullet"/>
      <w:lvlText w:val="•"/>
      <w:lvlJc w:val="left"/>
      <w:pPr>
        <w:ind w:left="6244" w:hanging="184"/>
      </w:pPr>
      <w:rPr>
        <w:rFonts w:hint="default"/>
      </w:rPr>
    </w:lvl>
    <w:lvl w:ilvl="8">
      <w:start w:val="0"/>
      <w:numFmt w:val="bullet"/>
      <w:lvlText w:val="•"/>
      <w:lvlJc w:val="left"/>
      <w:pPr>
        <w:ind w:left="7065" w:hanging="184"/>
      </w:pPr>
      <w:rPr>
        <w:rFonts w:hint="default"/>
      </w:rPr>
    </w:lvl>
  </w:abstractNum>
  <w:abstractNum w:abstractNumId="18">
    <w:multiLevelType w:val="hybridMultilevel"/>
    <w:lvl w:ilvl="0">
      <w:start w:val="5"/>
      <w:numFmt w:val="decimal"/>
      <w:lvlText w:val="%1"/>
      <w:lvlJc w:val="left"/>
      <w:pPr>
        <w:ind w:left="374" w:hanging="272"/>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1212" w:hanging="272"/>
      </w:pPr>
      <w:rPr>
        <w:rFonts w:hint="default"/>
      </w:rPr>
    </w:lvl>
    <w:lvl w:ilvl="2">
      <w:start w:val="0"/>
      <w:numFmt w:val="bullet"/>
      <w:lvlText w:val="•"/>
      <w:lvlJc w:val="left"/>
      <w:pPr>
        <w:ind w:left="2045" w:hanging="272"/>
      </w:pPr>
      <w:rPr>
        <w:rFonts w:hint="default"/>
      </w:rPr>
    </w:lvl>
    <w:lvl w:ilvl="3">
      <w:start w:val="0"/>
      <w:numFmt w:val="bullet"/>
      <w:lvlText w:val="•"/>
      <w:lvlJc w:val="left"/>
      <w:pPr>
        <w:ind w:left="2877" w:hanging="272"/>
      </w:pPr>
      <w:rPr>
        <w:rFonts w:hint="default"/>
      </w:rPr>
    </w:lvl>
    <w:lvl w:ilvl="4">
      <w:start w:val="0"/>
      <w:numFmt w:val="bullet"/>
      <w:lvlText w:val="•"/>
      <w:lvlJc w:val="left"/>
      <w:pPr>
        <w:ind w:left="3710" w:hanging="272"/>
      </w:pPr>
      <w:rPr>
        <w:rFonts w:hint="default"/>
      </w:rPr>
    </w:lvl>
    <w:lvl w:ilvl="5">
      <w:start w:val="0"/>
      <w:numFmt w:val="bullet"/>
      <w:lvlText w:val="•"/>
      <w:lvlJc w:val="left"/>
      <w:pPr>
        <w:ind w:left="4543" w:hanging="272"/>
      </w:pPr>
      <w:rPr>
        <w:rFonts w:hint="default"/>
      </w:rPr>
    </w:lvl>
    <w:lvl w:ilvl="6">
      <w:start w:val="0"/>
      <w:numFmt w:val="bullet"/>
      <w:lvlText w:val="•"/>
      <w:lvlJc w:val="left"/>
      <w:pPr>
        <w:ind w:left="5375" w:hanging="272"/>
      </w:pPr>
      <w:rPr>
        <w:rFonts w:hint="default"/>
      </w:rPr>
    </w:lvl>
    <w:lvl w:ilvl="7">
      <w:start w:val="0"/>
      <w:numFmt w:val="bullet"/>
      <w:lvlText w:val="•"/>
      <w:lvlJc w:val="left"/>
      <w:pPr>
        <w:ind w:left="6208" w:hanging="272"/>
      </w:pPr>
      <w:rPr>
        <w:rFonts w:hint="default"/>
      </w:rPr>
    </w:lvl>
    <w:lvl w:ilvl="8">
      <w:start w:val="0"/>
      <w:numFmt w:val="bullet"/>
      <w:lvlText w:val="•"/>
      <w:lvlJc w:val="left"/>
      <w:pPr>
        <w:ind w:left="7041" w:hanging="272"/>
      </w:pPr>
      <w:rPr>
        <w:rFonts w:hint="default"/>
      </w:rPr>
    </w:lvl>
  </w:abstractNum>
  <w:abstractNum w:abstractNumId="17">
    <w:multiLevelType w:val="hybridMultilevel"/>
    <w:lvl w:ilvl="0">
      <w:start w:val="1"/>
      <w:numFmt w:val="decimal"/>
      <w:lvlText w:val="%1"/>
      <w:lvlJc w:val="left"/>
      <w:pPr>
        <w:ind w:left="374" w:hanging="213"/>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1212" w:hanging="213"/>
      </w:pPr>
      <w:rPr>
        <w:rFonts w:hint="default"/>
      </w:rPr>
    </w:lvl>
    <w:lvl w:ilvl="2">
      <w:start w:val="0"/>
      <w:numFmt w:val="bullet"/>
      <w:lvlText w:val="•"/>
      <w:lvlJc w:val="left"/>
      <w:pPr>
        <w:ind w:left="2045" w:hanging="213"/>
      </w:pPr>
      <w:rPr>
        <w:rFonts w:hint="default"/>
      </w:rPr>
    </w:lvl>
    <w:lvl w:ilvl="3">
      <w:start w:val="0"/>
      <w:numFmt w:val="bullet"/>
      <w:lvlText w:val="•"/>
      <w:lvlJc w:val="left"/>
      <w:pPr>
        <w:ind w:left="2877" w:hanging="213"/>
      </w:pPr>
      <w:rPr>
        <w:rFonts w:hint="default"/>
      </w:rPr>
    </w:lvl>
    <w:lvl w:ilvl="4">
      <w:start w:val="0"/>
      <w:numFmt w:val="bullet"/>
      <w:lvlText w:val="•"/>
      <w:lvlJc w:val="left"/>
      <w:pPr>
        <w:ind w:left="3710" w:hanging="213"/>
      </w:pPr>
      <w:rPr>
        <w:rFonts w:hint="default"/>
      </w:rPr>
    </w:lvl>
    <w:lvl w:ilvl="5">
      <w:start w:val="0"/>
      <w:numFmt w:val="bullet"/>
      <w:lvlText w:val="•"/>
      <w:lvlJc w:val="left"/>
      <w:pPr>
        <w:ind w:left="4543" w:hanging="213"/>
      </w:pPr>
      <w:rPr>
        <w:rFonts w:hint="default"/>
      </w:rPr>
    </w:lvl>
    <w:lvl w:ilvl="6">
      <w:start w:val="0"/>
      <w:numFmt w:val="bullet"/>
      <w:lvlText w:val="•"/>
      <w:lvlJc w:val="left"/>
      <w:pPr>
        <w:ind w:left="5375" w:hanging="213"/>
      </w:pPr>
      <w:rPr>
        <w:rFonts w:hint="default"/>
      </w:rPr>
    </w:lvl>
    <w:lvl w:ilvl="7">
      <w:start w:val="0"/>
      <w:numFmt w:val="bullet"/>
      <w:lvlText w:val="•"/>
      <w:lvlJc w:val="left"/>
      <w:pPr>
        <w:ind w:left="6208" w:hanging="213"/>
      </w:pPr>
      <w:rPr>
        <w:rFonts w:hint="default"/>
      </w:rPr>
    </w:lvl>
    <w:lvl w:ilvl="8">
      <w:start w:val="0"/>
      <w:numFmt w:val="bullet"/>
      <w:lvlText w:val="•"/>
      <w:lvlJc w:val="left"/>
      <w:pPr>
        <w:ind w:left="7041" w:hanging="213"/>
      </w:pPr>
      <w:rPr>
        <w:rFonts w:hint="default"/>
      </w:rPr>
    </w:lvl>
  </w:abstractNum>
  <w:abstractNum w:abstractNumId="16">
    <w:multiLevelType w:val="hybridMultilevel"/>
    <w:lvl w:ilvl="0">
      <w:start w:val="1"/>
      <w:numFmt w:val="decimal"/>
      <w:lvlText w:val="%1"/>
      <w:lvlJc w:val="left"/>
      <w:pPr>
        <w:ind w:left="374"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554"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458" w:hanging="420"/>
      </w:pPr>
      <w:rPr>
        <w:rFonts w:hint="default"/>
      </w:rPr>
    </w:lvl>
    <w:lvl w:ilvl="3">
      <w:start w:val="0"/>
      <w:numFmt w:val="bullet"/>
      <w:lvlText w:val="•"/>
      <w:lvlJc w:val="left"/>
      <w:pPr>
        <w:ind w:left="2356" w:hanging="420"/>
      </w:pPr>
      <w:rPr>
        <w:rFonts w:hint="default"/>
      </w:rPr>
    </w:lvl>
    <w:lvl w:ilvl="4">
      <w:start w:val="0"/>
      <w:numFmt w:val="bullet"/>
      <w:lvlText w:val="•"/>
      <w:lvlJc w:val="left"/>
      <w:pPr>
        <w:ind w:left="3255" w:hanging="420"/>
      </w:pPr>
      <w:rPr>
        <w:rFonts w:hint="default"/>
      </w:rPr>
    </w:lvl>
    <w:lvl w:ilvl="5">
      <w:start w:val="0"/>
      <w:numFmt w:val="bullet"/>
      <w:lvlText w:val="•"/>
      <w:lvlJc w:val="left"/>
      <w:pPr>
        <w:ind w:left="4153" w:hanging="420"/>
      </w:pPr>
      <w:rPr>
        <w:rFonts w:hint="default"/>
      </w:rPr>
    </w:lvl>
    <w:lvl w:ilvl="6">
      <w:start w:val="0"/>
      <w:numFmt w:val="bullet"/>
      <w:lvlText w:val="•"/>
      <w:lvlJc w:val="left"/>
      <w:pPr>
        <w:ind w:left="5052" w:hanging="420"/>
      </w:pPr>
      <w:rPr>
        <w:rFonts w:hint="default"/>
      </w:rPr>
    </w:lvl>
    <w:lvl w:ilvl="7">
      <w:start w:val="0"/>
      <w:numFmt w:val="bullet"/>
      <w:lvlText w:val="•"/>
      <w:lvlJc w:val="left"/>
      <w:pPr>
        <w:ind w:left="5950" w:hanging="420"/>
      </w:pPr>
      <w:rPr>
        <w:rFonts w:hint="default"/>
      </w:rPr>
    </w:lvl>
    <w:lvl w:ilvl="8">
      <w:start w:val="0"/>
      <w:numFmt w:val="bullet"/>
      <w:lvlText w:val="•"/>
      <w:lvlJc w:val="left"/>
      <w:pPr>
        <w:ind w:left="6849" w:hanging="420"/>
      </w:pPr>
      <w:rPr>
        <w:rFonts w:hint="default"/>
      </w:rPr>
    </w:lvl>
  </w:abstractNum>
  <w:abstractNum w:abstractNumId="15">
    <w:multiLevelType w:val="hybridMultilevel"/>
    <w:lvl w:ilvl="0">
      <w:start w:val="25"/>
      <w:numFmt w:val="decimal"/>
      <w:lvlText w:val="[%1]"/>
      <w:lvlJc w:val="left"/>
      <w:pPr>
        <w:ind w:left="134" w:hanging="352"/>
        <w:jc w:val="left"/>
      </w:pPr>
      <w:rPr>
        <w:rFonts w:hint="default" w:ascii="Times New Roman" w:hAnsi="Times New Roman" w:eastAsia="Times New Roman" w:cs="Times New Roman"/>
        <w:spacing w:val="-1"/>
        <w:w w:val="99"/>
        <w:sz w:val="19"/>
        <w:szCs w:val="19"/>
      </w:rPr>
    </w:lvl>
    <w:lvl w:ilvl="1">
      <w:start w:val="0"/>
      <w:numFmt w:val="bullet"/>
      <w:lvlText w:val="•"/>
      <w:lvlJc w:val="left"/>
      <w:pPr>
        <w:ind w:left="980" w:hanging="352"/>
      </w:pPr>
      <w:rPr>
        <w:rFonts w:hint="default"/>
      </w:rPr>
    </w:lvl>
    <w:lvl w:ilvl="2">
      <w:start w:val="0"/>
      <w:numFmt w:val="bullet"/>
      <w:lvlText w:val="•"/>
      <w:lvlJc w:val="left"/>
      <w:pPr>
        <w:ind w:left="1821" w:hanging="352"/>
      </w:pPr>
      <w:rPr>
        <w:rFonts w:hint="default"/>
      </w:rPr>
    </w:lvl>
    <w:lvl w:ilvl="3">
      <w:start w:val="0"/>
      <w:numFmt w:val="bullet"/>
      <w:lvlText w:val="•"/>
      <w:lvlJc w:val="left"/>
      <w:pPr>
        <w:ind w:left="2661" w:hanging="352"/>
      </w:pPr>
      <w:rPr>
        <w:rFonts w:hint="default"/>
      </w:rPr>
    </w:lvl>
    <w:lvl w:ilvl="4">
      <w:start w:val="0"/>
      <w:numFmt w:val="bullet"/>
      <w:lvlText w:val="•"/>
      <w:lvlJc w:val="left"/>
      <w:pPr>
        <w:ind w:left="3502" w:hanging="352"/>
      </w:pPr>
      <w:rPr>
        <w:rFonts w:hint="default"/>
      </w:rPr>
    </w:lvl>
    <w:lvl w:ilvl="5">
      <w:start w:val="0"/>
      <w:numFmt w:val="bullet"/>
      <w:lvlText w:val="•"/>
      <w:lvlJc w:val="left"/>
      <w:pPr>
        <w:ind w:left="4343" w:hanging="352"/>
      </w:pPr>
      <w:rPr>
        <w:rFonts w:hint="default"/>
      </w:rPr>
    </w:lvl>
    <w:lvl w:ilvl="6">
      <w:start w:val="0"/>
      <w:numFmt w:val="bullet"/>
      <w:lvlText w:val="•"/>
      <w:lvlJc w:val="left"/>
      <w:pPr>
        <w:ind w:left="5183" w:hanging="352"/>
      </w:pPr>
      <w:rPr>
        <w:rFonts w:hint="default"/>
      </w:rPr>
    </w:lvl>
    <w:lvl w:ilvl="7">
      <w:start w:val="0"/>
      <w:numFmt w:val="bullet"/>
      <w:lvlText w:val="•"/>
      <w:lvlJc w:val="left"/>
      <w:pPr>
        <w:ind w:left="6024" w:hanging="352"/>
      </w:pPr>
      <w:rPr>
        <w:rFonts w:hint="default"/>
      </w:rPr>
    </w:lvl>
    <w:lvl w:ilvl="8">
      <w:start w:val="0"/>
      <w:numFmt w:val="bullet"/>
      <w:lvlText w:val="•"/>
      <w:lvlJc w:val="left"/>
      <w:pPr>
        <w:ind w:left="6865" w:hanging="352"/>
      </w:pPr>
      <w:rPr>
        <w:rFonts w:hint="default"/>
      </w:rPr>
    </w:lvl>
  </w:abstractNum>
  <w:abstractNum w:abstractNumId="14">
    <w:multiLevelType w:val="hybridMultilevel"/>
    <w:lvl w:ilvl="0">
      <w:start w:val="1"/>
      <w:numFmt w:val="decimal"/>
      <w:lvlText w:val="[%1]"/>
      <w:lvlJc w:val="left"/>
      <w:pPr>
        <w:ind w:left="134" w:hanging="247"/>
        <w:jc w:val="left"/>
      </w:pPr>
      <w:rPr>
        <w:rFonts w:hint="default" w:ascii="Times New Roman" w:hAnsi="Times New Roman" w:eastAsia="Times New Roman" w:cs="Times New Roman"/>
        <w:w w:val="99"/>
        <w:sz w:val="19"/>
        <w:szCs w:val="19"/>
      </w:rPr>
    </w:lvl>
    <w:lvl w:ilvl="1">
      <w:start w:val="0"/>
      <w:numFmt w:val="bullet"/>
      <w:lvlText w:val="•"/>
      <w:lvlJc w:val="left"/>
      <w:pPr>
        <w:ind w:left="980" w:hanging="247"/>
      </w:pPr>
      <w:rPr>
        <w:rFonts w:hint="default"/>
      </w:rPr>
    </w:lvl>
    <w:lvl w:ilvl="2">
      <w:start w:val="0"/>
      <w:numFmt w:val="bullet"/>
      <w:lvlText w:val="•"/>
      <w:lvlJc w:val="left"/>
      <w:pPr>
        <w:ind w:left="1821" w:hanging="247"/>
      </w:pPr>
      <w:rPr>
        <w:rFonts w:hint="default"/>
      </w:rPr>
    </w:lvl>
    <w:lvl w:ilvl="3">
      <w:start w:val="0"/>
      <w:numFmt w:val="bullet"/>
      <w:lvlText w:val="•"/>
      <w:lvlJc w:val="left"/>
      <w:pPr>
        <w:ind w:left="2661" w:hanging="247"/>
      </w:pPr>
      <w:rPr>
        <w:rFonts w:hint="default"/>
      </w:rPr>
    </w:lvl>
    <w:lvl w:ilvl="4">
      <w:start w:val="0"/>
      <w:numFmt w:val="bullet"/>
      <w:lvlText w:val="•"/>
      <w:lvlJc w:val="left"/>
      <w:pPr>
        <w:ind w:left="3502" w:hanging="247"/>
      </w:pPr>
      <w:rPr>
        <w:rFonts w:hint="default"/>
      </w:rPr>
    </w:lvl>
    <w:lvl w:ilvl="5">
      <w:start w:val="0"/>
      <w:numFmt w:val="bullet"/>
      <w:lvlText w:val="•"/>
      <w:lvlJc w:val="left"/>
      <w:pPr>
        <w:ind w:left="4343" w:hanging="247"/>
      </w:pPr>
      <w:rPr>
        <w:rFonts w:hint="default"/>
      </w:rPr>
    </w:lvl>
    <w:lvl w:ilvl="6">
      <w:start w:val="0"/>
      <w:numFmt w:val="bullet"/>
      <w:lvlText w:val="•"/>
      <w:lvlJc w:val="left"/>
      <w:pPr>
        <w:ind w:left="5183" w:hanging="247"/>
      </w:pPr>
      <w:rPr>
        <w:rFonts w:hint="default"/>
      </w:rPr>
    </w:lvl>
    <w:lvl w:ilvl="7">
      <w:start w:val="0"/>
      <w:numFmt w:val="bullet"/>
      <w:lvlText w:val="•"/>
      <w:lvlJc w:val="left"/>
      <w:pPr>
        <w:ind w:left="6024" w:hanging="247"/>
      </w:pPr>
      <w:rPr>
        <w:rFonts w:hint="default"/>
      </w:rPr>
    </w:lvl>
    <w:lvl w:ilvl="8">
      <w:start w:val="0"/>
      <w:numFmt w:val="bullet"/>
      <w:lvlText w:val="•"/>
      <w:lvlJc w:val="left"/>
      <w:pPr>
        <w:ind w:left="6865" w:hanging="247"/>
      </w:pPr>
      <w:rPr>
        <w:rFonts w:hint="default"/>
      </w:rPr>
    </w:lvl>
  </w:abstractNum>
  <w:abstractNum w:abstractNumId="12">
    <w:multiLevelType w:val="hybridMultilevel"/>
    <w:lvl w:ilvl="0">
      <w:start w:val="3"/>
      <w:numFmt w:val="decimal"/>
      <w:lvlText w:val="%1"/>
      <w:lvlJc w:val="left"/>
      <w:pPr>
        <w:ind w:left="766" w:hanging="632"/>
        <w:jc w:val="left"/>
      </w:pPr>
      <w:rPr>
        <w:rFonts w:hint="default"/>
      </w:rPr>
    </w:lvl>
    <w:lvl w:ilvl="1">
      <w:start w:val="9"/>
      <w:numFmt w:val="decimal"/>
      <w:lvlText w:val="%1.%2"/>
      <w:lvlJc w:val="left"/>
      <w:pPr>
        <w:ind w:left="766" w:hanging="632"/>
        <w:jc w:val="left"/>
      </w:pPr>
      <w:rPr>
        <w:rFonts w:hint="default" w:ascii="Times New Roman" w:hAnsi="Times New Roman" w:eastAsia="Times New Roman" w:cs="Times New Roman"/>
        <w:b/>
        <w:bCs/>
        <w:w w:val="99"/>
        <w:sz w:val="28"/>
        <w:szCs w:val="28"/>
      </w:rPr>
    </w:lvl>
    <w:lvl w:ilvl="2">
      <w:start w:val="0"/>
      <w:numFmt w:val="bullet"/>
      <w:lvlText w:val="•"/>
      <w:lvlJc w:val="left"/>
      <w:pPr>
        <w:ind w:left="2325" w:hanging="632"/>
      </w:pPr>
      <w:rPr>
        <w:rFonts w:hint="default"/>
      </w:rPr>
    </w:lvl>
    <w:lvl w:ilvl="3">
      <w:start w:val="0"/>
      <w:numFmt w:val="bullet"/>
      <w:lvlText w:val="•"/>
      <w:lvlJc w:val="left"/>
      <w:pPr>
        <w:ind w:left="3107" w:hanging="632"/>
      </w:pPr>
      <w:rPr>
        <w:rFonts w:hint="default"/>
      </w:rPr>
    </w:lvl>
    <w:lvl w:ilvl="4">
      <w:start w:val="0"/>
      <w:numFmt w:val="bullet"/>
      <w:lvlText w:val="•"/>
      <w:lvlJc w:val="left"/>
      <w:pPr>
        <w:ind w:left="3890" w:hanging="632"/>
      </w:pPr>
      <w:rPr>
        <w:rFonts w:hint="default"/>
      </w:rPr>
    </w:lvl>
    <w:lvl w:ilvl="5">
      <w:start w:val="0"/>
      <w:numFmt w:val="bullet"/>
      <w:lvlText w:val="•"/>
      <w:lvlJc w:val="left"/>
      <w:pPr>
        <w:ind w:left="4673" w:hanging="632"/>
      </w:pPr>
      <w:rPr>
        <w:rFonts w:hint="default"/>
      </w:rPr>
    </w:lvl>
    <w:lvl w:ilvl="6">
      <w:start w:val="0"/>
      <w:numFmt w:val="bullet"/>
      <w:lvlText w:val="•"/>
      <w:lvlJc w:val="left"/>
      <w:pPr>
        <w:ind w:left="5455" w:hanging="632"/>
      </w:pPr>
      <w:rPr>
        <w:rFonts w:hint="default"/>
      </w:rPr>
    </w:lvl>
    <w:lvl w:ilvl="7">
      <w:start w:val="0"/>
      <w:numFmt w:val="bullet"/>
      <w:lvlText w:val="•"/>
      <w:lvlJc w:val="left"/>
      <w:pPr>
        <w:ind w:left="6238" w:hanging="632"/>
      </w:pPr>
      <w:rPr>
        <w:rFonts w:hint="default"/>
      </w:rPr>
    </w:lvl>
    <w:lvl w:ilvl="8">
      <w:start w:val="0"/>
      <w:numFmt w:val="bullet"/>
      <w:lvlText w:val="•"/>
      <w:lvlJc w:val="left"/>
      <w:pPr>
        <w:ind w:left="7021" w:hanging="632"/>
      </w:pPr>
      <w:rPr>
        <w:rFonts w:hint="default"/>
      </w:rPr>
    </w:lvl>
  </w:abstractNum>
  <w:abstractNum w:abstractNumId="11">
    <w:multiLevelType w:val="hybridMultilevel"/>
    <w:lvl w:ilvl="0">
      <w:start w:val="3"/>
      <w:numFmt w:val="decimal"/>
      <w:lvlText w:val="%1"/>
      <w:lvlJc w:val="left"/>
      <w:pPr>
        <w:ind w:left="914" w:hanging="780"/>
        <w:jc w:val="left"/>
      </w:pPr>
      <w:rPr>
        <w:rFonts w:hint="default"/>
      </w:rPr>
    </w:lvl>
    <w:lvl w:ilvl="1">
      <w:start w:val="8"/>
      <w:numFmt w:val="decimal"/>
      <w:lvlText w:val="%1.%2"/>
      <w:lvlJc w:val="left"/>
      <w:pPr>
        <w:ind w:left="914" w:hanging="780"/>
        <w:jc w:val="left"/>
      </w:pPr>
      <w:rPr>
        <w:rFonts w:hint="default"/>
      </w:rPr>
    </w:lvl>
    <w:lvl w:ilvl="2">
      <w:start w:val="3"/>
      <w:numFmt w:val="decimal"/>
      <w:lvlText w:val="%1.%2.%3"/>
      <w:lvlJc w:val="left"/>
      <w:pPr>
        <w:ind w:left="914" w:hanging="780"/>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3207" w:hanging="780"/>
      </w:pPr>
      <w:rPr>
        <w:rFonts w:hint="default"/>
      </w:rPr>
    </w:lvl>
    <w:lvl w:ilvl="4">
      <w:start w:val="0"/>
      <w:numFmt w:val="bullet"/>
      <w:lvlText w:val="•"/>
      <w:lvlJc w:val="left"/>
      <w:pPr>
        <w:ind w:left="3970" w:hanging="780"/>
      </w:pPr>
      <w:rPr>
        <w:rFonts w:hint="default"/>
      </w:rPr>
    </w:lvl>
    <w:lvl w:ilvl="5">
      <w:start w:val="0"/>
      <w:numFmt w:val="bullet"/>
      <w:lvlText w:val="•"/>
      <w:lvlJc w:val="left"/>
      <w:pPr>
        <w:ind w:left="4733" w:hanging="780"/>
      </w:pPr>
      <w:rPr>
        <w:rFonts w:hint="default"/>
      </w:rPr>
    </w:lvl>
    <w:lvl w:ilvl="6">
      <w:start w:val="0"/>
      <w:numFmt w:val="bullet"/>
      <w:lvlText w:val="•"/>
      <w:lvlJc w:val="left"/>
      <w:pPr>
        <w:ind w:left="5495" w:hanging="780"/>
      </w:pPr>
      <w:rPr>
        <w:rFonts w:hint="default"/>
      </w:rPr>
    </w:lvl>
    <w:lvl w:ilvl="7">
      <w:start w:val="0"/>
      <w:numFmt w:val="bullet"/>
      <w:lvlText w:val="•"/>
      <w:lvlJc w:val="left"/>
      <w:pPr>
        <w:ind w:left="6258" w:hanging="780"/>
      </w:pPr>
      <w:rPr>
        <w:rFonts w:hint="default"/>
      </w:rPr>
    </w:lvl>
    <w:lvl w:ilvl="8">
      <w:start w:val="0"/>
      <w:numFmt w:val="bullet"/>
      <w:lvlText w:val="•"/>
      <w:lvlJc w:val="left"/>
      <w:pPr>
        <w:ind w:left="7021" w:hanging="780"/>
      </w:pPr>
      <w:rPr>
        <w:rFonts w:hint="default"/>
      </w:rPr>
    </w:lvl>
  </w:abstractNum>
  <w:abstractNum w:abstractNumId="10">
    <w:multiLevelType w:val="hybridMultilevel"/>
    <w:lvl w:ilvl="0">
      <w:start w:val="3"/>
      <w:numFmt w:val="decimal"/>
      <w:lvlText w:val="%1"/>
      <w:lvlJc w:val="left"/>
      <w:pPr>
        <w:ind w:left="766" w:hanging="632"/>
        <w:jc w:val="left"/>
      </w:pPr>
      <w:rPr>
        <w:rFonts w:hint="default"/>
      </w:rPr>
    </w:lvl>
    <w:lvl w:ilvl="1">
      <w:start w:val="5"/>
      <w:numFmt w:val="decimal"/>
      <w:lvlText w:val="%1.%2"/>
      <w:lvlJc w:val="left"/>
      <w:pPr>
        <w:ind w:left="766" w:hanging="632"/>
        <w:jc w:val="left"/>
      </w:pPr>
      <w:rPr>
        <w:rFonts w:hint="default" w:ascii="Times New Roman" w:hAnsi="Times New Roman" w:eastAsia="Times New Roman" w:cs="Times New Roman"/>
        <w:b/>
        <w:bCs/>
        <w:w w:val="99"/>
        <w:sz w:val="28"/>
        <w:szCs w:val="28"/>
      </w:rPr>
    </w:lvl>
    <w:lvl w:ilvl="2">
      <w:start w:val="1"/>
      <w:numFmt w:val="decimal"/>
      <w:lvlText w:val="%1.%2.%3"/>
      <w:lvlJc w:val="left"/>
      <w:pPr>
        <w:ind w:left="914" w:hanging="780"/>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2614" w:hanging="780"/>
      </w:pPr>
      <w:rPr>
        <w:rFonts w:hint="default"/>
      </w:rPr>
    </w:lvl>
    <w:lvl w:ilvl="4">
      <w:start w:val="0"/>
      <w:numFmt w:val="bullet"/>
      <w:lvlText w:val="•"/>
      <w:lvlJc w:val="left"/>
      <w:pPr>
        <w:ind w:left="3462" w:hanging="780"/>
      </w:pPr>
      <w:rPr>
        <w:rFonts w:hint="default"/>
      </w:rPr>
    </w:lvl>
    <w:lvl w:ilvl="5">
      <w:start w:val="0"/>
      <w:numFmt w:val="bullet"/>
      <w:lvlText w:val="•"/>
      <w:lvlJc w:val="left"/>
      <w:pPr>
        <w:ind w:left="4309" w:hanging="780"/>
      </w:pPr>
      <w:rPr>
        <w:rFonts w:hint="default"/>
      </w:rPr>
    </w:lvl>
    <w:lvl w:ilvl="6">
      <w:start w:val="0"/>
      <w:numFmt w:val="bullet"/>
      <w:lvlText w:val="•"/>
      <w:lvlJc w:val="left"/>
      <w:pPr>
        <w:ind w:left="5156" w:hanging="780"/>
      </w:pPr>
      <w:rPr>
        <w:rFonts w:hint="default"/>
      </w:rPr>
    </w:lvl>
    <w:lvl w:ilvl="7">
      <w:start w:val="0"/>
      <w:numFmt w:val="bullet"/>
      <w:lvlText w:val="•"/>
      <w:lvlJc w:val="left"/>
      <w:pPr>
        <w:ind w:left="6004" w:hanging="780"/>
      </w:pPr>
      <w:rPr>
        <w:rFonts w:hint="default"/>
      </w:rPr>
    </w:lvl>
    <w:lvl w:ilvl="8">
      <w:start w:val="0"/>
      <w:numFmt w:val="bullet"/>
      <w:lvlText w:val="•"/>
      <w:lvlJc w:val="left"/>
      <w:pPr>
        <w:ind w:left="6851" w:hanging="780"/>
      </w:pPr>
      <w:rPr>
        <w:rFonts w:hint="default"/>
      </w:rPr>
    </w:lvl>
  </w:abstractNum>
  <w:abstractNum w:abstractNumId="9">
    <w:multiLevelType w:val="hybridMultilevel"/>
    <w:lvl w:ilvl="0">
      <w:start w:val="3"/>
      <w:numFmt w:val="decimal"/>
      <w:lvlText w:val="%1"/>
      <w:lvlJc w:val="left"/>
      <w:pPr>
        <w:ind w:left="866" w:hanging="632"/>
        <w:jc w:val="left"/>
      </w:pPr>
      <w:rPr>
        <w:rFonts w:hint="default"/>
      </w:rPr>
    </w:lvl>
    <w:lvl w:ilvl="1">
      <w:start w:val="1"/>
      <w:numFmt w:val="decimal"/>
      <w:lvlText w:val="%1.%2"/>
      <w:lvlJc w:val="left"/>
      <w:pPr>
        <w:ind w:left="866" w:hanging="632"/>
        <w:jc w:val="left"/>
      </w:pPr>
      <w:rPr>
        <w:rFonts w:hint="default" w:ascii="Times New Roman" w:hAnsi="Times New Roman" w:eastAsia="Times New Roman" w:cs="Times New Roman"/>
        <w:b/>
        <w:bCs/>
        <w:w w:val="99"/>
        <w:sz w:val="28"/>
        <w:szCs w:val="28"/>
      </w:rPr>
    </w:lvl>
    <w:lvl w:ilvl="2">
      <w:start w:val="0"/>
      <w:numFmt w:val="bullet"/>
      <w:lvlText w:val="•"/>
      <w:lvlJc w:val="left"/>
      <w:pPr>
        <w:ind w:left="2437" w:hanging="632"/>
      </w:pPr>
      <w:rPr>
        <w:rFonts w:hint="default"/>
      </w:rPr>
    </w:lvl>
    <w:lvl w:ilvl="3">
      <w:start w:val="0"/>
      <w:numFmt w:val="bullet"/>
      <w:lvlText w:val="•"/>
      <w:lvlJc w:val="left"/>
      <w:pPr>
        <w:ind w:left="3225" w:hanging="632"/>
      </w:pPr>
      <w:rPr>
        <w:rFonts w:hint="default"/>
      </w:rPr>
    </w:lvl>
    <w:lvl w:ilvl="4">
      <w:start w:val="0"/>
      <w:numFmt w:val="bullet"/>
      <w:lvlText w:val="•"/>
      <w:lvlJc w:val="left"/>
      <w:pPr>
        <w:ind w:left="4014" w:hanging="632"/>
      </w:pPr>
      <w:rPr>
        <w:rFonts w:hint="default"/>
      </w:rPr>
    </w:lvl>
    <w:lvl w:ilvl="5">
      <w:start w:val="0"/>
      <w:numFmt w:val="bullet"/>
      <w:lvlText w:val="•"/>
      <w:lvlJc w:val="left"/>
      <w:pPr>
        <w:ind w:left="4803" w:hanging="632"/>
      </w:pPr>
      <w:rPr>
        <w:rFonts w:hint="default"/>
      </w:rPr>
    </w:lvl>
    <w:lvl w:ilvl="6">
      <w:start w:val="0"/>
      <w:numFmt w:val="bullet"/>
      <w:lvlText w:val="•"/>
      <w:lvlJc w:val="left"/>
      <w:pPr>
        <w:ind w:left="5591" w:hanging="632"/>
      </w:pPr>
      <w:rPr>
        <w:rFonts w:hint="default"/>
      </w:rPr>
    </w:lvl>
    <w:lvl w:ilvl="7">
      <w:start w:val="0"/>
      <w:numFmt w:val="bullet"/>
      <w:lvlText w:val="•"/>
      <w:lvlJc w:val="left"/>
      <w:pPr>
        <w:ind w:left="6380" w:hanging="632"/>
      </w:pPr>
      <w:rPr>
        <w:rFonts w:hint="default"/>
      </w:rPr>
    </w:lvl>
    <w:lvl w:ilvl="8">
      <w:start w:val="0"/>
      <w:numFmt w:val="bullet"/>
      <w:lvlText w:val="•"/>
      <w:lvlJc w:val="left"/>
      <w:pPr>
        <w:ind w:left="7169" w:hanging="632"/>
      </w:pPr>
      <w:rPr>
        <w:rFonts w:hint="default"/>
      </w:rPr>
    </w:lvl>
  </w:abstractNum>
  <w:abstractNum w:abstractNumId="8">
    <w:multiLevelType w:val="hybridMultilevel"/>
    <w:lvl w:ilvl="0">
      <w:start w:val="2"/>
      <w:numFmt w:val="decimal"/>
      <w:lvlText w:val="%1"/>
      <w:lvlJc w:val="left"/>
      <w:pPr>
        <w:ind w:left="1114" w:hanging="900"/>
        <w:jc w:val="left"/>
      </w:pPr>
      <w:rPr>
        <w:rFonts w:hint="default"/>
      </w:rPr>
    </w:lvl>
    <w:lvl w:ilvl="1">
      <w:start w:val="2"/>
      <w:numFmt w:val="decimal"/>
      <w:lvlText w:val="%1.%2"/>
      <w:lvlJc w:val="left"/>
      <w:pPr>
        <w:ind w:left="1114" w:hanging="900"/>
        <w:jc w:val="left"/>
      </w:pPr>
      <w:rPr>
        <w:rFonts w:hint="default"/>
      </w:rPr>
    </w:lvl>
    <w:lvl w:ilvl="2">
      <w:start w:val="11"/>
      <w:numFmt w:val="decimal"/>
      <w:lvlText w:val="%1.%2.%3"/>
      <w:lvlJc w:val="left"/>
      <w:pPr>
        <w:ind w:left="1114" w:hanging="900"/>
        <w:jc w:val="left"/>
      </w:pPr>
      <w:rPr>
        <w:rFonts w:hint="default" w:ascii="Times New Roman" w:hAnsi="Times New Roman" w:eastAsia="Times New Roman" w:cs="Times New Roman"/>
        <w:spacing w:val="-10"/>
        <w:w w:val="100"/>
        <w:sz w:val="26"/>
        <w:szCs w:val="26"/>
      </w:rPr>
    </w:lvl>
    <w:lvl w:ilvl="3">
      <w:start w:val="1"/>
      <w:numFmt w:val="decimal"/>
      <w:lvlText w:val="%1.%2.%3.%4"/>
      <w:lvlJc w:val="left"/>
      <w:pPr>
        <w:ind w:left="1226" w:hanging="1012"/>
        <w:jc w:val="left"/>
      </w:pPr>
      <w:rPr>
        <w:rFonts w:hint="default" w:ascii="Times New Roman" w:hAnsi="Times New Roman" w:eastAsia="Times New Roman" w:cs="Times New Roman"/>
        <w:spacing w:val="-9"/>
        <w:w w:val="99"/>
        <w:sz w:val="24"/>
        <w:szCs w:val="24"/>
      </w:rPr>
    </w:lvl>
    <w:lvl w:ilvl="4">
      <w:start w:val="0"/>
      <w:numFmt w:val="bullet"/>
      <w:lvlText w:val="•"/>
      <w:lvlJc w:val="left"/>
      <w:pPr>
        <w:ind w:left="3722" w:hanging="1012"/>
      </w:pPr>
      <w:rPr>
        <w:rFonts w:hint="default"/>
      </w:rPr>
    </w:lvl>
    <w:lvl w:ilvl="5">
      <w:start w:val="0"/>
      <w:numFmt w:val="bullet"/>
      <w:lvlText w:val="•"/>
      <w:lvlJc w:val="left"/>
      <w:pPr>
        <w:ind w:left="4556" w:hanging="1012"/>
      </w:pPr>
      <w:rPr>
        <w:rFonts w:hint="default"/>
      </w:rPr>
    </w:lvl>
    <w:lvl w:ilvl="6">
      <w:start w:val="0"/>
      <w:numFmt w:val="bullet"/>
      <w:lvlText w:val="•"/>
      <w:lvlJc w:val="left"/>
      <w:pPr>
        <w:ind w:left="5390" w:hanging="1012"/>
      </w:pPr>
      <w:rPr>
        <w:rFonts w:hint="default"/>
      </w:rPr>
    </w:lvl>
    <w:lvl w:ilvl="7">
      <w:start w:val="0"/>
      <w:numFmt w:val="bullet"/>
      <w:lvlText w:val="•"/>
      <w:lvlJc w:val="left"/>
      <w:pPr>
        <w:ind w:left="6224" w:hanging="1012"/>
      </w:pPr>
      <w:rPr>
        <w:rFonts w:hint="default"/>
      </w:rPr>
    </w:lvl>
    <w:lvl w:ilvl="8">
      <w:start w:val="0"/>
      <w:numFmt w:val="bullet"/>
      <w:lvlText w:val="•"/>
      <w:lvlJc w:val="left"/>
      <w:pPr>
        <w:ind w:left="7058" w:hanging="1012"/>
      </w:pPr>
      <w:rPr>
        <w:rFonts w:hint="default"/>
      </w:rPr>
    </w:lvl>
  </w:abstractNum>
  <w:abstractNum w:abstractNumId="7">
    <w:multiLevelType w:val="hybridMultilevel"/>
    <w:lvl w:ilvl="0">
      <w:start w:val="2"/>
      <w:numFmt w:val="decimal"/>
      <w:lvlText w:val="%1"/>
      <w:lvlJc w:val="left"/>
      <w:pPr>
        <w:ind w:left="914" w:hanging="780"/>
        <w:jc w:val="left"/>
      </w:pPr>
      <w:rPr>
        <w:rFonts w:hint="default"/>
      </w:rPr>
    </w:lvl>
    <w:lvl w:ilvl="1">
      <w:start w:val="2"/>
      <w:numFmt w:val="decimal"/>
      <w:lvlText w:val="%1.%2"/>
      <w:lvlJc w:val="left"/>
      <w:pPr>
        <w:ind w:left="914" w:hanging="780"/>
        <w:jc w:val="left"/>
      </w:pPr>
      <w:rPr>
        <w:rFonts w:hint="default"/>
      </w:rPr>
    </w:lvl>
    <w:lvl w:ilvl="2">
      <w:start w:val="9"/>
      <w:numFmt w:val="decimal"/>
      <w:lvlText w:val="%1.%2.%3"/>
      <w:lvlJc w:val="left"/>
      <w:pPr>
        <w:ind w:left="914" w:hanging="780"/>
        <w:jc w:val="right"/>
      </w:pPr>
      <w:rPr>
        <w:rFonts w:hint="default" w:ascii="Times New Roman" w:hAnsi="Times New Roman" w:eastAsia="Times New Roman" w:cs="Times New Roman"/>
        <w:spacing w:val="-2"/>
        <w:w w:val="100"/>
        <w:sz w:val="26"/>
        <w:szCs w:val="26"/>
      </w:rPr>
    </w:lvl>
    <w:lvl w:ilvl="3">
      <w:start w:val="1"/>
      <w:numFmt w:val="decimal"/>
      <w:lvlText w:val="%1.%2.%3.%4"/>
      <w:lvlJc w:val="left"/>
      <w:pPr>
        <w:ind w:left="1034" w:hanging="900"/>
        <w:jc w:val="right"/>
      </w:pPr>
      <w:rPr>
        <w:rFonts w:hint="default" w:ascii="Times New Roman" w:hAnsi="Times New Roman" w:eastAsia="Times New Roman" w:cs="Times New Roman"/>
        <w:w w:val="100"/>
        <w:sz w:val="24"/>
        <w:szCs w:val="24"/>
      </w:rPr>
    </w:lvl>
    <w:lvl w:ilvl="4">
      <w:start w:val="0"/>
      <w:numFmt w:val="bullet"/>
      <w:lvlText w:val="•"/>
      <w:lvlJc w:val="left"/>
      <w:pPr>
        <w:ind w:left="3091" w:hanging="900"/>
      </w:pPr>
      <w:rPr>
        <w:rFonts w:hint="default"/>
      </w:rPr>
    </w:lvl>
    <w:lvl w:ilvl="5">
      <w:start w:val="0"/>
      <w:numFmt w:val="bullet"/>
      <w:lvlText w:val="•"/>
      <w:lvlJc w:val="left"/>
      <w:pPr>
        <w:ind w:left="4017" w:hanging="900"/>
      </w:pPr>
      <w:rPr>
        <w:rFonts w:hint="default"/>
      </w:rPr>
    </w:lvl>
    <w:lvl w:ilvl="6">
      <w:start w:val="0"/>
      <w:numFmt w:val="bullet"/>
      <w:lvlText w:val="•"/>
      <w:lvlJc w:val="left"/>
      <w:pPr>
        <w:ind w:left="4943" w:hanging="900"/>
      </w:pPr>
      <w:rPr>
        <w:rFonts w:hint="default"/>
      </w:rPr>
    </w:lvl>
    <w:lvl w:ilvl="7">
      <w:start w:val="0"/>
      <w:numFmt w:val="bullet"/>
      <w:lvlText w:val="•"/>
      <w:lvlJc w:val="left"/>
      <w:pPr>
        <w:ind w:left="5869" w:hanging="900"/>
      </w:pPr>
      <w:rPr>
        <w:rFonts w:hint="default"/>
      </w:rPr>
    </w:lvl>
    <w:lvl w:ilvl="8">
      <w:start w:val="0"/>
      <w:numFmt w:val="bullet"/>
      <w:lvlText w:val="•"/>
      <w:lvlJc w:val="left"/>
      <w:pPr>
        <w:ind w:left="6794" w:hanging="900"/>
      </w:pPr>
      <w:rPr>
        <w:rFonts w:hint="default"/>
      </w:rPr>
    </w:lvl>
  </w:abstractNum>
  <w:abstractNum w:abstractNumId="6">
    <w:multiLevelType w:val="hybridMultilevel"/>
    <w:lvl w:ilvl="0">
      <w:start w:val="2"/>
      <w:numFmt w:val="decimal"/>
      <w:lvlText w:val="%1"/>
      <w:lvlJc w:val="left"/>
      <w:pPr>
        <w:ind w:left="914" w:hanging="780"/>
        <w:jc w:val="left"/>
      </w:pPr>
      <w:rPr>
        <w:rFonts w:hint="default"/>
      </w:rPr>
    </w:lvl>
    <w:lvl w:ilvl="1">
      <w:start w:val="2"/>
      <w:numFmt w:val="decimal"/>
      <w:lvlText w:val="%1.%2"/>
      <w:lvlJc w:val="left"/>
      <w:pPr>
        <w:ind w:left="914" w:hanging="780"/>
        <w:jc w:val="left"/>
      </w:pPr>
      <w:rPr>
        <w:rFonts w:hint="default"/>
      </w:rPr>
    </w:lvl>
    <w:lvl w:ilvl="2">
      <w:start w:val="1"/>
      <w:numFmt w:val="decimal"/>
      <w:lvlText w:val="%1.%2.%3"/>
      <w:lvlJc w:val="left"/>
      <w:pPr>
        <w:ind w:left="914" w:hanging="780"/>
        <w:jc w:val="right"/>
      </w:pPr>
      <w:rPr>
        <w:rFonts w:hint="default" w:ascii="Times New Roman" w:hAnsi="Times New Roman" w:eastAsia="Times New Roman" w:cs="Times New Roman"/>
        <w:spacing w:val="-2"/>
        <w:w w:val="100"/>
        <w:sz w:val="26"/>
        <w:szCs w:val="26"/>
      </w:rPr>
    </w:lvl>
    <w:lvl w:ilvl="3">
      <w:start w:val="1"/>
      <w:numFmt w:val="decimal"/>
      <w:lvlText w:val="%1.%2.%3.%4"/>
      <w:lvlJc w:val="left"/>
      <w:pPr>
        <w:ind w:left="1034" w:hanging="900"/>
        <w:jc w:val="left"/>
      </w:pPr>
      <w:rPr>
        <w:rFonts w:hint="default" w:ascii="Times New Roman" w:hAnsi="Times New Roman" w:eastAsia="Times New Roman" w:cs="Times New Roman"/>
        <w:w w:val="100"/>
        <w:sz w:val="24"/>
        <w:szCs w:val="24"/>
      </w:rPr>
    </w:lvl>
    <w:lvl w:ilvl="4">
      <w:start w:val="0"/>
      <w:numFmt w:val="bullet"/>
      <w:lvlText w:val="•"/>
      <w:lvlJc w:val="left"/>
      <w:pPr>
        <w:ind w:left="3542" w:hanging="900"/>
      </w:pPr>
      <w:rPr>
        <w:rFonts w:hint="default"/>
      </w:rPr>
    </w:lvl>
    <w:lvl w:ilvl="5">
      <w:start w:val="0"/>
      <w:numFmt w:val="bullet"/>
      <w:lvlText w:val="•"/>
      <w:lvlJc w:val="left"/>
      <w:pPr>
        <w:ind w:left="4376" w:hanging="900"/>
      </w:pPr>
      <w:rPr>
        <w:rFonts w:hint="default"/>
      </w:rPr>
    </w:lvl>
    <w:lvl w:ilvl="6">
      <w:start w:val="0"/>
      <w:numFmt w:val="bullet"/>
      <w:lvlText w:val="•"/>
      <w:lvlJc w:val="left"/>
      <w:pPr>
        <w:ind w:left="5210" w:hanging="900"/>
      </w:pPr>
      <w:rPr>
        <w:rFonts w:hint="default"/>
      </w:rPr>
    </w:lvl>
    <w:lvl w:ilvl="7">
      <w:start w:val="0"/>
      <w:numFmt w:val="bullet"/>
      <w:lvlText w:val="•"/>
      <w:lvlJc w:val="left"/>
      <w:pPr>
        <w:ind w:left="6044" w:hanging="900"/>
      </w:pPr>
      <w:rPr>
        <w:rFonts w:hint="default"/>
      </w:rPr>
    </w:lvl>
    <w:lvl w:ilvl="8">
      <w:start w:val="0"/>
      <w:numFmt w:val="bullet"/>
      <w:lvlText w:val="•"/>
      <w:lvlJc w:val="left"/>
      <w:pPr>
        <w:ind w:left="6878" w:hanging="900"/>
      </w:pPr>
      <w:rPr>
        <w:rFonts w:hint="default"/>
      </w:rPr>
    </w:lvl>
  </w:abstractNum>
  <w:abstractNum w:abstractNumId="5">
    <w:multiLevelType w:val="hybridMultilevel"/>
    <w:lvl w:ilvl="0">
      <w:start w:val="2"/>
      <w:numFmt w:val="decimal"/>
      <w:lvlText w:val="%1"/>
      <w:lvlJc w:val="left"/>
      <w:pPr>
        <w:ind w:left="1094" w:hanging="780"/>
        <w:jc w:val="left"/>
      </w:pPr>
      <w:rPr>
        <w:rFonts w:hint="default"/>
      </w:rPr>
    </w:lvl>
    <w:lvl w:ilvl="1">
      <w:start w:val="1"/>
      <w:numFmt w:val="decimal"/>
      <w:lvlText w:val="%1.%2"/>
      <w:lvlJc w:val="left"/>
      <w:pPr>
        <w:ind w:left="1094" w:hanging="780"/>
        <w:jc w:val="right"/>
      </w:pPr>
      <w:rPr>
        <w:rFonts w:hint="default"/>
      </w:rPr>
    </w:lvl>
    <w:lvl w:ilvl="2">
      <w:start w:val="3"/>
      <w:numFmt w:val="decimal"/>
      <w:lvlText w:val="%1.%2.%3"/>
      <w:lvlJc w:val="left"/>
      <w:pPr>
        <w:ind w:left="1094" w:hanging="780"/>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3387" w:hanging="780"/>
      </w:pPr>
      <w:rPr>
        <w:rFonts w:hint="default"/>
      </w:rPr>
    </w:lvl>
    <w:lvl w:ilvl="4">
      <w:start w:val="0"/>
      <w:numFmt w:val="bullet"/>
      <w:lvlText w:val="•"/>
      <w:lvlJc w:val="left"/>
      <w:pPr>
        <w:ind w:left="4150" w:hanging="780"/>
      </w:pPr>
      <w:rPr>
        <w:rFonts w:hint="default"/>
      </w:rPr>
    </w:lvl>
    <w:lvl w:ilvl="5">
      <w:start w:val="0"/>
      <w:numFmt w:val="bullet"/>
      <w:lvlText w:val="•"/>
      <w:lvlJc w:val="left"/>
      <w:pPr>
        <w:ind w:left="4913" w:hanging="780"/>
      </w:pPr>
      <w:rPr>
        <w:rFonts w:hint="default"/>
      </w:rPr>
    </w:lvl>
    <w:lvl w:ilvl="6">
      <w:start w:val="0"/>
      <w:numFmt w:val="bullet"/>
      <w:lvlText w:val="•"/>
      <w:lvlJc w:val="left"/>
      <w:pPr>
        <w:ind w:left="5675" w:hanging="780"/>
      </w:pPr>
      <w:rPr>
        <w:rFonts w:hint="default"/>
      </w:rPr>
    </w:lvl>
    <w:lvl w:ilvl="7">
      <w:start w:val="0"/>
      <w:numFmt w:val="bullet"/>
      <w:lvlText w:val="•"/>
      <w:lvlJc w:val="left"/>
      <w:pPr>
        <w:ind w:left="6438" w:hanging="780"/>
      </w:pPr>
      <w:rPr>
        <w:rFonts w:hint="default"/>
      </w:rPr>
    </w:lvl>
    <w:lvl w:ilvl="8">
      <w:start w:val="0"/>
      <w:numFmt w:val="bullet"/>
      <w:lvlText w:val="•"/>
      <w:lvlJc w:val="left"/>
      <w:pPr>
        <w:ind w:left="7201" w:hanging="780"/>
      </w:pPr>
      <w:rPr>
        <w:rFonts w:hint="default"/>
      </w:rPr>
    </w:lvl>
  </w:abstractNum>
  <w:abstractNum w:abstractNumId="4">
    <w:multiLevelType w:val="hybridMultilevel"/>
    <w:lvl w:ilvl="0">
      <w:start w:val="2"/>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b/>
        <w:bCs/>
        <w:w w:val="99"/>
        <w:sz w:val="28"/>
        <w:szCs w:val="28"/>
      </w:rPr>
    </w:lvl>
    <w:lvl w:ilvl="2">
      <w:start w:val="1"/>
      <w:numFmt w:val="decimal"/>
      <w:lvlText w:val="%1.%2.%3"/>
      <w:lvlJc w:val="left"/>
      <w:pPr>
        <w:ind w:left="914" w:hanging="780"/>
        <w:jc w:val="right"/>
      </w:pPr>
      <w:rPr>
        <w:rFonts w:hint="default" w:ascii="Times New Roman" w:hAnsi="Times New Roman" w:eastAsia="Times New Roman" w:cs="Times New Roman"/>
        <w:spacing w:val="-2"/>
        <w:w w:val="100"/>
        <w:sz w:val="26"/>
        <w:szCs w:val="26"/>
      </w:rPr>
    </w:lvl>
    <w:lvl w:ilvl="3">
      <w:start w:val="1"/>
      <w:numFmt w:val="decimal"/>
      <w:lvlText w:val="%1.%2.%3.%4"/>
      <w:lvlJc w:val="left"/>
      <w:pPr>
        <w:ind w:left="1454" w:hanging="900"/>
        <w:jc w:val="right"/>
      </w:pPr>
      <w:rPr>
        <w:rFonts w:hint="default" w:ascii="Times New Roman" w:hAnsi="Times New Roman" w:eastAsia="Times New Roman" w:cs="Times New Roman"/>
        <w:w w:val="100"/>
        <w:sz w:val="24"/>
        <w:szCs w:val="24"/>
      </w:rPr>
    </w:lvl>
    <w:lvl w:ilvl="4">
      <w:start w:val="0"/>
      <w:numFmt w:val="bullet"/>
      <w:lvlText w:val="•"/>
      <w:lvlJc w:val="left"/>
      <w:pPr>
        <w:ind w:left="3231" w:hanging="900"/>
      </w:pPr>
      <w:rPr>
        <w:rFonts w:hint="default"/>
      </w:rPr>
    </w:lvl>
    <w:lvl w:ilvl="5">
      <w:start w:val="0"/>
      <w:numFmt w:val="bullet"/>
      <w:lvlText w:val="•"/>
      <w:lvlJc w:val="left"/>
      <w:pPr>
        <w:ind w:left="4117" w:hanging="900"/>
      </w:pPr>
      <w:rPr>
        <w:rFonts w:hint="default"/>
      </w:rPr>
    </w:lvl>
    <w:lvl w:ilvl="6">
      <w:start w:val="0"/>
      <w:numFmt w:val="bullet"/>
      <w:lvlText w:val="•"/>
      <w:lvlJc w:val="left"/>
      <w:pPr>
        <w:ind w:left="5003" w:hanging="900"/>
      </w:pPr>
      <w:rPr>
        <w:rFonts w:hint="default"/>
      </w:rPr>
    </w:lvl>
    <w:lvl w:ilvl="7">
      <w:start w:val="0"/>
      <w:numFmt w:val="bullet"/>
      <w:lvlText w:val="•"/>
      <w:lvlJc w:val="left"/>
      <w:pPr>
        <w:ind w:left="5889" w:hanging="900"/>
      </w:pPr>
      <w:rPr>
        <w:rFonts w:hint="default"/>
      </w:rPr>
    </w:lvl>
    <w:lvl w:ilvl="8">
      <w:start w:val="0"/>
      <w:numFmt w:val="bullet"/>
      <w:lvlText w:val="•"/>
      <w:lvlJc w:val="left"/>
      <w:pPr>
        <w:ind w:left="6774" w:hanging="900"/>
      </w:pPr>
      <w:rPr>
        <w:rFonts w:hint="default"/>
      </w:rPr>
    </w:lvl>
  </w:abstractNum>
  <w:abstractNum w:abstractNumId="3">
    <w:multiLevelType w:val="hybridMultilevel"/>
    <w:lvl w:ilvl="0">
      <w:start w:val="3"/>
      <w:numFmt w:val="decimal"/>
      <w:lvlText w:val="%1"/>
      <w:lvlJc w:val="left"/>
      <w:pPr>
        <w:ind w:left="914" w:hanging="540"/>
        <w:jc w:val="left"/>
      </w:pPr>
      <w:rPr>
        <w:rFonts w:hint="default"/>
      </w:rPr>
    </w:lvl>
    <w:lvl w:ilvl="1">
      <w:start w:val="1"/>
      <w:numFmt w:val="decimal"/>
      <w:lvlText w:val="%1.%2"/>
      <w:lvlJc w:val="left"/>
      <w:pPr>
        <w:ind w:left="914"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214" w:hanging="72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84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476" w:hanging="720"/>
      </w:pPr>
      <w:rPr>
        <w:rFonts w:hint="default"/>
      </w:rPr>
    </w:lvl>
    <w:lvl w:ilvl="6">
      <w:start w:val="0"/>
      <w:numFmt w:val="bullet"/>
      <w:lvlText w:val="•"/>
      <w:lvlJc w:val="left"/>
      <w:pPr>
        <w:ind w:left="5290" w:hanging="720"/>
      </w:pPr>
      <w:rPr>
        <w:rFonts w:hint="default"/>
      </w:rPr>
    </w:lvl>
    <w:lvl w:ilvl="7">
      <w:start w:val="0"/>
      <w:numFmt w:val="bullet"/>
      <w:lvlText w:val="•"/>
      <w:lvlJc w:val="left"/>
      <w:pPr>
        <w:ind w:left="6104" w:hanging="720"/>
      </w:pPr>
      <w:rPr>
        <w:rFonts w:hint="default"/>
      </w:rPr>
    </w:lvl>
    <w:lvl w:ilvl="8">
      <w:start w:val="0"/>
      <w:numFmt w:val="bullet"/>
      <w:lvlText w:val="•"/>
      <w:lvlJc w:val="left"/>
      <w:pPr>
        <w:ind w:left="6918" w:hanging="720"/>
      </w:pPr>
      <w:rPr>
        <w:rFonts w:hint="default"/>
      </w:rPr>
    </w:lvl>
  </w:abstractNum>
  <w:abstractNum w:abstractNumId="2">
    <w:multiLevelType w:val="hybridMultilevel"/>
    <w:lvl w:ilvl="0">
      <w:start w:val="2"/>
      <w:numFmt w:val="decimal"/>
      <w:lvlText w:val="%1"/>
      <w:lvlJc w:val="left"/>
      <w:pPr>
        <w:ind w:left="974" w:hanging="600"/>
        <w:jc w:val="left"/>
      </w:pPr>
      <w:rPr>
        <w:rFonts w:hint="default"/>
      </w:rPr>
    </w:lvl>
    <w:lvl w:ilvl="1">
      <w:start w:val="1"/>
      <w:numFmt w:val="decimal"/>
      <w:lvlText w:val="%1.%2"/>
      <w:lvlJc w:val="left"/>
      <w:pPr>
        <w:ind w:left="974" w:hanging="600"/>
        <w:jc w:val="left"/>
      </w:pPr>
      <w:rPr>
        <w:rFonts w:hint="default"/>
        <w:w w:val="100"/>
      </w:rPr>
    </w:lvl>
    <w:lvl w:ilvl="2">
      <w:start w:val="1"/>
      <w:numFmt w:val="decimal"/>
      <w:lvlText w:val="%1.%2.%3"/>
      <w:lvlJc w:val="left"/>
      <w:pPr>
        <w:ind w:left="121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848" w:hanging="720"/>
      </w:pPr>
      <w:rPr>
        <w:rFonts w:hint="default"/>
      </w:rPr>
    </w:lvl>
    <w:lvl w:ilvl="4">
      <w:start w:val="0"/>
      <w:numFmt w:val="bullet"/>
      <w:lvlText w:val="•"/>
      <w:lvlJc w:val="left"/>
      <w:pPr>
        <w:ind w:left="3662" w:hanging="720"/>
      </w:pPr>
      <w:rPr>
        <w:rFonts w:hint="default"/>
      </w:rPr>
    </w:lvl>
    <w:lvl w:ilvl="5">
      <w:start w:val="0"/>
      <w:numFmt w:val="bullet"/>
      <w:lvlText w:val="•"/>
      <w:lvlJc w:val="left"/>
      <w:pPr>
        <w:ind w:left="4476" w:hanging="720"/>
      </w:pPr>
      <w:rPr>
        <w:rFonts w:hint="default"/>
      </w:rPr>
    </w:lvl>
    <w:lvl w:ilvl="6">
      <w:start w:val="0"/>
      <w:numFmt w:val="bullet"/>
      <w:lvlText w:val="•"/>
      <w:lvlJc w:val="left"/>
      <w:pPr>
        <w:ind w:left="5290" w:hanging="720"/>
      </w:pPr>
      <w:rPr>
        <w:rFonts w:hint="default"/>
      </w:rPr>
    </w:lvl>
    <w:lvl w:ilvl="7">
      <w:start w:val="0"/>
      <w:numFmt w:val="bullet"/>
      <w:lvlText w:val="•"/>
      <w:lvlJc w:val="left"/>
      <w:pPr>
        <w:ind w:left="6104" w:hanging="720"/>
      </w:pPr>
      <w:rPr>
        <w:rFonts w:hint="default"/>
      </w:rPr>
    </w:lvl>
    <w:lvl w:ilvl="8">
      <w:start w:val="0"/>
      <w:numFmt w:val="bullet"/>
      <w:lvlText w:val="•"/>
      <w:lvlJc w:val="left"/>
      <w:pPr>
        <w:ind w:left="6918" w:hanging="720"/>
      </w:pPr>
      <w:rPr>
        <w:rFonts w:hint="default"/>
      </w:rPr>
    </w:lvl>
  </w:abstractNum>
  <w:abstractNum w:abstractNumId="1">
    <w:multiLevelType w:val="hybridMultilevel"/>
    <w:lvl w:ilvl="0">
      <w:start w:val="2"/>
      <w:numFmt w:val="decimal"/>
      <w:lvlText w:val="%1."/>
      <w:lvlJc w:val="left"/>
      <w:pPr>
        <w:ind w:left="134" w:hanging="262"/>
        <w:jc w:val="left"/>
      </w:pPr>
      <w:rPr>
        <w:rFonts w:hint="default" w:ascii="Times New Roman" w:hAnsi="Times New Roman" w:eastAsia="Times New Roman" w:cs="Times New Roman"/>
        <w:w w:val="100"/>
        <w:sz w:val="24"/>
        <w:szCs w:val="24"/>
      </w:rPr>
    </w:lvl>
    <w:lvl w:ilvl="1">
      <w:start w:val="0"/>
      <w:numFmt w:val="bullet"/>
      <w:lvlText w:val="•"/>
      <w:lvlJc w:val="left"/>
      <w:pPr>
        <w:ind w:left="986" w:hanging="262"/>
      </w:pPr>
      <w:rPr>
        <w:rFonts w:hint="default"/>
      </w:rPr>
    </w:lvl>
    <w:lvl w:ilvl="2">
      <w:start w:val="0"/>
      <w:numFmt w:val="bullet"/>
      <w:lvlText w:val="•"/>
      <w:lvlJc w:val="left"/>
      <w:pPr>
        <w:ind w:left="1833" w:hanging="262"/>
      </w:pPr>
      <w:rPr>
        <w:rFonts w:hint="default"/>
      </w:rPr>
    </w:lvl>
    <w:lvl w:ilvl="3">
      <w:start w:val="0"/>
      <w:numFmt w:val="bullet"/>
      <w:lvlText w:val="•"/>
      <w:lvlJc w:val="left"/>
      <w:pPr>
        <w:ind w:left="2679" w:hanging="262"/>
      </w:pPr>
      <w:rPr>
        <w:rFonts w:hint="default"/>
      </w:rPr>
    </w:lvl>
    <w:lvl w:ilvl="4">
      <w:start w:val="0"/>
      <w:numFmt w:val="bullet"/>
      <w:lvlText w:val="•"/>
      <w:lvlJc w:val="left"/>
      <w:pPr>
        <w:ind w:left="3526" w:hanging="262"/>
      </w:pPr>
      <w:rPr>
        <w:rFonts w:hint="default"/>
      </w:rPr>
    </w:lvl>
    <w:lvl w:ilvl="5">
      <w:start w:val="0"/>
      <w:numFmt w:val="bullet"/>
      <w:lvlText w:val="•"/>
      <w:lvlJc w:val="left"/>
      <w:pPr>
        <w:ind w:left="4373" w:hanging="262"/>
      </w:pPr>
      <w:rPr>
        <w:rFonts w:hint="default"/>
      </w:rPr>
    </w:lvl>
    <w:lvl w:ilvl="6">
      <w:start w:val="0"/>
      <w:numFmt w:val="bullet"/>
      <w:lvlText w:val="•"/>
      <w:lvlJc w:val="left"/>
      <w:pPr>
        <w:ind w:left="5219" w:hanging="262"/>
      </w:pPr>
      <w:rPr>
        <w:rFonts w:hint="default"/>
      </w:rPr>
    </w:lvl>
    <w:lvl w:ilvl="7">
      <w:start w:val="0"/>
      <w:numFmt w:val="bullet"/>
      <w:lvlText w:val="•"/>
      <w:lvlJc w:val="left"/>
      <w:pPr>
        <w:ind w:left="6066" w:hanging="262"/>
      </w:pPr>
      <w:rPr>
        <w:rFonts w:hint="default"/>
      </w:rPr>
    </w:lvl>
    <w:lvl w:ilvl="8">
      <w:start w:val="0"/>
      <w:numFmt w:val="bullet"/>
      <w:lvlText w:val="•"/>
      <w:lvlJc w:val="left"/>
      <w:pPr>
        <w:ind w:left="6913" w:hanging="262"/>
      </w:pPr>
      <w:rPr>
        <w:rFonts w:hint="default"/>
      </w:rPr>
    </w:lvl>
  </w:abstractNum>
  <w:abstractNum w:abstractNumId="0">
    <w:multiLevelType w:val="hybridMultilevel"/>
    <w:lvl w:ilvl="0">
      <w:start w:val="2"/>
      <w:numFmt w:val="decimal"/>
      <w:lvlText w:val="%1."/>
      <w:lvlJc w:val="left"/>
      <w:pPr>
        <w:ind w:left="134" w:hanging="303"/>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990" w:hanging="303"/>
      </w:pPr>
      <w:rPr>
        <w:rFonts w:hint="default"/>
      </w:rPr>
    </w:lvl>
    <w:lvl w:ilvl="2">
      <w:start w:val="0"/>
      <w:numFmt w:val="bullet"/>
      <w:lvlText w:val="•"/>
      <w:lvlJc w:val="left"/>
      <w:pPr>
        <w:ind w:left="1841" w:hanging="303"/>
      </w:pPr>
      <w:rPr>
        <w:rFonts w:hint="default"/>
      </w:rPr>
    </w:lvl>
    <w:lvl w:ilvl="3">
      <w:start w:val="0"/>
      <w:numFmt w:val="bullet"/>
      <w:lvlText w:val="•"/>
      <w:lvlJc w:val="left"/>
      <w:pPr>
        <w:ind w:left="2691" w:hanging="303"/>
      </w:pPr>
      <w:rPr>
        <w:rFonts w:hint="default"/>
      </w:rPr>
    </w:lvl>
    <w:lvl w:ilvl="4">
      <w:start w:val="0"/>
      <w:numFmt w:val="bullet"/>
      <w:lvlText w:val="•"/>
      <w:lvlJc w:val="left"/>
      <w:pPr>
        <w:ind w:left="3542" w:hanging="303"/>
      </w:pPr>
      <w:rPr>
        <w:rFonts w:hint="default"/>
      </w:rPr>
    </w:lvl>
    <w:lvl w:ilvl="5">
      <w:start w:val="0"/>
      <w:numFmt w:val="bullet"/>
      <w:lvlText w:val="•"/>
      <w:lvlJc w:val="left"/>
      <w:pPr>
        <w:ind w:left="4393" w:hanging="303"/>
      </w:pPr>
      <w:rPr>
        <w:rFonts w:hint="default"/>
      </w:rPr>
    </w:lvl>
    <w:lvl w:ilvl="6">
      <w:start w:val="0"/>
      <w:numFmt w:val="bullet"/>
      <w:lvlText w:val="•"/>
      <w:lvlJc w:val="left"/>
      <w:pPr>
        <w:ind w:left="5243" w:hanging="303"/>
      </w:pPr>
      <w:rPr>
        <w:rFonts w:hint="default"/>
      </w:rPr>
    </w:lvl>
    <w:lvl w:ilvl="7">
      <w:start w:val="0"/>
      <w:numFmt w:val="bullet"/>
      <w:lvlText w:val="•"/>
      <w:lvlJc w:val="left"/>
      <w:pPr>
        <w:ind w:left="6094" w:hanging="303"/>
      </w:pPr>
      <w:rPr>
        <w:rFonts w:hint="default"/>
      </w:rPr>
    </w:lvl>
    <w:lvl w:ilvl="8">
      <w:start w:val="0"/>
      <w:numFmt w:val="bullet"/>
      <w:lvlText w:val="•"/>
      <w:lvlJc w:val="left"/>
      <w:pPr>
        <w:ind w:left="6945" w:hanging="303"/>
      </w:pPr>
      <w:rPr>
        <w:rFonts w:hint="default"/>
      </w:rPr>
    </w:lvl>
  </w:abstractNum>
  <w:num w:numId="14">
    <w:abstractNumId w:val="13"/>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34"/>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header" Target="header7.xml"/><Relationship Id="rId32" Type="http://schemas.openxmlformats.org/officeDocument/2006/relationships/image" Target="media/image15.jpeg"/><Relationship Id="rId33" Type="http://schemas.openxmlformats.org/officeDocument/2006/relationships/image" Target="media/image16.png"/><Relationship Id="rId34" Type="http://schemas.openxmlformats.org/officeDocument/2006/relationships/image" Target="media/image17.jpeg"/><Relationship Id="rId35" Type="http://schemas.openxmlformats.org/officeDocument/2006/relationships/image" Target="media/image18.jpeg"/><Relationship Id="rId36" Type="http://schemas.openxmlformats.org/officeDocument/2006/relationships/image" Target="media/image19.jpeg"/><Relationship Id="rId37" Type="http://schemas.openxmlformats.org/officeDocument/2006/relationships/image" Target="media/image20.jpeg"/><Relationship Id="rId38" Type="http://schemas.openxmlformats.org/officeDocument/2006/relationships/image" Target="media/image21.jpeg"/><Relationship Id="rId39" Type="http://schemas.openxmlformats.org/officeDocument/2006/relationships/image" Target="media/image22.jpeg"/><Relationship Id="rId40" Type="http://schemas.openxmlformats.org/officeDocument/2006/relationships/image" Target="media/image23.jpeg"/><Relationship Id="rId41" Type="http://schemas.openxmlformats.org/officeDocument/2006/relationships/image" Target="media/image24.jpeg"/><Relationship Id="rId42" Type="http://schemas.openxmlformats.org/officeDocument/2006/relationships/image" Target="media/image25.jpeg"/><Relationship Id="rId43" Type="http://schemas.openxmlformats.org/officeDocument/2006/relationships/image" Target="media/image26.jpeg"/><Relationship Id="rId44" Type="http://schemas.openxmlformats.org/officeDocument/2006/relationships/image" Target="media/image27.jpeg"/><Relationship Id="rId45" Type="http://schemas.openxmlformats.org/officeDocument/2006/relationships/image" Target="media/image28.jpeg"/><Relationship Id="rId46" Type="http://schemas.openxmlformats.org/officeDocument/2006/relationships/image" Target="media/image29.jpeg"/><Relationship Id="rId47" Type="http://schemas.openxmlformats.org/officeDocument/2006/relationships/image" Target="media/image30.jpeg"/><Relationship Id="rId48" Type="http://schemas.openxmlformats.org/officeDocument/2006/relationships/image" Target="media/image31.jpeg"/><Relationship Id="rId49" Type="http://schemas.openxmlformats.org/officeDocument/2006/relationships/image" Target="media/image32.jpeg"/><Relationship Id="rId50" Type="http://schemas.openxmlformats.org/officeDocument/2006/relationships/image" Target="media/image33.jpeg"/><Relationship Id="rId51" Type="http://schemas.openxmlformats.org/officeDocument/2006/relationships/image" Target="media/image34.jpeg"/><Relationship Id="rId52" Type="http://schemas.openxmlformats.org/officeDocument/2006/relationships/image" Target="media/image35.jpeg"/><Relationship Id="rId53" Type="http://schemas.openxmlformats.org/officeDocument/2006/relationships/image" Target="media/image36.jpeg"/><Relationship Id="rId54" Type="http://schemas.openxmlformats.org/officeDocument/2006/relationships/image" Target="media/image37.jpeg"/><Relationship Id="rId55" Type="http://schemas.openxmlformats.org/officeDocument/2006/relationships/image" Target="media/image38.jpeg"/><Relationship Id="rId56" Type="http://schemas.openxmlformats.org/officeDocument/2006/relationships/image" Target="media/image39.jpeg"/><Relationship Id="rId57" Type="http://schemas.openxmlformats.org/officeDocument/2006/relationships/image" Target="media/image40.jpeg"/><Relationship Id="rId58" Type="http://schemas.openxmlformats.org/officeDocument/2006/relationships/image" Target="media/image41.jpeg"/><Relationship Id="rId59" Type="http://schemas.openxmlformats.org/officeDocument/2006/relationships/image" Target="media/image42.jpeg"/><Relationship Id="rId60" Type="http://schemas.openxmlformats.org/officeDocument/2006/relationships/image" Target="media/image43.jpeg"/><Relationship Id="rId61" Type="http://schemas.openxmlformats.org/officeDocument/2006/relationships/image" Target="media/image44.jpeg"/><Relationship Id="rId62" Type="http://schemas.openxmlformats.org/officeDocument/2006/relationships/image" Target="media/image45.jpeg"/><Relationship Id="rId63" Type="http://schemas.openxmlformats.org/officeDocument/2006/relationships/image" Target="media/image46.jpeg"/><Relationship Id="rId64" Type="http://schemas.openxmlformats.org/officeDocument/2006/relationships/image" Target="media/image47.jpe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header" Target="header8.xml"/><Relationship Id="rId70" Type="http://schemas.openxmlformats.org/officeDocument/2006/relationships/header" Target="header9.xml"/><Relationship Id="rId71" Type="http://schemas.openxmlformats.org/officeDocument/2006/relationships/header" Target="header10.xml"/><Relationship Id="rId72" Type="http://schemas.openxmlformats.org/officeDocument/2006/relationships/header" Target="header11.xml"/><Relationship Id="rId73" Type="http://schemas.openxmlformats.org/officeDocument/2006/relationships/header" Target="header12.xml"/><Relationship Id="rId74" Type="http://schemas.openxmlformats.org/officeDocument/2006/relationships/hyperlink" Target="https://vpnt.lzu.edu.cn/prx/000/http/www.sciencedirect.com/science/article/pii/S1050173896001211" TargetMode="External"/><Relationship Id="rId75" Type="http://schemas.openxmlformats.org/officeDocument/2006/relationships/hyperlink" Target="http://www.ncbi.nlm.nih.gov/pubmed?term=Bird%20IM%5BAuthor%5D&amp;amp;cauthor=true&amp;amp;cauthor_uid=21824899" TargetMode="External"/><Relationship Id="rId76" Type="http://schemas.openxmlformats.org/officeDocument/2006/relationships/hyperlink" Target="http://www.ncbi.nlm.nih.gov/pubmed/21824899#%23" TargetMode="External"/><Relationship Id="rId77" Type="http://schemas.openxmlformats.org/officeDocument/2006/relationships/hyperlink" Target="http://www.ncbi.nlm.nih.gov/pubmed?term=Werner%20ER%5BAuthor%5D&amp;amp;cauthor=true&amp;amp;cauthor_uid=21867484" TargetMode="External"/><Relationship Id="rId78" Type="http://schemas.openxmlformats.org/officeDocument/2006/relationships/hyperlink" Target="http://www.ncbi.nlm.nih.gov/pubmed?term=Blau%20N%5BAuthor%5D&amp;amp;cauthor=true&amp;amp;cauthor_uid=21867484" TargetMode="External"/><Relationship Id="rId79" Type="http://schemas.openxmlformats.org/officeDocument/2006/relationships/hyperlink" Target="http://www.ncbi.nlm.nih.gov/pubmed?term=Th%C3%B6ny%20B%5BAuthor%5D&amp;amp;cauthor=true&amp;amp;cauthor_uid=21867484" TargetMode="External"/><Relationship Id="rId80" Type="http://schemas.openxmlformats.org/officeDocument/2006/relationships/hyperlink" Target="http://www.sciencedirect.com/science/article/pii/S0003986108005031" TargetMode="External"/><Relationship Id="rId81" Type="http://schemas.openxmlformats.org/officeDocument/2006/relationships/hyperlink" Target="http://www.ncbi.nlm.nih.gov/pubmed/19007743" TargetMode="External"/><Relationship Id="rId82" Type="http://schemas.openxmlformats.org/officeDocument/2006/relationships/header" Target="header13.xml"/><Relationship Id="rId83" Type="http://schemas.openxmlformats.org/officeDocument/2006/relationships/numbering" Target="numbering.xml"/><Relationship Id="rId84" Type="http://schemas.openxmlformats.org/officeDocument/2006/relationships/endnotes" Target="endnotes.xml"/><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footer" Target="footer7.xml"/><Relationship Id="rId88" Type="http://schemas.openxmlformats.org/officeDocument/2006/relationships/footer" Target="footer8.xml"/><Relationship Id="rId89" Type="http://schemas.openxmlformats.org/officeDocument/2006/relationships/footer" Target="footer9.xml"/><Relationship Id="rId90" Type="http://schemas.openxmlformats.org/officeDocument/2006/relationships/header" Target="header16.xml"/><Relationship Id="rId91" Type="http://schemas.openxmlformats.org/officeDocument/2006/relationships/footer" Target="footer10.xml"/><Relationship Id="rId92" Type="http://schemas.openxmlformats.org/officeDocument/2006/relationships/header" Target="header17.xml"/><Relationship Id="rId93" Type="http://schemas.openxmlformats.org/officeDocument/2006/relationships/header" Target="header18.xml"/><Relationship Id="rId94" Type="http://schemas.openxmlformats.org/officeDocument/2006/relationships/header" Target="header19.xml"/><Relationship Id="rId95" Type="http://schemas.openxmlformats.org/officeDocument/2006/relationships/header" Target="header20.xml"/><Relationship Id="rId96" Type="http://schemas.openxmlformats.org/officeDocument/2006/relationships/header" Target="header21.xml"/><Relationship Id="rId97" Type="http://schemas.openxmlformats.org/officeDocument/2006/relationships/header" Target="header22.xml"/><Relationship Id="rId98" Type="http://schemas.openxmlformats.org/officeDocument/2006/relationships/header" Target="header23.xml"/><Relationship Id="rId100" Type="http://schemas.openxmlformats.org/officeDocument/2006/relationships/footer" Target="footer11.xml"/><Relationship Id="rId101" Type="http://schemas.openxmlformats.org/officeDocument/2006/relationships/header" Target="header24.xml"/><Relationship Id="rId102" Type="http://schemas.openxmlformats.org/officeDocument/2006/relationships/footer" Target="footer12.xml"/><Relationship Id="rId103" Type="http://schemas.openxmlformats.org/officeDocument/2006/relationships/footer" Target="footer13.xml"/><Relationship Id="rId104" Type="http://schemas.openxmlformats.org/officeDocument/2006/relationships/footer" Target="footer14.xml"/><Relationship Id="rId105" Type="http://schemas.openxmlformats.org/officeDocument/2006/relationships/footer" Target="footer15.xml"/><Relationship Id="rId106" Type="http://schemas.openxmlformats.org/officeDocument/2006/relationships/header" Target="header25.xml"/><Relationship Id="rId107" Type="http://schemas.openxmlformats.org/officeDocument/2006/relationships/header" Target="header26.xml"/><Relationship Id="rId108" Type="http://schemas.openxmlformats.org/officeDocument/2006/relationships/footer" Target="footer16.xml"/><Relationship Id="rId109" Type="http://schemas.openxmlformats.org/officeDocument/2006/relationships/header" Target="header27.xml"/><Relationship Id="rId110" Type="http://schemas.openxmlformats.org/officeDocument/2006/relationships/header" Target="header28.xml"/><Relationship Id="rId111" Type="http://schemas.openxmlformats.org/officeDocument/2006/relationships/header" Target="header29.xml"/><Relationship Id="rId11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2017-03-19T11:39:26Z</dcterms:created>
  <dcterms:modified xsi:type="dcterms:W3CDTF">2017-03-19T11:39:26Z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2015-07-21T00:00:00Z</vt:filetime>
  </property>
  <property fmtid="{D5CDD505-2E9C-101B-9397-08002B2CF9AE}" pid="3" name="Creator">
    <vt:lpwstr>Microsoft® Word 2010</vt:lpwstr>
  </property>
  <property fmtid="{D5CDD505-2E9C-101B-9397-08002B2CF9AE}" pid="4" name="LastSaved">
    <vt:filetime>2017-03-19T00:00:00Z</vt:filetime>
  </property>
</Properties>
</file>