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13.xml" ContentType="application/vnd.openxmlformats-officedocument.wordprocessingml.header+xml"/>
  <Override PartName="/word/footer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before="0" w:after="0" w:line="365" w:lineRule="exact"/>
        <w:ind w:firstLineChars="0" w:firstLine="0" w:rightChars="0" w:right="0" w:leftChars="0" w:left="631"/>
        <w:jc w:val="left"/>
        <w:autoSpaceDE w:val="0"/>
        <w:autoSpaceDN w:val="0"/>
        <w:pBdr>
          <w:bottom w:val="none" w:sz="0" w:space="0" w:color="auto"/>
        </w:pBdr>
        <w:rPr>
          <w:kern w:val="2"/>
          <w:sz w:val="28"/>
          <w:szCs w:val="28"/>
          <w:rFonts w:cstheme="minorBidi" w:ascii="黑体" w:hAnsi="黑体" w:eastAsia="黑体" w:cs="黑体"/>
          <w:b/>
          <w:bCs/>
        </w:rPr>
      </w:pPr>
      <w:bookmarkStart w:name="封面 " w:id="1"/>
      <w:bookmarkEnd w:id="1"/>
      <w:r>
        <w:rPr>
          <w:kern w:val="2"/>
          <w:sz w:val="28"/>
          <w:szCs w:val="28"/>
          <w:rFonts w:cstheme="minorBidi" w:ascii="黑体" w:hAnsi="黑体" w:eastAsia="黑体" w:cs="黑体"/>
          <w:b/>
          <w:bCs/>
          <w:spacing w:val="-12"/>
        </w:rPr>
        <w:t>学 号 ： </w:t>
      </w:r>
      <w:r>
        <w:rPr>
          <w:kern w:val="2"/>
          <w:sz w:val="28"/>
          <w:szCs w:val="28"/>
          <w:rFonts w:cstheme="minorBidi" w:ascii="黑体" w:hAnsi="黑体" w:eastAsia="黑体" w:cs="黑体"/>
          <w:b/>
          <w:bCs/>
        </w:rPr>
        <w:t>2</w:t>
      </w:r>
      <w:r>
        <w:rPr>
          <w:kern w:val="2"/>
          <w:sz w:val="28"/>
          <w:szCs w:val="28"/>
          <w:rFonts w:cstheme="minorBidi" w:ascii="黑体" w:hAnsi="黑体" w:eastAsia="黑体" w:cs="黑体"/>
          <w:b/>
          <w:bCs/>
          <w:spacing w:val="-46"/>
        </w:rPr>
        <w:t> </w:t>
      </w:r>
      <w:r>
        <w:rPr>
          <w:kern w:val="2"/>
          <w:sz w:val="28"/>
          <w:szCs w:val="28"/>
          <w:rFonts w:cstheme="minorBidi" w:ascii="黑体" w:hAnsi="黑体" w:eastAsia="黑体" w:cs="黑体"/>
          <w:b/>
          <w:bCs/>
        </w:rPr>
        <w:t>0</w:t>
      </w:r>
      <w:r>
        <w:rPr>
          <w:kern w:val="2"/>
          <w:sz w:val="28"/>
          <w:szCs w:val="28"/>
          <w:rFonts w:cstheme="minorBidi" w:ascii="黑体" w:hAnsi="黑体" w:eastAsia="黑体" w:cs="黑体"/>
          <w:b/>
          <w:bCs/>
          <w:spacing w:val="-46"/>
        </w:rPr>
        <w:t> </w:t>
      </w:r>
      <w:r>
        <w:rPr>
          <w:kern w:val="2"/>
          <w:sz w:val="28"/>
          <w:szCs w:val="28"/>
          <w:rFonts w:cstheme="minorBidi" w:ascii="黑体" w:hAnsi="黑体" w:eastAsia="黑体" w:cs="黑体"/>
          <w:b/>
          <w:bCs/>
        </w:rPr>
        <w:t>1</w:t>
      </w:r>
      <w:r>
        <w:rPr>
          <w:kern w:val="2"/>
          <w:sz w:val="28"/>
          <w:szCs w:val="28"/>
          <w:rFonts w:cstheme="minorBidi" w:ascii="黑体" w:hAnsi="黑体" w:eastAsia="黑体" w:cs="黑体"/>
          <w:b/>
          <w:bCs/>
          <w:spacing w:val="-46"/>
        </w:rPr>
        <w:t> </w:t>
      </w:r>
      <w:r>
        <w:rPr>
          <w:kern w:val="2"/>
          <w:sz w:val="28"/>
          <w:szCs w:val="28"/>
          <w:rFonts w:cstheme="minorBidi" w:ascii="黑体" w:hAnsi="黑体" w:eastAsia="黑体" w:cs="黑体"/>
          <w:b/>
          <w:bCs/>
        </w:rPr>
        <w:t>3</w:t>
      </w:r>
      <w:r>
        <w:rPr>
          <w:kern w:val="2"/>
          <w:sz w:val="28"/>
          <w:szCs w:val="28"/>
          <w:rFonts w:cstheme="minorBidi" w:ascii="黑体" w:hAnsi="黑体" w:eastAsia="黑体" w:cs="黑体"/>
          <w:b/>
          <w:bCs/>
          <w:spacing w:val="-46"/>
        </w:rPr>
        <w:t> </w:t>
      </w:r>
      <w:r>
        <w:rPr>
          <w:kern w:val="2"/>
          <w:sz w:val="28"/>
          <w:szCs w:val="28"/>
          <w:rFonts w:cstheme="minorBidi" w:ascii="黑体" w:hAnsi="黑体" w:eastAsia="黑体" w:cs="黑体"/>
          <w:b/>
          <w:bCs/>
        </w:rPr>
        <w:t>2</w:t>
      </w:r>
      <w:r>
        <w:rPr>
          <w:kern w:val="2"/>
          <w:sz w:val="28"/>
          <w:szCs w:val="28"/>
          <w:rFonts w:cstheme="minorBidi" w:ascii="黑体" w:hAnsi="黑体" w:eastAsia="黑体" w:cs="黑体"/>
          <w:b/>
          <w:bCs/>
          <w:spacing w:val="-46"/>
        </w:rPr>
        <w:t> </w:t>
      </w:r>
      <w:r>
        <w:rPr>
          <w:kern w:val="2"/>
          <w:sz w:val="28"/>
          <w:szCs w:val="28"/>
          <w:rFonts w:cstheme="minorBidi" w:ascii="黑体" w:hAnsi="黑体" w:eastAsia="黑体" w:cs="黑体"/>
          <w:b/>
          <w:bCs/>
        </w:rPr>
        <w:t>5</w:t>
      </w:r>
      <w:r>
        <w:rPr>
          <w:kern w:val="2"/>
          <w:sz w:val="28"/>
          <w:szCs w:val="28"/>
          <w:rFonts w:cstheme="minorBidi" w:ascii="黑体" w:hAnsi="黑体" w:eastAsia="黑体" w:cs="黑体"/>
          <w:b/>
          <w:bCs/>
          <w:spacing w:val="-46"/>
        </w:rPr>
        <w:t> </w:t>
      </w:r>
      <w:r>
        <w:rPr>
          <w:kern w:val="2"/>
          <w:sz w:val="28"/>
          <w:szCs w:val="28"/>
          <w:rFonts w:cstheme="minorBidi" w:ascii="黑体" w:hAnsi="黑体" w:eastAsia="黑体" w:cs="黑体"/>
          <w:b/>
          <w:bCs/>
        </w:rPr>
        <w:t>7</w:t>
      </w:r>
      <w:r>
        <w:rPr>
          <w:kern w:val="2"/>
          <w:sz w:val="28"/>
          <w:szCs w:val="28"/>
          <w:rFonts w:cstheme="minorBidi" w:ascii="黑体" w:hAnsi="黑体" w:eastAsia="黑体" w:cs="黑体"/>
          <w:b/>
          <w:bCs/>
          <w:spacing w:val="-46"/>
        </w:rPr>
        <w:t> </w:t>
      </w:r>
      <w:r>
        <w:rPr>
          <w:kern w:val="2"/>
          <w:sz w:val="28"/>
          <w:szCs w:val="28"/>
          <w:rFonts w:cstheme="minorBidi" w:ascii="黑体" w:hAnsi="黑体" w:eastAsia="黑体" w:cs="黑体"/>
          <w:b/>
          <w:bCs/>
        </w:rPr>
        <w:t>6</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黑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8"/>
          <w:rFonts w:cstheme="minorBidi" w:ascii="黑体" w:hAnsi="Times New Roman" w:eastAsia="Times New Roman" w:cs="Times New Roman"/>
          <w:b/>
        </w:rPr>
      </w:pPr>
    </w:p>
    <w:p w:rsidR="0018722C">
      <w:pPr>
        <w:spacing w:line="396" w:lineRule="auto" w:before="0"/>
        <w:ind w:leftChars="0" w:left="2105" w:rightChars="0" w:right="1151" w:firstLineChars="0" w:firstLine="601"/>
        <w:jc w:val="left"/>
        <w:rPr>
          <w:rFonts w:ascii="隶书" w:eastAsia="隶书" w:hint="eastAsia"/>
          <w:b/>
          <w:sz w:val="72"/>
        </w:rPr>
      </w:pPr>
      <w:r>
        <w:rPr>
          <w:rFonts w:ascii="隶书" w:eastAsia="隶书" w:hint="eastAsia"/>
          <w:b/>
          <w:spacing w:val="30"/>
          <w:sz w:val="72"/>
        </w:rPr>
        <w:t>河北医科大学</w:t>
      </w:r>
      <w:r>
        <w:rPr>
          <w:rFonts w:ascii="隶书" w:eastAsia="隶书" w:hint="eastAsia"/>
          <w:b/>
          <w:spacing w:val="51"/>
          <w:w w:val="95"/>
          <w:sz w:val="72"/>
        </w:rPr>
        <w:t>研究生毕业论文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隶书"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8"/>
          <w:rFonts w:cstheme="minorBidi" w:ascii="隶书" w:hAnsi="Times New Roman" w:eastAsia="Times New Roman" w:cs="Times New Roman"/>
          <w:b/>
        </w:rPr>
      </w:pPr>
    </w:p>
    <w:tbl>
      <w:tblPr>
        <w:tblW w:w="0" w:type="auto"/>
        <w:jc w:val="left"/>
        <w:tblInd w:w="17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6"/>
        <w:gridCol w:w="4251"/>
      </w:tblGrid>
      <w:tr>
        <w:trPr>
          <w:trHeight w:val="720" w:hRule="atLeast"/>
        </w:trPr>
        <w:tc>
          <w:tcPr>
            <w:tcW w:w="2296" w:type="dxa"/>
          </w:tcPr>
          <w:p w:rsidR="0018722C">
            <w:pPr>
              <w:widowControl w:val="0"/>
              <w:snapToGrid w:val="1"/>
              <w:spacing w:line="240" w:lineRule="atLeast"/>
              <w:ind w:leftChars="0" w:left="0" w:rightChars="0" w:right="0" w:firstLineChars="0" w:firstLine="0"/>
              <w:jc w:val="left"/>
              <w:autoSpaceDE w:val="0"/>
              <w:autoSpaceDN w:val="0"/>
              <w:tabs>
                <w:tab w:pos="762" w:val="left" w:leader="none"/>
                <w:tab w:pos="1324" w:val="left" w:leader="none"/>
                <w:tab w:pos="1887"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论</w:t>
            </w:r>
            <w:r w:rsidRPr="00000000">
              <w:rPr>
                <w:kern w:val="2"/>
                <w:sz w:val="22"/>
                <w:szCs w:val="22"/>
                <w:rFonts w:cstheme="minorBidi" w:ascii="Times New Roman" w:hAnsi="Times New Roman" w:eastAsia="Times New Roman" w:cs="Times New Roman"/>
              </w:rPr>
              <w:tab/>
              <w:t>文</w:t>
            </w:r>
            <w:r w:rsidRPr="00000000">
              <w:rPr>
                <w:kern w:val="2"/>
                <w:sz w:val="22"/>
                <w:szCs w:val="22"/>
                <w:rFonts w:cstheme="minorBidi" w:ascii="Times New Roman" w:hAnsi="Times New Roman" w:eastAsia="Times New Roman" w:cs="Times New Roman"/>
              </w:rPr>
              <w:tab/>
              <w:t>题</w:t>
            </w:r>
            <w:r w:rsidRPr="00000000">
              <w:rPr>
                <w:kern w:val="2"/>
                <w:sz w:val="22"/>
                <w:szCs w:val="22"/>
                <w:rFonts w:cstheme="minorBidi" w:ascii="Times New Roman" w:hAnsi="Times New Roman" w:eastAsia="Times New Roman" w:cs="Times New Roman"/>
              </w:rPr>
              <w:tab/>
              <w:t>目</w:t>
            </w:r>
          </w:p>
        </w:tc>
        <w:tc>
          <w:tcPr>
            <w:tcW w:w="425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8"/>
              </w:rPr>
              <w:t>KLF5 </w:t>
            </w:r>
            <w:r>
              <w:rPr>
                <w:kern w:val="2"/>
                <w:szCs w:val="22"/>
                <w:rFonts w:ascii="宋体" w:eastAsia="宋体" w:hint="eastAsia" w:cstheme="minorBidi" w:hAnsi="Times New Roman" w:cs="Times New Roman"/>
                <w:b/>
                <w:sz w:val="28"/>
              </w:rPr>
              <w:t>在通心络抑制血管内膜增</w:t>
            </w: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生中的作用及机制</w:t>
            </w:r>
          </w:p>
        </w:tc>
      </w:tr>
    </w:tbl>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8"/>
          <w:szCs w:val="28"/>
          <w:rFonts w:cstheme="minorBidi" w:ascii="隶书" w:hAnsi="Times New Roman" w:eastAsia="Times New Roman" w:cs="Times New Roman"/>
          <w:b/>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2275"/>
      </w:tblGrid>
      <w:tr>
        <w:trPr>
          <w:trHeight w:val="260" w:hRule="atLeast"/>
        </w:trPr>
        <w:tc>
          <w:tcPr>
            <w:tcW w:w="2359" w:type="dxa"/>
          </w:tcPr>
          <w:p w:rsidR="0018722C">
            <w:pPr>
              <w:widowControl w:val="0"/>
              <w:snapToGrid w:val="1"/>
              <w:spacing w:line="240" w:lineRule="atLeast"/>
              <w:ind w:leftChars="0" w:left="0" w:rightChars="0" w:right="0" w:firstLineChars="0" w:firstLine="0"/>
              <w:jc w:val="left"/>
              <w:autoSpaceDE w:val="0"/>
              <w:autoSpaceDN w:val="0"/>
              <w:tabs>
                <w:tab w:pos="790" w:val="left" w:leader="none"/>
                <w:tab w:pos="1380" w:val="left" w:leader="none"/>
                <w:tab w:pos="197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二</w:t>
            </w:r>
            <w:r w:rsidRPr="00000000">
              <w:rPr>
                <w:kern w:val="2"/>
                <w:sz w:val="22"/>
                <w:szCs w:val="22"/>
                <w:rFonts w:cstheme="minorBidi" w:ascii="Times New Roman" w:hAnsi="Times New Roman" w:eastAsia="Times New Roman" w:cs="Times New Roman"/>
              </w:rPr>
              <w:tab/>
              <w:t>级</w:t>
            </w:r>
            <w:r w:rsidRPr="00000000">
              <w:rPr>
                <w:kern w:val="2"/>
                <w:sz w:val="22"/>
                <w:szCs w:val="22"/>
                <w:rFonts w:cstheme="minorBidi" w:ascii="Times New Roman" w:hAnsi="Times New Roman" w:eastAsia="Times New Roman" w:cs="Times New Roman"/>
              </w:rPr>
              <w:tab/>
              <w:t>学</w:t>
            </w:r>
            <w:r w:rsidRPr="00000000">
              <w:rPr>
                <w:kern w:val="2"/>
                <w:sz w:val="22"/>
                <w:szCs w:val="22"/>
                <w:rFonts w:cstheme="minorBidi" w:ascii="Times New Roman" w:hAnsi="Times New Roman" w:eastAsia="Times New Roman" w:cs="Times New Roman"/>
              </w:rPr>
              <w:tab/>
              <w:t>院</w:t>
            </w:r>
          </w:p>
        </w:tc>
        <w:tc>
          <w:tcPr>
            <w:tcW w:w="227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基 础 医 学 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5"/>
          <w:szCs w:val="28"/>
          <w:rFonts w:cstheme="minorBidi" w:ascii="隶书" w:hAnsi="Times New Roman" w:eastAsia="Times New Roman" w:cs="Times New Roman"/>
          <w:b/>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115"/>
      </w:tblGrid>
      <w:tr>
        <w:trPr>
          <w:trHeight w:val="260" w:hRule="atLeast"/>
        </w:trPr>
        <w:tc>
          <w:tcPr>
            <w:tcW w:w="2359" w:type="dxa"/>
          </w:tcPr>
          <w:p w:rsidR="0018722C">
            <w:pPr>
              <w:widowControl w:val="0"/>
              <w:snapToGrid w:val="1"/>
              <w:spacing w:line="240" w:lineRule="atLeast"/>
              <w:ind w:leftChars="0" w:left="0" w:rightChars="0" w:right="0" w:firstLineChars="0" w:firstLine="0"/>
              <w:jc w:val="left"/>
              <w:autoSpaceDE w:val="0"/>
              <w:autoSpaceDN w:val="0"/>
              <w:tabs>
                <w:tab w:pos="790" w:val="left" w:leader="none"/>
                <w:tab w:pos="1380" w:val="left" w:leader="none"/>
                <w:tab w:pos="197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专</w:t>
            </w:r>
            <w:r w:rsidRPr="00000000">
              <w:rPr>
                <w:kern w:val="2"/>
                <w:sz w:val="22"/>
                <w:szCs w:val="22"/>
                <w:rFonts w:cstheme="minorBidi" w:ascii="Times New Roman" w:hAnsi="Times New Roman" w:eastAsia="Times New Roman" w:cs="Times New Roman"/>
              </w:rPr>
              <w:tab/>
              <w:t>业</w:t>
            </w:r>
            <w:r w:rsidRPr="00000000">
              <w:rPr>
                <w:kern w:val="2"/>
                <w:sz w:val="22"/>
                <w:szCs w:val="22"/>
                <w:rFonts w:cstheme="minorBidi" w:ascii="Times New Roman" w:hAnsi="Times New Roman" w:eastAsia="Times New Roman" w:cs="Times New Roman"/>
              </w:rPr>
              <w:tab/>
              <w:t>名</w:t>
            </w:r>
            <w:r w:rsidRPr="00000000">
              <w:rPr>
                <w:kern w:val="2"/>
                <w:sz w:val="22"/>
                <w:szCs w:val="22"/>
                <w:rFonts w:cstheme="minorBidi" w:ascii="Times New Roman" w:hAnsi="Times New Roman" w:eastAsia="Times New Roman" w:cs="Times New Roman"/>
              </w:rPr>
              <w:tab/>
              <w:t>称</w:t>
            </w:r>
          </w:p>
        </w:tc>
        <w:tc>
          <w:tcPr>
            <w:tcW w:w="311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生物化学与分子生物学</w:t>
            </w:r>
          </w:p>
        </w:tc>
      </w:tr>
    </w:tbl>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8"/>
          <w:rFonts w:cstheme="minorBidi" w:ascii="隶书" w:hAnsi="Times New Roman" w:eastAsia="Times New Roman" w:cs="Times New Roman"/>
          <w:b/>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870"/>
      </w:tblGrid>
      <w:tr>
        <w:trPr>
          <w:trHeight w:val="260" w:hRule="atLeast"/>
        </w:trPr>
        <w:tc>
          <w:tcPr>
            <w:tcW w:w="235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研 究 生 姓 名</w:t>
            </w:r>
          </w:p>
        </w:tc>
        <w:tc>
          <w:tcPr>
            <w:tcW w:w="87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姜文</w:t>
            </w:r>
          </w:p>
        </w:tc>
      </w:tr>
    </w:tbl>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8"/>
          <w:rFonts w:cstheme="minorBidi" w:ascii="隶书" w:hAnsi="Times New Roman" w:eastAsia="Times New Roman" w:cs="Times New Roman"/>
          <w:b/>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7"/>
        <w:gridCol w:w="1987"/>
      </w:tblGrid>
      <w:tr>
        <w:trPr>
          <w:trHeight w:val="260" w:hRule="atLeast"/>
        </w:trPr>
        <w:tc>
          <w:tcPr>
            <w:tcW w:w="23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8"/>
              </w:rPr>
              <w:t>导师姓名、职称</w:t>
            </w:r>
          </w:p>
        </w:tc>
        <w:tc>
          <w:tcPr>
            <w:tcW w:w="1987" w:type="dxa"/>
          </w:tcPr>
          <w:p w:rsidR="0018722C">
            <w:pPr>
              <w:widowControl w:val="0"/>
              <w:snapToGrid w:val="1"/>
              <w:spacing w:line="240" w:lineRule="atLeast"/>
              <w:ind w:leftChars="0" w:left="0" w:rightChars="0" w:right="0" w:firstLineChars="0" w:firstLine="0"/>
              <w:jc w:val="left"/>
              <w:autoSpaceDE w:val="0"/>
              <w:autoSpaceDN w:val="0"/>
              <w:tabs>
                <w:tab w:pos="1225"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温进坤</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8"/>
              </w:rPr>
              <w:t>教授</w:t>
            </w:r>
          </w:p>
        </w:tc>
      </w:tr>
    </w:tbl>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8"/>
          <w:rFonts w:cstheme="minorBidi" w:ascii="隶书" w:hAnsi="Times New Roman" w:eastAsia="Times New Roman" w:cs="Times New Roman"/>
          <w:b/>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6"/>
        <w:gridCol w:w="3652"/>
      </w:tblGrid>
      <w:tr>
        <w:trPr>
          <w:trHeight w:val="260" w:hRule="atLeast"/>
        </w:trPr>
        <w:tc>
          <w:tcPr>
            <w:tcW w:w="239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30"/>
                <w:w w:val="95"/>
                <w:sz w:val="28"/>
              </w:rPr>
              <w:t>研究起止日期</w:t>
            </w:r>
            <w:r>
              <w:rPr>
                <w:kern w:val="2"/>
                <w:szCs w:val="22"/>
                <w:rFonts w:ascii="宋体" w:eastAsia="宋体" w:hint="eastAsia" w:cstheme="minorBidi" w:hAnsi="Times New Roman" w:cs="Times New Roman"/>
                <w:b/>
                <w:spacing w:val="-34"/>
                <w:sz w:val="28"/>
              </w:rPr>
              <w:t> </w:t>
            </w:r>
          </w:p>
        </w:tc>
        <w:tc>
          <w:tcPr>
            <w:tcW w:w="365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2014</w:t>
            </w:r>
            <w:r>
              <w:rPr>
                <w:kern w:val="2"/>
                <w:szCs w:val="22"/>
                <w:rFonts w:ascii="宋体" w:eastAsia="宋体" w:hint="eastAsia" w:cstheme="minorBidi" w:hAnsi="Times New Roman" w:cs="Times New Roman"/>
                <w:b/>
                <w:spacing w:val="-24"/>
                <w:sz w:val="28"/>
              </w:rPr>
              <w:t> 年 </w:t>
            </w:r>
            <w:r>
              <w:rPr>
                <w:kern w:val="2"/>
                <w:szCs w:val="22"/>
                <w:rFonts w:ascii="宋体" w:eastAsia="宋体" w:hint="eastAsia" w:cstheme="minorBidi" w:hAnsi="Times New Roman" w:cs="Times New Roman"/>
                <w:b/>
                <w:sz w:val="28"/>
              </w:rPr>
              <w:t>3</w:t>
            </w:r>
            <w:r>
              <w:rPr>
                <w:kern w:val="2"/>
                <w:szCs w:val="22"/>
                <w:rFonts w:ascii="宋体" w:eastAsia="宋体" w:hint="eastAsia" w:cstheme="minorBidi" w:hAnsi="Times New Roman" w:cs="Times New Roman"/>
                <w:b/>
                <w:spacing w:val="-8"/>
                <w:sz w:val="28"/>
              </w:rPr>
              <w:t> 月 - </w:t>
            </w:r>
            <w:r>
              <w:rPr>
                <w:kern w:val="2"/>
                <w:szCs w:val="22"/>
                <w:rFonts w:ascii="宋体" w:eastAsia="宋体" w:hint="eastAsia" w:cstheme="minorBidi" w:hAnsi="Times New Roman" w:cs="Times New Roman"/>
                <w:b/>
                <w:sz w:val="28"/>
              </w:rPr>
              <w:t>2016</w:t>
            </w:r>
            <w:r>
              <w:rPr>
                <w:kern w:val="2"/>
                <w:szCs w:val="22"/>
                <w:rFonts w:ascii="宋体" w:eastAsia="宋体" w:hint="eastAsia" w:cstheme="minorBidi" w:hAnsi="Times New Roman" w:cs="Times New Roman"/>
                <w:b/>
                <w:spacing w:val="-24"/>
                <w:sz w:val="28"/>
              </w:rPr>
              <w:t> 年 </w:t>
            </w:r>
            <w:r>
              <w:rPr>
                <w:kern w:val="2"/>
                <w:szCs w:val="22"/>
                <w:rFonts w:ascii="宋体" w:eastAsia="宋体" w:hint="eastAsia" w:cstheme="minorBidi" w:hAnsi="Times New Roman" w:cs="Times New Roman"/>
                <w:b/>
                <w:sz w:val="28"/>
              </w:rPr>
              <w:t>3</w:t>
            </w:r>
            <w:r>
              <w:rPr>
                <w:kern w:val="2"/>
                <w:szCs w:val="22"/>
                <w:rFonts w:ascii="宋体" w:eastAsia="宋体" w:hint="eastAsia" w:cstheme="minorBidi" w:hAnsi="Times New Roman" w:cs="Times New Roman"/>
                <w:b/>
                <w:spacing w:val="-18"/>
                <w:sz w:val="28"/>
              </w:rPr>
              <w:t> 月</w:t>
            </w:r>
          </w:p>
        </w:tc>
      </w:tr>
    </w:tbl>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4"/>
          <w:szCs w:val="28"/>
          <w:rFonts w:cstheme="minorBidi" w:ascii="隶书" w:hAnsi="Times New Roman" w:eastAsia="Times New Roman" w:cs="Times New Roman"/>
          <w:b/>
        </w:rPr>
      </w:pPr>
    </w:p>
    <w:tbl>
      <w:tblPr>
        <w:tblW w:w="0" w:type="auto"/>
        <w:jc w:val="left"/>
        <w:tblInd w:w="1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1785"/>
      </w:tblGrid>
      <w:tr>
        <w:trPr>
          <w:trHeight w:val="260" w:hRule="atLeast"/>
        </w:trPr>
        <w:tc>
          <w:tcPr>
            <w:tcW w:w="2359" w:type="dxa"/>
          </w:tcPr>
          <w:p w:rsidR="0018722C">
            <w:pPr>
              <w:widowControl w:val="0"/>
              <w:snapToGrid w:val="1"/>
              <w:spacing w:line="240" w:lineRule="atLeast"/>
              <w:ind w:leftChars="0" w:left="0" w:rightChars="0" w:right="0" w:firstLineChars="0" w:firstLine="0"/>
              <w:jc w:val="left"/>
              <w:autoSpaceDE w:val="0"/>
              <w:autoSpaceDN w:val="0"/>
              <w:tabs>
                <w:tab w:pos="790" w:val="left" w:leader="none"/>
                <w:tab w:pos="1380" w:val="left" w:leader="none"/>
                <w:tab w:pos="1971" w:val="left" w:leader="none"/>
              </w:tabs>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交</w:t>
            </w:r>
            <w:r w:rsidRPr="00000000">
              <w:rPr>
                <w:kern w:val="2"/>
                <w:sz w:val="22"/>
                <w:szCs w:val="22"/>
                <w:rFonts w:cstheme="minorBidi" w:ascii="Times New Roman" w:hAnsi="Times New Roman" w:eastAsia="Times New Roman" w:cs="Times New Roman"/>
              </w:rPr>
              <w:tab/>
              <w:t>稿</w:t>
            </w:r>
            <w:r w:rsidRPr="00000000">
              <w:rPr>
                <w:kern w:val="2"/>
                <w:sz w:val="22"/>
                <w:szCs w:val="22"/>
                <w:rFonts w:cstheme="minorBidi" w:ascii="Times New Roman" w:hAnsi="Times New Roman" w:eastAsia="Times New Roman" w:cs="Times New Roman"/>
              </w:rPr>
              <w:tab/>
              <w:t>日</w:t>
            </w:r>
            <w:r w:rsidRPr="00000000">
              <w:rPr>
                <w:kern w:val="2"/>
                <w:sz w:val="22"/>
                <w:szCs w:val="22"/>
                <w:rFonts w:cstheme="minorBidi" w:ascii="Times New Roman" w:hAnsi="Times New Roman" w:eastAsia="Times New Roman" w:cs="Times New Roman"/>
              </w:rPr>
              <w:tab/>
              <w:t>期</w:t>
            </w:r>
          </w:p>
        </w:tc>
        <w:tc>
          <w:tcPr>
            <w:tcW w:w="178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8"/>
              </w:rPr>
              <w:t>2016</w:t>
            </w:r>
            <w:r>
              <w:rPr>
                <w:kern w:val="2"/>
                <w:szCs w:val="22"/>
                <w:rFonts w:ascii="宋体" w:eastAsia="宋体" w:hint="eastAsia" w:cstheme="minorBidi" w:hAnsi="Times New Roman" w:cs="Times New Roman"/>
                <w:b/>
                <w:spacing w:val="-24"/>
                <w:sz w:val="28"/>
              </w:rPr>
              <w:t> 年 </w:t>
            </w:r>
            <w:r>
              <w:rPr>
                <w:kern w:val="2"/>
                <w:szCs w:val="22"/>
                <w:rFonts w:ascii="宋体" w:eastAsia="宋体" w:hint="eastAsia" w:cstheme="minorBidi" w:hAnsi="Times New Roman" w:cs="Times New Roman"/>
                <w:b/>
                <w:sz w:val="28"/>
              </w:rPr>
              <w:t>3</w:t>
            </w:r>
            <w:r>
              <w:rPr>
                <w:kern w:val="2"/>
                <w:szCs w:val="22"/>
                <w:rFonts w:ascii="宋体" w:eastAsia="宋体" w:hint="eastAsia" w:cstheme="minorBidi" w:hAnsi="Times New Roman" w:cs="Times New Roman"/>
                <w:b/>
                <w:spacing w:val="-18"/>
                <w:sz w:val="28"/>
              </w:rPr>
              <w:t> 月</w:t>
            </w:r>
          </w:p>
        </w:tc>
      </w:tr>
    </w:tbl>
    <w:p w:rsidR="0018722C">
      <w:pPr>
        <w:spacing w:after="0" w:line="260" w:lineRule="auto"/>
        <w:rPr>
          <w:rFonts w:ascii="宋体" w:eastAsia="宋体" w:hint="eastAsia"/>
          <w:sz w:val="28"/>
        </w:rPr>
        <w:sectPr w:rsidR="00556256">
          <w:footerReference w:type="default" r:id="rId5"/>
          <w:pgSz w:w="11910" w:h="16840"/>
          <w:pgMar w:footer="272" w:top="1480" w:bottom="460" w:left="900" w:right="1680"/>
          <w:pgNumType w:start="1"/>
        </w:sectPr>
      </w:pPr>
    </w:p>
    <w:p w:rsidR="0018722C">
      <w:pPr>
        <w:widowControl w:val="0"/>
        <w:snapToGrid w:val="1"/>
        <w:spacing w:beforeLines="0" w:afterLines="0" w:after="0" w:line="399" w:lineRule="exact" w:before="0"/>
        <w:ind w:firstLineChars="0" w:firstLine="0" w:rightChars="0" w:right="0" w:leftChars="0" w:left="378"/>
        <w:jc w:val="center"/>
        <w:autoSpaceDE w:val="0"/>
        <w:autoSpaceDN w:val="0"/>
        <w:pBdr>
          <w:bottom w:val="none" w:sz="0" w:space="0" w:color="auto"/>
        </w:pBdr>
        <w:rPr>
          <w:kern w:val="2"/>
          <w:sz w:val="32"/>
          <w:szCs w:val="32"/>
          <w:rFonts w:cstheme="minorBidi" w:ascii="黑体" w:hAnsi="黑体" w:eastAsia="黑体" w:cs="黑体"/>
          <w:b/>
          <w:bCs/>
        </w:rPr>
      </w:pPr>
      <w:bookmarkStart w:name="声明 " w:id="2"/>
      <w:bookmarkEnd w:id="2"/>
      <w:r>
        <w:rPr>
          <w:kern w:val="2"/>
          <w:sz w:val="32"/>
          <w:szCs w:val="32"/>
          <w:rFonts w:cstheme="minorBidi" w:ascii="黑体" w:hAnsi="黑体" w:eastAsia="黑体" w:cs="黑体"/>
          <w:b/>
          <w:bCs/>
          <w:w w:val="95"/>
        </w:rPr>
        <w:t>河北医科大学</w:t>
      </w:r>
    </w:p>
    <w:p w:rsidR="0018722C">
      <w:pPr>
        <w:spacing w:before="3"/>
        <w:ind w:leftChars="0" w:left="2323" w:rightChars="0" w:right="0" w:firstLineChars="0" w:firstLine="0"/>
        <w:jc w:val="left"/>
        <w:rPr>
          <w:rFonts w:ascii="黑体" w:eastAsia="黑体" w:hint="eastAsia"/>
          <w:b/>
          <w:sz w:val="32"/>
        </w:rPr>
      </w:pPr>
      <w:r>
        <w:rPr>
          <w:rFonts w:ascii="黑体" w:eastAsia="黑体" w:hint="eastAsia"/>
          <w:b/>
          <w:w w:val="95"/>
          <w:sz w:val="32"/>
        </w:rPr>
        <w:t>学位论文使用授权及知识产权归属承诺</w:t>
      </w:r>
    </w:p>
    <w:p w:rsidR="0018722C">
      <w:pPr>
        <w:widowControl w:val="0"/>
        <w:snapToGrid w:val="1"/>
        <w:spacing w:beforeLines="0" w:afterLines="0" w:after="0" w:line="288" w:lineRule="auto" w:before="262"/>
        <w:ind w:leftChars="0" w:left="631" w:rightChars="0" w:right="103" w:firstLineChars="0" w:firstLine="560"/>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2"/>
        </w:rPr>
        <w:t>本学位论文在导师</w:t>
      </w:r>
      <w:r>
        <w:rPr>
          <w:kern w:val="2"/>
          <w:sz w:val="28"/>
          <w:szCs w:val="28"/>
          <w:rFonts w:ascii="宋体" w:eastAsia="宋体" w:hint="eastAsia" w:cstheme="minorBidi" w:hAnsi="Times New Roman" w:cs="Times New Roman"/>
        </w:rPr>
        <w:t>（或指导小组</w:t>
      </w:r>
      <w:r>
        <w:rPr>
          <w:kern w:val="2"/>
          <w:sz w:val="28"/>
          <w:szCs w:val="28"/>
          <w:rFonts w:ascii="宋体" w:eastAsia="宋体" w:hint="eastAsia" w:cstheme="minorBidi" w:hAnsi="Times New Roman" w:cs="Times New Roman"/>
          <w:spacing w:val="-14"/>
        </w:rPr>
        <w:t>）</w:t>
      </w:r>
      <w:r>
        <w:rPr>
          <w:kern w:val="2"/>
          <w:sz w:val="28"/>
          <w:szCs w:val="28"/>
          <w:rFonts w:ascii="宋体" w:eastAsia="宋体" w:hint="eastAsia" w:cstheme="minorBidi" w:hAnsi="Times New Roman" w:cs="Times New Roman"/>
          <w:spacing w:val="-4"/>
        </w:rPr>
        <w:t>的指导下，由本人独立完成。本学</w:t>
      </w:r>
      <w:r>
        <w:rPr>
          <w:kern w:val="2"/>
          <w:sz w:val="28"/>
          <w:szCs w:val="28"/>
          <w:rFonts w:ascii="宋体" w:eastAsia="宋体" w:hint="eastAsia" w:cstheme="minorBidi" w:hAnsi="Times New Roman" w:cs="Times New Roman"/>
          <w:spacing w:val="-6"/>
        </w:rPr>
        <w:t>位论文研究所获得的研究成果，其知识产权归河北医科大学所有。河北医</w:t>
      </w:r>
      <w:r>
        <w:rPr>
          <w:kern w:val="2"/>
          <w:sz w:val="28"/>
          <w:szCs w:val="28"/>
          <w:rFonts w:ascii="宋体" w:eastAsia="宋体" w:hint="eastAsia" w:cstheme="minorBidi" w:hAnsi="Times New Roman" w:cs="Times New Roman"/>
          <w:spacing w:val="-9"/>
        </w:rPr>
        <w:t>科大学有权对本学位论文进行交流、公开和使用。凡发表与学位论文主要内容相关的论文，第一署名为单位河北医科大学，试验材料、原始数据、</w:t>
      </w:r>
      <w:r>
        <w:rPr>
          <w:kern w:val="2"/>
          <w:sz w:val="28"/>
          <w:szCs w:val="28"/>
          <w:rFonts w:ascii="宋体" w:eastAsia="宋体" w:hint="eastAsia" w:cstheme="minorBidi" w:hAnsi="Times New Roman" w:cs="Times New Roman"/>
          <w:spacing w:val="-12"/>
          <w:w w:val="95"/>
        </w:rPr>
        <w:t>申报的专利等知识产权均归河北医科大学所有。否则，承担相应法律责任。</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0"/>
          <w:szCs w:val="28"/>
          <w:rFonts w:cstheme="minorBidi" w:ascii="宋体" w:hAnsi="Times New Roman" w:eastAsia="Times New Roman" w:cs="Times New Roman"/>
        </w:rPr>
      </w:pPr>
    </w:p>
    <w:p w:rsidR="0018722C">
      <w:pPr>
        <w:widowControl w:val="0"/>
        <w:snapToGrid w:val="1"/>
        <w:spacing w:beforeLines="0" w:afterLines="0" w:lineRule="auto" w:line="240" w:after="0" w:before="1"/>
        <w:ind w:firstLineChars="0" w:firstLine="0" w:rightChars="0" w:right="0" w:leftChars="0" w:left="631"/>
        <w:jc w:val="left"/>
        <w:autoSpaceDE w:val="0"/>
        <w:autoSpaceDN w:val="0"/>
        <w:tabs>
          <w:tab w:pos="3150" w:val="left" w:leader="none"/>
          <w:tab w:pos="5528"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研究生签名：</w:t>
      </w:r>
      <w:r w:rsidRPr="00000000">
        <w:rPr>
          <w:kern w:val="2"/>
          <w:sz w:val="28"/>
          <w:szCs w:val="28"/>
          <w:rFonts w:cstheme="minorBidi" w:ascii="Times New Roman" w:hAnsi="Times New Roman" w:eastAsia="Times New Roman" w:cs="Times New Roman"/>
        </w:rPr>
        <w:tab/>
        <w:t>导师签章：</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w w:val="95"/>
        </w:rPr>
        <w:t>二级学院领导盖章：</w:t>
      </w:r>
    </w:p>
    <w:p w:rsidR="0018722C">
      <w:pPr>
        <w:widowControl w:val="0"/>
        <w:snapToGrid w:val="1"/>
        <w:spacing w:beforeLines="0" w:afterLines="0" w:lineRule="auto" w:line="240" w:after="0" w:before="4"/>
        <w:ind w:firstLineChars="0" w:firstLine="0" w:rightChars="0" w:right="0" w:leftChars="0" w:left="7210"/>
        <w:jc w:val="left"/>
        <w:autoSpaceDE w:val="0"/>
        <w:autoSpaceDN w:val="0"/>
        <w:tabs>
          <w:tab w:pos="7909" w:val="left" w:leader="none"/>
          <w:tab w:pos="8469"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年</w:t>
      </w:r>
      <w:r w:rsidRPr="00000000">
        <w:rPr>
          <w:kern w:val="2"/>
          <w:sz w:val="28"/>
          <w:szCs w:val="28"/>
          <w:rFonts w:cstheme="minorBidi" w:ascii="Times New Roman" w:hAnsi="Times New Roman" w:eastAsia="Times New Roman" w:cs="Times New Roman"/>
        </w:rPr>
        <w:tab/>
        <w:t>月</w:t>
      </w:r>
      <w:r w:rsidRPr="00000000">
        <w:rPr>
          <w:kern w:val="2"/>
          <w:sz w:val="28"/>
          <w:szCs w:val="28"/>
          <w:rFonts w:cstheme="minorBidi" w:ascii="Times New Roman" w:hAnsi="Times New Roman" w:eastAsia="Times New Roman" w:cs="Times New Roman"/>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8"/>
          <w:rFonts w:cstheme="minorBidi" w:ascii="宋体" w:hAnsi="Times New Roman" w:eastAsia="Times New Roman" w:cs="Times New Roman"/>
        </w:rPr>
      </w:pPr>
    </w:p>
    <w:p w:rsidR="0018722C">
      <w:pPr>
        <w:widowControl w:val="0"/>
        <w:snapToGrid w:val="1"/>
        <w:spacing w:beforeLines="0" w:afterLines="0" w:lineRule="auto" w:line="240" w:after="0" w:before="0"/>
        <w:ind w:firstLineChars="0" w:firstLine="0" w:rightChars="0" w:right="0" w:leftChars="0" w:left="2162"/>
        <w:jc w:val="left"/>
        <w:autoSpaceDE w:val="0"/>
        <w:autoSpaceDN w:val="0"/>
        <w:pBdr>
          <w:bottom w:val="none" w:sz="0" w:space="0" w:color="auto"/>
        </w:pBdr>
        <w:rPr>
          <w:kern w:val="2"/>
          <w:sz w:val="32"/>
          <w:szCs w:val="32"/>
          <w:rFonts w:cstheme="minorBidi" w:ascii="黑体" w:hAnsi="黑体" w:eastAsia="黑体" w:cs="黑体"/>
          <w:b/>
          <w:bCs/>
        </w:rPr>
      </w:pPr>
      <w:r>
        <w:rPr>
          <w:kern w:val="2"/>
          <w:sz w:val="32"/>
          <w:szCs w:val="32"/>
          <w:rFonts w:cstheme="minorBidi" w:ascii="黑体" w:hAnsi="黑体" w:eastAsia="黑体" w:cs="黑体"/>
          <w:b/>
          <w:bCs/>
          <w:w w:val="95"/>
        </w:rPr>
        <w:t>河北医科大学研究Th学位论文独创性声明</w:t>
      </w:r>
    </w:p>
    <w:p w:rsidR="0018722C">
      <w:pPr>
        <w:widowControl w:val="0"/>
        <w:snapToGrid w:val="1"/>
        <w:spacing w:beforeLines="0" w:afterLines="0" w:after="0" w:line="288" w:lineRule="auto" w:before="262"/>
        <w:ind w:leftChars="0" w:left="631" w:rightChars="0" w:right="252" w:firstLineChars="0" w:firstLine="560"/>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2"/>
          <w:w w:val="95"/>
        </w:rPr>
        <w:t>本论文是在导师指导下进行的研究工作及取得的研究成果，除了文中  </w:t>
      </w:r>
      <w:r>
        <w:rPr>
          <w:kern w:val="2"/>
          <w:sz w:val="28"/>
          <w:szCs w:val="28"/>
          <w:rFonts w:ascii="宋体" w:eastAsia="宋体" w:hint="eastAsia" w:cstheme="minorBidi" w:hAnsi="Times New Roman" w:cs="Times New Roman"/>
          <w:spacing w:val="-6"/>
          <w:w w:val="95"/>
        </w:rPr>
        <w:t>特别加以标注和致谢等内容外，文中不包含其他人已经发表或撰写的研究  成果，指导教师对此进行了审定。本论文由本人独立撰写，文责自负。</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3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631"/>
        <w:jc w:val="left"/>
        <w:autoSpaceDE w:val="0"/>
        <w:autoSpaceDN w:val="0"/>
        <w:tabs>
          <w:tab w:pos="5809"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研究生签名：</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w w:val="95"/>
        </w:rPr>
        <w:t>导师签章：</w:t>
      </w:r>
    </w:p>
    <w:p w:rsidR="0018722C">
      <w:pPr>
        <w:widowControl w:val="0"/>
        <w:snapToGrid w:val="1"/>
        <w:spacing w:beforeLines="0" w:afterLines="0" w:lineRule="auto" w:line="240" w:after="0" w:before="4"/>
        <w:ind w:firstLineChars="0" w:firstLine="0" w:leftChars="0" w:left="0" w:rightChars="0" w:right="976"/>
        <w:jc w:val="right"/>
        <w:autoSpaceDE w:val="0"/>
        <w:autoSpaceDN w:val="0"/>
        <w:tabs>
          <w:tab w:pos="699" w:val="left" w:leader="none"/>
          <w:tab w:pos="1400"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年</w:t>
      </w:r>
      <w:r w:rsidRPr="00000000">
        <w:rPr>
          <w:kern w:val="2"/>
          <w:sz w:val="28"/>
          <w:szCs w:val="28"/>
          <w:rFonts w:cstheme="minorBidi" w:ascii="Times New Roman" w:hAnsi="Times New Roman" w:eastAsia="Times New Roman" w:cs="Times New Roman"/>
        </w:rPr>
        <w:tab/>
        <w:t>月</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w w:val="95"/>
        </w:rPr>
        <w:t>日</w:t>
      </w:r>
    </w:p>
    <w:p w:rsidR="0018722C">
      <w:pPr>
        <w:spacing w:after="0"/>
        <w:jc w:val="right"/>
        <w:rPr>
          <w:rFonts w:ascii="宋体" w:eastAsia="宋体" w:hint="eastAsia"/>
        </w:rPr>
        <w:sectPr w:rsidR="00556256">
          <w:pgSz w:w="11910" w:h="16840"/>
          <w:pgMar w:header="0" w:footer="272" w:top="1420" w:bottom="460" w:left="900" w:right="1280"/>
        </w:sectPr>
      </w:pPr>
    </w:p>
    <w:p w:rsidR="0018722C">
      <w:pPr>
        <w:widowControl w:val="0"/>
        <w:snapToGrid w:val="1"/>
        <w:spacing w:beforeLines="0" w:afterLines="0" w:after="0" w:line="392" w:lineRule="exact" w:before="0"/>
        <w:ind w:firstLineChars="0" w:firstLine="0" w:rightChars="0" w:right="0" w:leftChars="0" w:left="780"/>
        <w:jc w:val="center"/>
        <w:autoSpaceDE w:val="0"/>
        <w:autoSpaceDN w:val="0"/>
        <w:tabs>
          <w:tab w:pos="2385" w:val="left" w:leader="none"/>
        </w:tabs>
        <w:pBdr>
          <w:bottom w:val="none" w:sz="0" w:space="0" w:color="auto"/>
        </w:pBdr>
        <w:rPr>
          <w:kern w:val="2"/>
          <w:sz w:val="32"/>
          <w:szCs w:val="32"/>
          <w:rFonts w:cstheme="minorBidi" w:ascii="黑体" w:hAnsi="黑体" w:eastAsia="黑体" w:cs="黑体"/>
          <w:b/>
          <w:bCs/>
        </w:rPr>
      </w:pPr>
      <w:bookmarkStart w:name="目录 " w:id="3"/>
      <w:bookmarkEnd w:id="3"/>
      <w:r>
        <w:rPr>
          <w:kern w:val="2"/>
          <w:sz w:val="32"/>
          <w:szCs w:val="32"/>
          <w:rFonts w:cstheme="minorBidi" w:ascii="黑体" w:hAnsi="黑体" w:eastAsia="黑体" w:cs="黑体"/>
          <w:b/>
          <w:bCs/>
        </w:rPr>
        <w:t>目</w:t>
      </w:r>
      <w:r w:rsidRPr="00000000">
        <w:rPr>
          <w:kern w:val="2"/>
          <w:sz w:val="32"/>
          <w:szCs w:val="32"/>
          <w:rFonts w:cstheme="minorBidi" w:ascii="黑体" w:hAnsi="黑体" w:eastAsia="黑体" w:cs="黑体"/>
          <w:b/>
          <w:bCs/>
        </w:rPr>
        <w:tab/>
        <w:t>录</w:t>
      </w:r>
    </w:p>
    <w:p w:rsidR="0018722C">
      <w:pPr>
        <w:spacing w:after="0"/>
        <w:rPr>
          <w:rFonts w:ascii="Times New Roman" w:eastAsia="Times New Roman"/>
        </w:rPr>
        <w:sectPr w:rsidR="00556256">
          <w:pgSz w:w="11910" w:h="16840"/>
          <w:pgMar w:header="0" w:footer="272" w:top="1460" w:bottom="460" w:left="900" w:right="1680"/>
        </w:sectPr>
      </w:pPr>
    </w:p>
    <w:p w:rsidR="0018722C">
      <w:pPr/>
      <w:r>
        <w:rPr>
          <w:rFonts w:cstheme="minorBidi" w:hAnsiTheme="minorHAnsi" w:eastAsiaTheme="minorHAnsi" w:asciiTheme="minorHAnsi" w:ascii="黑体" w:hAnsi="黑体" w:eastAsia="黑体" w:cs="黑体"/>
          <w:b/>
        </w:rPr>
        <w:t>KLF5</w:t>
      </w:r>
      <w:r w:rsidR="001852F3">
        <w:rPr>
          <w:rFonts w:cstheme="minorBidi" w:hAnsiTheme="minorHAnsi" w:eastAsiaTheme="minorHAnsi" w:asciiTheme="minorHAnsi" w:ascii="黑体" w:hAnsi="黑体" w:eastAsia="黑体" w:cs="黑体"/>
          <w:b/>
        </w:rPr>
        <w:t xml:space="preserve">在通心络抑制血管内膜增Th中的作用及机制</w:t>
      </w:r>
    </w:p>
    <w:p w:rsidR="0018722C">
      <w:pPr>
        <w:pStyle w:val="af6"/>
      </w:pPr>
      <w:bookmarkStart w:id="692843" w:name="_Toc686692843"/>
      <w:bookmarkStart w:name="中文摘要 " w:id="4"/>
      <w:bookmarkEnd w:id="4"/>
      <w:r>
        <w:t>摘</w:t>
      </w:r>
      <w:r w:rsidRPr="00000000">
        <w:tab/>
        <w:t>要</w:t>
      </w:r>
      <w:bookmarkEnd w:id="692843"/>
    </w:p>
    <w:p w:rsidR="0018722C">
      <w:pPr/>
    </w:p>
    <w:p w:rsidR="0018722C">
      <w:pPr/>
      <w:r>
        <w:rPr>
          <w:rFonts w:ascii="宋体" w:eastAsia="宋体" w:hint="eastAsia"/>
        </w:rPr>
        <w:t>目的：巨噬细胞的增殖和迁移在血管内皮损伤诱发的内膜增生中发挥</w:t>
      </w:r>
      <w:r w:rsidR="001852F3">
        <w:rPr>
          <w:rFonts w:ascii="宋体" w:eastAsia="宋体" w:hint="eastAsia"/>
        </w:rPr>
        <w:t xml:space="preserve"> </w:t>
      </w:r>
      <w:r>
        <w:rPr>
          <w:rFonts w:ascii="宋体" w:eastAsia="宋体" w:hint="eastAsia"/>
        </w:rPr>
        <w:t>重要作用，因此，有效抑制巨噬细胞增殖和迁移对预治以血管内膜增生为</w:t>
      </w:r>
      <w:r w:rsidR="001852F3">
        <w:rPr>
          <w:rFonts w:ascii="宋体" w:eastAsia="宋体" w:hint="eastAsia"/>
        </w:rPr>
        <w:t xml:space="preserve"> 特征的血管重构性疾病具有重要意义。</w:t>
      </w:r>
    </w:p>
    <w:p w:rsidR="0018722C">
      <w:pPr/>
      <w:r>
        <w:t>Krüppel </w:t>
      </w:r>
      <w:r>
        <w:t>-like factor 5</w:t>
      </w:r>
      <w:r>
        <w:t>(</w:t>
      </w:r>
      <w:r>
        <w:t>KLF5</w:t>
      </w:r>
      <w:r>
        <w:rPr>
          <w:rFonts w:ascii="宋体" w:hAnsi="宋体" w:eastAsia="宋体" w:hint="eastAsia"/>
        </w:rPr>
        <w:t>)</w:t>
      </w:r>
      <w:r>
        <w:rPr>
          <w:rFonts w:ascii="宋体" w:hAnsi="宋体" w:eastAsia="宋体" w:hint="eastAsia"/>
        </w:rPr>
        <w:t>是具有锌指结构多功能转录因子，在心血</w:t>
      </w:r>
      <w:r>
        <w:rPr>
          <w:rFonts w:ascii="宋体" w:hAnsi="宋体" w:eastAsia="宋体" w:hint="eastAsia"/>
        </w:rPr>
        <w:t>管、癌症等多种疾病中参与细胞增殖、迁移和凋亡的调控，然而，目前</w:t>
      </w:r>
      <w:r>
        <w:t>KLF5</w:t>
      </w:r>
      <w:r/>
      <w:r>
        <w:rPr>
          <w:rFonts w:ascii="宋体" w:hAnsi="宋体" w:eastAsia="宋体" w:hint="eastAsia"/>
        </w:rPr>
        <w:t>在巨噬细胞增殖和迁移中的作用及机制尚不十分清楚。</w:t>
      </w:r>
    </w:p>
    <w:p w:rsidR="0018722C">
      <w:pPr/>
      <w:r>
        <w:rPr>
          <w:rFonts w:ascii="宋体" w:eastAsia="宋体" w:hint="eastAsia"/>
        </w:rPr>
        <w:t>通心络</w:t>
      </w:r>
      <w:r>
        <w:rPr>
          <w:rFonts w:ascii="宋体" w:eastAsia="宋体" w:hint="eastAsia"/>
        </w:rPr>
        <w:t>（</w:t>
      </w:r>
      <w:r>
        <w:t>Tongxinluo</w:t>
      </w:r>
      <w:r>
        <w:rPr>
          <w:rFonts w:ascii="宋体" w:eastAsia="宋体" w:hint="eastAsia"/>
        </w:rPr>
        <w:t>, </w:t>
      </w:r>
      <w:r>
        <w:t>TXL</w:t>
      </w:r>
      <w:r>
        <w:rPr>
          <w:rFonts w:ascii="宋体" w:eastAsia="宋体" w:hint="eastAsia"/>
        </w:rPr>
        <w:t>）</w:t>
      </w:r>
      <w:r>
        <w:rPr>
          <w:rFonts w:ascii="宋体" w:eastAsia="宋体" w:hint="eastAsia"/>
        </w:rPr>
        <w:t>是根据络病理论研制的中药复方提取物，</w:t>
      </w:r>
      <w:r>
        <w:rPr>
          <w:rFonts w:ascii="宋体" w:eastAsia="宋体" w:hint="eastAsia"/>
        </w:rPr>
        <w:t>因其具有良好的血管保护作用，故临床上广泛应用于心脑血管疾病的治</w:t>
      </w:r>
      <w:r>
        <w:rPr>
          <w:rFonts w:ascii="宋体" w:eastAsia="宋体" w:hint="eastAsia"/>
        </w:rPr>
        <w:t>疗。</w:t>
      </w:r>
      <w:r>
        <w:rPr>
          <w:rFonts w:ascii="宋体" w:eastAsia="宋体" w:hint="eastAsia"/>
        </w:rPr>
        <w:t>近年</w:t>
      </w:r>
      <w:r>
        <w:rPr>
          <w:rFonts w:ascii="宋体" w:eastAsia="宋体" w:hint="eastAsia"/>
        </w:rPr>
        <w:t>虽然对通心络保护血管的作用机制进行了大量研究，但其抑制血</w:t>
      </w:r>
      <w:r>
        <w:rPr>
          <w:rFonts w:ascii="宋体" w:eastAsia="宋体" w:hint="eastAsia"/>
        </w:rPr>
        <w:t>管重构与</w:t>
      </w:r>
      <w:r>
        <w:t>KLF5</w:t>
      </w:r>
      <w:r>
        <w:rPr>
          <w:rFonts w:ascii="宋体" w:eastAsia="宋体" w:hint="eastAsia"/>
        </w:rPr>
        <w:t>表达及巨噬细胞增殖、迁移之间的关系尚有待阐明。本研</w:t>
      </w:r>
      <w:r>
        <w:rPr>
          <w:rFonts w:ascii="宋体" w:eastAsia="宋体" w:hint="eastAsia"/>
        </w:rPr>
        <w:t>究旨在探讨</w:t>
      </w:r>
      <w:r>
        <w:t>KLF5</w:t>
      </w:r>
      <w:r>
        <w:rPr>
          <w:rFonts w:ascii="宋体" w:eastAsia="宋体" w:hint="eastAsia"/>
        </w:rPr>
        <w:t>在通心络抑制巨噬细胞增殖、迁移及血管内膜增生中的</w:t>
      </w:r>
      <w:r>
        <w:rPr>
          <w:rFonts w:ascii="宋体" w:eastAsia="宋体" w:hint="eastAsia"/>
        </w:rPr>
        <w:t>作用及分子机制，诱导的巨噬细胞增殖的抑制作用及其分子机制，以期为</w:t>
      </w:r>
      <w:r>
        <w:rPr>
          <w:rFonts w:ascii="宋体" w:eastAsia="宋体" w:hint="eastAsia"/>
        </w:rPr>
        <w:t>通心络临床应用提供新的理论支持及实验依据。</w:t>
      </w:r>
    </w:p>
    <w:p w:rsidR="0018722C">
      <w:pPr/>
      <w:r>
        <w:rPr>
          <w:rFonts w:ascii="宋体" w:eastAsia="宋体" w:hint="eastAsia"/>
        </w:rPr>
        <w:t>方法：</w:t>
      </w:r>
      <w:r>
        <w:t>KLF5</w:t>
      </w:r>
      <w:r>
        <w:rPr>
          <w:vertAlign w:val="superscript"/>
          /&gt;
        </w:rPr>
        <w:t>wt</w:t>
      </w:r>
      <w:r>
        <w:rPr>
          <w:rFonts w:ascii="宋体" w:eastAsia="宋体" w:hint="eastAsia"/>
        </w:rPr>
        <w:t>和巨噬细胞敲除</w:t>
      </w:r>
      <w:r>
        <w:t>KLF5</w:t>
      </w:r>
      <w:r>
        <w:rPr>
          <w:rFonts w:ascii="宋体" w:eastAsia="宋体" w:hint="eastAsia"/>
        </w:rPr>
        <w:t>（</w:t>
      </w:r>
      <w:r>
        <w:t>KLF5</w:t>
      </w:r>
      <w:r>
        <w:rPr>
          <w:vertAlign w:val="superscript"/>
          /&gt;
        </w:rPr>
        <w:t>ly</w:t>
      </w:r>
      <w:r>
        <w:rPr>
          <w:vertAlign w:val="superscript"/>
          /&gt;
        </w:rPr>
        <w:t> -</w:t>
      </w:r>
      <w:r>
        <w:rPr>
          <w:vertAlign w:val="superscript"/>
          /&gt;
        </w:rPr>
        <w:t>/</w:t>
      </w:r>
      <w:r>
        <w:rPr>
          <w:vertAlign w:val="superscript"/>
          /&gt;
        </w:rPr>
        <w:t>-</w:t>
      </w:r>
      <w:r>
        <w:rPr>
          <w:rFonts w:ascii="宋体" w:eastAsia="宋体" w:hint="eastAsia"/>
        </w:rPr>
        <w:t>）</w:t>
      </w:r>
      <w:r>
        <w:rPr>
          <w:rFonts w:ascii="宋体" w:eastAsia="宋体" w:hint="eastAsia"/>
        </w:rPr>
        <w:t>小鼠随机分为对照</w:t>
      </w:r>
      <w:r>
        <w:rPr>
          <w:rFonts w:ascii="宋体" w:eastAsia="宋体" w:hint="eastAsia"/>
        </w:rPr>
        <w:t>组、颈动脉结扎组和颈动脉结扎+通心络治疗组，苏木精-伊红染色评价内</w:t>
      </w:r>
      <w:r>
        <w:rPr>
          <w:rFonts w:ascii="宋体" w:eastAsia="宋体" w:hint="eastAsia"/>
        </w:rPr>
        <w:t>膜增生的形态学变化。免疫荧光双重染色观察</w:t>
      </w:r>
      <w:r>
        <w:t>Mac-2</w:t>
      </w:r>
      <w:r>
        <w:rPr>
          <w:rFonts w:ascii="宋体" w:eastAsia="宋体" w:hint="eastAsia"/>
        </w:rPr>
        <w:t>、</w:t>
      </w:r>
      <w:r>
        <w:t>KLF5</w:t>
      </w:r>
      <w:r>
        <w:rPr>
          <w:rFonts w:ascii="宋体" w:eastAsia="宋体" w:hint="eastAsia"/>
        </w:rPr>
        <w:t>和</w:t>
      </w:r>
      <w:r>
        <w:t>PCNA</w:t>
      </w:r>
      <w:r>
        <w:rPr>
          <w:rFonts w:ascii="宋体" w:eastAsia="宋体" w:hint="eastAsia"/>
        </w:rPr>
        <w:t>表</w:t>
      </w:r>
      <w:r>
        <w:rPr>
          <w:rFonts w:ascii="宋体" w:eastAsia="宋体" w:hint="eastAsia"/>
        </w:rPr>
        <w:t>达活性与观察巨噬细胞浸润及血管内膜增生的关系。</w:t>
      </w:r>
    </w:p>
    <w:p w:rsidR="0018722C">
      <w:pPr/>
      <w:r>
        <w:rPr>
          <w:rFonts w:ascii="宋体" w:hAnsi="宋体" w:eastAsia="宋体" w:hint="eastAsia"/>
        </w:rPr>
        <w:t>用</w:t>
      </w:r>
      <w:r>
        <w:t>TN</w:t>
      </w:r>
      <w:r>
        <w:t>F</w:t>
      </w:r>
      <w:r>
        <w:t>-α</w:t>
      </w:r>
      <w:r>
        <w:rPr>
          <w:rFonts w:ascii="宋体" w:hAnsi="宋体" w:eastAsia="宋体" w:hint="eastAsia"/>
        </w:rPr>
        <w:t>刺激体外培养的巨噬细胞</w:t>
      </w:r>
      <w:r>
        <w:t>R</w:t>
      </w:r>
      <w:r>
        <w:t>A</w:t>
      </w:r>
      <w:r>
        <w:t>W264.</w:t>
      </w:r>
      <w:r>
        <w:t>7</w:t>
      </w:r>
      <w:r>
        <w:rPr>
          <w:rFonts w:ascii="宋体" w:hAnsi="宋体" w:eastAsia="宋体" w:hint="eastAsia"/>
        </w:rPr>
        <w:t>，触发巨噬细胞炎症的</w:t>
      </w:r>
      <w:r>
        <w:rPr>
          <w:rFonts w:ascii="宋体" w:hAnsi="宋体" w:eastAsia="宋体" w:hint="eastAsia"/>
        </w:rPr>
        <w:t>炎症反应，同时给予通心络干预。</w:t>
      </w:r>
      <w:r>
        <w:t>Western</w:t>
      </w:r>
      <w:r/>
      <w:r w:rsidR="001852F3">
        <w:t xml:space="preserve"> </w:t>
      </w:r>
      <w:r>
        <w:t>bolt</w:t>
      </w:r>
      <w:r>
        <w:rPr>
          <w:rFonts w:ascii="宋体" w:hAnsi="宋体" w:eastAsia="宋体" w:hint="eastAsia"/>
        </w:rPr>
        <w:t>检测巨噬细胞中</w:t>
      </w:r>
      <w:r>
        <w:t>KLF5 </w:t>
      </w:r>
      <w:r>
        <w:rPr>
          <w:rFonts w:ascii="宋体" w:hAnsi="宋体" w:eastAsia="宋体" w:hint="eastAsia"/>
        </w:rPr>
        <w:t>和</w:t>
      </w:r>
    </w:p>
    <w:p w:rsidR="0018722C">
      <w:pPr/>
      <w:r>
        <w:t>PCNA</w:t>
      </w:r>
      <w:r>
        <w:rPr>
          <w:rFonts w:ascii="宋体" w:eastAsia="宋体" w:hint="eastAsia"/>
        </w:rPr>
        <w:t>的表达；伤口愈合</w:t>
      </w:r>
      <w:r>
        <w:rPr>
          <w:rFonts w:ascii="宋体" w:eastAsia="宋体" w:hint="eastAsia"/>
        </w:rPr>
        <w:t>（</w:t>
      </w:r>
      <w:r>
        <w:rPr>
          <w:rFonts w:ascii="宋体" w:eastAsia="宋体" w:hint="eastAsia"/>
        </w:rPr>
        <w:t>划痕</w:t>
      </w:r>
      <w:r>
        <w:rPr>
          <w:rFonts w:ascii="宋体" w:eastAsia="宋体" w:hint="eastAsia"/>
        </w:rPr>
        <w:t>）</w:t>
      </w:r>
      <w:r>
        <w:rPr>
          <w:rFonts w:ascii="宋体" w:eastAsia="宋体" w:hint="eastAsia"/>
        </w:rPr>
        <w:t>实验观察巨噬细胞的迁移能力；</w:t>
      </w:r>
      <w:r>
        <w:t>MTS</w:t>
      </w:r>
      <w:r>
        <w:rPr>
          <w:rFonts w:ascii="宋体" w:eastAsia="宋体" w:hint="eastAsia"/>
        </w:rPr>
        <w:t>测定巨噬细胞增殖活性。免疫共沉淀检测</w:t>
      </w:r>
      <w:r>
        <w:t>KLF5</w:t>
      </w:r>
      <w:r>
        <w:rPr>
          <w:rFonts w:ascii="宋体" w:eastAsia="宋体" w:hint="eastAsia"/>
        </w:rPr>
        <w:t>的苏素化</w:t>
      </w:r>
      <w:r>
        <w:rPr>
          <w:rFonts w:ascii="宋体" w:eastAsia="宋体" w:hint="eastAsia"/>
        </w:rPr>
        <w:t>/</w:t>
      </w:r>
      <w:r>
        <w:rPr>
          <w:rFonts w:ascii="宋体" w:eastAsia="宋体" w:hint="eastAsia"/>
        </w:rPr>
        <w:t>泛素化水平已</w:t>
      </w:r>
      <w:r>
        <w:rPr>
          <w:rFonts w:ascii="宋体" w:eastAsia="宋体" w:hint="eastAsia"/>
        </w:rPr>
        <w:t>及</w:t>
      </w:r>
      <w:r>
        <w:t>FBXW7</w:t>
      </w:r>
      <w:r>
        <w:rPr>
          <w:rFonts w:ascii="宋体" w:eastAsia="宋体" w:hint="eastAsia"/>
        </w:rPr>
        <w:t>与</w:t>
      </w:r>
      <w:r>
        <w:t>KLF5</w:t>
      </w:r>
      <w:r>
        <w:rPr>
          <w:rFonts w:ascii="宋体" w:eastAsia="宋体" w:hint="eastAsia"/>
        </w:rPr>
        <w:t>之间的相互作用及相关的信号通路。</w:t>
      </w:r>
    </w:p>
    <w:p w:rsidR="0018722C">
      <w:pPr/>
      <w:r>
        <w:rPr>
          <w:rFonts w:ascii="宋体" w:eastAsia="宋体" w:hint="eastAsia"/>
        </w:rPr>
        <w:t>结果：</w:t>
      </w:r>
    </w:p>
    <w:p w:rsidR="0018722C">
      <w:pPr>
        <w:pStyle w:val="Heading1"/>
      </w:pPr>
      <w:bookmarkStart w:id="692844" w:name="_Toc686692844"/>
      <w:r>
        <w:t>1</w:t>
      </w:r>
      <w:r>
        <w:t xml:space="preserve">  </w:t>
      </w:r>
      <w:r>
        <w:t>通心络通过抑制巨噬细胞增殖和迁移而减轻颈动脉结扎诱导的内</w:t>
      </w:r>
      <w:r>
        <w:t>膜增生</w:t>
      </w:r>
      <w:bookmarkEnd w:id="692844"/>
    </w:p>
    <w:p w:rsidR="0018722C">
      <w:pPr/>
      <w:r>
        <w:rPr>
          <w:rFonts w:ascii="宋体" w:eastAsia="宋体" w:hint="eastAsia"/>
        </w:rPr>
        <w:t>将</w:t>
      </w:r>
      <w:r>
        <w:t>C57BL</w:t>
      </w:r>
      <w:r>
        <w:t>/</w:t>
      </w:r>
      <w:r>
        <w:t>6J</w:t>
      </w:r>
      <w:r/>
      <w:r>
        <w:rPr>
          <w:rFonts w:ascii="宋体" w:eastAsia="宋体" w:hint="eastAsia"/>
        </w:rPr>
        <w:t>小鼠随机分为对照组、颈动脉结扎组和颈动脉结扎+通心络治疗组。苏木精-伊红染色结果显示，与对照组</w:t>
      </w:r>
      <w:r>
        <w:rPr>
          <w:rFonts w:ascii="宋体" w:eastAsia="宋体" w:hint="eastAsia"/>
        </w:rPr>
        <w:t>（</w:t>
      </w:r>
      <w:r>
        <w:rPr>
          <w:spacing w:val="0"/>
        </w:rPr>
        <w:t>Con</w:t>
      </w:r>
      <w:r>
        <w:rPr>
          <w:rFonts w:ascii="宋体" w:eastAsia="宋体" w:hint="eastAsia"/>
        </w:rPr>
        <w:t>）</w:t>
      </w:r>
      <w:r>
        <w:rPr>
          <w:rFonts w:ascii="宋体" w:eastAsia="宋体" w:hint="eastAsia"/>
        </w:rPr>
        <w:t>相比，结扎组</w:t>
      </w:r>
      <w:r>
        <w:rPr>
          <w:rFonts w:ascii="宋体" w:eastAsia="宋体" w:hint="eastAsia"/>
        </w:rPr>
        <w:t>（</w:t>
      </w:r>
      <w:r>
        <w:t>Ligated</w:t>
      </w:r>
      <w:r>
        <w:rPr>
          <w:rFonts w:ascii="宋体" w:eastAsia="宋体" w:hint="eastAsia"/>
        </w:rPr>
        <w:t>）</w:t>
      </w:r>
      <w:r>
        <w:rPr>
          <w:rFonts w:ascii="宋体" w:eastAsia="宋体" w:hint="eastAsia"/>
        </w:rPr>
        <w:t>小鼠颈动脉内膜显著增生，</w:t>
      </w:r>
      <w:r w:rsidR="001852F3">
        <w:rPr>
          <w:rFonts w:ascii="宋体" w:eastAsia="宋体" w:hint="eastAsia"/>
        </w:rPr>
        <w:t xml:space="preserve">其</w:t>
      </w:r>
      <w:r>
        <w:t>I</w:t>
      </w:r>
      <w:r>
        <w:t>/</w:t>
      </w:r>
      <w:r>
        <w:t xml:space="preserve">M</w:t>
      </w:r>
      <w:r>
        <w:rPr>
          <w:rFonts w:ascii="宋体" w:eastAsia="宋体" w:hint="eastAsia"/>
        </w:rPr>
        <w:t>比值明显增加；而颈动</w:t>
      </w:r>
    </w:p>
    <w:p w:rsidR="0018722C">
      <w:pPr>
        <w:rPr/>
      </w:pPr>
    </w:p>
    <w:p w:rsidR="0018722C">
      <w:pPr/>
    </w:p>
    <w:p w:rsidR="0018722C">
      <w:pPr>
        <w:pStyle w:val="BodyText"/>
        <w:spacing w:before="14"/>
        <w:ind w:leftChars="0" w:left="631"/>
        <w:rPr>
          <w:rFonts w:ascii="宋体" w:eastAsia="宋体" w:hint="eastAsia"/>
        </w:rPr>
        <w:topLinePunct/>
      </w:pPr>
      <w:r>
        <w:rPr>
          <w:rFonts w:ascii="宋体" w:eastAsia="宋体" w:hint="eastAsia"/>
          <w:w w:val="99"/>
        </w:rPr>
        <w:t>脉</w:t>
      </w:r>
    </w:p>
    <w:p w:rsidR="0018722C">
      <w:pPr>
        <w:topLinePunct/>
      </w:pPr>
      <w:r>
        <w:rPr>
          <w:rFonts w:ascii="宋体" w:eastAsia="宋体" w:hint="eastAsia"/>
        </w:rPr>
        <w:t>结扎+通心络</w:t>
      </w:r>
      <w:r>
        <w:rPr>
          <w:rFonts w:ascii="宋体" w:eastAsia="宋体" w:hint="eastAsia"/>
        </w:rPr>
        <w:t>（</w:t>
      </w:r>
      <w:r>
        <w:t>Ligated</w:t>
      </w:r>
      <w:r>
        <w:t> </w:t>
      </w:r>
      <w:r>
        <w:t>+TXL</w:t>
      </w:r>
      <w:r>
        <w:rPr>
          <w:rFonts w:ascii="宋体" w:eastAsia="宋体" w:hint="eastAsia"/>
        </w:rPr>
        <w:t>）</w:t>
      </w:r>
      <w:r>
        <w:rPr>
          <w:rFonts w:ascii="宋体" w:eastAsia="宋体" w:hint="eastAsia"/>
        </w:rPr>
        <w:t>组小鼠的动脉内膜增生明显少于结扎</w:t>
      </w:r>
      <w:r>
        <w:rPr>
          <w:rFonts w:ascii="宋体" w:eastAsia="宋体" w:hint="eastAsia"/>
        </w:rPr>
        <w:t>组。上述结果表明，通心络可以抑制颈动脉结扎诱导的血管内膜增生。</w:t>
      </w:r>
    </w:p>
    <w:p w:rsidR="0018722C">
      <w:pPr>
        <w:topLinePunct/>
      </w:pPr>
      <w:r>
        <w:rPr>
          <w:rFonts w:ascii="宋体" w:hAnsi="宋体" w:eastAsia="宋体" w:hint="eastAsia"/>
        </w:rPr>
        <w:t>伤口愈合实验显示，</w:t>
      </w:r>
      <w:r>
        <w:t>TNF-α</w:t>
      </w:r>
      <w:r>
        <w:rPr>
          <w:rFonts w:ascii="宋体" w:hAnsi="宋体" w:eastAsia="宋体" w:hint="eastAsia"/>
        </w:rPr>
        <w:t>组明显高于对照组，而通心络预孵育后，</w:t>
      </w:r>
      <w:r>
        <w:rPr>
          <w:rFonts w:ascii="宋体" w:hAnsi="宋体" w:eastAsia="宋体" w:hint="eastAsia"/>
        </w:rPr>
        <w:t>迁移进划痕区的细胞较</w:t>
      </w:r>
      <w:r>
        <w:t>TNF-α</w:t>
      </w:r>
      <w:r>
        <w:rPr>
          <w:rFonts w:ascii="宋体" w:hAnsi="宋体" w:eastAsia="宋体" w:hint="eastAsia"/>
        </w:rPr>
        <w:t>组明显减少，说明通心络能够抑制</w:t>
      </w:r>
      <w:r>
        <w:t>TNF-α</w:t>
      </w:r>
      <w:r>
        <w:rPr>
          <w:rFonts w:ascii="宋体" w:hAnsi="宋体" w:eastAsia="宋体" w:hint="eastAsia"/>
        </w:rPr>
        <w:t>诱导的</w:t>
      </w:r>
      <w:r>
        <w:rPr>
          <w:rFonts w:ascii="宋体" w:hAnsi="宋体" w:eastAsia="宋体" w:hint="eastAsia"/>
        </w:rPr>
        <w:t>RAW264.7</w:t>
      </w:r>
      <w:r w:rsidR="001852F3">
        <w:rPr>
          <w:rFonts w:ascii="宋体" w:hAnsi="宋体" w:eastAsia="宋体" w:hint="eastAsia"/>
        </w:rPr>
        <w:t xml:space="preserve">细胞的迁移。</w:t>
      </w:r>
      <w:r>
        <w:t>MTS</w:t>
      </w:r>
      <w:r>
        <w:rPr>
          <w:rFonts w:ascii="宋体" w:hAnsi="宋体" w:eastAsia="宋体" w:hint="eastAsia"/>
        </w:rPr>
        <w:t>结果显示，</w:t>
      </w:r>
      <w:r>
        <w:t>TNF-α</w:t>
      </w:r>
      <w:r>
        <w:rPr>
          <w:rFonts w:ascii="宋体" w:hAnsi="宋体" w:eastAsia="宋体" w:hint="eastAsia"/>
        </w:rPr>
        <w:t>显著诱导巨噬细胞</w:t>
      </w:r>
      <w:r>
        <w:rPr>
          <w:rFonts w:ascii="宋体" w:hAnsi="宋体" w:eastAsia="宋体" w:hint="eastAsia"/>
        </w:rPr>
        <w:t>增殖，</w:t>
      </w:r>
      <w:r w:rsidR="001852F3">
        <w:rPr>
          <w:rFonts w:ascii="宋体" w:hAnsi="宋体" w:eastAsia="宋体" w:hint="eastAsia"/>
        </w:rPr>
        <w:t xml:space="preserve">通心络预处理后再给予</w:t>
      </w:r>
      <w:r>
        <w:t>TNF-α</w:t>
      </w:r>
      <w:r>
        <w:rPr>
          <w:rFonts w:ascii="宋体" w:hAnsi="宋体" w:eastAsia="宋体" w:hint="eastAsia"/>
        </w:rPr>
        <w:t>刺激，巨噬细胞增殖较</w:t>
      </w:r>
      <w:r>
        <w:t>TNF-α</w:t>
      </w:r>
      <w:r>
        <w:rPr>
          <w:rFonts w:ascii="宋体" w:hAnsi="宋体" w:eastAsia="宋体" w:hint="eastAsia"/>
        </w:rPr>
        <w:t>组明</w:t>
      </w:r>
      <w:r>
        <w:rPr>
          <w:rFonts w:ascii="宋体" w:hAnsi="宋体" w:eastAsia="宋体" w:hint="eastAsia"/>
        </w:rPr>
        <w:t>显下降，提示通心络能够逆转</w:t>
      </w:r>
      <w:r>
        <w:t>TNF-α</w:t>
      </w:r>
      <w:r>
        <w:rPr>
          <w:rFonts w:ascii="宋体" w:hAnsi="宋体" w:eastAsia="宋体" w:hint="eastAsia"/>
        </w:rPr>
        <w:t>刺激引起的巨噬细胞的增殖。</w:t>
      </w:r>
    </w:p>
    <w:p w:rsidR="0018722C">
      <w:pPr>
        <w:pStyle w:val="Heading1"/>
        <w:topLinePunct/>
      </w:pPr>
      <w:bookmarkStart w:id="692845" w:name="_Toc686692845"/>
      <w:r>
        <w:t>2</w:t>
      </w:r>
      <w:r>
        <w:t xml:space="preserve">  </w:t>
      </w:r>
      <w:r>
        <w:t>通心络通过下调</w:t>
      </w:r>
      <w:r>
        <w:t>KLF5</w:t>
      </w:r>
      <w:r/>
      <w:r w:rsidR="001852F3">
        <w:t xml:space="preserve">表达而抑制</w:t>
      </w:r>
      <w:r>
        <w:t>TNF-α</w:t>
      </w:r>
      <w:r/>
      <w:r>
        <w:t>诱导的巨噬细胞增殖</w:t>
      </w:r>
      <w:bookmarkEnd w:id="692845"/>
    </w:p>
    <w:p w:rsidR="0018722C">
      <w:pPr>
        <w:topLinePunct/>
      </w:pPr>
      <w:r>
        <w:t>Mac-2</w:t>
      </w:r>
      <w:r>
        <w:rPr>
          <w:rFonts w:ascii="宋体" w:eastAsia="宋体" w:hint="eastAsia"/>
        </w:rPr>
        <w:t>和</w:t>
      </w:r>
      <w:r>
        <w:t>KLF5</w:t>
      </w:r>
      <w:r>
        <w:rPr>
          <w:rFonts w:ascii="宋体" w:eastAsia="宋体" w:hint="eastAsia"/>
        </w:rPr>
        <w:t>免疫双荧光染色的结果显示，颈动脉结扎组</w:t>
      </w:r>
      <w:r>
        <w:t>Mac-2 </w:t>
      </w:r>
      <w:r>
        <w:rPr>
          <w:rFonts w:ascii="宋体" w:eastAsia="宋体" w:hint="eastAsia"/>
        </w:rPr>
        <w:t>及</w:t>
      </w:r>
    </w:p>
    <w:p w:rsidR="0018722C">
      <w:pPr>
        <w:topLinePunct/>
      </w:pPr>
      <w:r>
        <w:t>KLF5</w:t>
      </w:r>
      <w:r>
        <w:rPr>
          <w:rFonts w:ascii="宋体" w:eastAsia="宋体" w:hint="eastAsia"/>
        </w:rPr>
        <w:t>染色阳性细胞数较多，而颈动脉结扎+通心络组明显少于结扎组，</w:t>
      </w:r>
      <w:r w:rsidR="001852F3">
        <w:rPr>
          <w:rFonts w:ascii="宋体" w:eastAsia="宋体" w:hint="eastAsia"/>
        </w:rPr>
        <w:t xml:space="preserve">提示通心络可能通过阻抑</w:t>
      </w:r>
      <w:r>
        <w:t>KLF5</w:t>
      </w:r>
      <w:r>
        <w:rPr>
          <w:rFonts w:ascii="宋体" w:eastAsia="宋体" w:hint="eastAsia"/>
        </w:rPr>
        <w:t>的表达来抑制巨噬细胞的迁移与增殖。</w:t>
      </w:r>
    </w:p>
    <w:p w:rsidR="0018722C">
      <w:pPr>
        <w:topLinePunct/>
      </w:pPr>
      <w:r>
        <w:t>R</w:t>
      </w:r>
      <w:r>
        <w:t>A</w:t>
      </w:r>
      <w:r>
        <w:t>W</w:t>
      </w:r>
      <w:r>
        <w:rPr>
          <w:rFonts w:ascii="宋体" w:hAnsi="宋体" w:eastAsia="宋体" w:hint="eastAsia"/>
        </w:rPr>
        <w:t>264.7</w:t>
      </w:r>
      <w:r>
        <w:rPr>
          <w:rFonts w:ascii="宋体" w:hAnsi="宋体" w:eastAsia="宋体" w:hint="eastAsia"/>
        </w:rPr>
        <w:t>细胞随机分为对照组、</w:t>
      </w:r>
      <w:r>
        <w:t>TN</w:t>
      </w:r>
      <w:r>
        <w:t>F</w:t>
      </w:r>
      <w:r>
        <w:t>-α</w:t>
      </w:r>
      <w:r>
        <w:rPr>
          <w:rFonts w:ascii="宋体" w:hAnsi="宋体" w:eastAsia="宋体" w:hint="eastAsia"/>
        </w:rPr>
        <w:t>组、通心络组</w:t>
      </w:r>
      <w:r>
        <w:rPr>
          <w:rFonts w:ascii="宋体" w:hAnsi="宋体" w:eastAsia="宋体" w:hint="eastAsia"/>
        </w:rPr>
        <w:t>（</w:t>
      </w:r>
      <w:r>
        <w:rPr>
          <w:w w:val="99"/>
        </w:rPr>
        <w:t>TX</w:t>
      </w:r>
      <w:r>
        <w:rPr>
          <w:spacing w:val="0"/>
          <w:w w:val="99"/>
        </w:rPr>
        <w:t>L</w:t>
      </w:r>
      <w:r>
        <w:rPr>
          <w:rFonts w:ascii="宋体" w:hAnsi="宋体" w:eastAsia="宋体" w:hint="eastAsia"/>
        </w:rPr>
        <w:t>）</w:t>
      </w:r>
      <w:r>
        <w:rPr>
          <w:rFonts w:ascii="宋体" w:hAnsi="宋体" w:eastAsia="宋体" w:hint="eastAsia"/>
        </w:rPr>
        <w:t>、</w:t>
      </w:r>
      <w:r>
        <w:t>TN</w:t>
      </w:r>
      <w:r>
        <w:t>F</w:t>
      </w:r>
      <w:r>
        <w:t>-</w:t>
      </w:r>
      <w:r>
        <w:t>α+</w:t>
      </w:r>
      <w:r>
        <w:rPr>
          <w:rFonts w:ascii="宋体" w:hAnsi="宋体" w:eastAsia="宋体" w:hint="eastAsia"/>
        </w:rPr>
        <w:t>通心络组</w:t>
      </w:r>
      <w:r>
        <w:rPr>
          <w:rFonts w:ascii="宋体" w:hAnsi="宋体" w:eastAsia="宋体" w:hint="eastAsia"/>
        </w:rPr>
        <w:t>（</w:t>
      </w:r>
      <w:r>
        <w:rPr>
          <w:spacing w:val="0"/>
          <w:w w:val="99"/>
        </w:rPr>
        <w:t>TN</w:t>
      </w:r>
      <w:r>
        <w:rPr>
          <w:w w:val="99"/>
        </w:rPr>
        <w:t>F</w:t>
      </w:r>
      <w:r>
        <w:rPr>
          <w:w w:val="99"/>
        </w:rPr>
        <w:t>-α+</w:t>
      </w:r>
      <w:r w:rsidR="001852F3">
        <w:rPr>
          <w:spacing w:val="-8"/>
        </w:rPr>
        <w:t xml:space="preserve"> </w:t>
      </w:r>
      <w:r>
        <w:rPr>
          <w:w w:val="99"/>
        </w:rPr>
        <w:t>TX</w:t>
      </w:r>
      <w:r>
        <w:rPr>
          <w:spacing w:val="0"/>
          <w:w w:val="99"/>
        </w:rPr>
        <w:t>L</w:t>
      </w:r>
      <w:r>
        <w:rPr>
          <w:rFonts w:ascii="宋体" w:hAnsi="宋体" w:eastAsia="宋体" w:hint="eastAsia"/>
        </w:rPr>
        <w:t>）</w:t>
      </w:r>
      <w:r>
        <w:rPr>
          <w:rFonts w:ascii="宋体" w:hAnsi="宋体" w:eastAsia="宋体" w:hint="eastAsia"/>
        </w:rPr>
        <w:t>。</w:t>
      </w:r>
      <w:r>
        <w:t>W</w:t>
      </w:r>
      <w:r>
        <w:t>estern</w:t>
      </w:r>
      <w:r/>
      <w:r w:rsidR="001852F3">
        <w:t xml:space="preserve"> </w:t>
      </w:r>
      <w:r>
        <w:t>b</w:t>
      </w:r>
      <w:r>
        <w:t>olt</w:t>
      </w:r>
      <w:r>
        <w:rPr>
          <w:rFonts w:ascii="宋体" w:hAnsi="宋体" w:eastAsia="宋体" w:hint="eastAsia"/>
        </w:rPr>
        <w:t>结果显示，通心络预处理显著下</w:t>
      </w:r>
      <w:r>
        <w:rPr>
          <w:rFonts w:ascii="宋体" w:hAnsi="宋体" w:eastAsia="宋体" w:hint="eastAsia"/>
        </w:rPr>
        <w:t>调</w:t>
      </w:r>
      <w:r>
        <w:t>PCNA</w:t>
      </w:r>
      <w:r>
        <w:rPr>
          <w:rFonts w:ascii="宋体" w:hAnsi="宋体" w:eastAsia="宋体" w:hint="eastAsia"/>
        </w:rPr>
        <w:t>和</w:t>
      </w:r>
      <w:r>
        <w:t>KLF5</w:t>
      </w:r>
      <w:r>
        <w:rPr>
          <w:rFonts w:ascii="宋体" w:hAnsi="宋体" w:eastAsia="宋体" w:hint="eastAsia"/>
        </w:rPr>
        <w:t>蛋白表达。</w:t>
      </w:r>
    </w:p>
    <w:p w:rsidR="0018722C">
      <w:pPr>
        <w:pStyle w:val="Heading1"/>
        <w:topLinePunct/>
      </w:pPr>
      <w:bookmarkStart w:id="692846" w:name="_Toc686692846"/>
      <w:r>
        <w:t>3</w:t>
      </w:r>
      <w:r>
        <w:t xml:space="preserve">  </w:t>
      </w:r>
      <w:r>
        <w:t>KLF5</w:t>
      </w:r>
      <w:r/>
      <w:r>
        <w:t>介导巨噬细胞增殖、迁移和血管内膜增生</w:t>
      </w:r>
      <w:bookmarkEnd w:id="692846"/>
    </w:p>
    <w:p w:rsidR="0018722C">
      <w:pPr>
        <w:topLinePunct/>
      </w:pPr>
      <w:r>
        <w:rPr>
          <w:rFonts w:ascii="宋体" w:eastAsia="宋体" w:hint="eastAsia"/>
        </w:rPr>
        <w:t>苏木精-伊红染色结果显示，与转染空载体</w:t>
      </w:r>
      <w:r>
        <w:t>pAd</w:t>
      </w:r>
      <w:r>
        <w:rPr>
          <w:rFonts w:ascii="宋体" w:eastAsia="宋体" w:hint="eastAsia"/>
        </w:rPr>
        <w:t>的小鼠相比，转染</w:t>
      </w:r>
      <w:r>
        <w:t>pAd-KLF5</w:t>
      </w:r>
      <w:r>
        <w:rPr>
          <w:rFonts w:ascii="宋体" w:eastAsia="宋体" w:hint="eastAsia"/>
        </w:rPr>
        <w:t>的小鼠血管内膜增生更为显著，内膜中膜比</w:t>
      </w:r>
      <w:r>
        <w:rPr>
          <w:rFonts w:ascii="宋体" w:eastAsia="宋体" w:hint="eastAsia"/>
        </w:rPr>
        <w:t>(</w:t>
      </w:r>
      <w:r>
        <w:t>I</w:t>
      </w:r>
      <w:r>
        <w:t>/</w:t>
      </w:r>
      <w:r>
        <w:t>M</w:t>
      </w:r>
      <w:r>
        <w:rPr>
          <w:rFonts w:ascii="宋体" w:eastAsia="宋体" w:hint="eastAsia"/>
        </w:rPr>
        <w:t>)</w:t>
      </w:r>
      <w:r>
        <w:rPr>
          <w:rFonts w:ascii="宋体" w:eastAsia="宋体" w:hint="eastAsia"/>
        </w:rPr>
        <w:t>值明显增大。</w:t>
      </w:r>
      <w:r>
        <w:rPr>
          <w:rFonts w:ascii="宋体" w:eastAsia="宋体" w:hint="eastAsia"/>
        </w:rPr>
        <w:t>通心络处理能逆转</w:t>
      </w:r>
      <w:r>
        <w:t>KLF5</w:t>
      </w:r>
      <w:r>
        <w:rPr>
          <w:rFonts w:ascii="宋体" w:eastAsia="宋体" w:hint="eastAsia"/>
        </w:rPr>
        <w:t>过表达对血管内膜增生的促进作用。免疫荧光结</w:t>
      </w:r>
      <w:r>
        <w:rPr>
          <w:rFonts w:ascii="宋体" w:eastAsia="宋体" w:hint="eastAsia"/>
        </w:rPr>
        <w:t>果显示，与</w:t>
      </w:r>
      <w:r>
        <w:t>pAd</w:t>
      </w:r>
      <w:r>
        <w:rPr>
          <w:rFonts w:ascii="宋体" w:eastAsia="宋体" w:hint="eastAsia"/>
        </w:rPr>
        <w:t>组相比，</w:t>
      </w:r>
      <w:r>
        <w:t>pAd-KLF</w:t>
      </w:r>
      <w:r>
        <w:rPr>
          <w:rFonts w:ascii="宋体" w:eastAsia="宋体" w:hint="eastAsia"/>
        </w:rPr>
        <w:t>5</w:t>
      </w:r>
      <w:r w:rsidR="001852F3">
        <w:rPr>
          <w:rFonts w:ascii="宋体" w:eastAsia="宋体" w:hint="eastAsia"/>
        </w:rPr>
        <w:t xml:space="preserve">组的</w:t>
      </w:r>
      <w:r>
        <w:t>Mac-2</w:t>
      </w:r>
      <w:r>
        <w:rPr>
          <w:rFonts w:ascii="宋体" w:eastAsia="宋体" w:hint="eastAsia"/>
        </w:rPr>
        <w:t>和</w:t>
      </w:r>
      <w:r>
        <w:t>PCNA</w:t>
      </w:r>
      <w:r>
        <w:rPr>
          <w:rFonts w:ascii="宋体" w:eastAsia="宋体" w:hint="eastAsia"/>
        </w:rPr>
        <w:t>阳性染色细胞</w:t>
      </w:r>
      <w:r>
        <w:rPr>
          <w:rFonts w:ascii="宋体" w:eastAsia="宋体" w:hint="eastAsia"/>
        </w:rPr>
        <w:t>数明显增多，而在</w:t>
      </w:r>
      <w:r>
        <w:t>pAd-KLF5</w:t>
      </w:r>
      <w:r>
        <w:rPr>
          <w:rFonts w:ascii="宋体" w:eastAsia="宋体" w:hint="eastAsia"/>
        </w:rPr>
        <w:t>+通心络组，</w:t>
      </w:r>
      <w:r>
        <w:t>Mac-2</w:t>
      </w:r>
      <w:r>
        <w:rPr>
          <w:rFonts w:ascii="宋体" w:eastAsia="宋体" w:hint="eastAsia"/>
        </w:rPr>
        <w:t>和</w:t>
      </w:r>
      <w:r>
        <w:t>PCNA</w:t>
      </w:r>
      <w:r>
        <w:rPr>
          <w:rFonts w:ascii="宋体" w:eastAsia="宋体" w:hint="eastAsia"/>
        </w:rPr>
        <w:t>阳性染色细胞</w:t>
      </w:r>
      <w:r>
        <w:rPr>
          <w:rFonts w:ascii="宋体" w:eastAsia="宋体" w:hint="eastAsia"/>
        </w:rPr>
        <w:t>数量减少。</w:t>
      </w:r>
    </w:p>
    <w:p w:rsidR="0018722C">
      <w:pPr>
        <w:topLinePunct/>
      </w:pPr>
      <w:r>
        <w:rPr>
          <w:rFonts w:ascii="宋体" w:eastAsia="宋体" w:hint="eastAsia"/>
        </w:rPr>
        <w:t>苏木精-伊红染色结果显示，与野生型</w:t>
      </w:r>
      <w:r>
        <w:rPr>
          <w:rFonts w:ascii="宋体" w:eastAsia="宋体" w:hint="eastAsia"/>
        </w:rPr>
        <w:t>（</w:t>
      </w:r>
      <w:r>
        <w:rPr>
          <w:spacing w:val="-2"/>
        </w:rPr>
        <w:t>KLF5</w:t>
      </w:r>
      <w:r>
        <w:rPr>
          <w:spacing w:val="-2"/>
          <w:position w:val="13"/>
          <w:sz w:val="18"/>
        </w:rPr>
        <w:t>wt</w:t>
      </w:r>
      <w:r>
        <w:rPr>
          <w:rFonts w:ascii="宋体" w:eastAsia="宋体" w:hint="eastAsia"/>
        </w:rPr>
        <w:t>）</w:t>
      </w:r>
      <w:r>
        <w:rPr>
          <w:rFonts w:ascii="宋体" w:eastAsia="宋体" w:hint="eastAsia"/>
        </w:rPr>
        <w:t>小鼠相比，</w:t>
      </w:r>
      <w:r>
        <w:t>KLF5</w:t>
      </w:r>
      <w:r>
        <w:t>ly-</w:t>
      </w:r>
      <w:r>
        <w:t>/</w:t>
      </w:r>
      <w:r>
        <w:t xml:space="preserve">-</w:t>
      </w:r>
      <w:r>
        <w:rPr>
          <w:rFonts w:ascii="宋体" w:eastAsia="宋体" w:hint="eastAsia"/>
        </w:rPr>
        <w:t>小鼠的血管内膜增生显著减少。免疫荧光结果显示，</w:t>
      </w:r>
      <w:r>
        <w:t>KLF5 </w:t>
      </w:r>
      <w:r>
        <w:t>ly-</w:t>
      </w:r>
      <w:r>
        <w:t>/</w:t>
      </w:r>
      <w:r>
        <w:t>-</w:t>
      </w:r>
      <w:r>
        <w:rPr>
          <w:rFonts w:ascii="宋体" w:eastAsia="宋体" w:hint="eastAsia"/>
        </w:rPr>
        <w:t>小鼠，</w:t>
      </w:r>
      <w:r>
        <w:t>Mac</w:t>
      </w:r>
      <w:r>
        <w:rPr>
          <w:rFonts w:ascii="宋体" w:eastAsia="宋体" w:hint="eastAsia"/>
        </w:rPr>
        <w:t>-2</w:t>
      </w:r>
      <w:r>
        <w:rPr>
          <w:rFonts w:ascii="宋体" w:eastAsia="宋体" w:hint="eastAsia"/>
        </w:rPr>
        <w:t>和</w:t>
      </w:r>
      <w:r>
        <w:t>PCNA</w:t>
      </w:r>
      <w:r>
        <w:rPr>
          <w:rFonts w:ascii="宋体" w:eastAsia="宋体" w:hint="eastAsia"/>
        </w:rPr>
        <w:t>阳性染色细胞数明显少于野生型</w:t>
      </w:r>
      <w:r>
        <w:rPr>
          <w:rFonts w:ascii="宋体" w:eastAsia="宋体" w:hint="eastAsia"/>
        </w:rPr>
        <w:t>（</w:t>
      </w:r>
      <w:r>
        <w:t>KLF5</w:t>
      </w:r>
      <w:r>
        <w:rPr>
          <w:position w:val="13"/>
          <w:sz w:val="18"/>
        </w:rPr>
        <w:t>wt</w:t>
      </w:r>
      <w:r>
        <w:rPr>
          <w:rFonts w:ascii="宋体" w:eastAsia="宋体" w:hint="eastAsia"/>
        </w:rPr>
        <w:t>）</w:t>
      </w:r>
      <w:r>
        <w:rPr>
          <w:rFonts w:ascii="宋体" w:eastAsia="宋体" w:hint="eastAsia"/>
        </w:rPr>
        <w:t>小鼠。以上结果提</w:t>
      </w:r>
      <w:r>
        <w:rPr>
          <w:rFonts w:ascii="宋体" w:eastAsia="宋体" w:hint="eastAsia"/>
        </w:rPr>
        <w:t>示，</w:t>
      </w:r>
      <w:r>
        <w:t>KLF5</w:t>
      </w:r>
      <w:r/>
      <w:r w:rsidR="001852F3">
        <w:t xml:space="preserve"> </w:t>
      </w:r>
      <w:r>
        <w:rPr>
          <w:rFonts w:ascii="宋体" w:eastAsia="宋体" w:hint="eastAsia"/>
        </w:rPr>
        <w:t>介导巨噬细胞增殖、迁移和血管内膜增生，通心络通过下</w:t>
      </w:r>
      <w:r>
        <w:rPr>
          <w:rFonts w:ascii="宋体" w:eastAsia="宋体" w:hint="eastAsia"/>
        </w:rPr>
        <w:t>调</w:t>
      </w:r>
    </w:p>
    <w:p w:rsidR="0018722C">
      <w:pPr>
        <w:topLinePunct/>
      </w:pPr>
      <w:r>
        <w:t>KLF5</w:t>
      </w:r>
      <w:r>
        <w:rPr>
          <w:rFonts w:ascii="宋体" w:eastAsia="宋体" w:hint="eastAsia"/>
        </w:rPr>
        <w:t>的表达抑制血管内膜增生。</w:t>
      </w:r>
    </w:p>
    <w:p w:rsidR="0018722C">
      <w:pPr>
        <w:pStyle w:val="Heading1"/>
        <w:topLinePunct/>
      </w:pPr>
      <w:bookmarkStart w:id="692847" w:name="_Toc686692847"/>
      <w:r>
        <w:t>4</w:t>
      </w:r>
      <w:r>
        <w:t xml:space="preserve">  </w:t>
      </w:r>
      <w:r>
        <w:t>通心络抑制</w:t>
      </w:r>
      <w:r>
        <w:t>KLF5</w:t>
      </w:r>
      <w:r/>
      <w:r>
        <w:t>过表达诱导的巨噬细胞增殖和迁移</w:t>
      </w:r>
      <w:bookmarkEnd w:id="692847"/>
    </w:p>
    <w:p w:rsidR="0018722C">
      <w:pPr>
        <w:topLinePunct/>
      </w:pPr>
      <w:r>
        <w:t>Western</w:t>
      </w:r>
      <w:r w:rsidR="001852F3">
        <w:t xml:space="preserve"> blot</w:t>
      </w:r>
      <w:r w:rsidR="001852F3">
        <w:t xml:space="preserve"> </w:t>
      </w:r>
      <w:r>
        <w:rPr>
          <w:rFonts w:ascii="宋体" w:eastAsia="宋体" w:hint="eastAsia"/>
        </w:rPr>
        <w:t>结果显示，与</w:t>
      </w:r>
      <w:r>
        <w:t>pAd</w:t>
      </w:r>
      <w:r w:rsidR="001852F3">
        <w:t xml:space="preserve"> </w:t>
      </w:r>
      <w:r>
        <w:rPr>
          <w:rFonts w:ascii="宋体" w:eastAsia="宋体" w:hint="eastAsia"/>
        </w:rPr>
        <w:t>组相比，</w:t>
      </w:r>
      <w:r>
        <w:t>KLF5</w:t>
      </w:r>
      <w:r w:rsidR="001852F3">
        <w:t xml:space="preserve"> </w:t>
      </w:r>
      <w:r>
        <w:rPr>
          <w:rFonts w:ascii="宋体" w:eastAsia="宋体" w:hint="eastAsia"/>
        </w:rPr>
        <w:t>过表达显著促进</w:t>
      </w:r>
    </w:p>
    <w:p w:rsidR="0018722C">
      <w:pPr>
        <w:topLinePunct/>
      </w:pPr>
      <w:r>
        <w:t>RAW264.7</w:t>
      </w:r>
      <w:r>
        <w:rPr>
          <w:rFonts w:ascii="宋体" w:eastAsia="宋体" w:hint="eastAsia"/>
        </w:rPr>
        <w:t>细胞对</w:t>
      </w:r>
      <w:r>
        <w:t>PCNA</w:t>
      </w:r>
      <w:r>
        <w:rPr>
          <w:rFonts w:ascii="宋体" w:eastAsia="宋体" w:hint="eastAsia"/>
        </w:rPr>
        <w:t>的表达，通心络干预则逆转</w:t>
      </w:r>
      <w:r>
        <w:t>KLF5</w:t>
      </w:r>
      <w:r>
        <w:rPr>
          <w:rFonts w:ascii="宋体" w:eastAsia="宋体" w:hint="eastAsia"/>
        </w:rPr>
        <w:t>过表达诱导的</w:t>
      </w:r>
    </w:p>
    <w:p w:rsidR="0018722C">
      <w:pPr>
        <w:topLinePunct/>
      </w:pPr>
      <w:r>
        <w:t>PCNA</w:t>
      </w:r>
      <w:r>
        <w:rPr>
          <w:rFonts w:ascii="宋体" w:eastAsia="宋体" w:hint="eastAsia"/>
        </w:rPr>
        <w:t>表达上调。</w:t>
      </w:r>
      <w:r>
        <w:t>MTS</w:t>
      </w:r>
      <w:r>
        <w:rPr>
          <w:rFonts w:ascii="宋体" w:eastAsia="宋体" w:hint="eastAsia"/>
        </w:rPr>
        <w:t>和伤口愈合实验结果显示，与</w:t>
      </w:r>
      <w:r>
        <w:t>pAd</w:t>
      </w:r>
      <w:r>
        <w:rPr>
          <w:rFonts w:ascii="宋体" w:eastAsia="宋体" w:hint="eastAsia"/>
        </w:rPr>
        <w:t>组相比，</w:t>
      </w:r>
      <w:r>
        <w:t>KLF5</w:t>
      </w:r>
      <w:r>
        <w:rPr>
          <w:rFonts w:ascii="宋体" w:eastAsia="宋体" w:hint="eastAsia"/>
        </w:rPr>
        <w:t>过表达显著促进巨噬细胞的增殖和迁移。用通心络预孵育</w:t>
      </w:r>
      <w:r>
        <w:t>RAW264.7</w:t>
      </w:r>
      <w:r>
        <w:rPr>
          <w:rFonts w:ascii="宋体" w:eastAsia="宋体" w:hint="eastAsia"/>
        </w:rPr>
        <w:t>细</w:t>
      </w:r>
      <w:r>
        <w:rPr>
          <w:rFonts w:ascii="宋体" w:eastAsia="宋体" w:hint="eastAsia"/>
        </w:rPr>
        <w:t>胞</w:t>
      </w:r>
    </w:p>
    <w:p w:rsidR="0018722C">
      <w:pPr>
        <w:topLinePunct/>
      </w:pPr>
      <w:r>
        <w:t>24 h</w:t>
      </w:r>
      <w:r>
        <w:rPr>
          <w:rFonts w:ascii="宋体" w:eastAsia="宋体" w:hint="eastAsia"/>
        </w:rPr>
        <w:t>后，再转染</w:t>
      </w:r>
      <w:r>
        <w:t>pAd-KLF5</w:t>
      </w:r>
      <w:r>
        <w:rPr>
          <w:rFonts w:ascii="宋体" w:eastAsia="宋体" w:hint="eastAsia"/>
        </w:rPr>
        <w:t>，巨噬细胞增殖和迁移受到显著抑制。以上结果说明，</w:t>
      </w:r>
      <w:r>
        <w:t>KLF5</w:t>
      </w:r>
      <w:r>
        <w:rPr>
          <w:rFonts w:ascii="宋体" w:eastAsia="宋体" w:hint="eastAsia"/>
        </w:rPr>
        <w:t>过表达可以促进巨噬细胞的增殖和迁移，通心络通过阻</w:t>
      </w:r>
      <w:r>
        <w:rPr>
          <w:rFonts w:ascii="宋体" w:eastAsia="宋体" w:hint="eastAsia"/>
        </w:rPr>
        <w:t>抑</w:t>
      </w:r>
    </w:p>
    <w:p w:rsidR="0018722C">
      <w:pPr>
        <w:topLinePunct/>
      </w:pPr>
      <w:r>
        <w:t>KLF5</w:t>
      </w:r>
      <w:r>
        <w:rPr>
          <w:rFonts w:ascii="宋体" w:eastAsia="宋体" w:hint="eastAsia"/>
        </w:rPr>
        <w:t>的表达而抑制巨噬细胞的增殖和迁移。</w:t>
      </w:r>
    </w:p>
    <w:p w:rsidR="0018722C">
      <w:pPr>
        <w:pStyle w:val="Heading1"/>
        <w:topLinePunct/>
      </w:pPr>
      <w:bookmarkStart w:id="692848" w:name="_Toc686692848"/>
      <w:r>
        <w:t>5</w:t>
      </w:r>
      <w:r>
        <w:t xml:space="preserve">  </w:t>
      </w:r>
      <w:r>
        <w:t>通心络通过</w:t>
      </w:r>
      <w:r>
        <w:t>PI3K</w:t>
      </w:r>
      <w:r>
        <w:t>/</w:t>
      </w:r>
      <w:r>
        <w:t>AKT</w:t>
      </w:r>
      <w:r/>
      <w:r>
        <w:t>和</w:t>
      </w:r>
      <w:r>
        <w:t>NF-κB</w:t>
      </w:r>
      <w:r>
        <w:t>信号通路，调节</w:t>
      </w:r>
      <w:r>
        <w:t>KLF5</w:t>
      </w:r>
      <w:r>
        <w:t>的苏素化</w:t>
      </w:r>
      <w:r>
        <w:t>和泛素化，进而促进</w:t>
      </w:r>
      <w:r>
        <w:t>KLF5</w:t>
      </w:r>
      <w:r>
        <w:t>降解。</w:t>
      </w:r>
      <w:bookmarkEnd w:id="692848"/>
    </w:p>
    <w:p w:rsidR="0018722C">
      <w:pPr>
        <w:topLinePunct/>
      </w:pPr>
      <w:r>
        <w:rPr>
          <w:rFonts w:ascii="宋体" w:hAnsi="宋体" w:eastAsia="宋体" w:hint="eastAsia"/>
        </w:rPr>
        <w:t>为了进一步明确通心络抑制</w:t>
      </w:r>
      <w:r>
        <w:t>KLF5</w:t>
      </w:r>
      <w:r>
        <w:rPr>
          <w:rFonts w:ascii="宋体" w:hAnsi="宋体" w:eastAsia="宋体" w:hint="eastAsia"/>
        </w:rPr>
        <w:t>表达的分子机制，我们用免疫共沉</w:t>
      </w:r>
      <w:r>
        <w:rPr>
          <w:rFonts w:ascii="宋体" w:hAnsi="宋体" w:eastAsia="宋体" w:hint="eastAsia"/>
        </w:rPr>
        <w:t>淀</w:t>
      </w:r>
      <w:r>
        <w:rPr>
          <w:rFonts w:ascii="宋体" w:hAnsi="宋体" w:eastAsia="宋体" w:hint="eastAsia"/>
        </w:rPr>
        <w:t>（</w:t>
      </w:r>
      <w:r>
        <w:t>CoIP</w:t>
      </w:r>
      <w:r>
        <w:rPr>
          <w:rFonts w:ascii="宋体" w:hAnsi="宋体" w:eastAsia="宋体" w:hint="eastAsia"/>
        </w:rPr>
        <w:t>）</w:t>
      </w:r>
      <w:r>
        <w:rPr>
          <w:rFonts w:ascii="宋体" w:hAnsi="宋体" w:eastAsia="宋体" w:hint="eastAsia"/>
        </w:rPr>
        <w:t>检测</w:t>
      </w:r>
      <w:r>
        <w:t>KLF5</w:t>
      </w:r>
      <w:r>
        <w:rPr>
          <w:rFonts w:ascii="宋体" w:hAnsi="宋体" w:eastAsia="宋体" w:hint="eastAsia"/>
        </w:rPr>
        <w:t>在不同影响因素作用下的泛素化。结果显示，与对照组相比，</w:t>
      </w:r>
      <w:r>
        <w:t>TNF-α</w:t>
      </w:r>
      <w:r/>
      <w:r>
        <w:rPr>
          <w:rFonts w:ascii="宋体" w:hAnsi="宋体" w:eastAsia="宋体" w:hint="eastAsia"/>
        </w:rPr>
        <w:t>抑制</w:t>
      </w:r>
      <w:r>
        <w:t>KLF5</w:t>
      </w:r>
      <w:r/>
      <w:r>
        <w:rPr>
          <w:rFonts w:ascii="宋体" w:hAnsi="宋体" w:eastAsia="宋体" w:hint="eastAsia"/>
        </w:rPr>
        <w:t>的泛素化，</w:t>
      </w:r>
      <w:r>
        <w:t>TNF-α</w:t>
      </w:r>
      <w:r>
        <w:rPr>
          <w:rFonts w:ascii="宋体" w:hAnsi="宋体" w:eastAsia="宋体" w:hint="eastAsia"/>
        </w:rPr>
        <w:t>+通心络孵育组的</w:t>
      </w:r>
      <w:r>
        <w:t>KLF5</w:t>
      </w:r>
      <w:r>
        <w:rPr>
          <w:rFonts w:ascii="宋体" w:hAnsi="宋体" w:eastAsia="宋体" w:hint="eastAsia"/>
        </w:rPr>
        <w:t>泛素化水平显著增加，提示通心络通过促进</w:t>
      </w:r>
      <w:r>
        <w:t>KLF5</w:t>
      </w:r>
      <w:r>
        <w:rPr>
          <w:rFonts w:ascii="宋体" w:hAnsi="宋体" w:eastAsia="宋体" w:hint="eastAsia"/>
        </w:rPr>
        <w:t>泛素化，进而加速</w:t>
      </w:r>
      <w:r>
        <w:t>KLF5</w:t>
      </w:r>
      <w:r>
        <w:rPr>
          <w:rFonts w:ascii="宋体" w:hAnsi="宋体" w:eastAsia="宋体" w:hint="eastAsia"/>
        </w:rPr>
        <w:t>降解。</w:t>
      </w:r>
      <w:r>
        <w:t>Western </w:t>
      </w:r>
      <w:r>
        <w:t>blot</w:t>
      </w:r>
      <w:r>
        <w:rPr>
          <w:rFonts w:ascii="宋体" w:hAnsi="宋体" w:eastAsia="宋体" w:hint="eastAsia"/>
        </w:rPr>
        <w:t>结果显示，通心络既能够上调</w:t>
      </w:r>
      <w:r>
        <w:t>FBXW7</w:t>
      </w:r>
      <w:r>
        <w:rPr>
          <w:rFonts w:ascii="宋体" w:hAnsi="宋体" w:eastAsia="宋体" w:hint="eastAsia"/>
        </w:rPr>
        <w:t>蛋白的表达，</w:t>
      </w:r>
      <w:r>
        <w:rPr>
          <w:rFonts w:ascii="宋体" w:hAnsi="宋体" w:eastAsia="宋体" w:hint="eastAsia"/>
        </w:rPr>
        <w:t>也能促进</w:t>
      </w:r>
      <w:r>
        <w:t>KLF5</w:t>
      </w:r>
      <w:r>
        <w:rPr>
          <w:rFonts w:ascii="宋体" w:hAnsi="宋体" w:eastAsia="宋体" w:hint="eastAsia"/>
        </w:rPr>
        <w:t>与</w:t>
      </w:r>
      <w:r>
        <w:t>FBXW7</w:t>
      </w:r>
      <w:r>
        <w:rPr>
          <w:rFonts w:ascii="宋体" w:hAnsi="宋体" w:eastAsia="宋体" w:hint="eastAsia"/>
        </w:rPr>
        <w:t>之间的相互作用。</w:t>
      </w:r>
    </w:p>
    <w:p w:rsidR="0018722C">
      <w:pPr>
        <w:topLinePunct/>
      </w:pPr>
      <w:r>
        <w:rPr>
          <w:rFonts w:ascii="宋体" w:hAnsi="宋体" w:eastAsia="宋体" w:hint="eastAsia"/>
        </w:rPr>
        <w:t>因为已知</w:t>
      </w:r>
      <w:r>
        <w:t>KLF5</w:t>
      </w:r>
      <w:r>
        <w:rPr>
          <w:rFonts w:ascii="宋体" w:hAnsi="宋体" w:eastAsia="宋体" w:hint="eastAsia"/>
        </w:rPr>
        <w:t>的苏素化抑制</w:t>
      </w:r>
      <w:r>
        <w:t>KLF5</w:t>
      </w:r>
      <w:r>
        <w:rPr>
          <w:rFonts w:ascii="宋体" w:hAnsi="宋体" w:eastAsia="宋体" w:hint="eastAsia"/>
        </w:rPr>
        <w:t>与</w:t>
      </w:r>
      <w:r>
        <w:t>FBXW7</w:t>
      </w:r>
      <w:r>
        <w:rPr>
          <w:rFonts w:ascii="宋体" w:hAnsi="宋体" w:eastAsia="宋体" w:hint="eastAsia"/>
        </w:rPr>
        <w:t>之间的相互作用，因</w:t>
      </w:r>
      <w:r>
        <w:rPr>
          <w:rFonts w:ascii="宋体" w:hAnsi="宋体" w:eastAsia="宋体" w:hint="eastAsia"/>
        </w:rPr>
        <w:t>此我们进一步观察</w:t>
      </w:r>
      <w:r>
        <w:t>TNF-α</w:t>
      </w:r>
      <w:r>
        <w:rPr>
          <w:rFonts w:ascii="宋体" w:hAnsi="宋体" w:eastAsia="宋体" w:hint="eastAsia"/>
        </w:rPr>
        <w:t>以及通心络对</w:t>
      </w:r>
      <w:r>
        <w:t>KLF5</w:t>
      </w:r>
      <w:r>
        <w:rPr>
          <w:rFonts w:ascii="宋体" w:hAnsi="宋体" w:eastAsia="宋体" w:hint="eastAsia"/>
        </w:rPr>
        <w:t>苏素化的影响。免疫共沉</w:t>
      </w:r>
      <w:r>
        <w:rPr>
          <w:rFonts w:ascii="宋体" w:hAnsi="宋体" w:eastAsia="宋体" w:hint="eastAsia"/>
        </w:rPr>
        <w:t>淀</w:t>
      </w:r>
      <w:r>
        <w:rPr>
          <w:rFonts w:ascii="宋体" w:hAnsi="宋体" w:eastAsia="宋体" w:hint="eastAsia"/>
        </w:rPr>
        <w:t>（</w:t>
      </w:r>
      <w:r>
        <w:t>CoIP</w:t>
      </w:r>
      <w:r>
        <w:rPr>
          <w:rFonts w:ascii="宋体" w:hAnsi="宋体" w:eastAsia="宋体" w:hint="eastAsia"/>
        </w:rPr>
        <w:t>）</w:t>
      </w:r>
      <w:r>
        <w:rPr>
          <w:rFonts w:ascii="宋体" w:hAnsi="宋体" w:eastAsia="宋体" w:hint="eastAsia"/>
        </w:rPr>
        <w:t>结果显示，与对照组相比，在</w:t>
      </w:r>
      <w:r>
        <w:t>TNF-α</w:t>
      </w:r>
      <w:r>
        <w:rPr>
          <w:rFonts w:ascii="宋体" w:hAnsi="宋体" w:eastAsia="宋体" w:hint="eastAsia"/>
        </w:rPr>
        <w:t>处理的细胞中，</w:t>
      </w:r>
      <w:r>
        <w:t>KLF5</w:t>
      </w:r>
      <w:r>
        <w:rPr>
          <w:rFonts w:ascii="宋体" w:hAnsi="宋体" w:eastAsia="宋体" w:hint="eastAsia"/>
        </w:rPr>
        <w:t>的</w:t>
      </w:r>
      <w:r>
        <w:rPr>
          <w:rFonts w:ascii="宋体" w:hAnsi="宋体" w:eastAsia="宋体" w:hint="eastAsia"/>
        </w:rPr>
        <w:t>苏素化水平显著升高，通心络干预使</w:t>
      </w:r>
      <w:r>
        <w:t>KLF5</w:t>
      </w:r>
      <w:r>
        <w:rPr>
          <w:rFonts w:ascii="宋体" w:hAnsi="宋体" w:eastAsia="宋体" w:hint="eastAsia"/>
        </w:rPr>
        <w:t>苏素化水平下降。</w:t>
      </w:r>
    </w:p>
    <w:p w:rsidR="0018722C">
      <w:pPr>
        <w:topLinePunct/>
      </w:pPr>
      <w:r>
        <w:rPr>
          <w:rFonts w:ascii="宋体" w:hAnsi="宋体" w:eastAsia="宋体" w:hint="eastAsia"/>
        </w:rPr>
        <w:t>信号通路相关蛋白的检测发现，</w:t>
      </w:r>
      <w:r>
        <w:t>TNF-α</w:t>
      </w:r>
      <w:r>
        <w:rPr>
          <w:rFonts w:ascii="宋体" w:hAnsi="宋体" w:eastAsia="宋体" w:hint="eastAsia"/>
        </w:rPr>
        <w:t>可以上调</w:t>
      </w:r>
      <w:r>
        <w:t>p-AKT</w:t>
      </w:r>
      <w:r>
        <w:rPr>
          <w:rFonts w:ascii="宋体" w:hAnsi="宋体" w:eastAsia="宋体" w:hint="eastAsia"/>
        </w:rPr>
        <w:t>和</w:t>
      </w:r>
      <w:r>
        <w:t>p-NF-κB</w:t>
      </w:r>
      <w:r>
        <w:rPr>
          <w:rFonts w:ascii="宋体" w:hAnsi="宋体" w:eastAsia="宋体" w:hint="eastAsia"/>
        </w:rPr>
        <w:t>水平，说明</w:t>
      </w:r>
      <w:r>
        <w:t>TNF-α</w:t>
      </w:r>
      <w:r>
        <w:rPr>
          <w:rFonts w:ascii="宋体" w:hAnsi="宋体" w:eastAsia="宋体" w:hint="eastAsia"/>
        </w:rPr>
        <w:t>能激活</w:t>
      </w:r>
      <w:r>
        <w:t>AKT</w:t>
      </w:r>
      <w:r>
        <w:rPr>
          <w:rFonts w:ascii="宋体" w:hAnsi="宋体" w:eastAsia="宋体" w:hint="eastAsia"/>
        </w:rPr>
        <w:t>和</w:t>
      </w:r>
      <w:r>
        <w:t>NF-κB</w:t>
      </w:r>
      <w:r>
        <w:rPr>
          <w:rFonts w:ascii="宋体" w:hAnsi="宋体" w:eastAsia="宋体" w:hint="eastAsia"/>
        </w:rPr>
        <w:t>信号通路。用</w:t>
      </w:r>
      <w:r>
        <w:t>AKT</w:t>
      </w:r>
      <w:r>
        <w:rPr>
          <w:rFonts w:ascii="宋体" w:hAnsi="宋体" w:eastAsia="宋体" w:hint="eastAsia"/>
        </w:rPr>
        <w:t>和</w:t>
      </w:r>
      <w:r>
        <w:t>NF-κB</w:t>
      </w:r>
      <w:r>
        <w:rPr>
          <w:rFonts w:ascii="宋体" w:hAnsi="宋体" w:eastAsia="宋体" w:hint="eastAsia"/>
        </w:rPr>
        <w:t>特</w:t>
      </w:r>
      <w:r>
        <w:rPr>
          <w:rFonts w:ascii="宋体" w:hAnsi="宋体" w:eastAsia="宋体" w:hint="eastAsia"/>
        </w:rPr>
        <w:t>异性的抑制剂处理</w:t>
      </w:r>
      <w:r>
        <w:t>RAW264.7</w:t>
      </w:r>
      <w:r/>
      <w:r w:rsidR="001852F3">
        <w:t xml:space="preserve"> </w:t>
      </w:r>
      <w:r>
        <w:rPr>
          <w:rFonts w:ascii="宋体" w:hAnsi="宋体" w:eastAsia="宋体" w:hint="eastAsia"/>
        </w:rPr>
        <w:t>细胞后，</w:t>
      </w:r>
      <w:r>
        <w:t>Western</w:t>
      </w:r>
      <w:r/>
      <w:r w:rsidR="001852F3">
        <w:t xml:space="preserve"> </w:t>
      </w:r>
      <w:r>
        <w:t>blotting</w:t>
      </w:r>
      <w:r/>
      <w:r w:rsidR="001852F3">
        <w:t xml:space="preserve"> </w:t>
      </w:r>
      <w:r>
        <w:rPr>
          <w:rFonts w:ascii="宋体" w:hAnsi="宋体" w:eastAsia="宋体" w:hint="eastAsia"/>
        </w:rPr>
        <w:t>和免疫共沉</w:t>
      </w:r>
      <w:r>
        <w:rPr>
          <w:rFonts w:ascii="宋体" w:hAnsi="宋体" w:eastAsia="宋体" w:hint="eastAsia"/>
        </w:rPr>
        <w:t>淀</w:t>
      </w:r>
    </w:p>
    <w:p w:rsidR="0018722C">
      <w:pPr>
        <w:topLinePunct/>
      </w:pPr>
      <w:r>
        <w:rPr>
          <w:rFonts w:ascii="宋体" w:hAnsi="宋体" w:eastAsia="宋体" w:hint="eastAsia"/>
        </w:rPr>
        <w:t>（</w:t>
      </w:r>
      <w:r>
        <w:t>CoIP</w:t>
      </w:r>
      <w:r>
        <w:rPr>
          <w:rFonts w:ascii="宋体" w:hAnsi="宋体" w:eastAsia="宋体" w:hint="eastAsia"/>
        </w:rPr>
        <w:t>）</w:t>
      </w:r>
      <w:r>
        <w:rPr>
          <w:rFonts w:ascii="宋体" w:hAnsi="宋体" w:eastAsia="宋体" w:hint="eastAsia"/>
        </w:rPr>
        <w:t>结果显示，</w:t>
      </w:r>
      <w:r>
        <w:t>KLF5</w:t>
      </w:r>
      <w:r>
        <w:rPr>
          <w:rFonts w:ascii="宋体" w:hAnsi="宋体" w:eastAsia="宋体" w:hint="eastAsia"/>
        </w:rPr>
        <w:t>的苏素化水平降低。这些结果表明，通心络</w:t>
      </w:r>
      <w:r>
        <w:rPr>
          <w:rFonts w:ascii="宋体" w:hAnsi="宋体" w:eastAsia="宋体" w:hint="eastAsia"/>
        </w:rPr>
        <w:t>通过激活</w:t>
      </w:r>
      <w:r>
        <w:t>PI3K</w:t>
      </w:r>
      <w:r>
        <w:t>/</w:t>
      </w:r>
      <w:r>
        <w:t xml:space="preserve">AKT</w:t>
      </w:r>
      <w:r>
        <w:rPr>
          <w:rFonts w:ascii="宋体" w:hAnsi="宋体" w:eastAsia="宋体" w:hint="eastAsia"/>
        </w:rPr>
        <w:t>和</w:t>
      </w:r>
      <w:r>
        <w:t>NF-κB</w:t>
      </w:r>
      <w:r>
        <w:rPr>
          <w:rFonts w:ascii="宋体" w:hAnsi="宋体" w:eastAsia="宋体" w:hint="eastAsia"/>
        </w:rPr>
        <w:t>信号通路来阻抑</w:t>
      </w:r>
      <w:r>
        <w:t>KLF5</w:t>
      </w:r>
      <w:r>
        <w:rPr>
          <w:rFonts w:ascii="宋体" w:hAnsi="宋体" w:eastAsia="宋体" w:hint="eastAsia"/>
        </w:rPr>
        <w:t>的苏素化，进而增</w:t>
      </w:r>
      <w:r>
        <w:rPr>
          <w:rFonts w:ascii="宋体" w:hAnsi="宋体" w:eastAsia="宋体" w:hint="eastAsia"/>
        </w:rPr>
        <w:t>加</w:t>
      </w:r>
      <w:r>
        <w:t>KLF5</w:t>
      </w:r>
      <w:r>
        <w:rPr>
          <w:rFonts w:ascii="宋体" w:hAnsi="宋体" w:eastAsia="宋体" w:hint="eastAsia"/>
        </w:rPr>
        <w:t>与</w:t>
      </w:r>
      <w:r>
        <w:t>FBXW7</w:t>
      </w:r>
      <w:r>
        <w:rPr>
          <w:rFonts w:ascii="宋体" w:hAnsi="宋体" w:eastAsia="宋体" w:hint="eastAsia"/>
        </w:rPr>
        <w:t>的相互作用及</w:t>
      </w:r>
      <w:r>
        <w:t>KLF5</w:t>
      </w:r>
      <w:r>
        <w:rPr>
          <w:rFonts w:ascii="宋体" w:hAnsi="宋体" w:eastAsia="宋体" w:hint="eastAsia"/>
        </w:rPr>
        <w:t>的泛素化，最终导致</w:t>
      </w:r>
      <w:r>
        <w:t>KLF5</w:t>
      </w:r>
      <w:r>
        <w:rPr>
          <w:rFonts w:ascii="宋体" w:hAnsi="宋体" w:eastAsia="宋体" w:hint="eastAsia"/>
        </w:rPr>
        <w:t>的稳</w:t>
      </w:r>
      <w:r>
        <w:rPr>
          <w:rFonts w:ascii="宋体" w:hAnsi="宋体" w:eastAsia="宋体" w:hint="eastAsia"/>
        </w:rPr>
        <w:t>定性降低。</w:t>
      </w:r>
    </w:p>
    <w:p w:rsidR="0018722C">
      <w:pPr>
        <w:pStyle w:val="affd"/>
        <w:topLinePunct/>
      </w:pPr>
      <w:bookmarkStart w:id="692849" w:name="_Toc686692849"/>
      <w:r>
        <w:t>结论</w:t>
      </w:r>
      <w:r w:rsidP="AA7D325B">
        <w:t>:</w:t>
      </w:r>
      <w:bookmarkEnd w:id="692849"/>
    </w:p>
    <w:p w:rsidR="0018722C">
      <w:pPr>
        <w:pStyle w:val="cw18"/>
        <w:topLinePunct/>
      </w:pPr>
      <w:r>
        <w:rPr>
          <w:rFonts w:ascii="宋体" w:eastAsia="宋体" w:hint="eastAsia"/>
        </w:rPr>
        <w:t>1</w:t>
      </w:r>
      <w:r>
        <w:rPr>
          <w:rFonts w:ascii="宋体" w:eastAsia="宋体" w:hint="eastAsia"/>
        </w:rPr>
        <w:t>通心络通过抑制巨噬细胞增殖和迁移而减轻颈动脉结扎诱导的内</w:t>
      </w:r>
      <w:r>
        <w:rPr>
          <w:rFonts w:ascii="宋体" w:eastAsia="宋体" w:hint="eastAsia"/>
        </w:rPr>
        <w:t>膜增生。</w:t>
      </w:r>
    </w:p>
    <w:p w:rsidR="0018722C">
      <w:pPr>
        <w:pStyle w:val="cw18"/>
        <w:topLinePunct/>
      </w:pPr>
      <w:r>
        <w:rPr>
          <w:rFonts w:ascii="宋体" w:hAnsi="宋体" w:eastAsia="宋体" w:hint="eastAsia"/>
        </w:rPr>
        <w:t>2</w:t>
      </w:r>
      <w:r>
        <w:rPr>
          <w:rFonts w:ascii="宋体" w:hAnsi="宋体" w:eastAsia="宋体" w:hint="eastAsia"/>
        </w:rPr>
        <w:t>通心络通过下调</w:t>
      </w:r>
      <w:r>
        <w:t>KLF5</w:t>
      </w:r>
      <w:r/>
      <w:r>
        <w:rPr>
          <w:rFonts w:ascii="宋体" w:hAnsi="宋体" w:eastAsia="宋体" w:hint="eastAsia"/>
        </w:rPr>
        <w:t>表达而抑制</w:t>
      </w:r>
      <w:r>
        <w:t>TNF-α</w:t>
      </w:r>
      <w:r/>
      <w:r>
        <w:rPr>
          <w:rFonts w:ascii="宋体" w:hAnsi="宋体" w:eastAsia="宋体" w:hint="eastAsia"/>
        </w:rPr>
        <w:t>诱导的巨噬细胞增殖。</w:t>
      </w:r>
    </w:p>
    <w:p w:rsidR="0018722C">
      <w:pPr>
        <w:pStyle w:val="cw18"/>
        <w:topLinePunct/>
      </w:pPr>
      <w:r>
        <w:t>3 </w:t>
      </w:r>
      <w:r>
        <w:t>KLF5</w:t>
      </w:r>
      <w:r/>
      <w:r>
        <w:rPr>
          <w:rFonts w:ascii="宋体" w:eastAsia="宋体" w:hint="eastAsia"/>
        </w:rPr>
        <w:t>介导巨噬细胞增殖、迁移和血管内膜增生。</w:t>
      </w:r>
    </w:p>
    <w:p w:rsidR="0018722C">
      <w:pPr>
        <w:pStyle w:val="cw18"/>
        <w:topLinePunct/>
      </w:pPr>
      <w:r>
        <w:rPr>
          <w:rFonts w:ascii="宋体" w:eastAsia="宋体" w:hint="eastAsia"/>
        </w:rPr>
        <w:t>4</w:t>
      </w:r>
      <w:r>
        <w:rPr>
          <w:rFonts w:ascii="宋体" w:eastAsia="宋体" w:hint="eastAsia"/>
        </w:rPr>
        <w:t>通心络抑制</w:t>
      </w:r>
      <w:r>
        <w:t>KLF5</w:t>
      </w:r>
      <w:r/>
      <w:r>
        <w:rPr>
          <w:rFonts w:ascii="宋体" w:eastAsia="宋体" w:hint="eastAsia"/>
        </w:rPr>
        <w:t>过表达诱导的巨噬细胞增殖和迁移。</w:t>
      </w:r>
    </w:p>
    <w:p w:rsidR="0018722C">
      <w:pPr>
        <w:pStyle w:val="cw18"/>
        <w:topLinePunct/>
      </w:pPr>
      <w:r>
        <w:rPr>
          <w:rFonts w:ascii="宋体" w:hAnsi="宋体" w:eastAsia="宋体" w:hint="eastAsia"/>
        </w:rPr>
        <w:t>5</w:t>
      </w:r>
      <w:r>
        <w:rPr>
          <w:rFonts w:ascii="宋体" w:hAnsi="宋体" w:eastAsia="宋体" w:hint="eastAsia"/>
        </w:rPr>
        <w:t>通心络通过</w:t>
      </w:r>
      <w:r>
        <w:t>PI3K</w:t>
      </w:r>
      <w:r>
        <w:t>/</w:t>
      </w:r>
      <w:r>
        <w:t>AKT</w:t>
      </w:r>
      <w:r/>
      <w:r>
        <w:rPr>
          <w:rFonts w:ascii="宋体" w:hAnsi="宋体" w:eastAsia="宋体" w:hint="eastAsia"/>
        </w:rPr>
        <w:t>和</w:t>
      </w:r>
      <w:r>
        <w:t>NF-κB</w:t>
      </w:r>
      <w:r/>
      <w:r>
        <w:rPr>
          <w:rFonts w:ascii="宋体" w:hAnsi="宋体" w:eastAsia="宋体" w:hint="eastAsia"/>
        </w:rPr>
        <w:t>信号通路，调节</w:t>
      </w:r>
      <w:r>
        <w:t>KLF5</w:t>
      </w:r>
      <w:r/>
      <w:r>
        <w:rPr>
          <w:rFonts w:ascii="宋体" w:hAnsi="宋体" w:eastAsia="宋体" w:hint="eastAsia"/>
        </w:rPr>
        <w:t>的苏素化和</w:t>
      </w:r>
      <w:r>
        <w:rPr>
          <w:rFonts w:ascii="宋体" w:hAnsi="宋体" w:eastAsia="宋体" w:hint="eastAsia"/>
        </w:rPr>
        <w:t>泛素化，进而促进</w:t>
      </w:r>
      <w:r>
        <w:t>KLF5</w:t>
      </w:r>
      <w:r/>
      <w:r>
        <w:rPr>
          <w:rFonts w:ascii="宋体" w:hAnsi="宋体" w:eastAsia="宋体" w:hint="eastAsia"/>
        </w:rPr>
        <w:t>降解。</w:t>
      </w:r>
    </w:p>
    <w:p w:rsidR="0018722C">
      <w:pPr>
        <w:pStyle w:val="aff"/>
        <w:topLinePunct/>
      </w:pPr>
      <w:r>
        <w:rPr>
          <w:rStyle w:val="afe"/>
          <w:rFonts w:ascii="Times New Roman" w:eastAsia="黑体" w:hint="eastAsia"/>
          <w:b/>
        </w:rPr>
        <w:t>关键词：</w:t>
      </w:r>
      <w:r>
        <w:rPr>
          <w:rFonts w:ascii="宋体" w:eastAsia="宋体" w:hint="eastAsia"/>
        </w:rPr>
        <w:t>巨噬细胞</w:t>
      </w:r>
      <w:r>
        <w:rPr>
          <w:rFonts w:ascii="宋体" w:eastAsia="宋体" w:hint="eastAsia"/>
        </w:rPr>
        <w:t xml:space="preserve">； </w:t>
      </w:r>
      <w:r>
        <w:rPr>
          <w:rFonts w:ascii="宋体" w:eastAsia="宋体" w:hint="eastAsia"/>
        </w:rPr>
        <w:t>通心络</w:t>
      </w:r>
      <w:r>
        <w:rPr>
          <w:rFonts w:ascii="宋体" w:eastAsia="宋体" w:hint="eastAsia"/>
        </w:rPr>
        <w:t xml:space="preserve">； </w:t>
      </w:r>
      <w:r>
        <w:rPr>
          <w:rFonts w:ascii="宋体" w:eastAsia="宋体" w:hint="eastAsia"/>
        </w:rPr>
        <w:t>苏素化</w:t>
      </w:r>
      <w:r>
        <w:rPr>
          <w:rFonts w:ascii="宋体" w:eastAsia="宋体" w:hint="eastAsia"/>
        </w:rPr>
        <w:t>/</w:t>
      </w:r>
      <w:r>
        <w:rPr>
          <w:rFonts w:ascii="宋体" w:eastAsia="宋体" w:hint="eastAsia"/>
        </w:rPr>
        <w:t>泛素化</w:t>
      </w:r>
      <w:r>
        <w:rPr>
          <w:rFonts w:ascii="宋体" w:eastAsia="宋体" w:hint="eastAsia"/>
        </w:rPr>
        <w:t xml:space="preserve">； </w:t>
      </w:r>
      <w:r>
        <w:rPr>
          <w:rFonts w:ascii="宋体" w:eastAsia="宋体" w:hint="eastAsia"/>
        </w:rPr>
        <w:t>KLF5</w:t>
      </w:r>
      <w:r>
        <w:rPr>
          <w:rFonts w:ascii="宋体" w:eastAsia="宋体" w:hint="eastAsia"/>
        </w:rPr>
        <w:t xml:space="preserve">； </w:t>
      </w:r>
      <w:r>
        <w:rPr>
          <w:rFonts w:ascii="宋体" w:eastAsia="宋体" w:hint="eastAsia"/>
        </w:rPr>
        <w:t>增殖</w:t>
      </w:r>
      <w:r>
        <w:rPr>
          <w:rFonts w:ascii="宋体" w:eastAsia="宋体" w:hint="eastAsia"/>
        </w:rPr>
        <w:t xml:space="preserve">； </w:t>
      </w:r>
      <w:r>
        <w:rPr>
          <w:rFonts w:ascii="宋体" w:eastAsia="宋体" w:hint="eastAsia"/>
        </w:rPr>
        <w:t>内膜增</w:t>
      </w:r>
    </w:p>
    <w:p w:rsidR="0018722C">
      <w:pPr>
        <w:pStyle w:val="BodyText"/>
        <w:spacing w:before="73"/>
        <w:ind w:leftChars="0" w:left="631"/>
        <w:rPr>
          <w:rFonts w:ascii="宋体" w:eastAsia="宋体" w:hint="eastAsia"/>
        </w:rPr>
        <w:topLinePunct/>
      </w:pPr>
      <w:r>
        <w:rPr>
          <w:rFonts w:ascii="宋体" w:eastAsia="宋体" w:hint="eastAsia"/>
          <w:w w:val="99"/>
        </w:rPr>
        <w:t>生</w:t>
      </w:r>
    </w:p>
    <w:p w:rsidR="0018722C">
      <w:pPr>
        <w:topLinePunct/>
      </w:pPr>
      <w:r>
        <w:rPr>
          <w:rFonts w:cstheme="minorBidi" w:hAnsiTheme="minorHAnsi" w:eastAsiaTheme="minorHAnsi" w:asciiTheme="minorHAnsi" w:ascii="Times New Roman" w:hAnsi="黑体" w:eastAsia="黑体" w:cs="黑体"/>
          <w:b/>
        </w:rPr>
        <w:t>Role and mechanism of actin of KLF5 and Tongxinluo in vascular neointima hyperplasia</w:t>
      </w:r>
    </w:p>
    <w:p w:rsidR="0018722C">
      <w:pPr>
        <w:pStyle w:val="afff2"/>
        <w:topLinePunct/>
      </w:pPr>
      <w:bookmarkStart w:id="692850" w:name="_Toc686692850"/>
      <w:r>
        <w:rPr>
          <w:b/>
        </w:rPr>
        <w:t>Abstract</w:t>
      </w:r>
      <w:bookmarkEnd w:id="692850"/>
    </w:p>
    <w:p w:rsidR="0018722C">
      <w:pPr>
        <w:pStyle w:val="affe"/>
        <w:topLinePunct/>
      </w:pPr>
      <w:r>
        <w:t>目    录</w:t>
      </w:r>
    </w:p>
    <w:p w:rsidR="0018722C">
      <w:pPr>
        <w:pStyle w:val="TOC1"/>
        <w:tabs>
          <w:tab w:val="left" w:pos="560"/>
          <w:tab w:val="right" w:leader="dot" w:pos="9321"/>
        </w:tabs>
        <w:topLinePunct/>
      </w:pPr>
      <w:r>
        <w:fldChar w:fldCharType="begin"/>
      </w:r>
      <w:r>
        <w:instrText> TOC \o "1-1" \h \z \u </w:instrText>
      </w:r>
      <w:r>
        <w:fldChar w:fldCharType="separate"/>
      </w:r>
      <w:r>
        <w:fldChar w:fldCharType="begin"/>
      </w:r>
      <w:r>
        <w:instrText>HYPERLINK \l "_Toc686692843"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_Toc686692843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"_Toc686692844"</w:instrText>
      </w:r>
      <w:r>
        <w:fldChar w:fldCharType="separate"/>
      </w:r>
      <w:r>
        <w:t>1</w:t>
      </w:r>
      <w:r>
        <w:t xml:space="preserve">  </w:t>
      </w:r>
      <w:r>
        <w:t>通心络通过抑制巨噬细胞增殖和迁移而减轻颈动脉结扎诱导的内</w:t>
      </w:r>
      <w:r>
        <w:t>膜增生</w:t>
      </w:r>
      <w:r>
        <w:fldChar w:fldCharType="end"/>
      </w:r>
      <w:r>
        <w:rPr>
          <w:noProof/>
          <w:webHidden/>
        </w:rPr>
        <w:tab/>
      </w:r>
      <w:r>
        <w:rPr>
          <w:noProof/>
          <w:webHidden/>
        </w:rPr>
        <w:fldChar w:fldCharType="begin"/>
      </w:r>
      <w:r>
        <w:rPr>
          <w:noProof/>
          <w:webHidden/>
        </w:rPr>
        <w:instrText> PAGEREF _Toc686692844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"_Toc686692845"</w:instrText>
      </w:r>
      <w:r>
        <w:fldChar w:fldCharType="separate"/>
      </w:r>
      <w:r>
        <w:t>2</w:t>
      </w:r>
      <w:r>
        <w:t xml:space="preserve">  </w:t>
      </w:r>
      <w:r>
        <w:t>通心络通过下调</w:t>
      </w:r>
      <w:r>
        <w:t>KLF5</w:t>
      </w:r>
      <w:r/>
      <w:r w:rsidR="001852F3">
        <w:t xml:space="preserve">表达而抑制</w:t>
      </w:r>
      <w:r>
        <w:t>TNF-α</w:t>
      </w:r>
      <w:r/>
      <w:r>
        <w:t>诱导的巨噬细胞增殖</w:t>
      </w:r>
      <w:r>
        <w:fldChar w:fldCharType="end"/>
      </w:r>
      <w:r>
        <w:rPr>
          <w:noProof/>
          <w:webHidden/>
        </w:rPr>
        <w:tab/>
      </w:r>
      <w:r>
        <w:rPr>
          <w:noProof/>
          <w:webHidden/>
        </w:rPr>
        <w:fldChar w:fldCharType="begin"/>
      </w:r>
      <w:r>
        <w:rPr>
          <w:noProof/>
          <w:webHidden/>
        </w:rPr>
        <w:instrText> PAGEREF _Toc686692845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"_Toc686692846"</w:instrText>
      </w:r>
      <w:r>
        <w:fldChar w:fldCharType="separate"/>
      </w:r>
      <w:r>
        <w:t>3</w:t>
      </w:r>
      <w:r>
        <w:t xml:space="preserve">  </w:t>
      </w:r>
      <w:r>
        <w:t>KLF5</w:t>
      </w:r>
      <w:r/>
      <w:r>
        <w:t>介导巨噬细胞增殖、迁移和血管内膜增生</w:t>
      </w:r>
      <w:r>
        <w:fldChar w:fldCharType="end"/>
      </w:r>
      <w:r>
        <w:rPr>
          <w:noProof/>
          <w:webHidden/>
        </w:rPr>
        <w:tab/>
      </w:r>
      <w:r>
        <w:rPr>
          <w:noProof/>
          <w:webHidden/>
        </w:rPr>
        <w:fldChar w:fldCharType="begin"/>
      </w:r>
      <w:r>
        <w:rPr>
          <w:noProof/>
          <w:webHidden/>
        </w:rPr>
        <w:instrText> PAGEREF _Toc686692846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"_Toc686692847"</w:instrText>
      </w:r>
      <w:r>
        <w:fldChar w:fldCharType="separate"/>
      </w:r>
      <w:r>
        <w:t>4</w:t>
      </w:r>
      <w:r>
        <w:t xml:space="preserve">  </w:t>
      </w:r>
      <w:r>
        <w:t>通心络抑制</w:t>
      </w:r>
      <w:r>
        <w:t>KLF5</w:t>
      </w:r>
      <w:r/>
      <w:r>
        <w:t>过表达诱导的巨噬细胞增殖和迁移</w:t>
      </w:r>
      <w:r>
        <w:fldChar w:fldCharType="end"/>
      </w:r>
      <w:r>
        <w:rPr>
          <w:noProof/>
          <w:webHidden/>
        </w:rPr>
        <w:tab/>
      </w:r>
      <w:r>
        <w:rPr>
          <w:noProof/>
          <w:webHidden/>
        </w:rPr>
        <w:fldChar w:fldCharType="begin"/>
      </w:r>
      <w:r>
        <w:rPr>
          <w:noProof/>
          <w:webHidden/>
        </w:rPr>
        <w:instrText> PAGEREF _Toc686692847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"_Toc686692848"</w:instrText>
      </w:r>
      <w:r>
        <w:fldChar w:fldCharType="separate"/>
      </w:r>
      <w:r>
        <w:t>5</w:t>
      </w:r>
      <w:r>
        <w:t xml:space="preserve">  </w:t>
      </w:r>
      <w:r>
        <w:t>通心络通过</w:t>
      </w:r>
      <w:r>
        <w:t>PI3K</w:t>
      </w:r>
      <w:r>
        <w:t>/</w:t>
      </w:r>
      <w:r>
        <w:t>AKT</w:t>
      </w:r>
      <w:r/>
      <w:r>
        <w:t>和</w:t>
      </w:r>
      <w:r>
        <w:t>NF-κB</w:t>
      </w:r>
      <w:r>
        <w:t>信号通路，调节</w:t>
      </w:r>
      <w:r>
        <w:t>KLF5</w:t>
      </w:r>
      <w:r>
        <w:t>的苏素化</w:t>
      </w:r>
      <w:r>
        <w:t>和泛素化，进而促进</w:t>
      </w:r>
      <w:r>
        <w:t>KLF5</w:t>
      </w:r>
      <w:r>
        <w:t>降解。</w:t>
      </w:r>
      <w:r>
        <w:fldChar w:fldCharType="end"/>
      </w:r>
      <w:r>
        <w:rPr>
          <w:noProof/>
          <w:webHidden/>
        </w:rPr>
        <w:tab/>
      </w:r>
      <w:r>
        <w:rPr>
          <w:noProof/>
          <w:webHidden/>
        </w:rPr>
        <w:fldChar w:fldCharType="begin"/>
      </w:r>
      <w:r>
        <w:rPr>
          <w:noProof/>
          <w:webHidden/>
        </w:rPr>
        <w:instrText> PAGEREF _Toc686692848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"_Toc686692849"</w:instrText>
      </w:r>
      <w:r>
        <w:fldChar w:fldCharType="separate"/>
      </w:r>
      <w:r>
        <w:t>结论</w:t>
      </w:r>
      <w:r w:rsidP="AA7D325B">
        <w:t>:</w:t>
      </w:r>
      <w:r>
        <w:fldChar w:fldCharType="end"/>
      </w:r>
      <w:r>
        <w:rPr>
          <w:noProof/>
          <w:webHidden/>
        </w:rPr>
        <w:tab/>
      </w:r>
      <w:r>
        <w:rPr>
          <w:noProof/>
          <w:webHidden/>
        </w:rPr>
        <w:fldChar w:fldCharType="begin"/>
      </w:r>
      <w:r>
        <w:rPr>
          <w:noProof/>
          <w:webHidden/>
        </w:rPr>
        <w:instrText> PAGEREF _Toc686692849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"_Toc686692850"</w:instrText>
      </w:r>
      <w:r>
        <w:fldChar w:fldCharType="separate"/>
      </w:r>
      <w:r>
        <w:rPr>
          <w:b/>
        </w:rPr>
        <w:t>Abstract</w:t>
      </w:r>
      <w:r>
        <w:fldChar w:fldCharType="end"/>
      </w:r>
      <w:r>
        <w:rPr>
          <w:noProof/>
          <w:webHidden/>
        </w:rPr>
        <w:tab/>
      </w:r>
      <w:r>
        <w:rPr>
          <w:noProof/>
          <w:webHidden/>
        </w:rPr>
        <w:fldChar w:fldCharType="begin"/>
      </w:r>
      <w:r>
        <w:rPr>
          <w:noProof/>
          <w:webHidden/>
        </w:rPr>
        <w:instrText> PAGEREF _Toc686692850 \h </w:instrText>
      </w:r>
      <w:r>
        <w:rPr>
          <w:noProof/>
          <w:webHidden/>
        </w:rPr>
        <w:fldChar w:fldCharType="separate"/>
      </w:r>
      <w:r>
        <w:rPr>
          <w:noProof/>
          <w:webHidden/>
        </w:rPr>
        <w:t>4</w:t>
      </w:r>
      <w:r>
        <w:rPr>
          <w:noProof/>
          <w:webHidden/>
        </w:rPr>
        <w:fldChar w:fldCharType="end"/>
      </w:r>
    </w:p>
    <w:p w:rsidR="0018722C">
      <w:pPr>
        <w:pStyle w:val="TOC1"/>
        <w:tabs>
          <w:tab w:val="left" w:pos="560"/>
          <w:tab w:val="right" w:leader="dot" w:pos="9321"/>
        </w:tabs>
        <w:topLinePunct/>
      </w:pPr>
      <w:r>
        <w:fldChar w:fldCharType="begin"/>
      </w:r>
      <w:r>
        <w:instrText>HYPERLINK \l "_Toc686692851"</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_Toc686692851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"_Toc686692852"</w:instrText>
      </w:r>
      <w:r>
        <w:fldChar w:fldCharType="separate"/>
      </w:r>
      <w:r>
        <w:t>1</w:t>
      </w:r>
      <w:r>
        <w:t xml:space="preserve">  </w:t>
      </w:r>
      <w:r>
        <w:t>材料</w:t>
      </w:r>
      <w:r>
        <w:fldChar w:fldCharType="end"/>
      </w:r>
      <w:r>
        <w:rPr>
          <w:noProof/>
          <w:webHidden/>
        </w:rPr>
        <w:tab/>
      </w:r>
      <w:r>
        <w:rPr>
          <w:noProof/>
          <w:webHidden/>
        </w:rPr>
        <w:fldChar w:fldCharType="begin"/>
      </w:r>
      <w:r>
        <w:rPr>
          <w:noProof/>
          <w:webHidden/>
        </w:rPr>
        <w:instrText> PAGEREF _Toc686692852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"_Toc686692853"</w:instrText>
      </w:r>
      <w:r>
        <w:fldChar w:fldCharType="separate"/>
      </w:r>
      <w:r>
        <w:t>2</w:t>
      </w:r>
      <w:r>
        <w:t xml:space="preserve">  </w:t>
      </w:r>
      <w:r>
        <w:t>方法</w:t>
      </w:r>
      <w:r>
        <w:fldChar w:fldCharType="end"/>
      </w:r>
      <w:r>
        <w:rPr>
          <w:noProof/>
          <w:webHidden/>
        </w:rPr>
        <w:tab/>
      </w:r>
      <w:r>
        <w:rPr>
          <w:noProof/>
          <w:webHidden/>
        </w:rPr>
        <w:fldChar w:fldCharType="begin"/>
      </w:r>
      <w:r>
        <w:rPr>
          <w:noProof/>
          <w:webHidden/>
        </w:rPr>
        <w:instrText> PAGEREF _Toc686692853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"_Toc686692854"</w:instrText>
      </w:r>
      <w:r>
        <w:fldChar w:fldCharType="separate"/>
      </w:r>
      <w:r>
        <w:t>3</w:t>
      </w:r>
      <w:r>
        <w:t xml:space="preserve">  </w:t>
      </w:r>
      <w:r>
        <w:t>KLF5</w:t>
      </w:r>
      <w:r/>
      <w:r>
        <w:t>介导巨噬细胞增殖、迁移和血管内膜增生</w:t>
      </w:r>
      <w:r>
        <w:fldChar w:fldCharType="end"/>
      </w:r>
      <w:r>
        <w:rPr>
          <w:noProof/>
          <w:webHidden/>
        </w:rPr>
        <w:tab/>
      </w:r>
      <w:r>
        <w:rPr>
          <w:noProof/>
          <w:webHidden/>
        </w:rPr>
        <w:fldChar w:fldCharType="begin"/>
      </w:r>
      <w:r>
        <w:rPr>
          <w:noProof/>
          <w:webHidden/>
        </w:rPr>
        <w:instrText> PAGEREF _Toc686692854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"_Toc686692855"</w:instrText>
      </w:r>
      <w:r>
        <w:fldChar w:fldCharType="separate"/>
      </w:r>
      <w:r>
        <w:t>4</w:t>
      </w:r>
      <w:r>
        <w:t xml:space="preserve">  </w:t>
      </w:r>
      <w:r>
        <w:t>通心络抑制</w:t>
      </w:r>
      <w:r>
        <w:t>KLF5</w:t>
      </w:r>
      <w:r/>
      <w:r>
        <w:t>过表达诱导的巨噬细胞增殖和迁移</w:t>
      </w:r>
      <w:r>
        <w:fldChar w:fldCharType="end"/>
      </w:r>
      <w:r>
        <w:rPr>
          <w:noProof/>
          <w:webHidden/>
        </w:rPr>
        <w:tab/>
      </w:r>
      <w:r>
        <w:rPr>
          <w:noProof/>
          <w:webHidden/>
        </w:rPr>
        <w:fldChar w:fldCharType="begin"/>
      </w:r>
      <w:r>
        <w:rPr>
          <w:noProof/>
          <w:webHidden/>
        </w:rPr>
        <w:instrText> PAGEREF _Toc686692855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"_Toc686692856"</w:instrText>
      </w:r>
      <w:r>
        <w:fldChar w:fldCharType="separate"/>
      </w:r>
      <w:r>
        <w:t>5</w:t>
      </w:r>
      <w:r>
        <w:t xml:space="preserve">  </w:t>
      </w:r>
      <w:r>
        <w:t>通心络通过</w:t>
      </w:r>
      <w:r>
        <w:t>PI3K</w:t>
      </w:r>
      <w:r>
        <w:t>/</w:t>
      </w:r>
      <w:r>
        <w:t>AKT</w:t>
      </w:r>
      <w:r/>
      <w:r>
        <w:t>和</w:t>
      </w:r>
      <w:r>
        <w:t>NF-κB</w:t>
      </w:r>
      <w:r/>
      <w:r>
        <w:t>信号通路，调节</w:t>
      </w:r>
      <w:r>
        <w:t>KLF5</w:t>
      </w:r>
      <w:r/>
      <w:r>
        <w:t>的苏素化</w:t>
      </w:r>
      <w:r>
        <w:t>和泛素化，进而促进</w:t>
      </w:r>
      <w:r>
        <w:t>KLF5</w:t>
      </w:r>
      <w:r/>
      <w:r>
        <w:t>降解。</w:t>
      </w:r>
      <w:r>
        <w:fldChar w:fldCharType="end"/>
      </w:r>
      <w:r>
        <w:rPr>
          <w:noProof/>
          <w:webHidden/>
        </w:rPr>
        <w:tab/>
      </w:r>
      <w:r>
        <w:rPr>
          <w:noProof/>
          <w:webHidden/>
        </w:rPr>
        <w:fldChar w:fldCharType="begin"/>
      </w:r>
      <w:r>
        <w:rPr>
          <w:noProof/>
          <w:webHidden/>
        </w:rPr>
        <w:instrText> PAGEREF _Toc686692856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"_Toc686692857"</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_Toc686692857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"_Toc686692858"</w:instrText>
      </w:r>
      <w:r>
        <w:fldChar w:fldCharType="separate"/>
      </w:r>
      <w:r>
        <w:t>参考文献</w:t>
      </w:r>
      <w:r>
        <w:fldChar w:fldCharType="end"/>
      </w:r>
      <w:r>
        <w:rPr>
          <w:noProof/>
          <w:webHidden/>
        </w:rPr>
        <w:tab/>
      </w:r>
      <w:r>
        <w:rPr>
          <w:noProof/>
          <w:webHidden/>
        </w:rPr>
        <w:fldChar w:fldCharType="begin"/>
      </w:r>
      <w:r>
        <w:rPr>
          <w:noProof/>
          <w:webHidden/>
        </w:rPr>
        <w:instrText> PAGEREF _Toc686692858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"_Toc686692859"</w:instrText>
      </w:r>
      <w:r>
        <w:fldChar w:fldCharType="separate"/>
      </w:r>
      <w:r>
        <w:t>参考文献</w:t>
      </w:r>
      <w:r>
        <w:fldChar w:fldCharType="end"/>
      </w:r>
      <w:r>
        <w:rPr>
          <w:noProof/>
          <w:webHidden/>
        </w:rPr>
        <w:tab/>
      </w:r>
      <w:r>
        <w:rPr>
          <w:noProof/>
          <w:webHidden/>
        </w:rPr>
        <w:fldChar w:fldCharType="begin"/>
      </w:r>
      <w:r>
        <w:rPr>
          <w:noProof/>
          <w:webHidden/>
        </w:rPr>
        <w:instrText> PAGEREF _Toc686692859 \h </w:instrText>
      </w:r>
      <w:r>
        <w:rPr>
          <w:noProof/>
          <w:webHidden/>
        </w:rPr>
        <w:fldChar w:fldCharType="separate"/>
      </w:r>
      <w:r>
        <w:rPr>
          <w:noProof/>
          <w:webHidden/>
        </w:rPr>
        <w:t>28</w:t>
      </w:r>
      <w:r>
        <w:rPr>
          <w:noProof/>
          <w:webHidden/>
        </w:rPr>
        <w:fldChar w:fldCharType="end"/>
      </w:r>
      <w:r>
        <w:fldChar w:fldCharType="end"/>
      </w:r>
    </w:p>
    <w:p w:rsidR="009F338D">
      <w:pPr>
        <w:sectPr w:rsidR="00556256">
          <w:headerReference w:type="even" r:id="rId152"/>
          <w:headerReference w:type="default" r:id="rId150"/>
          <w:footerReference w:type="even" r:id="rId148"/>
          <w:footerReference w:type="default" r:id="rId145"/>
          <w:footerReference w:type="first" r:id="rId143"/>
          <w:headerReference w:type="first" r:id="rId154"/>
          <w:pgSz w:w="11906" w:h="16838" w:code="9"/>
          <w:pgMar w:top="1418" w:right="1134" w:bottom="1134" w:left="1418" w:header="851" w:footer="907" w:gutter="0"/>
          <w:pgNumType w:fmt="upperRoman" w:start="1"/>
          <w:cols w:space="720"/>
          <w:titlePg/>
          <w:docGrid w:type="lines" w:linePitch="326"/>
        </w:sectPr>
        <w:topLinePunct/>
      </w:pPr>
    </w:p>
    <w:p w:rsidR="0018722C">
      <w:pPr>
        <w:pStyle w:val="afc"/>
        <w:topLinePunct/>
      </w:pPr>
      <w:r>
        <w:rPr>
          <w:b/>
        </w:rPr>
        <w:t>Objective: </w:t>
      </w:r>
      <w:r>
        <w:t>Proliferation and migration of macrophages during neointima formation induced by arterial injury representa critical component</w:t>
      </w:r>
      <w:r w:rsidR="001852F3">
        <w:t xml:space="preserve"> of restenosis after angioplasty of human coronary arteries. Therefore, elucidation of novel cellular and molecular mechanisms that influence the pathogenesis of neointima formation could lead to development of new therapeutic approaches and insight into disease pathophysiology.</w:t>
      </w:r>
      <w:r w:rsidR="004B696B">
        <w:t xml:space="preserve"> </w:t>
      </w:r>
      <w:r w:rsidR="004B696B">
        <w:t xml:space="preserve">effective inhibition of macrophage proliferation is of great significance for the prevention of atherosclerosis.</w:t>
      </w:r>
    </w:p>
    <w:p w:rsidR="0018722C">
      <w:pPr>
        <w:pStyle w:val="afc"/>
        <w:topLinePunct/>
      </w:pPr>
      <w:r>
        <w:t xml:space="preserve">Krüppel -like factor 5 </w:t>
      </w:r>
      <w:r>
        <w:t xml:space="preserve">(</w:t>
      </w:r>
      <w:r>
        <w:t xml:space="preserve">KLF5</w:t>
      </w:r>
      <w:r>
        <w:t xml:space="preserve">)</w:t>
      </w:r>
      <w:r>
        <w:t xml:space="preserve"> is a member of KLF family which have the structure of the zinc finger, and involved in cell proliferation, migration</w:t>
      </w:r>
      <w:r w:rsidR="004B696B">
        <w:t xml:space="preserve">, apoptosis and tissue remodeling of many physiological and pathological processes in various diseases such as cardiovascular, cancer.</w:t>
      </w:r>
    </w:p>
    <w:p w:rsidR="0018722C">
      <w:pPr>
        <w:pStyle w:val="afc"/>
        <w:topLinePunct/>
      </w:pPr>
      <w:r>
        <w:t xml:space="preserve">Tongxinluo </w:t>
      </w:r>
      <w:r>
        <w:t xml:space="preserve">(</w:t>
      </w:r>
      <w:r>
        <w:t xml:space="preserve">TXL</w:t>
      </w:r>
      <w:r>
        <w:t xml:space="preserve">)</w:t>
      </w:r>
      <w:r>
        <w:t xml:space="preserve"> is a kind of compound extract of traditional Chinese medicine. It has been widely used in applications in clinical treatment of cardiovascular and cerebrovascular diseases, due to its good vascular protective effect. The aim of this study was to investigate the inhibitory effect and its molecular mechanism of Tongxinluo on the proliferation and migration of macrophages induced by arterial injury, thus further providing a new theoretical and experimental basis for its clinical application.</w:t>
      </w:r>
    </w:p>
    <w:p w:rsidR="0018722C">
      <w:pPr>
        <w:pStyle w:val="afc"/>
        <w:topLinePunct/>
      </w:pPr>
      <w:r>
        <w:rPr>
          <w:b/>
        </w:rPr>
        <w:t>Methods: </w:t>
      </w:r>
      <w:r>
        <w:t>KLF5</w:t>
      </w:r>
      <w:r>
        <w:t>wt </w:t>
      </w:r>
      <w:r>
        <w:t>and KLF5</w:t>
      </w:r>
      <w:r>
        <w:t>ly-</w:t>
      </w:r>
      <w:r>
        <w:t>/</w:t>
      </w:r>
      <w:r>
        <w:t xml:space="preserve">- </w:t>
      </w:r>
      <w:r>
        <w:t>(</w:t>
      </w:r>
      <w:r>
        <w:t xml:space="preserve">macrophage-specific KLF5 knockout</w:t>
      </w:r>
      <w:r>
        <w:t>)</w:t>
      </w:r>
      <w:r>
        <w:t xml:space="preserve"> mice were randomly divided to control group, carotid artery ligation group</w:t>
      </w:r>
      <w:r w:rsidR="001852F3">
        <w:t xml:space="preserve"> and carotid artery ligation plus Tongxinluo group. Hematoxylin and eosin staining was used to evaluate the morphological changes. Mac-2, KLF5 and PCNA in the injured arterial tissues were determined by immunohistochemical and immunofluorescence</w:t>
      </w:r>
      <w:r>
        <w:t> </w:t>
      </w:r>
      <w:r>
        <w:t>staining.</w:t>
      </w:r>
    </w:p>
    <w:p w:rsidR="0018722C">
      <w:pPr>
        <w:pStyle w:val="afc"/>
        <w:topLinePunct/>
      </w:pPr>
      <w:r>
        <w:t>In vitro cultured macrophage </w:t>
      </w:r>
      <w:r>
        <w:t>RAW264.7 </w:t>
      </w:r>
      <w:r>
        <w:t>were stimulated with</w:t>
      </w:r>
      <w:r w:rsidR="001852F3">
        <w:t xml:space="preserve"> TNF-alpha</w:t>
      </w:r>
      <w:r>
        <w:t> </w:t>
      </w:r>
      <w:r>
        <w:t>to</w:t>
      </w:r>
      <w:r>
        <w:t> </w:t>
      </w:r>
      <w:r>
        <w:t>induce</w:t>
      </w:r>
      <w:r>
        <w:t> </w:t>
      </w:r>
      <w:r>
        <w:t>macrophage</w:t>
      </w:r>
      <w:r>
        <w:t> </w:t>
      </w:r>
      <w:r>
        <w:t>inflammation,</w:t>
      </w:r>
      <w:r>
        <w:t> </w:t>
      </w:r>
      <w:r>
        <w:t>after</w:t>
      </w:r>
      <w:r>
        <w:t> </w:t>
      </w:r>
      <w:r>
        <w:t>cells</w:t>
      </w:r>
      <w:r>
        <w:t> </w:t>
      </w:r>
      <w:r>
        <w:t>were</w:t>
      </w:r>
      <w:r>
        <w:t> </w:t>
      </w:r>
      <w:r>
        <w:t>pretreated</w:t>
      </w:r>
      <w:r>
        <w:t> </w:t>
      </w:r>
      <w:r>
        <w:t>or</w:t>
      </w:r>
    </w:p>
    <w:p w:rsidR="0018722C">
      <w:pPr>
        <w:pStyle w:val="afc"/>
        <w:topLinePunct/>
      </w:pPr>
      <w:r>
        <w:t>N</w:t>
      </w:r>
      <w:r>
        <w:t xml:space="preserve">ot with Tongxinluo. The expression of KLF5 and PCNA in macrophages was detected by </w:t>
      </w:r>
      <w:r>
        <w:t xml:space="preserve">Western </w:t>
      </w:r>
      <w:r>
        <w:t>blot. The change of cell migration ability was observed</w:t>
      </w:r>
      <w:r w:rsidR="001852F3">
        <w:t xml:space="preserve"> by wound healing </w:t>
      </w:r>
      <w:r>
        <w:t xml:space="preserve">assay, </w:t>
      </w:r>
      <w:r>
        <w:t xml:space="preserve">and the cell proliferation was measured by MTS </w:t>
      </w:r>
      <w:r>
        <w:t xml:space="preserve">assay. </w:t>
      </w:r>
      <w:r>
        <w:t>The ubiquitination level of KLF5 as well as the signaling pathways that affect the interaction between FBXW7 and KLF5 were detected by immunoprecipitation.</w:t>
      </w:r>
    </w:p>
    <w:p w:rsidR="0018722C">
      <w:pPr>
        <w:pStyle w:val="afc"/>
        <w:topLinePunct/>
      </w:pPr>
      <w:r>
        <w:rPr>
          <w:rFonts w:cstheme="minorBidi" w:hAnsiTheme="minorHAnsi" w:eastAsiaTheme="minorHAnsi" w:asciiTheme="minorHAnsi" w:ascii="Times New Roman" w:hAnsi="黑体" w:eastAsia="黑体" w:cs="黑体"/>
          <w:b/>
        </w:rPr>
        <w:t>Results:</w:t>
      </w:r>
    </w:p>
    <w:p w:rsidR="0018722C">
      <w:pPr>
        <w:pStyle w:val="cw18"/>
        <w:numPr>
          <w:ilvl w:val="0"/>
          <w:numId w:val="0"/>
        </w:numPr>
        <w:topLinePunct/>
      </w:pPr>
      <w:r>
        <w:t>1 </w:t>
      </w:r>
      <w:r>
        <w:t>TXL inhibits neointima hyperplasia induced by carotid ligation via reducing the proliferation and migration of</w:t>
      </w:r>
      <w:r>
        <w:t> </w:t>
      </w:r>
      <w:r>
        <w:t>macrophages</w:t>
      </w:r>
    </w:p>
    <w:p w:rsidR="0018722C">
      <w:pPr>
        <w:pStyle w:val="afc"/>
        <w:topLinePunct/>
      </w:pPr>
      <w:r>
        <w:t xml:space="preserve">C57BL</w:t>
      </w:r>
      <w:r>
        <w:t xml:space="preserve">/</w:t>
      </w:r>
      <w:r>
        <w:t xml:space="preserve">6J mice were randomly divided to control group, carotid artery ligation group and carotid artery ligation plus Tongxinluo group. Hematoxylin and eosin staining showed that compared with the control group </w:t>
      </w:r>
      <w:r>
        <w:t xml:space="preserve">(</w:t>
      </w:r>
      <w:r>
        <w:t xml:space="preserve">Con</w:t>
      </w:r>
      <w:r>
        <w:t xml:space="preserve">)</w:t>
      </w:r>
      <w:r>
        <w:t xml:space="preserve">, significant intimal hyperplasia occurred in ligation group </w:t>
      </w:r>
      <w:r>
        <w:t xml:space="preserve">(</w:t>
      </w:r>
      <w:r>
        <w:t xml:space="preserve">Ligated</w:t>
      </w:r>
      <w:r>
        <w:t xml:space="preserve">)</w:t>
      </w:r>
      <w:r>
        <w:t xml:space="preserve"> and the I </w:t>
      </w:r>
      <w:r>
        <w:t xml:space="preserve">/</w:t>
      </w:r>
      <w:r>
        <w:t xml:space="preserve"> M ratio was significantly increased. Conversly compared to the ligation group, Tongxinluo treatment obviously deseased intimal hyperplasia. The results showed that Tongxinluo can inhibit intimal hyperplasia induced by artery injury.</w:t>
      </w:r>
    </w:p>
    <w:p w:rsidR="0018722C">
      <w:pPr>
        <w:pStyle w:val="afc"/>
        <w:topLinePunct/>
      </w:pPr>
      <w:r>
        <w:t>The wound healing assay showed that cell migration rate of TNF-α</w:t>
      </w:r>
      <w:r w:rsidR="001852F3">
        <w:t xml:space="preserve">group was higher than that of control group, while cell migration of Tongxinluo group decreased significantly compared with TNF-α</w:t>
      </w:r>
      <w:r w:rsidR="001852F3">
        <w:t xml:space="preserve">group, suggesting that Tongxinluo can inhibit the migration of RAW264.7 cells induced by TNF-α. MTS results showed that TNF-α</w:t>
      </w:r>
      <w:r w:rsidR="001852F3">
        <w:t xml:space="preserve">could significantly induce macrophage proliferation, however, its inducing effect on proliferation could be abrogated by Tongxinluo pretreatment. These results suggested that Tongxinluo could reverse proliferation of RAW264.7 cells induced by TNF-α.</w:t>
      </w:r>
    </w:p>
    <w:p w:rsidR="0018722C">
      <w:pPr>
        <w:pStyle w:val="cw18"/>
        <w:numPr>
          <w:ilvl w:val="0"/>
          <w:numId w:val="0"/>
        </w:numPr>
        <w:topLinePunct/>
      </w:pPr>
      <w:r>
        <w:t>2 </w:t>
      </w:r>
      <w:r>
        <w:t>TXL inhibits macrophage proliferation through suppressing KLF5 expression induced by carotid ligation and</w:t>
      </w:r>
      <w:r>
        <w:t> </w:t>
      </w:r>
      <w:r>
        <w:t>TNF-α</w:t>
      </w:r>
    </w:p>
    <w:p w:rsidR="0018722C">
      <w:pPr>
        <w:pStyle w:val="afc"/>
        <w:topLinePunct/>
      </w:pPr>
      <w:r>
        <w:t>Double immunofluorescence staining of Mac-2 and KLF5 displayed that Mac-2 and KLF5 positive cells of carotid artery ligation group were significantly increased, while those in ligation plus Tongxinluo group were</w:t>
      </w:r>
      <w:r w:rsidR="001852F3">
        <w:t xml:space="preserve"> less</w:t>
      </w:r>
      <w:r>
        <w:t> </w:t>
      </w:r>
      <w:r>
        <w:t>than</w:t>
      </w:r>
      <w:r>
        <w:t> </w:t>
      </w:r>
      <w:r>
        <w:t>the</w:t>
      </w:r>
      <w:r>
        <w:t> </w:t>
      </w:r>
      <w:r>
        <w:t>ligation</w:t>
      </w:r>
      <w:r>
        <w:t> </w:t>
      </w:r>
      <w:r>
        <w:t>group.</w:t>
      </w:r>
      <w:r>
        <w:t> </w:t>
      </w:r>
      <w:r>
        <w:t>These</w:t>
      </w:r>
      <w:r>
        <w:t> </w:t>
      </w:r>
      <w:r>
        <w:t>results</w:t>
      </w:r>
      <w:r>
        <w:t> </w:t>
      </w:r>
      <w:r>
        <w:t>suggested</w:t>
      </w:r>
      <w:r>
        <w:t> </w:t>
      </w:r>
      <w:r>
        <w:t>that</w:t>
      </w:r>
      <w:r>
        <w:t> </w:t>
      </w:r>
      <w:r>
        <w:t>Tongxinluo</w:t>
      </w:r>
      <w:r>
        <w:t> </w:t>
      </w:r>
      <w:r>
        <w:t>inhibits</w:t>
      </w:r>
    </w:p>
    <w:p w:rsidR="0018722C">
      <w:pPr>
        <w:pStyle w:val="afc"/>
        <w:topLinePunct/>
      </w:pPr>
      <w:r>
        <w:t>T</w:t>
      </w:r>
      <w:r>
        <w:t>he</w:t>
      </w:r>
      <w:r w:rsidR="001852F3">
        <w:t xml:space="preserve">  migration</w:t>
      </w:r>
      <w:r w:rsidR="001852F3">
        <w:t xml:space="preserve">  and</w:t>
      </w:r>
      <w:r w:rsidR="001852F3">
        <w:t xml:space="preserve">  proliferation</w:t>
      </w:r>
      <w:r w:rsidR="001852F3">
        <w:t xml:space="preserve">  of</w:t>
      </w:r>
      <w:r>
        <w:t xml:space="preserve"> </w:t>
      </w:r>
      <w:r>
        <w:t>macrophages</w:t>
      </w:r>
      <w:r>
        <w:t xml:space="preserve"> </w:t>
      </w:r>
      <w:r>
        <w:t>through</w:t>
      </w:r>
      <w:r w:rsidRPr="00000000">
        <w:tab/>
      </w:r>
      <w:r>
        <w:t>inhibiting</w:t>
      </w:r>
      <w:r>
        <w:t xml:space="preserve"> </w:t>
      </w:r>
      <w:r>
        <w:t>the</w:t>
      </w:r>
      <w:r>
        <w:t xml:space="preserve"> </w:t>
      </w:r>
      <w:r>
        <w:t>expression of KLF5 in inflammatory</w:t>
      </w:r>
      <w:r>
        <w:t xml:space="preserve"> </w:t>
      </w:r>
      <w:r>
        <w:t>conditions.</w:t>
      </w:r>
    </w:p>
    <w:p w:rsidR="0018722C">
      <w:pPr>
        <w:pStyle w:val="afc"/>
        <w:topLinePunct/>
      </w:pPr>
      <w:r>
        <w:t>In vitro cultured </w:t>
      </w:r>
      <w:r>
        <w:t>RAW264.7 </w:t>
      </w:r>
      <w:r>
        <w:t>cells were preincubated with Tongxinluo and then treated with TNF-α. </w:t>
      </w:r>
      <w:r>
        <w:t>Western </w:t>
      </w:r>
      <w:r>
        <w:t>blot results showed that the increased expression of PCNA and KLF5 induced by TNF-α</w:t>
      </w:r>
      <w:r w:rsidR="001852F3">
        <w:t xml:space="preserve">could be abolished by </w:t>
      </w:r>
      <w:r>
        <w:t>Tongxinluo </w:t>
      </w:r>
      <w:r>
        <w:t>treatment.</w:t>
      </w:r>
    </w:p>
    <w:p w:rsidR="0018722C">
      <w:pPr>
        <w:pStyle w:val="cw18"/>
        <w:numPr>
          <w:ilvl w:val="0"/>
          <w:numId w:val="0"/>
        </w:numPr>
        <w:topLinePunct/>
      </w:pPr>
      <w:r>
        <w:t>3 </w:t>
      </w:r>
      <w:r>
        <w:t>TXL inhibits neointima hyperplasia by decreasing the expression of KLF5</w:t>
      </w:r>
    </w:p>
    <w:p w:rsidR="0018722C">
      <w:pPr>
        <w:pStyle w:val="afc"/>
        <w:topLinePunct/>
      </w:pPr>
      <w:r>
        <w:t xml:space="preserve">Hematoxylin and eosin staining showed that compared with the pAd transduced mice, the intima of pAd-KLF5 transduced mice</w:t>
      </w:r>
      <w:r>
        <w:t xml:space="preserve"> was</w:t>
      </w:r>
      <w:r>
        <w:t xml:space="preserve"> significantly thickened, intima-media ratio </w:t>
      </w:r>
      <w:r>
        <w:t xml:space="preserve">(</w:t>
      </w:r>
      <w:r>
        <w:t xml:space="preserve">I</w:t>
      </w:r>
      <w:r>
        <w:t xml:space="preserve">/</w:t>
      </w:r>
      <w:r>
        <w:t xml:space="preserve">M</w:t>
      </w:r>
      <w:r>
        <w:t xml:space="preserve">)</w:t>
      </w:r>
      <w:r>
        <w:t xml:space="preserve"> increased obviously. Tongxinluo</w:t>
      </w:r>
      <w:r>
        <w:t xml:space="preserve"> </w:t>
      </w:r>
      <w:r>
        <w:t xml:space="preserve">treatment could reverse the vascular intimal hyperplasia induced by carotid artery ligation. Immunofluorescence staining showed that compared with the pAd-transduced mice, positive cells of Mac-2 and PCNA staining increased significantly in pAd-KLF5 transduced mice, while Tongxinluo treatment reduced Mac-2 and PCNA positive</w:t>
      </w:r>
      <w:r>
        <w:t xml:space="preserve"> </w:t>
      </w:r>
      <w:r>
        <w:t xml:space="preserve">cells.</w:t>
      </w:r>
    </w:p>
    <w:p w:rsidR="0018722C">
      <w:pPr>
        <w:pStyle w:val="ae"/>
        <w:topLinePunct/>
      </w:pPr>
      <w:r>
        <w:pict>
          <v:rect style="position:absolute;margin-left:441.480011pt;margin-top:24.132351pt;width:7.32pt;height:16.32pt;mso-position-horizontal-relative:page;mso-position-vertical-relative:paragraph;z-index:-76816" filled="true" fillcolor="#f8f8f8" stroked="false">
            <v:fill type="solid"/>
            <w10:wrap type="none"/>
          </v:rect>
        </w:pict>
      </w:r>
      <w:r>
        <w:t xml:space="preserve">KLF5</w:t>
      </w:r>
      <w:r>
        <w:t xml:space="preserve">ly-</w:t>
      </w:r>
      <w:r>
        <w:t xml:space="preserve">/</w:t>
      </w:r>
      <w:r>
        <w:t xml:space="preserve">- </w:t>
      </w:r>
      <w:r>
        <w:t xml:space="preserve">mice treated with ligation showed that compared with the wild type </w:t>
      </w:r>
      <w:r>
        <w:t xml:space="preserve">(</w:t>
      </w:r>
      <w:r>
        <w:t xml:space="preserve">KLF5</w:t>
      </w:r>
      <w:r>
        <w:t xml:space="preserve">wt</w:t>
      </w:r>
      <w:r>
        <w:t xml:space="preserve">)</w:t>
      </w:r>
      <w:r>
        <w:t xml:space="preserve">, the intima hyperplasia of KLF5</w:t>
      </w:r>
      <w:r>
        <w:t xml:space="preserve">ly-</w:t>
      </w:r>
      <w:r>
        <w:t xml:space="preserve">/</w:t>
      </w:r>
      <w:r>
        <w:t xml:space="preserve">- </w:t>
      </w:r>
      <w:r>
        <w:t xml:space="preserve">mice was significantly </w:t>
      </w:r>
      <w:r>
        <w:t xml:space="preserve">decreased.</w:t>
      </w:r>
      <w:r>
        <w:t xml:space="preserve"> Immunofluorescence staining revealed that positive staining cells for Mac-2 and PCNA in KLF5</w:t>
      </w:r>
      <w:r>
        <w:t xml:space="preserve">ly-</w:t>
      </w:r>
      <w:r>
        <w:t xml:space="preserve">/</w:t>
      </w:r>
      <w:r>
        <w:t xml:space="preserve">- </w:t>
      </w:r>
      <w:r>
        <w:t xml:space="preserve">mice were less than that of the wild type mice. These results suggested that KLF5 can promote macrophage proliferation and migration, while Tongxinluo treatment inhibits the intimal hyperplasia by inhibiting the expression of KLF5 in macrophages.</w:t>
      </w:r>
    </w:p>
    <w:p w:rsidR="0018722C">
      <w:pPr>
        <w:pStyle w:val="cw18"/>
        <w:numPr>
          <w:ilvl w:val="0"/>
          <w:numId w:val="0"/>
        </w:numPr>
        <w:topLinePunct/>
      </w:pPr>
      <w:r>
        <w:t>4 </w:t>
      </w:r>
      <w:r>
        <w:t>TXL inhibits KLF5 overexpression-induced proliferation and migration of</w:t>
      </w:r>
      <w:r>
        <w:t> </w:t>
      </w:r>
      <w:r>
        <w:t>macrophages</w:t>
      </w:r>
    </w:p>
    <w:p w:rsidR="0018722C">
      <w:pPr>
        <w:pStyle w:val="afc"/>
        <w:topLinePunct/>
      </w:pPr>
      <w:r>
        <w:t>Western</w:t>
      </w:r>
      <w:r>
        <w:t> </w:t>
      </w:r>
      <w:r>
        <w:t>blot results showed that overexpression of KLF5 obviously promoted the expression of PCNA and KLF5 in </w:t>
      </w:r>
      <w:r>
        <w:t>RAW264.7 </w:t>
      </w:r>
      <w:r>
        <w:t>cells, but their expression level was downregulated in the Tongxinluo group. MTS and</w:t>
      </w:r>
      <w:r w:rsidR="001852F3">
        <w:t xml:space="preserve"> wound healing assay indicated that proliferation and migration of macrophage transfected with pAd-KLF5 were greatly increased compared with pAd transfected cells. </w:t>
      </w:r>
      <w:r>
        <w:t>Tongxinluo </w:t>
      </w:r>
      <w:r>
        <w:t>treatment markedly reduced the proliferation</w:t>
      </w:r>
      <w:r>
        <w:t> </w:t>
      </w:r>
      <w:r>
        <w:t>and</w:t>
      </w:r>
    </w:p>
    <w:p w:rsidR="0018722C">
      <w:pPr>
        <w:pStyle w:val="afc"/>
        <w:topLinePunct/>
      </w:pPr>
      <w:r>
        <w:t>M</w:t>
      </w:r>
      <w:r>
        <w:t>igration of macrophages induced by KLF5 overexpression. These results suggest that overexpression of KLF5 can exerts the inhibilory effect on the proliferation and migration by decreasing the expression of KLF5.</w:t>
      </w:r>
    </w:p>
    <w:p w:rsidR="0018722C">
      <w:pPr>
        <w:pStyle w:val="cw18"/>
        <w:numPr>
          <w:ilvl w:val="0"/>
          <w:numId w:val="0"/>
        </w:numPr>
        <w:topLinePunct/>
      </w:pPr>
      <w:r>
        <w:t>5 </w:t>
      </w:r>
      <w:r>
        <w:t>TXL reduces the stability of KLF5 by regulating the ubiquitination and sumoylation of</w:t>
      </w:r>
      <w:r>
        <w:t> </w:t>
      </w:r>
      <w:r>
        <w:t>KLF5</w:t>
      </w:r>
    </w:p>
    <w:p w:rsidR="0018722C">
      <w:pPr>
        <w:pStyle w:val="afc"/>
        <w:topLinePunct/>
      </w:pPr>
      <w:r>
        <w:t xml:space="preserve">To </w:t>
      </w:r>
      <w:r>
        <w:t xml:space="preserve">clarify the molecular mechanism of the inhibition of KLF5 expression by Tongxinluo, we detected the ubiquitination of KLF5 by co- immunoprecipitation </w:t>
      </w:r>
      <w:r>
        <w:t xml:space="preserve">(</w:t>
      </w:r>
      <w:r>
        <w:t xml:space="preserve">CoIP</w:t>
      </w:r>
      <w:r>
        <w:t xml:space="preserve">)</w:t>
      </w:r>
      <w:r>
        <w:t xml:space="preserve">. The results indicated that, compared with the control group, the TNF-α</w:t>
      </w:r>
      <w:r w:rsidR="001852F3">
        <w:t xml:space="preserve"> </w:t>
      </w:r>
      <w:r w:rsidR="001852F3">
        <w:t xml:space="preserve">inhibited the ubiquitination of KLF5, whereas </w:t>
      </w:r>
      <w:r>
        <w:t xml:space="preserve">Tongxinluo </w:t>
      </w:r>
      <w:r>
        <w:t xml:space="preserve">increased significantly KLF5 ubiquitination, suggesting that </w:t>
      </w:r>
      <w:r>
        <w:t xml:space="preserve">Tongxinluo </w:t>
      </w:r>
      <w:r>
        <w:t xml:space="preserve">can accelerate the degradation of KLF5 by promoting the KLF5 ubiquitination. </w:t>
      </w:r>
      <w:r>
        <w:t xml:space="preserve">Western </w:t>
      </w:r>
      <w:r>
        <w:t xml:space="preserve">blot and co- immunoprecipitation results showed that </w:t>
      </w:r>
      <w:r>
        <w:t xml:space="preserve">Tongxinluo </w:t>
      </w:r>
      <w:r>
        <w:t xml:space="preserve">could promote the expression of ubiquitin-related</w:t>
      </w:r>
      <w:r w:rsidR="001852F3">
        <w:t xml:space="preserve"> enzyme FBXW7 and its interaction with</w:t>
      </w:r>
      <w:r>
        <w:t xml:space="preserve"> </w:t>
      </w:r>
      <w:r>
        <w:t xml:space="preserve">KLF5.</w:t>
      </w:r>
    </w:p>
    <w:p w:rsidR="0018722C">
      <w:pPr>
        <w:pStyle w:val="afc"/>
        <w:topLinePunct/>
      </w:pPr>
      <w:r>
        <w:t>Further study found that sumoylation of KLF5 was greatly enhanced in TNF-α</w:t>
      </w:r>
      <w:r w:rsidR="001852F3">
        <w:t xml:space="preserve">group, but was significantly reduced in Tongxinluo group. Tongxinluo could decrease sumoylation of KLF5 induced by TNF-α. The signal pathway-related proteins were detected by Western blotting, and the results showed that TNF-α</w:t>
      </w:r>
      <w:r w:rsidR="001852F3">
        <w:t xml:space="preserve">could promote the expression of p-Akt, p-NF- kappa B, thus activating these signaling pathways, and leading to upregulation of KLF5 expression. When PI3K</w:t>
      </w:r>
      <w:r>
        <w:t>/</w:t>
      </w:r>
      <w:r>
        <w:t>Akt and NF kappa B signaling pathway was blocked by their specific inhibitors, sumoylation level of KLF5 was reduced. These results indicated that</w:t>
      </w:r>
      <w:r w:rsidR="004B696B">
        <w:t>, Tongxinluo could promotes the sumoylation of KLF5, enhances the interaction of KLF5 with Fbxw7 and reduces the KLF5 stability through the activation of PI3K</w:t>
      </w:r>
      <w:r>
        <w:t>/</w:t>
      </w:r>
      <w:r>
        <w:t>Akt and NF kappa B signaling pathway.</w:t>
      </w:r>
    </w:p>
    <w:p w:rsidR="0018722C">
      <w:pPr>
        <w:pStyle w:val="afc"/>
        <w:topLinePunct/>
      </w:pPr>
      <w:r>
        <w:rPr>
          <w:rFonts w:cstheme="minorBidi" w:hAnsiTheme="minorHAnsi" w:eastAsiaTheme="minorHAnsi" w:asciiTheme="minorHAnsi" w:ascii="Times New Roman" w:hAnsi="黑体" w:eastAsia="Times New Roman" w:cs="黑体"/>
          <w:b/>
        </w:rPr>
        <w:t>Conclusions</w:t>
      </w:r>
      <w:r>
        <w:rPr>
          <w:b/>
          <w:rFonts w:ascii="宋体" w:eastAsia="宋体" w:hint="eastAsia" w:cstheme="minorBidi" w:hAnsiTheme="minorHAnsi" w:hAnsi="黑体" w:cs="黑体"/>
        </w:rPr>
        <w:t>：</w:t>
      </w:r>
    </w:p>
    <w:p w:rsidR="0018722C">
      <w:pPr>
        <w:pStyle w:val="cw18"/>
        <w:numPr>
          <w:ilvl w:val="0"/>
          <w:numId w:val="0"/>
        </w:numPr>
        <w:topLinePunct/>
      </w:pPr>
      <w:r>
        <w:t>1 </w:t>
      </w:r>
      <w:r>
        <w:t>TXL inhibits neointima hyperplasia induced by carotid ligation via reducing the proliferation and migration of</w:t>
      </w:r>
      <w:r>
        <w:t> </w:t>
      </w:r>
      <w:r>
        <w:t>macrophages.</w:t>
      </w:r>
    </w:p>
    <w:p w:rsidR="0018722C">
      <w:pPr>
        <w:pStyle w:val="cw18"/>
        <w:numPr>
          <w:ilvl w:val="0"/>
          <w:numId w:val="0"/>
        </w:numPr>
        <w:topLinePunct/>
      </w:pPr>
      <w:r>
        <w:t>2 </w:t>
      </w:r>
      <w:r>
        <w:t>TXL inhibits macrophage proliferation through suppressing KLF5 expression induced by carotid ligation and</w:t>
      </w:r>
      <w:r>
        <w:t> </w:t>
      </w:r>
      <w:r>
        <w:t>TNF-α.</w:t>
      </w:r>
    </w:p>
    <w:p w:rsidR="0018722C">
      <w:pPr>
        <w:pStyle w:val="cw18"/>
        <w:numPr>
          <w:ilvl w:val="0"/>
          <w:numId w:val="0"/>
        </w:numPr>
        <w:topLinePunct/>
      </w:pPr>
      <w:r>
        <w:t>3 </w:t>
      </w:r>
      <w:r>
        <w:t>TXL inhibits neointima hyperplasia by decreasing the expression</w:t>
      </w:r>
      <w:r>
        <w:t> </w:t>
      </w:r>
      <w:r>
        <w:t>of</w:t>
      </w:r>
    </w:p>
    <w:p w:rsidR="0018722C">
      <w:pPr>
        <w:pStyle w:val="afc"/>
        <w:topLinePunct/>
      </w:pPr>
      <w:r>
        <w:t>KLF5.</w:t>
      </w:r>
    </w:p>
    <w:p w:rsidR="0018722C">
      <w:pPr>
        <w:pStyle w:val="cw18"/>
        <w:numPr>
          <w:ilvl w:val="0"/>
          <w:numId w:val="0"/>
        </w:numPr>
        <w:topLinePunct/>
      </w:pPr>
      <w:r>
        <w:t>4 </w:t>
      </w:r>
      <w:r>
        <w:t>TXL inhibits KLF5 overexpression-induced proliferation and migration of</w:t>
      </w:r>
      <w:r>
        <w:t> </w:t>
      </w:r>
      <w:r>
        <w:t>macrophages.</w:t>
      </w:r>
    </w:p>
    <w:p w:rsidR="0018722C">
      <w:pPr>
        <w:pStyle w:val="cw18"/>
        <w:numPr>
          <w:ilvl w:val="0"/>
          <w:numId w:val="0"/>
        </w:numPr>
        <w:topLinePunct/>
      </w:pPr>
      <w:r>
        <w:t>5 </w:t>
      </w:r>
      <w:r>
        <w:t>TXL reduces the stability of KLF5 by regulating the ubiquitination and sumoylation of</w:t>
      </w:r>
      <w:r>
        <w:t> </w:t>
      </w:r>
      <w:r>
        <w:t>KLF5.</w:t>
      </w:r>
    </w:p>
    <w:p w:rsidR="0018722C">
      <w:pPr>
        <w:pStyle w:val="aff"/>
        <w:topLinePunct/>
      </w:pPr>
      <w:r>
        <w:rPr>
          <w:rFonts w:eastAsia="黑体" w:ascii="Times New Roman"/>
          <w:rStyle w:val="afe"/>
          <w:b/>
        </w:rPr>
        <w:t>Keywords: </w:t>
      </w:r>
      <w:r>
        <w:t>Macrophage</w:t>
      </w:r>
      <w:r>
        <w:t xml:space="preserve">; </w:t>
      </w:r>
      <w:r>
        <w:t>TXL</w:t>
      </w:r>
      <w:r>
        <w:t xml:space="preserve">; </w:t>
      </w:r>
      <w:r>
        <w:t>Ubiquitination</w:t>
      </w:r>
      <w:r>
        <w:t xml:space="preserve">; </w:t>
      </w:r>
      <w:r>
        <w:t>Sumoylation</w:t>
      </w:r>
      <w:r>
        <w:t xml:space="preserve">; </w:t>
      </w:r>
      <w:r>
        <w:t>KLF5</w:t>
      </w:r>
      <w:r>
        <w:t xml:space="preserve">; </w:t>
      </w:r>
      <w:r>
        <w:t>Proliferation</w:t>
      </w:r>
      <w:r>
        <w:t> </w:t>
      </w:r>
      <w:r>
        <w:t>and</w:t>
      </w:r>
      <w:r>
        <w:t> </w:t>
      </w:r>
      <w:r>
        <w:t>migration</w:t>
      </w:r>
      <w:r>
        <w:t xml:space="preserve">;</w:t>
      </w:r>
      <w:r w:rsidRPr="00000000">
        <w:t>;</w:t>
      </w:r>
      <w:r w:rsidRPr="00000000">
        <w:t xml:space="preserve"> </w:t>
      </w:r>
      <w:r w:rsidRPr="00000000">
        <w:t>Inflammation</w:t>
      </w:r>
    </w:p>
    <w:p w:rsidR="0018722C">
      <w:pPr>
        <w:outlineLvl w:val="9"/>
        <w:topLinePunct/>
      </w:pPr>
      <w:bookmarkStart w:name="_TOC_250009" w:id="6"/>
      <w:bookmarkStart w:name="英文缩写 " w:id="7"/>
      <w:bookmarkEnd w:id="6"/>
      <w:r>
        <w:rPr>
          <w:kern w:val="2"/>
          <w:sz w:val="32"/>
          <w:szCs w:val="32"/>
          <w:rFonts w:cstheme="minorBidi" w:hAnsiTheme="minorHAnsi" w:eastAsiaTheme="minorHAnsi" w:asciiTheme="minorHAnsi" w:ascii="黑体" w:hAnsi="黑体" w:eastAsia="黑体" w:cs="黑体"/>
          <w:b/>
          <w:bCs/>
          <w:w w:val="95"/>
        </w:rPr>
        <w:t>英文缩写</w:t>
      </w: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4007"/>
        <w:gridCol w:w="3184"/>
      </w:tblGrid>
      <w:tr>
        <w:trPr>
          <w:trHeight w:val="360" w:hRule="atLeast"/>
        </w:trPr>
        <w:tc>
          <w:tcPr>
            <w:tcW w:w="1552" w:type="dxa"/>
          </w:tcPr>
          <w:p w:rsidR="0018722C">
            <w:pPr>
              <w:topLinePunct/>
              <w:ind w:leftChars="0" w:left="0" w:rightChars="0" w:right="0" w:firstLineChars="0" w:firstLine="0"/>
              <w:spacing w:line="240" w:lineRule="atLeast"/>
            </w:pPr>
          </w:p>
        </w:tc>
        <w:tc>
          <w:tcPr>
            <w:tcW w:w="4007" w:type="dxa"/>
          </w:tcPr>
          <w:p w:rsidR="0018722C">
            <w:pPr>
              <w:topLinePunct/>
              <w:ind w:leftChars="0" w:left="0" w:rightChars="0" w:right="0" w:firstLineChars="0" w:firstLine="0"/>
              <w:spacing w:line="240" w:lineRule="atLeast"/>
            </w:pPr>
            <w:r>
              <w:rPr>
                <w:rFonts w:ascii="宋体" w:eastAsia="宋体" w:hint="eastAsia"/>
                <w:b/>
              </w:rPr>
              <w:t>英文全称</w:t>
            </w:r>
          </w:p>
        </w:tc>
        <w:tc>
          <w:tcPr>
            <w:tcW w:w="3184" w:type="dxa"/>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880" w:hRule="atLeast"/>
        </w:trPr>
        <w:tc>
          <w:tcPr>
            <w:tcW w:w="1552" w:type="dxa"/>
          </w:tcPr>
          <w:p w:rsidR="0018722C">
            <w:pPr>
              <w:topLinePunct/>
              <w:ind w:leftChars="0" w:left="0" w:rightChars="0" w:right="0" w:firstLineChars="0" w:firstLine="0"/>
              <w:spacing w:line="240" w:lineRule="atLeast"/>
            </w:pPr>
            <w:r>
              <w:t>DAPI</w:t>
            </w:r>
          </w:p>
        </w:tc>
        <w:tc>
          <w:tcPr>
            <w:tcW w:w="4007" w:type="dxa"/>
          </w:tcPr>
          <w:p w:rsidR="0018722C">
            <w:pPr>
              <w:topLinePunct/>
              <w:ind w:leftChars="0" w:left="0" w:rightChars="0" w:right="0" w:firstLineChars="0" w:firstLine="0"/>
              <w:spacing w:line="240" w:lineRule="atLeast"/>
            </w:pPr>
            <w:r>
              <w:t>4',6-diamidino-2-phenylindole</w:t>
            </w:r>
          </w:p>
        </w:tc>
        <w:tc>
          <w:tcPr>
            <w:tcW w:w="3184" w:type="dxa"/>
          </w:tcPr>
          <w:p w:rsidR="0018722C">
            <w:pPr>
              <w:topLinePunct/>
              <w:ind w:leftChars="0" w:left="0" w:rightChars="0" w:right="0" w:firstLineChars="0" w:firstLine="0"/>
              <w:spacing w:line="240" w:lineRule="atLeast"/>
            </w:pPr>
            <w:r>
              <w:t>4',6</w:t>
            </w:r>
            <w:r>
              <w:t>- </w:t>
            </w:r>
            <w:r>
              <w:rPr>
                <w:rFonts w:ascii="宋体" w:eastAsia="宋体" w:hint="eastAsia"/>
              </w:rPr>
              <w:t>二脒基</w:t>
            </w:r>
            <w:r>
              <w:t>-2- </w:t>
            </w:r>
            <w:r>
              <w:rPr>
                <w:rFonts w:ascii="宋体" w:eastAsia="宋体" w:hint="eastAsia"/>
              </w:rPr>
              <w:t>苯基吲</w:t>
            </w:r>
            <w:r>
              <w:rPr>
                <w:rFonts w:ascii="宋体" w:eastAsia="宋体" w:hint="eastAsia"/>
              </w:rPr>
              <w:t>哚</w:t>
            </w:r>
          </w:p>
        </w:tc>
      </w:tr>
      <w:tr>
        <w:trPr>
          <w:trHeight w:val="440" w:hRule="atLeast"/>
        </w:trPr>
        <w:tc>
          <w:tcPr>
            <w:tcW w:w="1552" w:type="dxa"/>
          </w:tcPr>
          <w:p w:rsidR="0018722C">
            <w:pPr>
              <w:topLinePunct/>
              <w:ind w:leftChars="0" w:left="0" w:rightChars="0" w:right="0" w:firstLineChars="0" w:firstLine="0"/>
              <w:spacing w:line="240" w:lineRule="atLeast"/>
            </w:pPr>
            <w:r>
              <w:t>EDTA</w:t>
            </w:r>
          </w:p>
        </w:tc>
        <w:tc>
          <w:tcPr>
            <w:tcW w:w="4007" w:type="dxa"/>
          </w:tcPr>
          <w:p w:rsidR="0018722C">
            <w:pPr>
              <w:topLinePunct/>
              <w:ind w:leftChars="0" w:left="0" w:rightChars="0" w:right="0" w:firstLineChars="0" w:firstLine="0"/>
              <w:spacing w:line="240" w:lineRule="atLeast"/>
            </w:pPr>
            <w:r>
              <w:t>Ethylene diamine tetraacetic acid</w:t>
            </w:r>
          </w:p>
        </w:tc>
        <w:tc>
          <w:tcPr>
            <w:tcW w:w="3184" w:type="dxa"/>
          </w:tcPr>
          <w:p w:rsidR="0018722C">
            <w:pPr>
              <w:topLinePunct/>
              <w:ind w:leftChars="0" w:left="0" w:rightChars="0" w:right="0" w:firstLineChars="0" w:firstLine="0"/>
              <w:spacing w:line="240" w:lineRule="atLeast"/>
            </w:pPr>
            <w:r>
              <w:rPr>
                <w:rFonts w:ascii="宋体" w:eastAsia="宋体" w:hint="eastAsia"/>
              </w:rPr>
              <w:t>乙二胺四乙酸</w:t>
            </w:r>
          </w:p>
        </w:tc>
      </w:tr>
      <w:tr>
        <w:trPr>
          <w:trHeight w:val="1260" w:hRule="atLeast"/>
        </w:trPr>
        <w:tc>
          <w:tcPr>
            <w:tcW w:w="1552" w:type="dxa"/>
          </w:tcPr>
          <w:p w:rsidR="0018722C">
            <w:pPr>
              <w:topLinePunct/>
              <w:ind w:leftChars="0" w:left="0" w:rightChars="0" w:right="0" w:firstLineChars="0" w:firstLine="0"/>
              <w:spacing w:line="240" w:lineRule="atLeast"/>
            </w:pPr>
            <w:r>
              <w:t>FITC-BSA</w:t>
            </w:r>
          </w:p>
        </w:tc>
        <w:tc>
          <w:tcPr>
            <w:tcW w:w="4007" w:type="dxa"/>
          </w:tcPr>
          <w:p w:rsidR="0018722C">
            <w:pPr>
              <w:topLinePunct/>
              <w:ind w:leftChars="0" w:left="0" w:rightChars="0" w:right="0" w:firstLineChars="0" w:firstLine="0"/>
              <w:spacing w:line="240" w:lineRule="atLeast"/>
            </w:pPr>
            <w:r>
              <w:t>Fluorescein</w:t>
            </w:r>
          </w:p>
          <w:p w:rsidR="0018722C">
            <w:pPr>
              <w:topLinePunct/>
              <w:ind w:leftChars="0" w:left="0" w:rightChars="0" w:right="0" w:firstLineChars="0" w:firstLine="0"/>
              <w:spacing w:line="240" w:lineRule="atLeast"/>
            </w:pPr>
            <w:r/>
            <w:r>
              <w:t/>
            </w:r>
            <w:r>
              <w:t>I</w:t>
            </w:r>
            <w:r>
              <w:t>sothiiocyanate-bovine serum albumin</w:t>
            </w:r>
          </w:p>
        </w:tc>
        <w:tc>
          <w:tcPr>
            <w:tcW w:w="3184" w:type="dxa"/>
          </w:tcPr>
          <w:p w:rsidR="0018722C">
            <w:pPr>
              <w:topLinePunct/>
              <w:ind w:leftChars="0" w:left="0" w:rightChars="0" w:right="0" w:firstLineChars="0" w:firstLine="0"/>
              <w:spacing w:line="240" w:lineRule="atLeast"/>
            </w:pPr>
            <w:r>
              <w:rPr>
                <w:rFonts w:ascii="宋体" w:eastAsia="宋体" w:hint="eastAsia"/>
              </w:rPr>
              <w:t>异硫氰酸荧光素牛血清白蛋白</w:t>
            </w:r>
          </w:p>
        </w:tc>
      </w:tr>
    </w:tbl>
    <w:p w:rsidR="0018722C">
      <w:pPr>
        <w:topLinePunct/>
        <w:pStyle w:val="affa"/>
      </w:pP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6"/>
        <w:gridCol w:w="3930"/>
        <w:gridCol w:w="3230"/>
      </w:tblGrid>
      <w:tr>
        <w:trPr>
          <w:trHeight w:val="360" w:hRule="atLeast"/>
        </w:trPr>
        <w:tc>
          <w:tcPr>
            <w:tcW w:w="1296" w:type="dxa"/>
          </w:tcPr>
          <w:p w:rsidR="0018722C">
            <w:pPr>
              <w:topLinePunct/>
              <w:ind w:leftChars="0" w:left="0" w:rightChars="0" w:right="0" w:firstLineChars="0" w:firstLine="0"/>
              <w:spacing w:line="240" w:lineRule="atLeast"/>
            </w:pPr>
            <w:r>
              <w:t>NP-40</w:t>
            </w:r>
          </w:p>
        </w:tc>
        <w:tc>
          <w:tcPr>
            <w:tcW w:w="3930" w:type="dxa"/>
          </w:tcPr>
          <w:p w:rsidR="0018722C">
            <w:pPr>
              <w:topLinePunct/>
              <w:ind w:leftChars="0" w:left="0" w:rightChars="0" w:right="0" w:firstLineChars="0" w:firstLine="0"/>
              <w:spacing w:line="240" w:lineRule="atLeast"/>
            </w:pPr>
            <w:r>
              <w:t>Nonylphenoxypoly ethanol</w:t>
            </w:r>
          </w:p>
        </w:tc>
        <w:tc>
          <w:tcPr>
            <w:tcW w:w="3230" w:type="dxa"/>
          </w:tcPr>
          <w:p w:rsidR="0018722C">
            <w:pPr>
              <w:topLinePunct/>
              <w:ind w:leftChars="0" w:left="0" w:rightChars="0" w:right="0" w:firstLineChars="0" w:firstLine="0"/>
              <w:spacing w:line="240" w:lineRule="atLeast"/>
            </w:pPr>
            <w:r>
              <w:rPr>
                <w:rFonts w:ascii="宋体" w:eastAsia="宋体" w:hint="eastAsia"/>
              </w:rPr>
              <w:t>壬基酚聚氧乙烯醚</w:t>
            </w:r>
          </w:p>
        </w:tc>
      </w:tr>
      <w:tr>
        <w:trPr>
          <w:trHeight w:val="860" w:hRule="atLeast"/>
        </w:trPr>
        <w:tc>
          <w:tcPr>
            <w:tcW w:w="1296" w:type="dxa"/>
          </w:tcPr>
          <w:p w:rsidR="0018722C">
            <w:pPr>
              <w:topLinePunct/>
              <w:ind w:leftChars="0" w:left="0" w:rightChars="0" w:right="0" w:firstLineChars="0" w:firstLine="0"/>
              <w:spacing w:line="240" w:lineRule="atLeast"/>
            </w:pPr>
            <w:r>
              <w:t>PAGE</w:t>
            </w:r>
          </w:p>
        </w:tc>
        <w:tc>
          <w:tcPr>
            <w:tcW w:w="3930" w:type="dxa"/>
          </w:tcPr>
          <w:p w:rsidR="0018722C">
            <w:pPr>
              <w:topLinePunct/>
              <w:ind w:leftChars="0" w:left="0" w:rightChars="0" w:right="0" w:firstLineChars="0" w:firstLine="0"/>
              <w:spacing w:line="240" w:lineRule="atLeast"/>
            </w:pPr>
            <w:r>
              <w:t>Polyacrylamide gel</w:t>
            </w:r>
          </w:p>
          <w:p w:rsidR="0018722C">
            <w:pPr>
              <w:topLinePunct/>
              <w:ind w:leftChars="0" w:left="0" w:rightChars="0" w:right="0" w:firstLineChars="0" w:firstLine="0"/>
              <w:spacing w:line="240" w:lineRule="atLeast"/>
            </w:pPr>
            <w:r>
              <w:t>electrophoresis</w:t>
            </w:r>
          </w:p>
        </w:tc>
        <w:tc>
          <w:tcPr>
            <w:tcW w:w="3230" w:type="dxa"/>
          </w:tcPr>
          <w:p w:rsidR="0018722C">
            <w:pPr>
              <w:topLinePunct/>
              <w:ind w:leftChars="0" w:left="0" w:rightChars="0" w:right="0" w:firstLineChars="0" w:firstLine="0"/>
              <w:spacing w:line="240" w:lineRule="atLeast"/>
            </w:pPr>
            <w:r>
              <w:rPr>
                <w:rFonts w:ascii="宋体" w:eastAsia="宋体" w:hint="eastAsia"/>
              </w:rPr>
              <w:t>聚丙烯酰胺凝胶电泳</w:t>
            </w:r>
          </w:p>
        </w:tc>
      </w:tr>
      <w:tr>
        <w:trPr>
          <w:trHeight w:val="360" w:hRule="atLeast"/>
        </w:trPr>
        <w:tc>
          <w:tcPr>
            <w:tcW w:w="1296" w:type="dxa"/>
          </w:tcPr>
          <w:p w:rsidR="0018722C">
            <w:pPr>
              <w:topLinePunct/>
              <w:ind w:leftChars="0" w:left="0" w:rightChars="0" w:right="0" w:firstLineChars="0" w:firstLine="0"/>
              <w:spacing w:line="240" w:lineRule="atLeast"/>
            </w:pPr>
            <w:r>
              <w:t>PBS</w:t>
            </w:r>
          </w:p>
        </w:tc>
        <w:tc>
          <w:tcPr>
            <w:tcW w:w="3930" w:type="dxa"/>
          </w:tcPr>
          <w:p w:rsidR="0018722C">
            <w:pPr>
              <w:topLinePunct/>
              <w:ind w:leftChars="0" w:left="0" w:rightChars="0" w:right="0" w:firstLineChars="0" w:firstLine="0"/>
              <w:spacing w:line="240" w:lineRule="atLeast"/>
            </w:pPr>
            <w:r>
              <w:t>Phosphate buffered saline</w:t>
            </w:r>
          </w:p>
        </w:tc>
        <w:tc>
          <w:tcPr>
            <w:tcW w:w="3230" w:type="dxa"/>
          </w:tcPr>
          <w:p w:rsidR="0018722C">
            <w:pPr>
              <w:topLinePunct/>
              <w:ind w:leftChars="0" w:left="0" w:rightChars="0" w:right="0" w:firstLineChars="0" w:firstLine="0"/>
              <w:spacing w:line="240" w:lineRule="atLeast"/>
            </w:pPr>
            <w:r>
              <w:rPr>
                <w:rFonts w:ascii="宋体" w:eastAsia="宋体" w:hint="eastAsia"/>
              </w:rPr>
              <w:t>磷酸盐缓冲液</w:t>
            </w:r>
          </w:p>
        </w:tc>
      </w:tr>
    </w:tbl>
    <w:p w:rsidR="0018722C">
      <w:pPr>
        <w:topLinePunct/>
        <w:pStyle w:val="affa"/>
      </w:pP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8"/>
        <w:gridCol w:w="4210"/>
        <w:gridCol w:w="2957"/>
      </w:tblGrid>
      <w:tr>
        <w:trPr>
          <w:trHeight w:val="360" w:hRule="atLeast"/>
        </w:trPr>
        <w:tc>
          <w:tcPr>
            <w:tcW w:w="1288" w:type="dxa"/>
          </w:tcPr>
          <w:p w:rsidR="0018722C">
            <w:pPr>
              <w:topLinePunct/>
              <w:ind w:leftChars="0" w:left="0" w:rightChars="0" w:right="0" w:firstLineChars="0" w:firstLine="0"/>
              <w:spacing w:line="240" w:lineRule="atLeast"/>
            </w:pPr>
            <w:r>
              <w:t>PMSF</w:t>
            </w:r>
          </w:p>
        </w:tc>
        <w:tc>
          <w:tcPr>
            <w:tcW w:w="4210" w:type="dxa"/>
          </w:tcPr>
          <w:p w:rsidR="0018722C">
            <w:pPr>
              <w:topLinePunct/>
              <w:ind w:leftChars="0" w:left="0" w:rightChars="0" w:right="0" w:firstLineChars="0" w:firstLine="0"/>
              <w:spacing w:line="240" w:lineRule="atLeast"/>
            </w:pPr>
            <w:r>
              <w:t>Phenylmethanesulfonyl fluoride</w:t>
            </w:r>
          </w:p>
        </w:tc>
        <w:tc>
          <w:tcPr>
            <w:tcW w:w="2957" w:type="dxa"/>
          </w:tcPr>
          <w:p w:rsidR="0018722C">
            <w:pPr>
              <w:topLinePunct/>
              <w:ind w:leftChars="0" w:left="0" w:rightChars="0" w:right="0" w:firstLineChars="0" w:firstLine="0"/>
              <w:spacing w:line="240" w:lineRule="atLeast"/>
            </w:pPr>
            <w:r>
              <w:rPr>
                <w:rFonts w:ascii="宋体" w:eastAsia="宋体" w:hint="eastAsia"/>
              </w:rPr>
              <w:t>苯甲基磺酰氟</w:t>
            </w:r>
          </w:p>
        </w:tc>
      </w:tr>
      <w:tr>
        <w:trPr>
          <w:trHeight w:val="420" w:hRule="atLeast"/>
        </w:trPr>
        <w:tc>
          <w:tcPr>
            <w:tcW w:w="1288" w:type="dxa"/>
          </w:tcPr>
          <w:p w:rsidR="0018722C">
            <w:pPr>
              <w:topLinePunct/>
              <w:ind w:leftChars="0" w:left="0" w:rightChars="0" w:right="0" w:firstLineChars="0" w:firstLine="0"/>
              <w:spacing w:line="240" w:lineRule="atLeast"/>
            </w:pPr>
            <w:r>
              <w:t>PVDF</w:t>
            </w:r>
          </w:p>
        </w:tc>
        <w:tc>
          <w:tcPr>
            <w:tcW w:w="4210" w:type="dxa"/>
          </w:tcPr>
          <w:p w:rsidR="0018722C">
            <w:pPr>
              <w:topLinePunct/>
              <w:ind w:leftChars="0" w:left="0" w:rightChars="0" w:right="0" w:firstLineChars="0" w:firstLine="0"/>
              <w:spacing w:line="240" w:lineRule="atLeast"/>
            </w:pPr>
            <w:r>
              <w:t>Polyvinylidene fluoride</w:t>
            </w:r>
          </w:p>
        </w:tc>
        <w:tc>
          <w:tcPr>
            <w:tcW w:w="2957" w:type="dxa"/>
          </w:tcPr>
          <w:p w:rsidR="0018722C">
            <w:pPr>
              <w:topLinePunct/>
              <w:ind w:leftChars="0" w:left="0" w:rightChars="0" w:right="0" w:firstLineChars="0" w:firstLine="0"/>
              <w:spacing w:line="240" w:lineRule="atLeast"/>
            </w:pPr>
            <w:r>
              <w:rPr>
                <w:rFonts w:ascii="宋体" w:eastAsia="宋体" w:hint="eastAsia"/>
              </w:rPr>
              <w:t>聚偏二氟乙烯</w:t>
            </w:r>
          </w:p>
        </w:tc>
      </w:tr>
      <w:tr>
        <w:trPr>
          <w:trHeight w:val="860" w:hRule="atLeast"/>
        </w:trPr>
        <w:tc>
          <w:tcPr>
            <w:tcW w:w="1288" w:type="dxa"/>
          </w:tcPr>
          <w:p w:rsidR="0018722C">
            <w:pPr>
              <w:topLinePunct/>
              <w:ind w:leftChars="0" w:left="0" w:rightChars="0" w:right="0" w:firstLineChars="0" w:firstLine="0"/>
              <w:spacing w:line="240" w:lineRule="atLeast"/>
            </w:pPr>
            <w:r>
              <w:t>TBS</w:t>
            </w:r>
          </w:p>
        </w:tc>
        <w:tc>
          <w:tcPr>
            <w:tcW w:w="4210" w:type="dxa"/>
          </w:tcPr>
          <w:p w:rsidR="0018722C">
            <w:pPr>
              <w:topLinePunct/>
              <w:ind w:leftChars="0" w:left="0" w:rightChars="0" w:right="0" w:firstLineChars="0" w:firstLine="0"/>
              <w:spacing w:line="240" w:lineRule="atLeast"/>
            </w:pPr>
            <w:r>
              <w:t>Trihydroxyaminomethane</w:t>
            </w:r>
          </w:p>
          <w:p w:rsidR="0018722C">
            <w:pPr>
              <w:topLinePunct/>
              <w:ind w:leftChars="0" w:left="0" w:rightChars="0" w:right="0" w:firstLineChars="0" w:firstLine="0"/>
              <w:spacing w:line="240" w:lineRule="atLeast"/>
            </w:pPr>
            <w:r/>
            <w:r>
              <w:t/>
            </w:r>
            <w:r>
              <w:t>B</w:t>
            </w:r>
            <w:r>
              <w:t>uffered saline</w:t>
            </w:r>
          </w:p>
        </w:tc>
        <w:tc>
          <w:tcPr>
            <w:tcW w:w="2957" w:type="dxa"/>
          </w:tcPr>
          <w:p w:rsidR="0018722C">
            <w:pPr>
              <w:topLinePunct/>
              <w:ind w:leftChars="0" w:left="0" w:rightChars="0" w:right="0" w:firstLineChars="0" w:firstLine="0"/>
              <w:spacing w:line="240" w:lineRule="atLeast"/>
            </w:pPr>
            <w:r>
              <w:rPr>
                <w:rFonts w:ascii="宋体" w:eastAsia="宋体" w:hint="eastAsia"/>
              </w:rPr>
              <w:t>三羟甲基氨基甲烷缓</w:t>
            </w:r>
          </w:p>
          <w:p w:rsidR="0018722C">
            <w:pPr>
              <w:topLinePunct/>
              <w:ind w:leftChars="0" w:left="0" w:rightChars="0" w:right="0" w:firstLineChars="0" w:firstLine="0"/>
              <w:spacing w:line="240" w:lineRule="atLeast"/>
            </w:pPr>
            <w:r>
              <w:rPr>
                <w:rFonts w:ascii="宋体" w:eastAsia="宋体" w:hint="eastAsia"/>
              </w:rPr>
              <w:t>冲液</w:t>
            </w:r>
          </w:p>
        </w:tc>
      </w:tr>
      <w:tr>
        <w:trPr>
          <w:trHeight w:val="440" w:hRule="atLeast"/>
        </w:trPr>
        <w:tc>
          <w:tcPr>
            <w:tcW w:w="1288" w:type="dxa"/>
          </w:tcPr>
          <w:p w:rsidR="0018722C">
            <w:pPr>
              <w:topLinePunct/>
              <w:ind w:leftChars="0" w:left="0" w:rightChars="0" w:right="0" w:firstLineChars="0" w:firstLine="0"/>
              <w:spacing w:line="240" w:lineRule="atLeast"/>
            </w:pPr>
            <w:r>
              <w:t>Tris</w:t>
            </w:r>
          </w:p>
        </w:tc>
        <w:tc>
          <w:tcPr>
            <w:tcW w:w="4210" w:type="dxa"/>
          </w:tcPr>
          <w:p w:rsidR="0018722C">
            <w:pPr>
              <w:topLinePunct/>
              <w:ind w:leftChars="0" w:left="0" w:rightChars="0" w:right="0" w:firstLineChars="0" w:firstLine="0"/>
              <w:spacing w:line="240" w:lineRule="atLeast"/>
            </w:pPr>
            <w:r>
              <w:t>Trihydroxyaminomethane</w:t>
            </w:r>
          </w:p>
        </w:tc>
        <w:tc>
          <w:tcPr>
            <w:tcW w:w="2957" w:type="dxa"/>
          </w:tcPr>
          <w:p w:rsidR="0018722C">
            <w:pPr>
              <w:topLinePunct/>
              <w:ind w:leftChars="0" w:left="0" w:rightChars="0" w:right="0" w:firstLineChars="0" w:firstLine="0"/>
              <w:spacing w:line="240" w:lineRule="atLeast"/>
            </w:pPr>
            <w:r>
              <w:rPr>
                <w:rFonts w:ascii="宋体" w:eastAsia="宋体" w:hint="eastAsia"/>
              </w:rPr>
              <w:t>三羟甲基氨基甲烷</w:t>
            </w:r>
          </w:p>
        </w:tc>
      </w:tr>
      <w:tr>
        <w:trPr>
          <w:trHeight w:val="880" w:hRule="atLeast"/>
        </w:trPr>
        <w:tc>
          <w:tcPr>
            <w:tcW w:w="1288" w:type="dxa"/>
          </w:tcPr>
          <w:p w:rsidR="0018722C">
            <w:pPr>
              <w:topLinePunct/>
              <w:ind w:leftChars="0" w:left="0" w:rightChars="0" w:right="0" w:firstLineChars="0" w:firstLine="0"/>
              <w:spacing w:line="240" w:lineRule="atLeast"/>
            </w:pPr>
            <w:r>
              <w:t>TTBS</w:t>
            </w:r>
          </w:p>
        </w:tc>
        <w:tc>
          <w:tcPr>
            <w:tcW w:w="4210" w:type="dxa"/>
          </w:tcPr>
          <w:p w:rsidR="0018722C">
            <w:pPr>
              <w:topLinePunct/>
              <w:ind w:leftChars="0" w:left="0" w:rightChars="0" w:right="0" w:firstLineChars="0" w:firstLine="0"/>
              <w:spacing w:line="240" w:lineRule="atLeast"/>
            </w:pPr>
            <w:r>
              <w:t>Trihydroxyaminomethane</w:t>
            </w:r>
          </w:p>
          <w:p w:rsidR="0018722C">
            <w:pPr>
              <w:topLinePunct/>
              <w:ind w:leftChars="0" w:left="0" w:rightChars="0" w:right="0" w:firstLineChars="0" w:firstLine="0"/>
              <w:spacing w:line="240" w:lineRule="atLeast"/>
            </w:pPr>
            <w:r/>
            <w:r>
              <w:t/>
            </w:r>
            <w:r>
              <w:t>B</w:t>
            </w:r>
            <w:r>
              <w:t>uffered saline-Tween</w:t>
            </w:r>
          </w:p>
        </w:tc>
        <w:tc>
          <w:tcPr>
            <w:tcW w:w="2957" w:type="dxa"/>
          </w:tcPr>
          <w:p w:rsidR="0018722C">
            <w:pPr>
              <w:topLinePunct/>
              <w:ind w:leftChars="0" w:left="0" w:rightChars="0" w:right="0" w:firstLineChars="0" w:firstLine="0"/>
              <w:spacing w:line="240" w:lineRule="atLeast"/>
            </w:pPr>
            <w:r>
              <w:rPr>
                <w:rFonts w:ascii="宋体" w:eastAsia="宋体" w:hint="eastAsia"/>
              </w:rPr>
              <w:t>三羟甲基氨基甲烷缓冲液吐温</w:t>
            </w:r>
          </w:p>
        </w:tc>
      </w:tr>
      <w:tr>
        <w:trPr>
          <w:trHeight w:val="360" w:hRule="atLeast"/>
        </w:trPr>
        <w:tc>
          <w:tcPr>
            <w:tcW w:w="1288" w:type="dxa"/>
          </w:tcPr>
          <w:p w:rsidR="0018722C">
            <w:pPr>
              <w:topLinePunct/>
              <w:ind w:leftChars="0" w:left="0" w:rightChars="0" w:right="0" w:firstLineChars="0" w:firstLine="0"/>
              <w:spacing w:line="240" w:lineRule="atLeast"/>
            </w:pPr>
            <w:r>
              <w:t>TXL</w:t>
            </w:r>
          </w:p>
        </w:tc>
        <w:tc>
          <w:tcPr>
            <w:tcW w:w="4210" w:type="dxa"/>
          </w:tcPr>
          <w:p w:rsidR="0018722C">
            <w:pPr>
              <w:topLinePunct/>
              <w:ind w:leftChars="0" w:left="0" w:rightChars="0" w:right="0" w:firstLineChars="0" w:firstLine="0"/>
              <w:spacing w:line="240" w:lineRule="atLeast"/>
            </w:pPr>
            <w:r>
              <w:t>Tongxinluo</w:t>
            </w:r>
          </w:p>
        </w:tc>
        <w:tc>
          <w:tcPr>
            <w:tcW w:w="2957" w:type="dxa"/>
          </w:tcPr>
          <w:p w:rsidR="0018722C">
            <w:pPr>
              <w:topLinePunct/>
              <w:ind w:leftChars="0" w:left="0" w:rightChars="0" w:right="0" w:firstLineChars="0" w:firstLine="0"/>
              <w:spacing w:line="240" w:lineRule="atLeast"/>
            </w:pPr>
            <w:r>
              <w:rPr>
                <w:rFonts w:ascii="宋体" w:eastAsia="宋体" w:hint="eastAsia"/>
              </w:rPr>
              <w:t>通心络</w:t>
            </w:r>
          </w:p>
        </w:tc>
      </w:tr>
    </w:tbl>
    <w:p w:rsidR="0018722C">
      <w:pPr>
        <w:topLinePunct/>
        <w:pStyle w:val="affa"/>
      </w:pPr>
    </w:p>
    <w:tbl>
      <w:tblPr>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1"/>
        <w:gridCol w:w="3918"/>
        <w:gridCol w:w="2826"/>
      </w:tblGrid>
      <w:tr>
        <w:trPr>
          <w:trHeight w:val="360" w:hRule="atLeast"/>
        </w:trPr>
        <w:tc>
          <w:tcPr>
            <w:tcW w:w="1431" w:type="dxa"/>
          </w:tcPr>
          <w:p w:rsidR="0018722C">
            <w:pPr>
              <w:topLinePunct/>
              <w:ind w:leftChars="0" w:left="0" w:rightChars="0" w:right="0" w:firstLineChars="0" w:firstLine="0"/>
              <w:spacing w:line="240" w:lineRule="atLeast"/>
            </w:pPr>
            <w:r>
              <w:t>TNF-α</w:t>
            </w:r>
          </w:p>
        </w:tc>
        <w:tc>
          <w:tcPr>
            <w:tcW w:w="3918" w:type="dxa"/>
          </w:tcPr>
          <w:p w:rsidR="0018722C">
            <w:pPr>
              <w:topLinePunct/>
              <w:ind w:leftChars="0" w:left="0" w:rightChars="0" w:right="0" w:firstLineChars="0" w:firstLine="0"/>
              <w:spacing w:line="240" w:lineRule="atLeast"/>
            </w:pPr>
            <w:r>
              <w:t>Tumor necrosis factor α</w:t>
            </w:r>
          </w:p>
        </w:tc>
        <w:tc>
          <w:tcPr>
            <w:tcW w:w="2826" w:type="dxa"/>
          </w:tcPr>
          <w:p w:rsidR="0018722C">
            <w:pPr>
              <w:topLinePunct/>
              <w:ind w:leftChars="0" w:left="0" w:rightChars="0" w:right="0" w:firstLineChars="0" w:firstLine="0"/>
              <w:spacing w:line="240" w:lineRule="atLeast"/>
            </w:pPr>
            <w:r>
              <w:rPr>
                <w:rFonts w:ascii="宋体" w:hAnsi="宋体" w:eastAsia="宋体" w:hint="eastAsia"/>
              </w:rPr>
              <w:t>肿瘤坏死因子 α</w:t>
            </w:r>
          </w:p>
        </w:tc>
      </w:tr>
      <w:tr>
        <w:trPr>
          <w:trHeight w:val="440" w:hRule="atLeast"/>
        </w:trPr>
        <w:tc>
          <w:tcPr>
            <w:tcW w:w="1431" w:type="dxa"/>
          </w:tcPr>
          <w:p w:rsidR="0018722C">
            <w:pPr>
              <w:topLinePunct/>
              <w:ind w:leftChars="0" w:left="0" w:rightChars="0" w:right="0" w:firstLineChars="0" w:firstLine="0"/>
              <w:spacing w:line="240" w:lineRule="atLeast"/>
            </w:pPr>
            <w:r>
              <w:t>I</w:t>
            </w:r>
            <w:r>
              <w:t>/</w:t>
            </w:r>
            <w:r>
              <w:t>M ratio</w:t>
            </w:r>
          </w:p>
        </w:tc>
        <w:tc>
          <w:tcPr>
            <w:tcW w:w="3918" w:type="dxa"/>
          </w:tcPr>
          <w:p w:rsidR="0018722C">
            <w:pPr>
              <w:topLinePunct/>
              <w:ind w:leftChars="0" w:left="0" w:rightChars="0" w:right="0" w:firstLineChars="0" w:firstLine="0"/>
              <w:spacing w:line="240" w:lineRule="atLeast"/>
            </w:pPr>
            <w:r>
              <w:t>Intimal area</w:t>
            </w:r>
            <w:r>
              <w:t>/</w:t>
            </w:r>
            <w:r>
              <w:t>medial area ratio</w:t>
            </w:r>
          </w:p>
        </w:tc>
        <w:tc>
          <w:tcPr>
            <w:tcW w:w="2826" w:type="dxa"/>
          </w:tcPr>
          <w:p w:rsidR="0018722C">
            <w:pPr>
              <w:topLinePunct/>
              <w:ind w:leftChars="0" w:left="0" w:rightChars="0" w:right="0" w:firstLineChars="0" w:firstLine="0"/>
              <w:spacing w:line="240" w:lineRule="atLeast"/>
            </w:pPr>
            <w:r>
              <w:rPr>
                <w:rFonts w:ascii="宋体" w:eastAsia="宋体" w:hint="eastAsia"/>
              </w:rPr>
              <w:t>内膜与中膜面积比</w:t>
            </w:r>
          </w:p>
        </w:tc>
      </w:tr>
      <w:tr>
        <w:trPr>
          <w:trHeight w:val="420" w:hRule="atLeast"/>
        </w:trPr>
        <w:tc>
          <w:tcPr>
            <w:tcW w:w="1431" w:type="dxa"/>
          </w:tcPr>
          <w:p w:rsidR="0018722C">
            <w:pPr>
              <w:topLinePunct/>
              <w:ind w:leftChars="0" w:left="0" w:rightChars="0" w:right="0" w:firstLineChars="0" w:firstLine="0"/>
              <w:spacing w:line="240" w:lineRule="atLeast"/>
            </w:pPr>
            <w:r>
              <w:t>NF-κB</w:t>
            </w:r>
          </w:p>
        </w:tc>
        <w:tc>
          <w:tcPr>
            <w:tcW w:w="3918" w:type="dxa"/>
          </w:tcPr>
          <w:p w:rsidR="0018722C">
            <w:pPr>
              <w:topLinePunct/>
              <w:ind w:leftChars="0" w:left="0" w:rightChars="0" w:right="0" w:firstLineChars="0" w:firstLine="0"/>
              <w:spacing w:line="240" w:lineRule="atLeast"/>
            </w:pPr>
            <w:r>
              <w:t>Nuclear factor kappa B</w:t>
            </w:r>
          </w:p>
        </w:tc>
        <w:tc>
          <w:tcPr>
            <w:tcW w:w="2826" w:type="dxa"/>
          </w:tcPr>
          <w:p w:rsidR="0018722C">
            <w:pPr>
              <w:topLinePunct/>
              <w:ind w:leftChars="0" w:left="0" w:rightChars="0" w:right="0" w:firstLineChars="0" w:firstLine="0"/>
              <w:spacing w:line="240" w:lineRule="atLeast"/>
            </w:pPr>
            <w:r>
              <w:rPr>
                <w:rFonts w:ascii="宋体" w:hAnsi="宋体" w:eastAsia="宋体" w:hint="eastAsia"/>
              </w:rPr>
              <w:t>核因子 κB</w:t>
            </w:r>
          </w:p>
        </w:tc>
      </w:tr>
      <w:tr>
        <w:trPr>
          <w:trHeight w:val="420" w:hRule="atLeast"/>
        </w:trPr>
        <w:tc>
          <w:tcPr>
            <w:tcW w:w="1431" w:type="dxa"/>
          </w:tcPr>
          <w:p w:rsidR="0018722C">
            <w:pPr>
              <w:topLinePunct/>
              <w:ind w:leftChars="0" w:left="0" w:rightChars="0" w:right="0" w:firstLineChars="0" w:firstLine="0"/>
              <w:spacing w:line="240" w:lineRule="atLeast"/>
            </w:pPr>
            <w:r>
              <w:t>HRP</w:t>
            </w:r>
          </w:p>
        </w:tc>
        <w:tc>
          <w:tcPr>
            <w:tcW w:w="3918" w:type="dxa"/>
          </w:tcPr>
          <w:p w:rsidR="0018722C">
            <w:pPr>
              <w:topLinePunct/>
              <w:ind w:leftChars="0" w:left="0" w:rightChars="0" w:right="0" w:firstLineChars="0" w:firstLine="0"/>
              <w:spacing w:line="240" w:lineRule="atLeast"/>
            </w:pPr>
            <w:r>
              <w:t>Horseradish peroxidase</w:t>
            </w:r>
          </w:p>
        </w:tc>
        <w:tc>
          <w:tcPr>
            <w:tcW w:w="2826" w:type="dxa"/>
          </w:tcPr>
          <w:p w:rsidR="0018722C">
            <w:pPr>
              <w:topLinePunct/>
              <w:ind w:leftChars="0" w:left="0" w:rightChars="0" w:right="0" w:firstLineChars="0" w:firstLine="0"/>
              <w:spacing w:line="240" w:lineRule="atLeast"/>
            </w:pPr>
            <w:r>
              <w:rPr>
                <w:rFonts w:ascii="宋体" w:eastAsia="宋体" w:hint="eastAsia"/>
              </w:rPr>
              <w:t>辣根过氧化物酶</w:t>
            </w:r>
          </w:p>
        </w:tc>
      </w:tr>
      <w:tr>
        <w:trPr>
          <w:trHeight w:val="360" w:hRule="atLeast"/>
        </w:trPr>
        <w:tc>
          <w:tcPr>
            <w:tcW w:w="1431" w:type="dxa"/>
          </w:tcPr>
          <w:p w:rsidR="0018722C">
            <w:pPr>
              <w:topLinePunct/>
              <w:ind w:leftChars="0" w:left="0" w:rightChars="0" w:right="0" w:firstLineChars="0" w:firstLine="0"/>
              <w:spacing w:line="240" w:lineRule="atLeast"/>
            </w:pPr>
            <w:r>
              <w:t>SDS</w:t>
            </w:r>
          </w:p>
        </w:tc>
        <w:tc>
          <w:tcPr>
            <w:tcW w:w="3918" w:type="dxa"/>
          </w:tcPr>
          <w:p w:rsidR="0018722C">
            <w:pPr>
              <w:topLinePunct/>
              <w:ind w:leftChars="0" w:left="0" w:rightChars="0" w:right="0" w:firstLineChars="0" w:firstLine="0"/>
              <w:spacing w:line="240" w:lineRule="atLeast"/>
            </w:pPr>
            <w:r>
              <w:t>Sodium dodecyl sulfate</w:t>
            </w:r>
          </w:p>
        </w:tc>
        <w:tc>
          <w:tcPr>
            <w:tcW w:w="2826" w:type="dxa"/>
          </w:tcPr>
          <w:p w:rsidR="0018722C">
            <w:pPr>
              <w:topLinePunct/>
              <w:ind w:leftChars="0" w:left="0" w:rightChars="0" w:right="0" w:firstLineChars="0" w:firstLine="0"/>
              <w:spacing w:line="240" w:lineRule="atLeast"/>
            </w:pPr>
            <w:r>
              <w:rPr>
                <w:rFonts w:ascii="宋体" w:eastAsia="宋体" w:hint="eastAsia"/>
              </w:rPr>
              <w:t>十二烷基磺酸钠</w:t>
            </w:r>
          </w:p>
        </w:tc>
      </w:tr>
    </w:tbl>
    <w:p w:rsidR="0018722C">
      <w:pPr>
        <w:rPr/>
        <w:topLinePunct/>
        <w:pStyle w:val="affa"/>
      </w:pPr>
    </w:p>
    <w:p w:rsidR="0018722C">
      <w:pPr>
        <w:topLinePunct/>
      </w:pPr>
      <w:r>
        <w:rPr>
          <w:rFonts w:cstheme="minorBidi" w:hAnsiTheme="minorHAnsi" w:eastAsiaTheme="minorHAnsi" w:asciiTheme="minorHAnsi" w:ascii="黑体" w:hAnsi="黑体" w:eastAsia="黑体" w:cs="黑体"/>
          <w:b/>
        </w:rPr>
        <w:t>KLF5</w:t>
      </w:r>
      <w:r w:rsidR="001852F3">
        <w:rPr>
          <w:rFonts w:cstheme="minorBidi" w:hAnsiTheme="minorHAnsi" w:eastAsiaTheme="minorHAnsi" w:asciiTheme="minorHAnsi" w:ascii="黑体" w:hAnsi="黑体" w:eastAsia="黑体" w:cs="黑体"/>
          <w:b/>
        </w:rPr>
        <w:t xml:space="preserve">在通心络抑制血管内膜增Th中的作用及机制</w:t>
      </w:r>
    </w:p>
    <w:p w:rsidR="0018722C">
      <w:pPr>
        <w:pStyle w:val="aa"/>
        <w:topLinePunct/>
      </w:pPr>
      <w:bookmarkStart w:id="296694" w:name="_Ref665296694"/>
      <w:bookmarkStart w:id="692851" w:name="_Toc686692851"/>
      <w:bookmarkStart w:name="_TOC_250008" w:id="8"/>
      <w:bookmarkStart w:name="前言 " w:id="9"/>
      <w:bookmarkEnd w:id="8"/>
      <w:r>
        <w:t>前</w:t>
      </w:r>
      <w:r w:rsidRPr="00000000">
        <w:tab/>
        <w:t>言</w:t>
      </w:r>
      <w:bookmarkEnd w:id="692851"/>
    </w:p>
    <w:bookmarkEnd w:id="296694"/>
    <w:p w:rsidR="0018722C">
      <w:pPr>
        <w:topLinePunct/>
      </w:pPr>
      <w:r>
        <w:rPr>
          <w:rFonts w:ascii="宋体" w:eastAsia="宋体" w:hint="eastAsia"/>
        </w:rPr>
        <w:t>血管内膜增生是动脉粥样硬化和血管成形术后再狭窄等心血管疾病</w:t>
      </w:r>
      <w:r>
        <w:rPr>
          <w:rFonts w:ascii="宋体" w:eastAsia="宋体" w:hint="eastAsia"/>
        </w:rPr>
        <w:t>共同的病理生理特征代谢异常。机械应力、血管活性物质失衡等因素引起的血管内皮受损，可诱导单核</w:t>
      </w:r>
      <w:r>
        <w:rPr>
          <w:rFonts w:ascii="宋体" w:eastAsia="宋体" w:hint="eastAsia"/>
        </w:rPr>
        <w:t>/</w:t>
      </w:r>
      <w:r>
        <w:rPr>
          <w:rFonts w:ascii="宋体" w:eastAsia="宋体" w:hint="eastAsia"/>
        </w:rPr>
        <w:t>巨噬细胞、内皮细胞表达细胞因子、黏附</w:t>
      </w:r>
      <w:r>
        <w:rPr>
          <w:rFonts w:ascii="宋体" w:eastAsia="宋体" w:hint="eastAsia"/>
        </w:rPr>
        <w:t>分子及其他炎症介质。一方面，这些促炎细胞因子相互作用、相互影响，</w:t>
      </w:r>
      <w:r w:rsidR="001852F3">
        <w:rPr>
          <w:rFonts w:ascii="宋体" w:eastAsia="宋体" w:hint="eastAsia"/>
        </w:rPr>
        <w:t xml:space="preserve"> </w:t>
      </w:r>
      <w:r>
        <w:rPr>
          <w:rFonts w:ascii="宋体" w:eastAsia="宋体" w:hint="eastAsia"/>
        </w:rPr>
        <w:t>形成复杂的网络体系，共同促进炎症进程。另一方面，炎症因子激活单</w:t>
      </w:r>
      <w:r>
        <w:rPr>
          <w:rFonts w:ascii="宋体" w:eastAsia="宋体" w:hint="eastAsia"/>
        </w:rPr>
        <w:t>核</w:t>
      </w:r>
    </w:p>
    <w:p w:rsidR="0018722C">
      <w:pPr>
        <w:topLinePunct/>
      </w:pPr>
      <w:r>
        <w:rPr>
          <w:rFonts w:ascii="宋体" w:eastAsia="宋体" w:hint="eastAsia"/>
        </w:rPr>
        <w:t>/</w:t>
      </w:r>
      <w:r>
        <w:rPr>
          <w:rFonts w:ascii="宋体" w:eastAsia="宋体" w:hint="eastAsia"/>
        </w:rPr>
        <w:t>巨噬细胞，促进巨噬细胞向血管壁中的迁移和浸润，直接参与动脉粥样</w:t>
      </w:r>
      <w:r>
        <w:rPr>
          <w:rFonts w:ascii="宋体" w:eastAsia="宋体" w:hint="eastAsia"/>
        </w:rPr>
        <w:t>斑块和新生内膜的形成。</w:t>
      </w:r>
    </w:p>
    <w:p w:rsidR="0018722C">
      <w:pPr>
        <w:topLinePunct/>
      </w:pPr>
      <w:r>
        <w:t>Krüppel</w:t>
      </w:r>
      <w:r>
        <w:t> </w:t>
      </w:r>
      <w:r>
        <w:t>-like</w:t>
      </w:r>
      <w:r>
        <w:t> </w:t>
      </w:r>
      <w:r>
        <w:t>factors</w:t>
      </w:r>
      <w:r>
        <w:t> </w:t>
      </w:r>
      <w:r>
        <w:rPr>
          <w:rFonts w:ascii="宋体" w:hAnsi="宋体" w:eastAsia="宋体" w:hint="eastAsia"/>
        </w:rPr>
        <w:t>(</w:t>
      </w:r>
      <w:r>
        <w:t>KLFs</w:t>
      </w:r>
      <w:r>
        <w:rPr>
          <w:rFonts w:ascii="宋体" w:hAnsi="宋体" w:eastAsia="宋体" w:hint="eastAsia"/>
        </w:rPr>
        <w:t>)</w:t>
      </w:r>
      <w:r>
        <w:rPr>
          <w:rFonts w:ascii="宋体" w:hAnsi="宋体" w:eastAsia="宋体" w:hint="eastAsia"/>
        </w:rPr>
        <w:t xml:space="preserve">是一类与</w:t>
      </w:r>
      <w:r>
        <w:t>DNA</w:t>
      </w:r>
      <w:r/>
      <w:r>
        <w:rPr>
          <w:rFonts w:ascii="宋体" w:hAnsi="宋体" w:eastAsia="宋体" w:hint="eastAsia"/>
        </w:rPr>
        <w:t>结合的具有多种重要功能</w:t>
      </w:r>
      <w:r>
        <w:rPr>
          <w:rFonts w:ascii="宋体" w:hAnsi="宋体" w:eastAsia="宋体" w:hint="eastAsia"/>
        </w:rPr>
        <w:t>的转录调控因子。它参与多种细胞的生理和病理过程，包括增殖、分化、</w:t>
      </w:r>
      <w:r w:rsidR="001852F3">
        <w:rPr>
          <w:rFonts w:ascii="宋体" w:hAnsi="宋体" w:eastAsia="宋体" w:hint="eastAsia"/>
        </w:rPr>
        <w:t xml:space="preserve"> </w:t>
      </w:r>
      <w:r>
        <w:rPr>
          <w:rFonts w:ascii="宋体" w:hAnsi="宋体" w:eastAsia="宋体" w:hint="eastAsia"/>
        </w:rPr>
        <w:t>迁移和炎症。在心血管系统，</w:t>
      </w:r>
      <w:r>
        <w:t>KLF5</w:t>
      </w:r>
      <w:r/>
      <w:r>
        <w:rPr>
          <w:rFonts w:ascii="宋体" w:hAnsi="宋体" w:eastAsia="宋体" w:hint="eastAsia"/>
        </w:rPr>
        <w:t>在新生血管的平滑肌细胞中高表达，</w:t>
      </w:r>
      <w:r>
        <w:rPr>
          <w:rFonts w:ascii="宋体" w:hAnsi="宋体" w:eastAsia="宋体" w:hint="eastAsia"/>
        </w:rPr>
        <w:t>参与平滑肌细胞表型转化及血管重塑过程</w:t>
      </w:r>
      <w:hyperlink r:id="rId12">
        <w:r>
          <w:rPr>
            <w:vertAlign w:val="superscript"/>
            /&gt;
          </w:rPr>
          <w:t>[</w:t>
        </w:r>
        <w:r>
          <w:rPr>
            <w:rFonts w:ascii="宋体" w:hAnsi="宋体" w:eastAsia="宋体" w:hint="eastAsia"/>
            <w:vertAlign w:val="superscript"/>
            <w:position w:val="14"/>
          </w:rPr>
          <w:t xml:space="preserve">1</w:t>
        </w:r>
        <w:r>
          <w:rPr>
            <w:vertAlign w:val="superscript"/>
            /&gt;
          </w:rPr>
          <w:t>]</w:t>
        </w:r>
      </w:hyperlink>
      <w:r>
        <w:rPr>
          <w:rFonts w:ascii="宋体" w:hAnsi="宋体" w:eastAsia="宋体" w:hint="eastAsia"/>
        </w:rPr>
        <w:t>。当血管受到损伤时，</w:t>
      </w:r>
      <w:r>
        <w:t>KLF5</w:t>
      </w:r>
      <w:r>
        <w:rPr>
          <w:rFonts w:ascii="宋体" w:hAnsi="宋体" w:eastAsia="宋体" w:hint="eastAsia"/>
        </w:rPr>
        <w:t>能够促进血管内膜增生。然而，在血管内膜增生过程中，</w:t>
      </w:r>
      <w:r>
        <w:t>KLF5</w:t>
      </w:r>
      <w:r/>
      <w:r>
        <w:rPr>
          <w:rFonts w:ascii="宋体" w:hAnsi="宋体" w:eastAsia="宋体" w:hint="eastAsia"/>
        </w:rPr>
        <w:t>在巨噬细</w:t>
      </w:r>
      <w:r>
        <w:rPr>
          <w:rFonts w:ascii="宋体" w:hAnsi="宋体" w:eastAsia="宋体" w:hint="eastAsia"/>
        </w:rPr>
        <w:t>胞增殖和迁移中的作用及机制尚不清楚。</w:t>
      </w:r>
    </w:p>
    <w:p w:rsidR="0018722C">
      <w:pPr>
        <w:topLinePunct/>
      </w:pPr>
      <w:r>
        <w:rPr>
          <w:rFonts w:ascii="宋体" w:eastAsia="宋体" w:hint="eastAsia"/>
        </w:rPr>
        <w:t>已经证明，</w:t>
      </w:r>
      <w:r>
        <w:t>KLF5</w:t>
      </w:r>
      <w:r>
        <w:rPr>
          <w:rFonts w:ascii="宋体" w:eastAsia="宋体" w:hint="eastAsia"/>
        </w:rPr>
        <w:t>除在转录水平上受到严格的调控外，还在翻译后水</w:t>
      </w:r>
      <w:r>
        <w:rPr>
          <w:rFonts w:ascii="宋体" w:eastAsia="宋体" w:hint="eastAsia"/>
        </w:rPr>
        <w:t>平上受磷酸化、乙酰化、泛素化、苏素化的调节。泛素化</w:t>
      </w:r>
      <w:r>
        <w:rPr>
          <w:rFonts w:ascii="宋体" w:eastAsia="宋体" w:hint="eastAsia"/>
        </w:rPr>
        <w:t>（</w:t>
      </w:r>
      <w:r>
        <w:t>ubiquitination</w:t>
      </w:r>
      <w:r>
        <w:rPr>
          <w:rFonts w:ascii="宋体" w:eastAsia="宋体" w:hint="eastAsia"/>
        </w:rPr>
        <w:t>）</w:t>
      </w:r>
      <w:r>
        <w:rPr>
          <w:rFonts w:ascii="宋体" w:eastAsia="宋体" w:hint="eastAsia"/>
        </w:rPr>
        <w:t>是指底物蛋白的赖氨酸氨基与泛肽</w:t>
      </w:r>
      <w:r>
        <w:rPr>
          <w:rFonts w:ascii="宋体" w:eastAsia="宋体" w:hint="eastAsia"/>
        </w:rPr>
        <w:t>（</w:t>
      </w:r>
      <w:r>
        <w:rPr>
          <w:rFonts w:ascii="宋体" w:eastAsia="宋体" w:hint="eastAsia"/>
        </w:rPr>
        <w:t>又称泛素</w:t>
      </w:r>
      <w:r>
        <w:rPr>
          <w:rFonts w:ascii="宋体" w:eastAsia="宋体" w:hint="eastAsia"/>
        </w:rPr>
        <w:t>）</w:t>
      </w:r>
      <w:r>
        <w:t>C</w:t>
      </w:r>
      <w:r>
        <w:rPr>
          <w:rFonts w:ascii="宋体" w:eastAsia="宋体" w:hint="eastAsia"/>
        </w:rPr>
        <w:t>端的羧基，在泛素激活</w:t>
      </w:r>
      <w:r>
        <w:rPr>
          <w:rFonts w:ascii="宋体" w:eastAsia="宋体" w:hint="eastAsia"/>
        </w:rPr>
        <w:t>酶、泛素转移酶、泛素连接酶共同作用下形成异肽键，后续泛素以类似方</w:t>
      </w:r>
      <w:r>
        <w:rPr>
          <w:rFonts w:ascii="宋体" w:eastAsia="宋体" w:hint="eastAsia"/>
        </w:rPr>
        <w:t>式连接成串，完成对底物蛋白的多泛素化标记。被泛素化标记的蛋白一般</w:t>
      </w:r>
      <w:r>
        <w:rPr>
          <w:rFonts w:ascii="宋体" w:eastAsia="宋体" w:hint="eastAsia"/>
        </w:rPr>
        <w:t>认为被降解，但也有研究表明，泛素化还参与</w:t>
      </w:r>
      <w:r>
        <w:rPr>
          <w:rFonts w:ascii="宋体" w:eastAsia="宋体" w:hint="eastAsia"/>
        </w:rPr>
        <w:t>DNA</w:t>
      </w:r>
      <w:r w:rsidR="001852F3">
        <w:rPr>
          <w:rFonts w:ascii="宋体" w:eastAsia="宋体" w:hint="eastAsia"/>
        </w:rPr>
        <w:t xml:space="preserve">修复的调控、蛋白的转运、信号的转导等</w:t>
      </w:r>
      <w:hyperlink r:id="rId12">
        <w:r>
          <w:rPr>
            <w:vertAlign w:val="superscript"/>
            /&gt;
          </w:rPr>
          <w:t>[</w:t>
        </w:r>
        <w:r>
          <w:rPr>
            <w:rFonts w:ascii="宋体" w:eastAsia="宋体" w:hint="eastAsia"/>
          </w:rPr>
          <w:t xml:space="preserve">2</w:t>
        </w:r>
        <w:r>
          <w:rPr>
            <w:rFonts w:ascii="宋体" w:eastAsia="宋体" w:hint="eastAsia"/>
          </w:rPr>
          <w:t xml:space="preserve">, </w:t>
        </w:r>
        <w:r>
          <w:rPr>
            <w:rFonts w:ascii="宋体" w:eastAsia="宋体" w:hint="eastAsia"/>
          </w:rPr>
          <w:t xml:space="preserve">3</w:t>
        </w:r>
        <w:r>
          <w:rPr>
            <w:vertAlign w:val="superscript"/>
            /&gt;
          </w:rPr>
          <w:t>]</w:t>
        </w:r>
      </w:hyperlink>
      <w:r>
        <w:rPr>
          <w:rFonts w:ascii="宋体" w:eastAsia="宋体" w:hint="eastAsia"/>
        </w:rPr>
        <w:t>。</w:t>
      </w:r>
      <w:r>
        <w:t>SUMO</w:t>
      </w:r>
      <w:r>
        <w:rPr>
          <w:rFonts w:ascii="宋体" w:eastAsia="宋体" w:hint="eastAsia"/>
        </w:rPr>
        <w:t>化</w:t>
      </w:r>
      <w:r>
        <w:rPr>
          <w:rFonts w:ascii="宋体" w:eastAsia="宋体" w:hint="eastAsia"/>
        </w:rPr>
        <w:t>(</w:t>
      </w:r>
      <w:r>
        <w:t>sumoylation</w:t>
      </w:r>
      <w:r>
        <w:rPr>
          <w:rFonts w:ascii="宋体" w:eastAsia="宋体" w:hint="eastAsia"/>
        </w:rPr>
        <w:t>)</w:t>
      </w:r>
      <w:r>
        <w:rPr>
          <w:rFonts w:ascii="宋体" w:eastAsia="宋体" w:hint="eastAsia"/>
        </w:rPr>
        <w:t xml:space="preserve">是指目标蛋白上特定的赖氨酸残基经由类似</w:t>
      </w:r>
      <w:r>
        <w:t>ubiquitination</w:t>
      </w:r>
      <w:r>
        <w:rPr>
          <w:rFonts w:ascii="宋体" w:eastAsia="宋体" w:hint="eastAsia"/>
        </w:rPr>
        <w:t>的过程与</w:t>
      </w:r>
      <w:r>
        <w:t>SUMO</w:t>
      </w:r>
      <w:r>
        <w:rPr>
          <w:rFonts w:ascii="宋体" w:eastAsia="宋体" w:hint="eastAsia"/>
        </w:rPr>
        <w:t>形成共价键的过程。</w:t>
      </w:r>
      <w:r>
        <w:t>SUMO</w:t>
      </w:r>
      <w:r>
        <w:rPr>
          <w:rFonts w:ascii="宋体" w:eastAsia="宋体" w:hint="eastAsia"/>
        </w:rPr>
        <w:t>（</w:t>
      </w:r>
      <w:r>
        <w:t>small ubiquitin-like modifier</w:t>
      </w:r>
      <w:r>
        <w:rPr>
          <w:rFonts w:ascii="宋体" w:eastAsia="宋体" w:hint="eastAsia"/>
        </w:rPr>
        <w:t>）</w:t>
      </w:r>
      <w:r>
        <w:rPr>
          <w:rFonts w:ascii="宋体" w:eastAsia="宋体" w:hint="eastAsia"/>
        </w:rPr>
        <w:t>是数种与泛素相类似的蛋白质中的一种。与泛素化不同的是，</w:t>
      </w:r>
      <w:r>
        <w:t>SUMO</w:t>
      </w:r>
      <w:r>
        <w:rPr>
          <w:rFonts w:ascii="宋体" w:eastAsia="宋体" w:hint="eastAsia"/>
        </w:rPr>
        <w:t>化并不会促进目标蛋白的降解，而是</w:t>
      </w:r>
      <w:r>
        <w:rPr>
          <w:rFonts w:ascii="宋体" w:eastAsia="宋体" w:hint="eastAsia"/>
        </w:rPr>
        <w:t>调控被修饰蛋白的细胞核转运，参与转录的调节，影响蛋白自身稳定性及</w:t>
      </w:r>
      <w:r>
        <w:rPr>
          <w:rFonts w:ascii="宋体" w:eastAsia="宋体" w:hint="eastAsia"/>
        </w:rPr>
        <w:t>蛋白之间的相互作用</w:t>
      </w:r>
      <w:hyperlink r:id="rId12">
        <w:r>
          <w:rPr>
            <w:vertAlign w:val="superscript"/>
            /&gt;
          </w:rPr>
          <w:t>[</w:t>
        </w:r>
        <w:r>
          <w:rPr>
            <w:rFonts w:ascii="宋体" w:eastAsia="宋体" w:hint="eastAsia"/>
            <w:vertAlign w:val="superscript"/>
            <w:position w:val="14"/>
          </w:rPr>
          <w:t xml:space="preserve">4</w:t>
        </w:r>
        <w:r>
          <w:rPr>
            <w:vertAlign w:val="superscript"/>
            /&gt;
          </w:rPr>
          <w:t>]</w:t>
        </w:r>
      </w:hyperlink>
      <w:r>
        <w:rPr>
          <w:rFonts w:ascii="宋体" w:eastAsia="宋体" w:hint="eastAsia"/>
        </w:rPr>
        <w:t>。</w:t>
      </w:r>
    </w:p>
    <w:p w:rsidR="0018722C">
      <w:pPr>
        <w:topLinePunct/>
      </w:pPr>
      <w:r>
        <w:rPr>
          <w:rFonts w:ascii="宋体" w:eastAsia="宋体" w:hint="eastAsia"/>
        </w:rPr>
        <w:t>通心络</w:t>
      </w:r>
      <w:r>
        <w:rPr>
          <w:rFonts w:ascii="宋体" w:eastAsia="宋体" w:hint="eastAsia"/>
        </w:rPr>
        <w:t>（</w:t>
      </w:r>
      <w:r>
        <w:t>Tongxinluo</w:t>
      </w:r>
      <w:r>
        <w:rPr>
          <w:rFonts w:ascii="宋体" w:eastAsia="宋体" w:hint="eastAsia"/>
        </w:rPr>
        <w:t>, </w:t>
      </w:r>
      <w:r>
        <w:t>TXL</w:t>
      </w:r>
      <w:r>
        <w:rPr>
          <w:rFonts w:ascii="宋体" w:eastAsia="宋体" w:hint="eastAsia"/>
        </w:rPr>
        <w:t>）</w:t>
      </w:r>
      <w:r>
        <w:rPr>
          <w:rFonts w:ascii="宋体" w:eastAsia="宋体" w:hint="eastAsia"/>
        </w:rPr>
        <w:t>是由赤芍、蝉蜕、降香、全蝎、人参、</w:t>
      </w:r>
      <w:r>
        <w:rPr>
          <w:rFonts w:ascii="宋体" w:eastAsia="宋体" w:hint="eastAsia"/>
        </w:rPr>
        <w:t>水蛭、檀香、土鳖虫、蜈蚣等组成的中药复方提取物。传统上认为通心络</w:t>
      </w:r>
      <w:r w:rsidR="001852F3">
        <w:rPr>
          <w:rFonts w:ascii="宋体" w:eastAsia="宋体" w:hint="eastAsia"/>
        </w:rPr>
        <w:t xml:space="preserve"> </w:t>
      </w:r>
      <w:r>
        <w:rPr>
          <w:rFonts w:ascii="宋体" w:eastAsia="宋体" w:hint="eastAsia"/>
        </w:rPr>
        <w:t>是抗心绞痛的药物，它能降低急性心肌梗死的发生率及某些心脏手术并</w:t>
      </w:r>
      <w:r>
        <w:rPr>
          <w:rFonts w:ascii="宋体" w:eastAsia="宋体" w:hint="eastAsia"/>
        </w:rPr>
        <w:t>发</w:t>
      </w:r>
    </w:p>
    <w:p w:rsidR="0018722C">
      <w:pPr>
        <w:topLinePunct/>
      </w:pPr>
      <w:r>
        <w:rPr>
          <w:rFonts w:ascii="宋体" w:eastAsia="宋体" w:hint="eastAsia"/>
        </w:rPr>
        <w:t>症</w:t>
      </w:r>
      <w:hyperlink r:id="rId12">
        <w:r>
          <w:rPr>
            <w:vertAlign w:val="superscript"/>
            /&gt;
          </w:rPr>
          <w:t>[</w:t>
        </w:r>
        <w:r>
          <w:rPr>
            <w:vertAlign w:val="superscript"/>
            /&gt;
          </w:rPr>
          <w:t xml:space="preserve">5-9</w:t>
        </w:r>
        <w:r>
          <w:rPr>
            <w:vertAlign w:val="superscript"/>
            /&gt;
          </w:rPr>
          <w:t>]</w:t>
        </w:r>
      </w:hyperlink>
      <w:r>
        <w:rPr>
          <w:rFonts w:ascii="宋体" w:eastAsia="宋体" w:hint="eastAsia"/>
        </w:rPr>
        <w:t>。</w:t>
      </w:r>
      <w:r>
        <w:rPr>
          <w:rFonts w:ascii="宋体" w:eastAsia="宋体" w:hint="eastAsia"/>
        </w:rPr>
        <w:t>近年</w:t>
      </w:r>
      <w:r>
        <w:rPr>
          <w:rFonts w:ascii="宋体" w:eastAsia="宋体" w:hint="eastAsia"/>
        </w:rPr>
        <w:t>来研究表明，通心络可以降低血压，改善高血压症状；与阿</w:t>
      </w:r>
      <w:r>
        <w:rPr>
          <w:rFonts w:ascii="宋体" w:eastAsia="宋体" w:hint="eastAsia"/>
        </w:rPr>
        <w:t>司匹林联用，改善阿司匹林抵抗</w:t>
      </w:r>
      <w:r>
        <w:rPr>
          <w:rFonts w:ascii="宋体" w:eastAsia="宋体" w:hint="eastAsia"/>
        </w:rPr>
        <w:t>（</w:t>
      </w:r>
      <w:r>
        <w:rPr>
          <w:spacing w:val="-2"/>
        </w:rPr>
        <w:t>AR</w:t>
      </w:r>
      <w:r>
        <w:rPr>
          <w:rFonts w:ascii="宋体" w:eastAsia="宋体" w:hint="eastAsia"/>
        </w:rPr>
        <w:t>）</w:t>
      </w:r>
      <w:hyperlink r:id="rId12">
        <w:r>
          <w:rPr>
            <w:vertAlign w:val="superscript"/>
            /&gt;
          </w:rPr>
          <w:t>[</w:t>
        </w:r>
        <w:r>
          <w:rPr>
            <w:rFonts w:ascii="宋体" w:eastAsia="宋体" w:hint="eastAsia"/>
            <w:vertAlign w:val="superscript"/>
            <w:position w:val="14"/>
          </w:rPr>
          <w:t xml:space="preserve">10</w:t>
        </w:r>
        <w:r>
          <w:rPr>
            <w:vertAlign w:val="superscript"/>
            /&gt;
          </w:rPr>
          <w:t>]</w:t>
        </w:r>
      </w:hyperlink>
      <w:r>
        <w:rPr>
          <w:rFonts w:ascii="宋体" w:eastAsia="宋体" w:hint="eastAsia"/>
        </w:rPr>
        <w:t>；还可以改善血管内皮功能</w:t>
      </w:r>
      <w:hyperlink r:id="rId12">
        <w:r>
          <w:rPr>
            <w:vertAlign w:val="superscript"/>
            /&gt;
          </w:rPr>
          <w:t>[</w:t>
        </w:r>
        <w:r>
          <w:rPr>
            <w:rFonts w:ascii="宋体" w:eastAsia="宋体" w:hint="eastAsia"/>
            <w:vertAlign w:val="superscript"/>
            <w:position w:val="14"/>
          </w:rPr>
          <w:t xml:space="preserve">11</w:t>
        </w:r>
        <w:r>
          <w:rPr>
            <w:vertAlign w:val="superscript"/>
            /&gt;
          </w:rPr>
          <w:t>]</w:t>
        </w:r>
      </w:hyperlink>
      <w:r>
        <w:rPr>
          <w:rFonts w:ascii="宋体" w:eastAsia="宋体" w:hint="eastAsia"/>
        </w:rPr>
        <w:t>。</w:t>
      </w:r>
      <w:r>
        <w:rPr>
          <w:rFonts w:ascii="宋体" w:eastAsia="宋体" w:hint="eastAsia"/>
        </w:rPr>
        <w:t>通心络的众多血管保护作用都是以抗炎、抗氧化为主，但其对巨噬细胞增</w:t>
      </w:r>
      <w:r>
        <w:rPr>
          <w:rFonts w:ascii="宋体" w:eastAsia="宋体" w:hint="eastAsia"/>
        </w:rPr>
        <w:t>殖、迁移有何影响，以及对</w:t>
      </w:r>
      <w:r>
        <w:t>KLF5</w:t>
      </w:r>
      <w:r>
        <w:rPr>
          <w:rFonts w:ascii="宋体" w:eastAsia="宋体" w:hint="eastAsia"/>
        </w:rPr>
        <w:t>的泛素化</w:t>
      </w:r>
      <w:r>
        <w:rPr>
          <w:rFonts w:ascii="宋体" w:eastAsia="宋体" w:hint="eastAsia"/>
        </w:rPr>
        <w:t>/</w:t>
      </w:r>
      <w:r>
        <w:rPr>
          <w:rFonts w:ascii="宋体" w:eastAsia="宋体" w:hint="eastAsia"/>
        </w:rPr>
        <w:t xml:space="preserve">苏素化是否具有调节作用，</w:t>
      </w:r>
      <w:r>
        <w:rPr>
          <w:rFonts w:ascii="宋体" w:eastAsia="宋体" w:hint="eastAsia"/>
        </w:rPr>
        <w:t>至今未见报道。本研究旨在探讨</w:t>
      </w:r>
      <w:r>
        <w:t>KLF5</w:t>
      </w:r>
      <w:r>
        <w:rPr>
          <w:rFonts w:ascii="宋体" w:eastAsia="宋体" w:hint="eastAsia"/>
        </w:rPr>
        <w:t>在通心络抑制巨噬细胞增殖、迁移</w:t>
      </w:r>
      <w:r>
        <w:rPr>
          <w:rFonts w:ascii="宋体" w:eastAsia="宋体" w:hint="eastAsia"/>
        </w:rPr>
        <w:t>及血管内膜增生中的作用与机制，以期为通心络临床应用提供新的理论支</w:t>
      </w:r>
      <w:r>
        <w:rPr>
          <w:rFonts w:ascii="宋体" w:eastAsia="宋体" w:hint="eastAsia"/>
        </w:rPr>
        <w:t>持和实验依据。</w:t>
      </w:r>
    </w:p>
    <w:p w:rsidR="0018722C">
      <w:pPr>
        <w:outlineLvl w:val="9"/>
        <w:topLinePunct/>
      </w:pPr>
      <w:bookmarkStart w:name="_TOC_250007" w:id="10"/>
      <w:bookmarkStart w:name="材料与方法 " w:id="11"/>
      <w:bookmarkEnd w:id="10"/>
      <w:r>
        <w:rPr>
          <w:kern w:val="2"/>
          <w:sz w:val="28"/>
          <w:szCs w:val="28"/>
          <w:rFonts w:cstheme="minorBidi" w:hAnsiTheme="minorHAnsi" w:eastAsiaTheme="minorHAnsi" w:asciiTheme="minorHAnsi" w:ascii="黑体" w:hAnsi="黑体" w:eastAsia="黑体" w:cs="黑体"/>
          <w:b/>
          <w:bCs/>
          <w:w w:val="95"/>
        </w:rPr>
        <w:t>材料与方法</w:t>
      </w:r>
    </w:p>
    <w:p w:rsidR="0018722C">
      <w:pPr>
        <w:pStyle w:val="Heading1"/>
        <w:topLinePunct/>
      </w:pPr>
      <w:bookmarkStart w:id="692852" w:name="_Toc686692852"/>
      <w:bookmarkStart w:name="1 材料 " w:id="12"/>
      <w:bookmarkEnd w:id="12"/>
      <w:r>
        <w:t>1</w:t>
      </w:r>
      <w:r>
        <w:t xml:space="preserve">  </w:t>
      </w:r>
      <w:bookmarkStart w:name="1 材料 " w:id="13"/>
      <w:bookmarkEnd w:id="13"/>
      <w:r>
        <w:t>材料</w:t>
      </w:r>
      <w:bookmarkEnd w:id="692852"/>
    </w:p>
    <w:p w:rsidR="0018722C">
      <w:pPr>
        <w:pStyle w:val="Heading2"/>
        <w:topLinePunct/>
        <w:ind w:left="171" w:hangingChars="171" w:hanging="171"/>
      </w:pPr>
      <w:r>
        <w:t>1.1</w:t>
      </w:r>
      <w:r>
        <w:t xml:space="preserve"> </w:t>
      </w:r>
      <w:r>
        <w:t>实验动物</w:t>
      </w:r>
    </w:p>
    <w:p w:rsidR="0018722C">
      <w:pPr>
        <w:topLinePunct/>
      </w:pPr>
      <w:r>
        <w:rPr>
          <w:rFonts w:ascii="宋体" w:eastAsia="宋体" w:hint="eastAsia"/>
        </w:rPr>
        <w:t>健康</w:t>
      </w:r>
      <w:r>
        <w:t>C57BL</w:t>
      </w:r>
      <w:r>
        <w:t>/</w:t>
      </w:r>
      <w:r>
        <w:t>6J</w:t>
      </w:r>
      <w:r>
        <w:rPr>
          <w:rFonts w:ascii="宋体" w:eastAsia="宋体" w:hint="eastAsia"/>
        </w:rPr>
        <w:t>小鼠，雄性，体重约20 </w:t>
      </w:r>
      <w:r>
        <w:t>g</w:t>
      </w:r>
      <w:r>
        <w:rPr>
          <w:rFonts w:ascii="宋体" w:eastAsia="宋体" w:hint="eastAsia"/>
        </w:rPr>
        <w:t>，由北京维通利华实验动物技术有限公司提供。</w:t>
      </w:r>
      <w:r>
        <w:t>KLF5 Knock-out</w:t>
      </w:r>
      <w:r>
        <w:rPr>
          <w:rFonts w:ascii="宋体" w:eastAsia="宋体" w:hint="eastAsia"/>
        </w:rPr>
        <w:t>（</w:t>
      </w:r>
      <w:r>
        <w:t>KLF5</w:t>
      </w:r>
      <w:r>
        <w:t>ly-</w:t>
      </w:r>
      <w:r>
        <w:t>/</w:t>
      </w:r>
      <w:r>
        <w:t>-</w:t>
      </w:r>
      <w:r>
        <w:rPr>
          <w:rFonts w:ascii="宋体" w:eastAsia="宋体" w:hint="eastAsia"/>
        </w:rPr>
        <w:t>）</w:t>
      </w:r>
      <w:r>
        <w:rPr>
          <w:rFonts w:ascii="宋体" w:eastAsia="宋体" w:hint="eastAsia"/>
        </w:rPr>
        <w:t>由德国</w:t>
      </w:r>
      <w:r>
        <w:t>Matsumoto Nearo</w:t>
      </w:r>
      <w:r>
        <w:rPr>
          <w:rFonts w:ascii="宋体" w:eastAsia="宋体" w:hint="eastAsia"/>
        </w:rPr>
        <w:t>教授馈赠，本实验室繁殖。两种小鼠均于SPF级动物室中饲养。环境温</w:t>
      </w:r>
      <w:r>
        <w:rPr>
          <w:rFonts w:ascii="宋体" w:eastAsia="宋体" w:hint="eastAsia"/>
        </w:rPr>
        <w:t>度</w:t>
      </w:r>
    </w:p>
    <w:p w:rsidR="0018722C">
      <w:pPr>
        <w:topLinePunct/>
      </w:pPr>
      <w:r>
        <w:rPr>
          <w:rFonts w:ascii="宋体" w:hAnsi="宋体" w:eastAsia="宋体" w:hint="eastAsia"/>
        </w:rPr>
        <w:t>23~25℃，自由进食进水。</w:t>
      </w:r>
    </w:p>
    <w:p w:rsidR="0018722C">
      <w:pPr>
        <w:pStyle w:val="Heading2"/>
        <w:topLinePunct/>
        <w:ind w:left="171" w:hangingChars="171" w:hanging="171"/>
      </w:pPr>
      <w:r>
        <w:t>1.2</w:t>
      </w:r>
      <w:r>
        <w:t xml:space="preserve"> </w:t>
      </w:r>
      <w:r>
        <w:t>试剂</w:t>
      </w:r>
    </w:p>
    <w:tbl>
      <w:tblPr>
        <w:tblW w:w="0" w:type="auto"/>
        <w:tblInd w:w="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7"/>
        <w:gridCol w:w="3195"/>
      </w:tblGrid>
      <w:tr>
        <w:trPr>
          <w:trHeight w:val="360" w:hRule="atLeast"/>
        </w:trPr>
        <w:tc>
          <w:tcPr>
            <w:tcW w:w="4507" w:type="dxa"/>
          </w:tcPr>
          <w:p w:rsidR="0018722C">
            <w:pPr>
              <w:topLinePunct/>
              <w:ind w:leftChars="0" w:left="0" w:rightChars="0" w:right="0" w:firstLineChars="0" w:firstLine="0"/>
              <w:spacing w:line="240" w:lineRule="atLeast"/>
            </w:pPr>
            <w:r>
              <w:rPr>
                <w:rFonts w:ascii="宋体" w:eastAsia="宋体" w:hint="eastAsia"/>
              </w:rPr>
              <w:t>兔抗 </w:t>
            </w:r>
            <w:r>
              <w:t>PTEN </w:t>
            </w:r>
            <w:r>
              <w:rPr>
                <w:rFonts w:ascii="宋体" w:eastAsia="宋体" w:hint="eastAsia"/>
              </w:rPr>
              <w:t>多克隆抗体</w:t>
            </w:r>
          </w:p>
        </w:tc>
        <w:tc>
          <w:tcPr>
            <w:tcW w:w="3195" w:type="dxa"/>
          </w:tcPr>
          <w:p w:rsidR="0018722C">
            <w:pPr>
              <w:topLinePunct/>
              <w:ind w:leftChars="0" w:left="0" w:rightChars="0" w:right="0" w:firstLineChars="0" w:firstLine="0"/>
              <w:spacing w:line="240" w:lineRule="atLeast"/>
            </w:pPr>
            <w:r>
              <w:t>Proteintech </w:t>
            </w:r>
            <w:r>
              <w:rPr>
                <w:rFonts w:ascii="宋体" w:eastAsia="宋体" w:hint="eastAsia"/>
              </w:rPr>
              <w:t>公司</w:t>
            </w:r>
          </w:p>
        </w:tc>
      </w:tr>
      <w:tr>
        <w:trPr>
          <w:trHeight w:val="420" w:hRule="atLeast"/>
        </w:trPr>
        <w:tc>
          <w:tcPr>
            <w:tcW w:w="4507" w:type="dxa"/>
          </w:tcPr>
          <w:p w:rsidR="0018722C">
            <w:pPr>
              <w:topLinePunct/>
              <w:ind w:leftChars="0" w:left="0" w:rightChars="0" w:right="0" w:firstLineChars="0" w:firstLine="0"/>
              <w:spacing w:line="240" w:lineRule="atLeast"/>
            </w:pPr>
            <w:r>
              <w:rPr>
                <w:rFonts w:ascii="宋体" w:eastAsia="宋体" w:hint="eastAsia"/>
              </w:rPr>
              <w:t>兔抗 </w:t>
            </w:r>
            <w:r>
              <w:t>KLF5 </w:t>
            </w:r>
            <w:r>
              <w:rPr>
                <w:rFonts w:ascii="宋体" w:eastAsia="宋体" w:hint="eastAsia"/>
              </w:rPr>
              <w:t>多克隆抗体</w:t>
            </w:r>
          </w:p>
        </w:tc>
        <w:tc>
          <w:tcPr>
            <w:tcW w:w="3195" w:type="dxa"/>
          </w:tcPr>
          <w:p w:rsidR="0018722C">
            <w:pPr>
              <w:topLinePunct/>
              <w:ind w:leftChars="0" w:left="0" w:rightChars="0" w:right="0" w:firstLineChars="0" w:firstLine="0"/>
              <w:spacing w:line="240" w:lineRule="atLeast"/>
            </w:pPr>
            <w:r>
              <w:t>Epitomics</w:t>
            </w:r>
            <w:r>
              <w:t> </w:t>
            </w:r>
            <w:r>
              <w:rPr>
                <w:rFonts w:ascii="宋体" w:eastAsia="宋体" w:hint="eastAsia"/>
              </w:rPr>
              <w:t>公司</w:t>
            </w:r>
          </w:p>
        </w:tc>
      </w:tr>
      <w:tr>
        <w:trPr>
          <w:trHeight w:val="420" w:hRule="atLeast"/>
        </w:trPr>
        <w:tc>
          <w:tcPr>
            <w:tcW w:w="4507" w:type="dxa"/>
          </w:tcPr>
          <w:p w:rsidR="0018722C">
            <w:pPr>
              <w:topLinePunct/>
              <w:ind w:leftChars="0" w:left="0" w:rightChars="0" w:right="0" w:firstLineChars="0" w:firstLine="0"/>
              <w:spacing w:line="240" w:lineRule="atLeast"/>
            </w:pPr>
            <w:r>
              <w:rPr>
                <w:rFonts w:ascii="宋体" w:eastAsia="宋体" w:hint="eastAsia"/>
              </w:rPr>
              <w:t>兔抗 </w:t>
            </w:r>
            <w:r>
              <w:t>UB </w:t>
            </w:r>
            <w:r>
              <w:rPr>
                <w:rFonts w:ascii="宋体" w:eastAsia="宋体" w:hint="eastAsia"/>
              </w:rPr>
              <w:t>多克隆抗体</w:t>
            </w:r>
          </w:p>
        </w:tc>
        <w:tc>
          <w:tcPr>
            <w:tcW w:w="3195" w:type="dxa"/>
          </w:tcPr>
          <w:p w:rsidR="0018722C">
            <w:pPr>
              <w:topLinePunct/>
              <w:ind w:leftChars="0" w:left="0" w:rightChars="0" w:right="0" w:firstLineChars="0" w:firstLine="0"/>
              <w:spacing w:line="240" w:lineRule="atLeast"/>
            </w:pPr>
            <w:r>
              <w:t>Abcam</w:t>
            </w:r>
            <w:r>
              <w:t> </w:t>
            </w:r>
            <w:r>
              <w:rPr>
                <w:rFonts w:ascii="宋体" w:eastAsia="宋体" w:hint="eastAsia"/>
              </w:rPr>
              <w:t>公司</w:t>
            </w:r>
          </w:p>
        </w:tc>
      </w:tr>
      <w:tr>
        <w:trPr>
          <w:trHeight w:val="440" w:hRule="atLeast"/>
        </w:trPr>
        <w:tc>
          <w:tcPr>
            <w:tcW w:w="4507" w:type="dxa"/>
          </w:tcPr>
          <w:p w:rsidR="0018722C">
            <w:pPr>
              <w:topLinePunct/>
              <w:ind w:leftChars="0" w:left="0" w:rightChars="0" w:right="0" w:firstLineChars="0" w:firstLine="0"/>
              <w:spacing w:line="240" w:lineRule="atLeast"/>
            </w:pPr>
            <w:r>
              <w:rPr>
                <w:rFonts w:ascii="宋体" w:eastAsia="宋体" w:hint="eastAsia"/>
              </w:rPr>
              <w:t>兔抗 </w:t>
            </w:r>
            <w:r>
              <w:t>FBXW7 </w:t>
            </w:r>
            <w:r>
              <w:rPr>
                <w:rFonts w:ascii="宋体" w:eastAsia="宋体" w:hint="eastAsia"/>
              </w:rPr>
              <w:t>多克隆抗体</w:t>
            </w:r>
          </w:p>
        </w:tc>
        <w:tc>
          <w:tcPr>
            <w:tcW w:w="3195" w:type="dxa"/>
          </w:tcPr>
          <w:p w:rsidR="0018722C">
            <w:pPr>
              <w:topLinePunct/>
              <w:ind w:leftChars="0" w:left="0" w:rightChars="0" w:right="0" w:firstLineChars="0" w:firstLine="0"/>
              <w:spacing w:line="240" w:lineRule="atLeast"/>
            </w:pPr>
            <w:r>
              <w:t>Abcam </w:t>
            </w:r>
            <w:r>
              <w:rPr>
                <w:rFonts w:ascii="宋体" w:eastAsia="宋体" w:hint="eastAsia"/>
              </w:rPr>
              <w:t>公司</w:t>
            </w:r>
          </w:p>
        </w:tc>
      </w:tr>
      <w:tr>
        <w:trPr>
          <w:trHeight w:val="420" w:hRule="atLeast"/>
        </w:trPr>
        <w:tc>
          <w:tcPr>
            <w:tcW w:w="4507" w:type="dxa"/>
          </w:tcPr>
          <w:p w:rsidR="0018722C">
            <w:pPr>
              <w:topLinePunct/>
              <w:ind w:leftChars="0" w:left="0" w:rightChars="0" w:right="0" w:firstLineChars="0" w:firstLine="0"/>
              <w:spacing w:line="240" w:lineRule="atLeast"/>
            </w:pPr>
            <w:r>
              <w:rPr>
                <w:rFonts w:ascii="宋体" w:eastAsia="宋体" w:hint="eastAsia"/>
              </w:rPr>
              <w:t>兔抗 </w:t>
            </w:r>
            <w:r>
              <w:t>AKT </w:t>
            </w:r>
            <w:r>
              <w:rPr>
                <w:rFonts w:ascii="宋体" w:eastAsia="宋体" w:hint="eastAsia"/>
              </w:rPr>
              <w:t>多克隆抗体</w:t>
            </w:r>
          </w:p>
        </w:tc>
        <w:tc>
          <w:tcPr>
            <w:tcW w:w="3195" w:type="dxa"/>
          </w:tcPr>
          <w:p w:rsidR="0018722C">
            <w:pPr>
              <w:topLinePunct/>
              <w:ind w:leftChars="0" w:left="0" w:rightChars="0" w:right="0" w:firstLineChars="0" w:firstLine="0"/>
              <w:spacing w:line="240" w:lineRule="atLeast"/>
            </w:pPr>
            <w:r>
              <w:t>ABGENT </w:t>
            </w:r>
            <w:r>
              <w:rPr>
                <w:rFonts w:ascii="宋体" w:eastAsia="宋体" w:hint="eastAsia"/>
              </w:rPr>
              <w:t>公司</w:t>
            </w:r>
          </w:p>
        </w:tc>
      </w:tr>
      <w:tr>
        <w:trPr>
          <w:trHeight w:val="420" w:hRule="atLeast"/>
        </w:trPr>
        <w:tc>
          <w:tcPr>
            <w:tcW w:w="4507" w:type="dxa"/>
          </w:tcPr>
          <w:p w:rsidR="0018722C">
            <w:pPr>
              <w:topLinePunct/>
              <w:ind w:leftChars="0" w:left="0" w:rightChars="0" w:right="0" w:firstLineChars="0" w:firstLine="0"/>
              <w:spacing w:line="240" w:lineRule="atLeast"/>
            </w:pPr>
            <w:r>
              <w:rPr>
                <w:rFonts w:ascii="宋体" w:eastAsia="宋体" w:hint="eastAsia"/>
              </w:rPr>
              <w:t>兔抗 </w:t>
            </w:r>
            <w:r>
              <w:t>P-AKT </w:t>
            </w:r>
            <w:r>
              <w:rPr>
                <w:rFonts w:ascii="宋体" w:eastAsia="宋体" w:hint="eastAsia"/>
              </w:rPr>
              <w:t>多克隆抗体</w:t>
            </w:r>
          </w:p>
        </w:tc>
        <w:tc>
          <w:tcPr>
            <w:tcW w:w="3195" w:type="dxa"/>
          </w:tcPr>
          <w:p w:rsidR="0018722C">
            <w:pPr>
              <w:topLinePunct/>
              <w:ind w:leftChars="0" w:left="0" w:rightChars="0" w:right="0" w:firstLineChars="0" w:firstLine="0"/>
              <w:spacing w:line="240" w:lineRule="atLeast"/>
            </w:pPr>
            <w:r>
              <w:t>Millipore</w:t>
            </w:r>
            <w:r>
              <w:t> </w:t>
            </w:r>
            <w:r>
              <w:rPr>
                <w:rFonts w:ascii="宋体" w:eastAsia="宋体" w:hint="eastAsia"/>
              </w:rPr>
              <w:t>公司</w:t>
            </w:r>
          </w:p>
        </w:tc>
      </w:tr>
      <w:tr>
        <w:trPr>
          <w:trHeight w:val="440" w:hRule="atLeast"/>
        </w:trPr>
        <w:tc>
          <w:tcPr>
            <w:tcW w:w="4507" w:type="dxa"/>
          </w:tcPr>
          <w:p w:rsidR="0018722C">
            <w:pPr>
              <w:topLinePunct/>
              <w:ind w:leftChars="0" w:left="0" w:rightChars="0" w:right="0" w:firstLineChars="0" w:firstLine="0"/>
              <w:spacing w:line="240" w:lineRule="atLeast"/>
            </w:pPr>
            <w:r>
              <w:rPr>
                <w:rFonts w:ascii="宋体" w:hAnsi="宋体" w:eastAsia="宋体" w:hint="eastAsia"/>
              </w:rPr>
              <w:t>兔抗 </w:t>
            </w:r>
            <w:r>
              <w:t>NF-κB</w:t>
            </w:r>
            <w:r>
              <w:t> </w:t>
            </w:r>
            <w:r>
              <w:rPr>
                <w:rFonts w:ascii="宋体" w:hAnsi="宋体" w:eastAsia="宋体" w:hint="eastAsia"/>
              </w:rPr>
              <w:t>多克隆抗体</w:t>
            </w:r>
          </w:p>
        </w:tc>
        <w:tc>
          <w:tcPr>
            <w:tcW w:w="3195" w:type="dxa"/>
          </w:tcPr>
          <w:p w:rsidR="0018722C">
            <w:pPr>
              <w:topLinePunct/>
              <w:ind w:leftChars="0" w:left="0" w:rightChars="0" w:right="0" w:firstLineChars="0" w:firstLine="0"/>
              <w:spacing w:line="240" w:lineRule="atLeast"/>
            </w:pPr>
            <w:r>
              <w:t>Novus </w:t>
            </w:r>
            <w:r>
              <w:rPr>
                <w:rFonts w:ascii="宋体" w:eastAsia="宋体" w:hint="eastAsia"/>
              </w:rPr>
              <w:t>公司</w:t>
            </w:r>
          </w:p>
        </w:tc>
      </w:tr>
      <w:tr>
        <w:trPr>
          <w:trHeight w:val="420" w:hRule="atLeast"/>
        </w:trPr>
        <w:tc>
          <w:tcPr>
            <w:tcW w:w="4507" w:type="dxa"/>
          </w:tcPr>
          <w:p w:rsidR="0018722C">
            <w:pPr>
              <w:topLinePunct/>
              <w:ind w:leftChars="0" w:left="0" w:rightChars="0" w:right="0" w:firstLineChars="0" w:firstLine="0"/>
              <w:spacing w:line="240" w:lineRule="atLeast"/>
            </w:pPr>
            <w:r>
              <w:rPr>
                <w:rFonts w:ascii="宋体" w:hAnsi="宋体" w:eastAsia="宋体" w:hint="eastAsia"/>
              </w:rPr>
              <w:t>兔抗 </w:t>
            </w:r>
            <w:r>
              <w:t>P-NF-κB</w:t>
            </w:r>
            <w:r>
              <w:t> </w:t>
            </w:r>
            <w:r>
              <w:rPr>
                <w:rFonts w:ascii="宋体" w:hAnsi="宋体" w:eastAsia="宋体" w:hint="eastAsia"/>
              </w:rPr>
              <w:t>多克隆抗体</w:t>
            </w:r>
          </w:p>
        </w:tc>
        <w:tc>
          <w:tcPr>
            <w:tcW w:w="3195" w:type="dxa"/>
          </w:tcPr>
          <w:p w:rsidR="0018722C">
            <w:pPr>
              <w:topLinePunct/>
              <w:ind w:leftChars="0" w:left="0" w:rightChars="0" w:right="0" w:firstLineChars="0" w:firstLine="0"/>
              <w:spacing w:line="240" w:lineRule="atLeast"/>
            </w:pPr>
            <w:r>
              <w:t>Epitomics </w:t>
            </w:r>
            <w:r>
              <w:rPr>
                <w:rFonts w:ascii="宋体" w:eastAsia="宋体" w:hint="eastAsia"/>
              </w:rPr>
              <w:t>公司</w:t>
            </w:r>
          </w:p>
        </w:tc>
      </w:tr>
      <w:tr>
        <w:trPr>
          <w:trHeight w:val="880" w:hRule="atLeast"/>
        </w:trPr>
        <w:tc>
          <w:tcPr>
            <w:tcW w:w="4507" w:type="dxa"/>
          </w:tcPr>
          <w:p w:rsidR="0018722C">
            <w:pPr>
              <w:topLinePunct/>
              <w:ind w:leftChars="0" w:left="0" w:rightChars="0" w:right="0" w:firstLineChars="0" w:firstLine="0"/>
              <w:spacing w:line="240" w:lineRule="atLeast"/>
            </w:pPr>
            <w:r>
              <w:rPr>
                <w:rFonts w:ascii="宋体" w:hAnsi="宋体" w:eastAsia="宋体" w:hint="eastAsia"/>
              </w:rPr>
              <w:t>鼠抗 </w:t>
            </w:r>
            <w:r>
              <w:t>β-actin </w:t>
            </w:r>
            <w:r>
              <w:rPr>
                <w:rFonts w:ascii="宋体" w:hAnsi="宋体" w:eastAsia="宋体" w:hint="eastAsia"/>
              </w:rPr>
              <w:t>多克隆抗体</w:t>
            </w:r>
            <w:r>
              <w:rPr>
                <w:rFonts w:ascii="宋体" w:hAnsi="宋体" w:eastAsia="宋体" w:hint="eastAsia"/>
              </w:rPr>
              <w:t>兔抗 </w:t>
            </w:r>
            <w:r>
              <w:t>SUMO-1 </w:t>
            </w:r>
            <w:r>
              <w:rPr>
                <w:rFonts w:ascii="宋体" w:hAnsi="宋体" w:eastAsia="宋体" w:hint="eastAsia"/>
              </w:rPr>
              <w:t>多克隆抗体</w:t>
            </w:r>
          </w:p>
        </w:tc>
        <w:tc>
          <w:tcPr>
            <w:tcW w:w="3195" w:type="dxa"/>
          </w:tcPr>
          <w:p w:rsidR="0018722C">
            <w:pPr>
              <w:topLinePunct/>
              <w:ind w:leftChars="0" w:left="0" w:rightChars="0" w:right="0" w:firstLineChars="0" w:firstLine="0"/>
              <w:spacing w:line="240" w:lineRule="atLeast"/>
            </w:pPr>
            <w:r>
              <w:t>Proteintech</w:t>
            </w:r>
            <w:r>
              <w:t> </w:t>
            </w:r>
            <w:r>
              <w:rPr>
                <w:rFonts w:ascii="宋体" w:eastAsia="宋体" w:hint="eastAsia"/>
              </w:rPr>
              <w:t>公司</w:t>
            </w:r>
          </w:p>
          <w:p w:rsidR="0018722C">
            <w:pPr>
              <w:topLinePunct/>
              <w:ind w:leftChars="0" w:left="0" w:rightChars="0" w:right="0" w:firstLineChars="0" w:firstLine="0"/>
              <w:spacing w:line="240" w:lineRule="atLeast"/>
            </w:pPr>
            <w:r>
              <w:t>Abcam </w:t>
            </w:r>
            <w:r>
              <w:rPr>
                <w:rFonts w:ascii="宋体" w:eastAsia="宋体" w:hint="eastAsia"/>
              </w:rPr>
              <w:t>公司</w:t>
            </w:r>
          </w:p>
        </w:tc>
      </w:tr>
      <w:tr>
        <w:trPr>
          <w:trHeight w:val="440" w:hRule="atLeast"/>
        </w:trPr>
        <w:tc>
          <w:tcPr>
            <w:tcW w:w="4507" w:type="dxa"/>
          </w:tcPr>
          <w:p w:rsidR="0018722C">
            <w:pPr>
              <w:topLinePunct/>
              <w:ind w:leftChars="0" w:left="0" w:rightChars="0" w:right="0" w:firstLineChars="0" w:firstLine="0"/>
              <w:spacing w:line="240" w:lineRule="atLeast"/>
            </w:pPr>
            <w:r>
              <w:rPr>
                <w:rFonts w:ascii="宋体" w:eastAsia="宋体" w:hint="eastAsia"/>
              </w:rPr>
              <w:t>兔抗 </w:t>
            </w:r>
            <w:r>
              <w:t>PCNA </w:t>
            </w:r>
            <w:r>
              <w:rPr>
                <w:rFonts w:ascii="宋体" w:eastAsia="宋体" w:hint="eastAsia"/>
              </w:rPr>
              <w:t>多克隆抗体</w:t>
            </w:r>
          </w:p>
        </w:tc>
        <w:tc>
          <w:tcPr>
            <w:tcW w:w="3195" w:type="dxa"/>
          </w:tcPr>
          <w:p w:rsidR="0018722C">
            <w:pPr>
              <w:topLinePunct/>
              <w:ind w:leftChars="0" w:left="0" w:rightChars="0" w:right="0" w:firstLineChars="0" w:firstLine="0"/>
              <w:spacing w:line="240" w:lineRule="atLeast"/>
            </w:pPr>
            <w:r>
              <w:t>Santa Cruz </w:t>
            </w:r>
            <w:r>
              <w:rPr>
                <w:rFonts w:ascii="宋体" w:eastAsia="宋体" w:hint="eastAsia"/>
              </w:rPr>
              <w:t>公司</w:t>
            </w:r>
          </w:p>
        </w:tc>
      </w:tr>
      <w:tr>
        <w:trPr>
          <w:trHeight w:val="440" w:hRule="atLeast"/>
        </w:trPr>
        <w:tc>
          <w:tcPr>
            <w:tcW w:w="4507" w:type="dxa"/>
          </w:tcPr>
          <w:p w:rsidR="0018722C">
            <w:pPr>
              <w:topLinePunct/>
              <w:ind w:leftChars="0" w:left="0" w:rightChars="0" w:right="0" w:firstLineChars="0" w:firstLine="0"/>
              <w:spacing w:line="240" w:lineRule="atLeast"/>
            </w:pPr>
            <w:r>
              <w:t>HRP </w:t>
            </w:r>
            <w:r>
              <w:rPr>
                <w:rFonts w:ascii="宋体" w:eastAsia="宋体" w:hint="eastAsia"/>
              </w:rPr>
              <w:t>兔二抗</w:t>
            </w:r>
          </w:p>
        </w:tc>
        <w:tc>
          <w:tcPr>
            <w:tcW w:w="3195" w:type="dxa"/>
          </w:tcPr>
          <w:p w:rsidR="0018722C">
            <w:pPr>
              <w:topLinePunct/>
              <w:ind w:leftChars="0" w:left="0" w:rightChars="0" w:right="0" w:firstLineChars="0" w:firstLine="0"/>
              <w:spacing w:line="240" w:lineRule="atLeast"/>
            </w:pPr>
            <w:r>
              <w:t>Abcam</w:t>
            </w:r>
            <w:r>
              <w:t> </w:t>
            </w:r>
            <w:r>
              <w:rPr>
                <w:rFonts w:ascii="宋体" w:eastAsia="宋体" w:hint="eastAsia"/>
              </w:rPr>
              <w:t>公司</w:t>
            </w:r>
          </w:p>
        </w:tc>
      </w:tr>
      <w:tr>
        <w:trPr>
          <w:trHeight w:val="420" w:hRule="atLeast"/>
        </w:trPr>
        <w:tc>
          <w:tcPr>
            <w:tcW w:w="4507" w:type="dxa"/>
          </w:tcPr>
          <w:p w:rsidR="0018722C">
            <w:pPr>
              <w:topLinePunct/>
              <w:ind w:leftChars="0" w:left="0" w:rightChars="0" w:right="0" w:firstLineChars="0" w:firstLine="0"/>
              <w:spacing w:line="240" w:lineRule="atLeast"/>
            </w:pPr>
            <w:r>
              <w:t>Protein A- Sepharose</w:t>
            </w:r>
          </w:p>
        </w:tc>
        <w:tc>
          <w:tcPr>
            <w:tcW w:w="3195" w:type="dxa"/>
          </w:tcPr>
          <w:p w:rsidR="0018722C">
            <w:pPr>
              <w:topLinePunct/>
              <w:ind w:leftChars="0" w:left="0" w:rightChars="0" w:right="0" w:firstLineChars="0" w:firstLine="0"/>
              <w:spacing w:line="240" w:lineRule="atLeast"/>
            </w:pPr>
            <w:r>
              <w:t>Santa Cruz</w:t>
            </w:r>
            <w:r>
              <w:t> </w:t>
            </w:r>
            <w:r>
              <w:rPr>
                <w:rFonts w:ascii="宋体" w:eastAsia="宋体" w:hint="eastAsia"/>
              </w:rPr>
              <w:t>公司</w:t>
            </w:r>
          </w:p>
        </w:tc>
      </w:tr>
      <w:tr>
        <w:trPr>
          <w:trHeight w:val="360" w:hRule="atLeast"/>
        </w:trPr>
        <w:tc>
          <w:tcPr>
            <w:tcW w:w="4507" w:type="dxa"/>
          </w:tcPr>
          <w:p w:rsidR="0018722C">
            <w:pPr>
              <w:topLinePunct/>
              <w:ind w:leftChars="0" w:left="0" w:rightChars="0" w:right="0" w:firstLineChars="0" w:firstLine="0"/>
              <w:spacing w:line="240" w:lineRule="atLeast"/>
            </w:pPr>
            <w:r>
              <w:t>pAd-GFP</w:t>
            </w:r>
          </w:p>
        </w:tc>
        <w:tc>
          <w:tcPr>
            <w:tcW w:w="3195" w:type="dxa"/>
          </w:tcPr>
          <w:p w:rsidR="0018722C">
            <w:pPr>
              <w:topLinePunct/>
              <w:ind w:leftChars="0" w:left="0" w:rightChars="0" w:right="0" w:firstLineChars="0" w:firstLine="0"/>
              <w:spacing w:line="240" w:lineRule="atLeast"/>
            </w:pPr>
            <w:r>
              <w:t>Invitrogen </w:t>
            </w:r>
            <w:r>
              <w:rPr>
                <w:rFonts w:ascii="宋体" w:eastAsia="宋体" w:hint="eastAsia"/>
              </w:rPr>
              <w:t>公司</w:t>
            </w:r>
          </w:p>
        </w:tc>
      </w:tr>
    </w:tbl>
    <w:p w:rsidR="0018722C">
      <w:pPr>
        <w:rPr/>
        <w:topLinePunct/>
        <w:pStyle w:val="affa"/>
      </w:pPr>
    </w:p>
    <w:tbl>
      <w:tblPr>
        <w:tblW w:w="0" w:type="auto"/>
        <w:tblInd w:w="9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469"/>
        <w:gridCol w:w="3316"/>
      </w:tblGrid>
      <w:tr>
        <w:trPr>
          <w:trHeight w:val="840" w:hRule="atLeast"/>
        </w:trPr>
        <w:tc>
          <w:tcPr>
            <w:tcW w:w="5469" w:type="dxa"/>
          </w:tcPr>
          <w:p w:rsidR="0018722C">
            <w:pPr>
              <w:topLinePunct/>
              <w:ind w:leftChars="0" w:left="0" w:rightChars="0" w:right="0" w:firstLineChars="0" w:firstLine="0"/>
              <w:spacing w:line="240" w:lineRule="atLeast"/>
            </w:pPr>
            <w:r>
              <w:t xml:space="preserve">Ad-KLF5 </w:t>
            </w:r>
            <w:r>
              <w:rPr>
                <w:rFonts w:ascii="宋体" w:eastAsia="宋体" w:hint="eastAsia"/>
              </w:rPr>
              <w:t xml:space="preserve">腺 病 毒 载 体 </w:t>
            </w:r>
            <w:r>
              <w:rPr>
                <w:rFonts w:ascii="宋体" w:eastAsia="宋体" w:hint="eastAsia"/>
              </w:rPr>
              <w:t xml:space="preserve">（</w:t>
            </w:r>
            <w:r>
              <w:t xml:space="preserve">Ad- KLF5</w:t>
            </w:r>
            <w:r>
              <w:rPr>
                <w:rFonts w:ascii="宋体" w:eastAsia="宋体" w:hint="eastAsia"/>
              </w:rPr>
              <w:t xml:space="preserve">）</w:t>
            </w:r>
          </w:p>
        </w:tc>
        <w:tc>
          <w:tcPr>
            <w:tcW w:w="3316" w:type="dxa"/>
          </w:tcPr>
          <w:p w:rsidR="0018722C">
            <w:pPr>
              <w:topLinePunct/>
              <w:ind w:leftChars="0" w:left="0" w:rightChars="0" w:right="0" w:firstLineChars="0" w:firstLine="0"/>
              <w:spacing w:line="240" w:lineRule="atLeast"/>
            </w:pPr>
            <w:r>
              <w:t>Invitrogen </w:t>
            </w:r>
            <w:r>
              <w:rPr>
                <w:rFonts w:ascii="宋体" w:eastAsia="宋体" w:hint="eastAsia"/>
              </w:rPr>
              <w:t>公司</w:t>
            </w:r>
          </w:p>
        </w:tc>
      </w:tr>
      <w:tr>
        <w:trPr>
          <w:trHeight w:val="640" w:hRule="atLeast"/>
        </w:trPr>
        <w:tc>
          <w:tcPr>
            <w:tcW w:w="5469" w:type="dxa"/>
          </w:tcPr>
          <w:p w:rsidR="0018722C">
            <w:pPr>
              <w:topLinePunct/>
              <w:ind w:leftChars="0" w:left="0" w:rightChars="0" w:right="0" w:firstLineChars="0" w:firstLine="0"/>
              <w:spacing w:line="240" w:lineRule="atLeast"/>
            </w:pPr>
            <w:r>
              <w:rPr>
                <w:rFonts w:ascii="宋体" w:eastAsia="宋体" w:hint="eastAsia"/>
              </w:rPr>
              <w:t>通心络</w:t>
            </w:r>
          </w:p>
        </w:tc>
        <w:tc>
          <w:tcPr>
            <w:tcW w:w="3316" w:type="dxa"/>
          </w:tcPr>
          <w:p w:rsidR="0018722C">
            <w:pPr>
              <w:topLinePunct/>
              <w:ind w:leftChars="0" w:left="0" w:rightChars="0" w:right="0" w:firstLineChars="0" w:firstLine="0"/>
              <w:spacing w:line="240" w:lineRule="atLeast"/>
            </w:pPr>
            <w:r>
              <w:rPr>
                <w:rFonts w:ascii="宋体" w:eastAsia="宋体" w:hint="eastAsia"/>
              </w:rPr>
              <w:t>以岭药业公司</w:t>
            </w:r>
          </w:p>
        </w:tc>
      </w:tr>
      <w:tr>
        <w:trPr>
          <w:trHeight w:val="420" w:hRule="atLeast"/>
        </w:trPr>
        <w:tc>
          <w:tcPr>
            <w:tcW w:w="5469" w:type="dxa"/>
          </w:tcPr>
          <w:p w:rsidR="0018722C">
            <w:pPr>
              <w:topLinePunct/>
              <w:ind w:leftChars="0" w:left="0" w:rightChars="0" w:right="0" w:firstLineChars="0" w:firstLine="0"/>
              <w:spacing w:line="240" w:lineRule="atLeast"/>
            </w:pPr>
            <w:r>
              <w:rPr>
                <w:rFonts w:ascii="宋体" w:eastAsia="宋体" w:hint="eastAsia"/>
              </w:rPr>
              <w:t>异氟烷</w:t>
            </w:r>
          </w:p>
        </w:tc>
        <w:tc>
          <w:tcPr>
            <w:tcW w:w="3316" w:type="dxa"/>
          </w:tcPr>
          <w:p w:rsidR="0018722C">
            <w:pPr>
              <w:topLinePunct/>
              <w:ind w:leftChars="0" w:left="0" w:rightChars="0" w:right="0" w:firstLineChars="0" w:firstLine="0"/>
              <w:spacing w:line="240" w:lineRule="atLeast"/>
            </w:pPr>
            <w:r>
              <w:rPr>
                <w:rFonts w:ascii="宋体" w:eastAsia="宋体" w:hint="eastAsia"/>
              </w:rPr>
              <w:t>鲁南贝特制药有限公司</w:t>
            </w:r>
          </w:p>
        </w:tc>
      </w:tr>
      <w:tr>
        <w:trPr>
          <w:trHeight w:val="420" w:hRule="atLeast"/>
        </w:trPr>
        <w:tc>
          <w:tcPr>
            <w:tcW w:w="5469" w:type="dxa"/>
          </w:tcPr>
          <w:p w:rsidR="0018722C">
            <w:pPr>
              <w:topLinePunct/>
              <w:ind w:leftChars="0" w:left="0" w:rightChars="0" w:right="0" w:firstLineChars="0" w:firstLine="0"/>
              <w:spacing w:line="240" w:lineRule="atLeast"/>
            </w:pPr>
            <w:r>
              <w:rPr>
                <w:rFonts w:ascii="宋体" w:eastAsia="宋体" w:hint="eastAsia"/>
              </w:rPr>
              <w:t>青霉素</w:t>
            </w:r>
          </w:p>
        </w:tc>
        <w:tc>
          <w:tcPr>
            <w:tcW w:w="3316" w:type="dxa"/>
          </w:tcPr>
          <w:p w:rsidR="0018722C">
            <w:pPr>
              <w:topLinePunct/>
              <w:ind w:leftChars="0" w:left="0" w:rightChars="0" w:right="0" w:firstLineChars="0" w:firstLine="0"/>
              <w:spacing w:line="240" w:lineRule="atLeast"/>
            </w:pPr>
            <w:r>
              <w:rPr>
                <w:rFonts w:ascii="宋体" w:eastAsia="宋体" w:hint="eastAsia"/>
              </w:rPr>
              <w:t>华北制药股份有限公司</w:t>
            </w:r>
          </w:p>
        </w:tc>
      </w:tr>
      <w:tr>
        <w:trPr>
          <w:trHeight w:val="440" w:hRule="atLeast"/>
        </w:trPr>
        <w:tc>
          <w:tcPr>
            <w:tcW w:w="5469" w:type="dxa"/>
          </w:tcPr>
          <w:p w:rsidR="0018722C">
            <w:pPr>
              <w:topLinePunct/>
              <w:ind w:leftChars="0" w:left="0" w:rightChars="0" w:right="0" w:firstLineChars="0" w:firstLine="0"/>
              <w:spacing w:line="240" w:lineRule="atLeast"/>
            </w:pPr>
            <w:r>
              <w:rPr>
                <w:rFonts w:ascii="宋体" w:eastAsia="宋体" w:hint="eastAsia"/>
              </w:rPr>
              <w:t>苏木精</w:t>
            </w:r>
            <w:r>
              <w:t>/</w:t>
            </w:r>
            <w:r>
              <w:rPr>
                <w:rFonts w:ascii="宋体" w:eastAsia="宋体" w:hint="eastAsia"/>
              </w:rPr>
              <w:t>伊红染液</w:t>
            </w:r>
          </w:p>
        </w:tc>
        <w:tc>
          <w:tcPr>
            <w:tcW w:w="3316" w:type="dxa"/>
          </w:tcPr>
          <w:p w:rsidR="0018722C">
            <w:pPr>
              <w:topLinePunct/>
              <w:ind w:leftChars="0" w:left="0" w:rightChars="0" w:right="0" w:firstLineChars="0" w:firstLine="0"/>
              <w:spacing w:line="240" w:lineRule="atLeast"/>
            </w:pPr>
            <w:r>
              <w:rPr>
                <w:rFonts w:ascii="宋体" w:eastAsia="宋体" w:hint="eastAsia"/>
              </w:rPr>
              <w:t>碧云天生物科技有限公司</w:t>
            </w:r>
          </w:p>
        </w:tc>
      </w:tr>
      <w:tr>
        <w:trPr>
          <w:trHeight w:val="420" w:hRule="atLeast"/>
        </w:trPr>
        <w:tc>
          <w:tcPr>
            <w:tcW w:w="5469" w:type="dxa"/>
          </w:tcPr>
          <w:p w:rsidR="0018722C">
            <w:pPr>
              <w:topLinePunct/>
              <w:ind w:leftChars="0" w:left="0" w:rightChars="0" w:right="0" w:firstLineChars="0" w:firstLine="0"/>
              <w:spacing w:line="240" w:lineRule="atLeast"/>
            </w:pPr>
            <w:r>
              <w:rPr>
                <w:rFonts w:ascii="宋体" w:eastAsia="宋体" w:hint="eastAsia"/>
              </w:rPr>
              <w:t>中性树脂</w:t>
            </w:r>
          </w:p>
        </w:tc>
        <w:tc>
          <w:tcPr>
            <w:tcW w:w="3316" w:type="dxa"/>
          </w:tcPr>
          <w:p w:rsidR="0018722C">
            <w:pPr>
              <w:topLinePunct/>
              <w:ind w:leftChars="0" w:left="0" w:rightChars="0" w:right="0" w:firstLineChars="0" w:firstLine="0"/>
              <w:spacing w:line="240" w:lineRule="atLeast"/>
            </w:pPr>
            <w:r>
              <w:rPr>
                <w:rFonts w:ascii="宋体" w:eastAsia="宋体" w:hint="eastAsia"/>
              </w:rPr>
              <w:t>上海懿洋仪器有限公司</w:t>
            </w:r>
          </w:p>
        </w:tc>
      </w:tr>
      <w:tr>
        <w:trPr>
          <w:trHeight w:val="440" w:hRule="atLeast"/>
        </w:trPr>
        <w:tc>
          <w:tcPr>
            <w:tcW w:w="5469" w:type="dxa"/>
          </w:tcPr>
          <w:p w:rsidR="0018722C">
            <w:pPr>
              <w:topLinePunct/>
              <w:ind w:leftChars="0" w:left="0" w:rightChars="0" w:right="0" w:firstLineChars="0" w:firstLine="0"/>
              <w:spacing w:line="240" w:lineRule="atLeast"/>
            </w:pPr>
            <w:r>
              <w:rPr>
                <w:rFonts w:ascii="宋体" w:eastAsia="宋体" w:hint="eastAsia"/>
              </w:rPr>
              <w:t>抗荧光衰减封片剂</w:t>
            </w:r>
          </w:p>
        </w:tc>
        <w:tc>
          <w:tcPr>
            <w:tcW w:w="3316" w:type="dxa"/>
          </w:tcPr>
          <w:p w:rsidR="0018722C">
            <w:pPr>
              <w:topLinePunct/>
              <w:ind w:leftChars="0" w:left="0" w:rightChars="0" w:right="0" w:firstLineChars="0" w:firstLine="0"/>
              <w:spacing w:line="240" w:lineRule="atLeast"/>
            </w:pPr>
            <w:r>
              <w:t>Solarbio</w:t>
            </w:r>
            <w:r>
              <w:t> </w:t>
            </w:r>
            <w:r>
              <w:rPr>
                <w:rFonts w:ascii="宋体" w:eastAsia="宋体" w:hint="eastAsia"/>
              </w:rPr>
              <w:t>公司</w:t>
            </w:r>
          </w:p>
        </w:tc>
      </w:tr>
      <w:tr>
        <w:trPr>
          <w:trHeight w:val="420" w:hRule="atLeast"/>
        </w:trPr>
        <w:tc>
          <w:tcPr>
            <w:tcW w:w="5469" w:type="dxa"/>
          </w:tcPr>
          <w:p w:rsidR="0018722C">
            <w:pPr>
              <w:topLinePunct/>
              <w:ind w:leftChars="0" w:left="0" w:rightChars="0" w:right="0" w:firstLineChars="0" w:firstLine="0"/>
              <w:spacing w:line="240" w:lineRule="atLeast"/>
            </w:pPr>
            <w:r>
              <w:t>TRITC </w:t>
            </w:r>
            <w:r>
              <w:rPr>
                <w:rFonts w:ascii="宋体" w:eastAsia="宋体" w:hint="eastAsia"/>
              </w:rPr>
              <w:t>荧光二抗</w:t>
            </w:r>
          </w:p>
        </w:tc>
        <w:tc>
          <w:tcPr>
            <w:tcW w:w="3316" w:type="dxa"/>
          </w:tcPr>
          <w:p w:rsidR="0018722C">
            <w:pPr>
              <w:topLinePunct/>
              <w:ind w:leftChars="0" w:left="0" w:rightChars="0" w:right="0" w:firstLineChars="0" w:firstLine="0"/>
              <w:spacing w:line="240" w:lineRule="atLeast"/>
            </w:pPr>
            <w:r>
              <w:t>Invitrogen</w:t>
            </w:r>
            <w:r>
              <w:t> </w:t>
            </w:r>
            <w:r>
              <w:rPr>
                <w:rFonts w:ascii="宋体" w:eastAsia="宋体" w:hint="eastAsia"/>
              </w:rPr>
              <w:t>公司</w:t>
            </w:r>
          </w:p>
        </w:tc>
      </w:tr>
      <w:tr>
        <w:trPr>
          <w:trHeight w:val="420" w:hRule="atLeast"/>
        </w:trPr>
        <w:tc>
          <w:tcPr>
            <w:tcW w:w="5469" w:type="dxa"/>
          </w:tcPr>
          <w:p w:rsidR="0018722C">
            <w:pPr>
              <w:topLinePunct/>
              <w:ind w:leftChars="0" w:left="0" w:rightChars="0" w:right="0" w:firstLineChars="0" w:firstLine="0"/>
              <w:spacing w:line="240" w:lineRule="atLeast"/>
            </w:pPr>
            <w:r>
              <w:t>FITC-</w:t>
            </w:r>
            <w:r>
              <w:rPr>
                <w:rFonts w:ascii="宋体" w:eastAsia="宋体" w:hint="eastAsia"/>
              </w:rPr>
              <w:t>荧光二抗</w:t>
            </w:r>
          </w:p>
        </w:tc>
        <w:tc>
          <w:tcPr>
            <w:tcW w:w="3316" w:type="dxa"/>
          </w:tcPr>
          <w:p w:rsidR="0018722C">
            <w:pPr>
              <w:topLinePunct/>
              <w:ind w:leftChars="0" w:left="0" w:rightChars="0" w:right="0" w:firstLineChars="0" w:firstLine="0"/>
              <w:spacing w:line="240" w:lineRule="atLeast"/>
            </w:pPr>
            <w:r>
              <w:t>Invitrogen</w:t>
            </w:r>
            <w:r>
              <w:t> </w:t>
            </w:r>
            <w:r>
              <w:rPr>
                <w:rFonts w:ascii="宋体" w:eastAsia="宋体" w:hint="eastAsia"/>
              </w:rPr>
              <w:t>公司</w:t>
            </w:r>
          </w:p>
        </w:tc>
      </w:tr>
      <w:tr>
        <w:trPr>
          <w:trHeight w:val="440" w:hRule="atLeast"/>
        </w:trPr>
        <w:tc>
          <w:tcPr>
            <w:tcW w:w="5469" w:type="dxa"/>
          </w:tcPr>
          <w:p w:rsidR="0018722C">
            <w:pPr>
              <w:topLinePunct/>
              <w:ind w:leftChars="0" w:left="0" w:rightChars="0" w:right="0" w:firstLineChars="0" w:firstLine="0"/>
              <w:spacing w:line="240" w:lineRule="atLeast"/>
            </w:pPr>
            <w:r>
              <w:t>10 % </w:t>
            </w:r>
            <w:r>
              <w:rPr>
                <w:rFonts w:ascii="宋体" w:eastAsia="宋体" w:hint="eastAsia"/>
              </w:rPr>
              <w:t>ft羊血清</w:t>
            </w:r>
          </w:p>
        </w:tc>
        <w:tc>
          <w:tcPr>
            <w:tcW w:w="3316" w:type="dxa"/>
          </w:tcPr>
          <w:p w:rsidR="0018722C">
            <w:pPr>
              <w:topLinePunct/>
              <w:ind w:leftChars="0" w:left="0" w:rightChars="0" w:right="0" w:firstLineChars="0" w:firstLine="0"/>
              <w:spacing w:line="240" w:lineRule="atLeast"/>
            </w:pPr>
            <w:r>
              <w:t>KPL</w:t>
            </w:r>
            <w:r>
              <w:t> </w:t>
            </w:r>
            <w:r>
              <w:rPr>
                <w:rFonts w:ascii="宋体" w:eastAsia="宋体" w:hint="eastAsia"/>
              </w:rPr>
              <w:t>公司</w:t>
            </w:r>
          </w:p>
        </w:tc>
      </w:tr>
      <w:tr>
        <w:trPr>
          <w:trHeight w:val="420" w:hRule="atLeast"/>
        </w:trPr>
        <w:tc>
          <w:tcPr>
            <w:tcW w:w="5469" w:type="dxa"/>
          </w:tcPr>
          <w:p w:rsidR="0018722C">
            <w:pPr>
              <w:topLinePunct/>
              <w:ind w:leftChars="0" w:left="0" w:rightChars="0" w:right="0" w:firstLineChars="0" w:firstLine="0"/>
              <w:spacing w:line="240" w:lineRule="atLeast"/>
            </w:pPr>
            <w:r>
              <w:rPr>
                <w:rFonts w:ascii="宋体" w:eastAsia="宋体" w:hint="eastAsia"/>
              </w:rPr>
              <w:t>细胞裂解液</w:t>
            </w:r>
          </w:p>
        </w:tc>
        <w:tc>
          <w:tcPr>
            <w:tcW w:w="3316" w:type="dxa"/>
          </w:tcPr>
          <w:p w:rsidR="0018722C">
            <w:pPr>
              <w:topLinePunct/>
              <w:ind w:leftChars="0" w:left="0" w:rightChars="0" w:right="0" w:firstLineChars="0" w:firstLine="0"/>
              <w:spacing w:line="240" w:lineRule="atLeast"/>
            </w:pPr>
            <w:r>
              <w:t>Solarbio</w:t>
            </w:r>
            <w:r>
              <w:t> </w:t>
            </w:r>
            <w:r>
              <w:rPr>
                <w:rFonts w:ascii="宋体" w:eastAsia="宋体" w:hint="eastAsia"/>
              </w:rPr>
              <w:t>公司</w:t>
            </w:r>
          </w:p>
        </w:tc>
      </w:tr>
      <w:tr>
        <w:trPr>
          <w:trHeight w:val="420" w:hRule="atLeast"/>
        </w:trPr>
        <w:tc>
          <w:tcPr>
            <w:tcW w:w="5469" w:type="dxa"/>
          </w:tcPr>
          <w:p w:rsidR="0018722C">
            <w:pPr>
              <w:topLinePunct/>
              <w:ind w:leftChars="0" w:left="0" w:rightChars="0" w:right="0" w:firstLineChars="0" w:firstLine="0"/>
              <w:spacing w:line="240" w:lineRule="atLeast"/>
            </w:pPr>
            <w:r>
              <w:t>MTS </w:t>
            </w:r>
            <w:r>
              <w:rPr>
                <w:rFonts w:ascii="宋体" w:eastAsia="宋体" w:hint="eastAsia"/>
              </w:rPr>
              <w:t>试剂</w:t>
            </w:r>
          </w:p>
        </w:tc>
        <w:tc>
          <w:tcPr>
            <w:tcW w:w="3316" w:type="dxa"/>
          </w:tcPr>
          <w:p w:rsidR="0018722C">
            <w:pPr>
              <w:topLinePunct/>
              <w:ind w:leftChars="0" w:left="0" w:rightChars="0" w:right="0" w:firstLineChars="0" w:firstLine="0"/>
              <w:spacing w:line="240" w:lineRule="atLeast"/>
            </w:pPr>
            <w:r>
              <w:t>Promega </w:t>
            </w:r>
            <w:r>
              <w:rPr>
                <w:rFonts w:ascii="宋体" w:eastAsia="宋体" w:hint="eastAsia"/>
              </w:rPr>
              <w:t>公司</w:t>
            </w:r>
          </w:p>
        </w:tc>
      </w:tr>
      <w:tr>
        <w:trPr>
          <w:trHeight w:val="440" w:hRule="atLeast"/>
        </w:trPr>
        <w:tc>
          <w:tcPr>
            <w:tcW w:w="5469" w:type="dxa"/>
          </w:tcPr>
          <w:p w:rsidR="0018722C">
            <w:pPr>
              <w:topLinePunct/>
              <w:ind w:leftChars="0" w:left="0" w:rightChars="0" w:right="0" w:firstLineChars="0" w:firstLine="0"/>
              <w:spacing w:line="240" w:lineRule="atLeast"/>
            </w:pPr>
            <w:r>
              <w:t>RPMI 1640 </w:t>
            </w:r>
            <w:r>
              <w:rPr>
                <w:rFonts w:ascii="宋体" w:eastAsia="宋体" w:hint="eastAsia"/>
              </w:rPr>
              <w:t>培养基</w:t>
            </w:r>
          </w:p>
        </w:tc>
        <w:tc>
          <w:tcPr>
            <w:tcW w:w="3316" w:type="dxa"/>
          </w:tcPr>
          <w:p w:rsidR="0018722C">
            <w:pPr>
              <w:topLinePunct/>
              <w:ind w:leftChars="0" w:left="0" w:rightChars="0" w:right="0" w:firstLineChars="0" w:firstLine="0"/>
              <w:spacing w:line="240" w:lineRule="atLeast"/>
            </w:pPr>
            <w:r>
              <w:t>Gibco </w:t>
            </w:r>
            <w:r>
              <w:rPr>
                <w:rFonts w:ascii="宋体" w:eastAsia="宋体" w:hint="eastAsia"/>
              </w:rPr>
              <w:t>公司</w:t>
            </w:r>
          </w:p>
        </w:tc>
      </w:tr>
      <w:tr>
        <w:trPr>
          <w:trHeight w:val="440" w:hRule="atLeast"/>
        </w:trPr>
        <w:tc>
          <w:tcPr>
            <w:tcW w:w="5469" w:type="dxa"/>
          </w:tcPr>
          <w:p w:rsidR="0018722C">
            <w:pPr>
              <w:topLinePunct/>
              <w:ind w:leftChars="0" w:left="0" w:rightChars="0" w:right="0" w:firstLineChars="0" w:firstLine="0"/>
              <w:spacing w:line="240" w:lineRule="atLeast"/>
            </w:pPr>
            <w:r>
              <w:rPr>
                <w:rFonts w:ascii="宋体" w:eastAsia="宋体" w:hint="eastAsia"/>
              </w:rPr>
              <w:t>丙烯酰胺、双丙烯酰胺</w:t>
            </w:r>
          </w:p>
        </w:tc>
        <w:tc>
          <w:tcPr>
            <w:tcW w:w="3316" w:type="dxa"/>
          </w:tcPr>
          <w:p w:rsidR="0018722C">
            <w:pPr>
              <w:topLinePunct/>
              <w:ind w:leftChars="0" w:left="0" w:rightChars="0" w:right="0" w:firstLineChars="0" w:firstLine="0"/>
              <w:spacing w:line="240" w:lineRule="atLeast"/>
            </w:pPr>
            <w:r>
              <w:t>Bio-Rad </w:t>
            </w:r>
            <w:r>
              <w:rPr>
                <w:rFonts w:ascii="宋体" w:eastAsia="宋体" w:hint="eastAsia"/>
              </w:rPr>
              <w:t>公司</w:t>
            </w:r>
          </w:p>
        </w:tc>
      </w:tr>
      <w:tr>
        <w:trPr>
          <w:trHeight w:val="440" w:hRule="atLeast"/>
        </w:trPr>
        <w:tc>
          <w:tcPr>
            <w:tcW w:w="5469" w:type="dxa"/>
          </w:tcPr>
          <w:p w:rsidR="0018722C">
            <w:pPr>
              <w:topLinePunct/>
              <w:ind w:leftChars="0" w:left="0" w:rightChars="0" w:right="0" w:firstLineChars="0" w:firstLine="0"/>
              <w:spacing w:line="240" w:lineRule="atLeast"/>
            </w:pPr>
            <w:r>
              <w:rPr>
                <w:rFonts w:ascii="宋体" w:eastAsia="宋体" w:hint="eastAsia"/>
              </w:rPr>
              <w:t>过硫酸胺</w:t>
            </w:r>
            <w:r>
              <w:rPr>
                <w:rFonts w:ascii="宋体" w:eastAsia="宋体" w:hint="eastAsia"/>
              </w:rPr>
              <w:t>（</w:t>
            </w:r>
            <w:r>
              <w:rPr>
                <w:w w:val="99"/>
                <w:sz w:val="28"/>
              </w:rPr>
              <w:t>APS</w:t>
            </w:r>
            <w:r>
              <w:rPr>
                <w:rFonts w:ascii="宋体" w:eastAsia="宋体" w:hint="eastAsia"/>
              </w:rPr>
              <w:t>）</w:t>
            </w:r>
            <w:r>
              <w:rPr>
                <w:rFonts w:ascii="宋体" w:eastAsia="宋体" w:hint="eastAsia"/>
              </w:rPr>
              <w:t>、四甲基二乙胺</w:t>
            </w:r>
            <w:r>
              <w:rPr>
                <w:rFonts w:ascii="宋体" w:eastAsia="宋体" w:hint="eastAsia"/>
              </w:rPr>
              <w:t>（</w:t>
            </w:r>
            <w:r>
              <w:rPr>
                <w:w w:val="99"/>
                <w:sz w:val="28"/>
              </w:rPr>
              <w:t>TEMED</w:t>
            </w:r>
            <w:r>
              <w:rPr>
                <w:rFonts w:ascii="宋体" w:eastAsia="宋体" w:hint="eastAsia"/>
              </w:rPr>
              <w:t>）</w:t>
            </w:r>
          </w:p>
        </w:tc>
        <w:tc>
          <w:tcPr>
            <w:tcW w:w="3316" w:type="dxa"/>
          </w:tcPr>
          <w:p w:rsidR="0018722C">
            <w:pPr>
              <w:topLinePunct/>
              <w:ind w:leftChars="0" w:left="0" w:rightChars="0" w:right="0" w:firstLineChars="0" w:firstLine="0"/>
              <w:spacing w:line="240" w:lineRule="atLeast"/>
            </w:pPr>
            <w:r>
              <w:rPr>
                <w:rFonts w:ascii="宋体" w:eastAsia="宋体" w:hint="eastAsia"/>
              </w:rPr>
              <w:t>上海生工公司</w:t>
            </w:r>
          </w:p>
        </w:tc>
      </w:tr>
      <w:tr>
        <w:trPr>
          <w:trHeight w:val="440" w:hRule="atLeast"/>
        </w:trPr>
        <w:tc>
          <w:tcPr>
            <w:tcW w:w="5469" w:type="dxa"/>
          </w:tcPr>
          <w:p w:rsidR="0018722C">
            <w:pPr>
              <w:topLinePunct/>
              <w:ind w:leftChars="0" w:left="0" w:rightChars="0" w:right="0" w:firstLineChars="0" w:firstLine="0"/>
              <w:spacing w:line="240" w:lineRule="atLeast"/>
            </w:pPr>
            <w:r>
              <w:t>MTS </w:t>
            </w:r>
            <w:r>
              <w:rPr>
                <w:rFonts w:ascii="宋体" w:eastAsia="宋体" w:hint="eastAsia"/>
              </w:rPr>
              <w:t>试剂</w:t>
            </w:r>
          </w:p>
        </w:tc>
        <w:tc>
          <w:tcPr>
            <w:tcW w:w="3316" w:type="dxa"/>
          </w:tcPr>
          <w:p w:rsidR="0018722C">
            <w:pPr>
              <w:topLinePunct/>
              <w:ind w:leftChars="0" w:left="0" w:rightChars="0" w:right="0" w:firstLineChars="0" w:firstLine="0"/>
              <w:spacing w:line="240" w:lineRule="atLeast"/>
            </w:pPr>
            <w:r>
              <w:t>Signalway Antibody </w:t>
            </w:r>
            <w:r>
              <w:rPr>
                <w:rFonts w:ascii="宋体" w:eastAsia="宋体" w:hint="eastAsia"/>
              </w:rPr>
              <w:t>公司</w:t>
            </w:r>
          </w:p>
        </w:tc>
      </w:tr>
      <w:tr>
        <w:trPr>
          <w:trHeight w:val="420" w:hRule="atLeast"/>
        </w:trPr>
        <w:tc>
          <w:tcPr>
            <w:tcW w:w="5469" w:type="dxa"/>
          </w:tcPr>
          <w:p w:rsidR="0018722C">
            <w:pPr>
              <w:topLinePunct/>
              <w:ind w:leftChars="0" w:left="0" w:rightChars="0" w:right="0" w:firstLineChars="0" w:firstLine="0"/>
              <w:spacing w:line="240" w:lineRule="atLeast"/>
            </w:pPr>
            <w:r>
              <w:t>RIPA </w:t>
            </w:r>
            <w:r>
              <w:rPr>
                <w:rFonts w:ascii="宋体" w:eastAsia="宋体" w:hint="eastAsia"/>
              </w:rPr>
              <w:t>蛋白裂解液</w:t>
            </w:r>
          </w:p>
        </w:tc>
        <w:tc>
          <w:tcPr>
            <w:tcW w:w="3316" w:type="dxa"/>
          </w:tcPr>
          <w:p w:rsidR="0018722C">
            <w:pPr>
              <w:topLinePunct/>
              <w:ind w:leftChars="0" w:left="0" w:rightChars="0" w:right="0" w:firstLineChars="0" w:firstLine="0"/>
              <w:spacing w:line="240" w:lineRule="atLeast"/>
            </w:pPr>
            <w:r>
              <w:rPr>
                <w:rFonts w:ascii="宋体" w:eastAsia="宋体" w:hint="eastAsia"/>
              </w:rPr>
              <w:t>碧云天生物技术公司</w:t>
            </w:r>
          </w:p>
        </w:tc>
      </w:tr>
      <w:tr>
        <w:trPr>
          <w:trHeight w:val="360" w:hRule="atLeast"/>
        </w:trPr>
        <w:tc>
          <w:tcPr>
            <w:tcW w:w="5469" w:type="dxa"/>
          </w:tcPr>
          <w:p w:rsidR="0018722C">
            <w:pPr>
              <w:topLinePunct/>
              <w:ind w:leftChars="0" w:left="0" w:rightChars="0" w:right="0" w:firstLineChars="0" w:firstLine="0"/>
              <w:spacing w:line="240" w:lineRule="atLeast"/>
            </w:pPr>
            <w:r>
              <w:rPr>
                <w:rFonts w:ascii="宋体" w:eastAsia="宋体" w:hint="eastAsia"/>
              </w:rPr>
              <w:t>化学发光试剂盒</w:t>
            </w:r>
          </w:p>
        </w:tc>
        <w:tc>
          <w:tcPr>
            <w:tcW w:w="3316" w:type="dxa"/>
          </w:tcPr>
          <w:p w:rsidR="0018722C">
            <w:pPr>
              <w:topLinePunct/>
              <w:ind w:leftChars="0" w:left="0" w:rightChars="0" w:right="0" w:firstLineChars="0" w:firstLine="0"/>
              <w:spacing w:line="240" w:lineRule="atLeast"/>
            </w:pPr>
            <w:r>
              <w:t>Millipore </w:t>
            </w:r>
            <w:r>
              <w:rPr>
                <w:rFonts w:ascii="宋体" w:eastAsia="宋体" w:hint="eastAsia"/>
              </w:rPr>
              <w:t>公司</w:t>
            </w:r>
          </w:p>
        </w:tc>
      </w:tr>
    </w:tbl>
    <w:p w:rsidR="0018722C">
      <w:pPr>
        <w:topLinePunct/>
        <w:pStyle w:val="affa"/>
      </w:pPr>
    </w:p>
    <w:p w:rsidR="0018722C">
      <w:pPr>
        <w:pStyle w:val="Heading2"/>
        <w:topLinePunct/>
        <w:ind w:left="171" w:hangingChars="171" w:hanging="171"/>
      </w:pPr>
      <w:r>
        <w:t>1.3</w:t>
      </w:r>
      <w:r>
        <w:t xml:space="preserve"> </w:t>
      </w:r>
      <w:r>
        <w:t>主要仪器</w:t>
      </w: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85"/>
        <w:gridCol w:w="3358"/>
      </w:tblGrid>
      <w:tr>
        <w:trPr>
          <w:trHeight w:val="380" w:hRule="atLeast"/>
        </w:trPr>
        <w:tc>
          <w:tcPr>
            <w:tcW w:w="3785" w:type="dxa"/>
          </w:tcPr>
          <w:p w:rsidR="0018722C">
            <w:pPr>
              <w:topLinePunct/>
              <w:ind w:leftChars="0" w:left="0" w:rightChars="0" w:right="0" w:firstLineChars="0" w:firstLine="0"/>
              <w:spacing w:line="240" w:lineRule="atLeast"/>
            </w:pPr>
            <w:r>
              <w:t>Fresco 17</w:t>
            </w:r>
            <w:r>
              <w:t> </w:t>
            </w:r>
            <w:r>
              <w:rPr>
                <w:rFonts w:ascii="宋体" w:eastAsia="宋体" w:hint="eastAsia"/>
              </w:rPr>
              <w:t>低温离心机</w:t>
            </w:r>
          </w:p>
        </w:tc>
        <w:tc>
          <w:tcPr>
            <w:tcW w:w="3358" w:type="dxa"/>
          </w:tcPr>
          <w:p w:rsidR="0018722C">
            <w:pPr>
              <w:topLinePunct/>
              <w:ind w:leftChars="0" w:left="0" w:rightChars="0" w:right="0" w:firstLineChars="0" w:firstLine="0"/>
              <w:spacing w:line="240" w:lineRule="atLeast"/>
            </w:pPr>
            <w:r>
              <w:t>Thermo</w:t>
            </w:r>
            <w:r>
              <w:t> </w:t>
            </w:r>
            <w:r>
              <w:rPr>
                <w:rFonts w:ascii="宋体" w:eastAsia="宋体" w:hint="eastAsia"/>
              </w:rPr>
              <w:t>公司</w:t>
            </w:r>
          </w:p>
        </w:tc>
      </w:tr>
      <w:tr>
        <w:trPr>
          <w:trHeight w:val="460" w:hRule="atLeast"/>
        </w:trPr>
        <w:tc>
          <w:tcPr>
            <w:tcW w:w="3785" w:type="dxa"/>
          </w:tcPr>
          <w:p w:rsidR="0018722C">
            <w:pPr>
              <w:topLinePunct/>
              <w:ind w:leftChars="0" w:left="0" w:rightChars="0" w:right="0" w:firstLineChars="0" w:firstLine="0"/>
              <w:spacing w:line="240" w:lineRule="atLeast"/>
            </w:pPr>
            <w:r>
              <w:rPr>
                <w:rFonts w:ascii="宋体" w:eastAsia="宋体" w:hint="eastAsia"/>
              </w:rPr>
              <w:t>冰冻切片机</w:t>
            </w:r>
          </w:p>
        </w:tc>
        <w:tc>
          <w:tcPr>
            <w:tcW w:w="3358" w:type="dxa"/>
          </w:tcPr>
          <w:p w:rsidR="0018722C">
            <w:pPr>
              <w:topLinePunct/>
              <w:ind w:leftChars="0" w:left="0" w:rightChars="0" w:right="0" w:firstLineChars="0" w:firstLine="0"/>
              <w:spacing w:line="240" w:lineRule="atLeast"/>
            </w:pPr>
            <w:r>
              <w:t>Leica </w:t>
            </w:r>
            <w:r>
              <w:rPr>
                <w:rFonts w:ascii="宋体" w:eastAsia="宋体" w:hint="eastAsia"/>
              </w:rPr>
              <w:t>公司</w:t>
            </w:r>
          </w:p>
        </w:tc>
      </w:tr>
      <w:tr>
        <w:trPr>
          <w:trHeight w:val="460" w:hRule="atLeast"/>
        </w:trPr>
        <w:tc>
          <w:tcPr>
            <w:tcW w:w="3785" w:type="dxa"/>
          </w:tcPr>
          <w:p w:rsidR="0018722C">
            <w:pPr>
              <w:topLinePunct/>
              <w:ind w:leftChars="0" w:left="0" w:rightChars="0" w:right="0" w:firstLineChars="0" w:firstLine="0"/>
              <w:spacing w:line="240" w:lineRule="atLeast"/>
            </w:pPr>
            <w:r>
              <w:rPr>
                <w:rFonts w:ascii="宋体" w:eastAsia="宋体" w:hint="eastAsia"/>
              </w:rPr>
              <w:t>酶标仪</w:t>
            </w:r>
          </w:p>
        </w:tc>
        <w:tc>
          <w:tcPr>
            <w:tcW w:w="3358" w:type="dxa"/>
          </w:tcPr>
          <w:p w:rsidR="0018722C">
            <w:pPr>
              <w:topLinePunct/>
              <w:ind w:leftChars="0" w:left="0" w:rightChars="0" w:right="0" w:firstLineChars="0" w:firstLine="0"/>
              <w:spacing w:line="240" w:lineRule="atLeast"/>
            </w:pPr>
            <w:r>
              <w:t>Thermo </w:t>
            </w:r>
            <w:r>
              <w:rPr>
                <w:rFonts w:ascii="宋体" w:eastAsia="宋体" w:hint="eastAsia"/>
              </w:rPr>
              <w:t>公司</w:t>
            </w:r>
          </w:p>
        </w:tc>
      </w:tr>
      <w:tr>
        <w:trPr>
          <w:trHeight w:val="380" w:hRule="atLeast"/>
        </w:trPr>
        <w:tc>
          <w:tcPr>
            <w:tcW w:w="3785" w:type="dxa"/>
          </w:tcPr>
          <w:p w:rsidR="0018722C">
            <w:pPr>
              <w:topLinePunct/>
              <w:ind w:leftChars="0" w:left="0" w:rightChars="0" w:right="0" w:firstLineChars="0" w:firstLine="0"/>
              <w:spacing w:line="240" w:lineRule="atLeast"/>
            </w:pPr>
            <w:r>
              <w:rPr>
                <w:rFonts w:ascii="宋体" w:eastAsia="宋体" w:hint="eastAsia"/>
              </w:rPr>
              <w:t>电泳仪</w:t>
            </w:r>
          </w:p>
        </w:tc>
        <w:tc>
          <w:tcPr>
            <w:tcW w:w="3358" w:type="dxa"/>
          </w:tcPr>
          <w:p w:rsidR="0018722C">
            <w:pPr>
              <w:topLinePunct/>
              <w:ind w:leftChars="0" w:left="0" w:rightChars="0" w:right="0" w:firstLineChars="0" w:firstLine="0"/>
              <w:spacing w:line="240" w:lineRule="atLeast"/>
            </w:pPr>
            <w:r>
              <w:rPr>
                <w:rFonts w:ascii="宋体" w:eastAsia="宋体" w:hint="eastAsia"/>
              </w:rPr>
              <w:t>美国 </w:t>
            </w:r>
            <w:r>
              <w:t>Bio-Rad </w:t>
            </w:r>
            <w:r>
              <w:rPr>
                <w:rFonts w:ascii="宋体" w:eastAsia="宋体" w:hint="eastAsia"/>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6"/>
        <w:gridCol w:w="3137"/>
      </w:tblGrid>
      <w:tr>
        <w:trPr>
          <w:trHeight w:val="300" w:hRule="atLeast"/>
        </w:trPr>
        <w:tc>
          <w:tcPr>
            <w:tcW w:w="400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半干式蛋白质印迹转膜槽</w:t>
            </w:r>
          </w:p>
        </w:tc>
        <w:tc>
          <w:tcPr>
            <w:tcW w:w="3137" w:type="dxa"/>
          </w:tcPr>
          <w:p w:rsidR="0018722C">
            <w:pPr>
              <w:widowControl w:val="0"/>
              <w:snapToGrid w:val="1"/>
              <w:spacing w:beforeLines="0" w:afterLines="0" w:before="0" w:after="0" w:line="290" w:lineRule="exact"/>
              <w:ind w:firstLineChars="0" w:firstLine="0" w:rightChars="0" w:right="0" w:leftChars="0" w:left="72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美国 </w:t>
            </w:r>
            <w:r>
              <w:rPr>
                <w:kern w:val="2"/>
                <w:szCs w:val="22"/>
                <w:rFonts w:cstheme="minorBidi" w:ascii="Times New Roman" w:hAnsi="Times New Roman" w:eastAsia="Times New Roman" w:cs="Times New Roman"/>
                <w:sz w:val="28"/>
              </w:rPr>
              <w:t>Bio-Rad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6"/>
        <w:gridCol w:w="2886"/>
      </w:tblGrid>
      <w:tr>
        <w:trPr>
          <w:trHeight w:val="260" w:hRule="atLeast"/>
        </w:trPr>
        <w:tc>
          <w:tcPr>
            <w:tcW w:w="3166" w:type="dxa"/>
          </w:tcPr>
          <w:p w:rsidR="0018722C">
            <w:pPr>
              <w:widowControl w:val="0"/>
              <w:snapToGrid w:val="1"/>
              <w:spacing w:beforeLines="0" w:afterLines="0" w:before="0" w:after="0" w:line="260"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超低温冰箱</w:t>
            </w:r>
          </w:p>
        </w:tc>
        <w:tc>
          <w:tcPr>
            <w:tcW w:w="2886" w:type="dxa"/>
          </w:tcPr>
          <w:p w:rsidR="0018722C">
            <w:pPr>
              <w:widowControl w:val="0"/>
              <w:snapToGrid w:val="1"/>
              <w:spacing w:beforeLines="0" w:afterLines="0" w:before="0" w:after="0" w:line="260" w:lineRule="exact"/>
              <w:ind w:firstLineChars="0" w:firstLine="0" w:rightChars="0" w:right="0" w:leftChars="0" w:left="156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三洋公司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4178"/>
      </w:tblGrid>
      <w:tr>
        <w:trPr>
          <w:trHeight w:val="380" w:hRule="atLeast"/>
        </w:trPr>
        <w:tc>
          <w:tcPr>
            <w:tcW w:w="3026" w:type="dxa"/>
          </w:tcPr>
          <w:p w:rsidR="0018722C">
            <w:pPr>
              <w:topLinePunct/>
              <w:ind w:leftChars="0" w:left="0" w:rightChars="0" w:right="0" w:firstLineChars="0" w:firstLine="0"/>
              <w:spacing w:line="240" w:lineRule="atLeast"/>
            </w:pPr>
            <w:r>
              <w:t>PVDF </w:t>
            </w:r>
            <w:r>
              <w:rPr>
                <w:rFonts w:ascii="宋体" w:eastAsia="宋体" w:hint="eastAsia"/>
              </w:rPr>
              <w:t>膜</w:t>
            </w:r>
          </w:p>
        </w:tc>
        <w:tc>
          <w:tcPr>
            <w:tcW w:w="4178" w:type="dxa"/>
          </w:tcPr>
          <w:p w:rsidR="0018722C">
            <w:pPr>
              <w:topLinePunct/>
              <w:ind w:leftChars="0" w:left="0" w:rightChars="0" w:right="0" w:firstLineChars="0" w:firstLine="0"/>
              <w:spacing w:line="240" w:lineRule="atLeast"/>
            </w:pPr>
            <w:r>
              <w:t>Millipore </w:t>
            </w:r>
            <w:r>
              <w:rPr>
                <w:rFonts w:ascii="宋体" w:eastAsia="宋体" w:hint="eastAsia"/>
              </w:rPr>
              <w:t>公司</w:t>
            </w:r>
          </w:p>
        </w:tc>
      </w:tr>
      <w:tr>
        <w:trPr>
          <w:trHeight w:val="460" w:hRule="atLeast"/>
        </w:trPr>
        <w:tc>
          <w:tcPr>
            <w:tcW w:w="3026" w:type="dxa"/>
          </w:tcPr>
          <w:p w:rsidR="0018722C">
            <w:pPr>
              <w:topLinePunct/>
              <w:ind w:leftChars="0" w:left="0" w:rightChars="0" w:right="0" w:firstLineChars="0" w:firstLine="0"/>
              <w:spacing w:line="240" w:lineRule="atLeast"/>
            </w:pPr>
            <w:r>
              <w:rPr>
                <w:rFonts w:ascii="宋体" w:eastAsia="宋体" w:hint="eastAsia"/>
              </w:rPr>
              <w:t>恒温摇床</w:t>
            </w:r>
          </w:p>
        </w:tc>
        <w:tc>
          <w:tcPr>
            <w:tcW w:w="4178" w:type="dxa"/>
          </w:tcPr>
          <w:p w:rsidR="0018722C">
            <w:pPr>
              <w:topLinePunct/>
              <w:ind w:leftChars="0" w:left="0" w:rightChars="0" w:right="0" w:firstLineChars="0" w:firstLine="0"/>
              <w:spacing w:line="240" w:lineRule="atLeast"/>
            </w:pPr>
            <w:r>
              <w:t>Thermo </w:t>
            </w:r>
            <w:r>
              <w:rPr>
                <w:rFonts w:ascii="宋体" w:eastAsia="宋体" w:hint="eastAsia"/>
              </w:rPr>
              <w:t>公司</w:t>
            </w:r>
          </w:p>
        </w:tc>
      </w:tr>
      <w:tr>
        <w:trPr>
          <w:trHeight w:val="380" w:hRule="atLeast"/>
        </w:trPr>
        <w:tc>
          <w:tcPr>
            <w:tcW w:w="3026" w:type="dxa"/>
          </w:tcPr>
          <w:p w:rsidR="0018722C">
            <w:pPr>
              <w:topLinePunct/>
              <w:ind w:leftChars="0" w:left="0" w:rightChars="0" w:right="0" w:firstLineChars="0" w:firstLine="0"/>
              <w:spacing w:line="240" w:lineRule="atLeast"/>
            </w:pPr>
            <w:r>
              <w:rPr>
                <w:rFonts w:ascii="宋体" w:eastAsia="宋体" w:hint="eastAsia"/>
              </w:rPr>
              <w:t>电子天平</w:t>
            </w:r>
          </w:p>
        </w:tc>
        <w:tc>
          <w:tcPr>
            <w:tcW w:w="4178" w:type="dxa"/>
          </w:tcPr>
          <w:p w:rsidR="0018722C">
            <w:pPr>
              <w:topLinePunct/>
              <w:ind w:leftChars="0" w:left="0" w:rightChars="0" w:right="0" w:firstLineChars="0" w:firstLine="0"/>
              <w:spacing w:line="240" w:lineRule="atLeast"/>
            </w:pPr>
            <w:r>
              <w:rPr>
                <w:rFonts w:ascii="宋体" w:eastAsia="宋体" w:hint="eastAsia"/>
              </w:rPr>
              <w:t>德国 </w:t>
            </w:r>
            <w:r>
              <w:t>Sartorius </w:t>
            </w:r>
            <w:r>
              <w:rPr>
                <w:rFonts w:ascii="宋体" w:eastAsia="宋体" w:hint="eastAsia"/>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6"/>
        <w:gridCol w:w="4844"/>
      </w:tblGrid>
      <w:tr>
        <w:trPr>
          <w:trHeight w:val="260" w:hRule="atLeast"/>
        </w:trPr>
        <w:tc>
          <w:tcPr>
            <w:tcW w:w="3166" w:type="dxa"/>
          </w:tcPr>
          <w:p w:rsidR="0018722C">
            <w:pPr>
              <w:widowControl w:val="0"/>
              <w:snapToGrid w:val="1"/>
              <w:spacing w:beforeLines="0" w:afterLines="0" w:before="0" w:after="0" w:line="260"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超声清洗机</w:t>
            </w:r>
          </w:p>
        </w:tc>
        <w:tc>
          <w:tcPr>
            <w:tcW w:w="4844" w:type="dxa"/>
          </w:tcPr>
          <w:p w:rsidR="0018722C">
            <w:pPr>
              <w:widowControl w:val="0"/>
              <w:snapToGrid w:val="1"/>
              <w:spacing w:beforeLines="0" w:afterLines="0" w:before="0" w:after="0" w:line="260" w:lineRule="exact"/>
              <w:ind w:firstLineChars="0" w:firstLine="0" w:rightChars="0" w:right="0" w:leftChars="0" w:left="156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昆ft市超声仪器有限公司</w:t>
            </w:r>
          </w:p>
        </w:tc>
      </w:tr>
    </w:tbl>
    <w:p w:rsidR="0018722C">
      <w:pPr>
        <w:rPr/>
        <w:topLinePunct/>
        <w:pStyle w:val="affa"/>
      </w:pPr>
    </w:p>
    <w:tbl>
      <w:tblPr>
        <w:tblW w:w="0" w:type="auto"/>
        <w:tblInd w:w="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8"/>
        <w:gridCol w:w="3994"/>
      </w:tblGrid>
      <w:tr>
        <w:trPr>
          <w:trHeight w:val="620" w:hRule="atLeast"/>
        </w:trPr>
        <w:tc>
          <w:tcPr>
            <w:tcW w:w="3938" w:type="dxa"/>
          </w:tcPr>
          <w:p w:rsidR="0018722C">
            <w:pPr>
              <w:topLinePunct/>
              <w:ind w:leftChars="0" w:left="0" w:rightChars="0" w:right="0" w:firstLineChars="0" w:firstLine="0"/>
              <w:spacing w:line="240" w:lineRule="atLeast"/>
            </w:pPr>
            <w:r>
              <w:rPr>
                <w:rFonts w:ascii="宋体" w:eastAsia="宋体" w:hint="eastAsia"/>
              </w:rPr>
              <w:t>气体麻醉装置</w:t>
            </w:r>
          </w:p>
        </w:tc>
        <w:tc>
          <w:tcPr>
            <w:tcW w:w="3994" w:type="dxa"/>
          </w:tcPr>
          <w:p w:rsidR="0018722C">
            <w:pPr>
              <w:topLinePunct/>
              <w:ind w:leftChars="0" w:left="0" w:rightChars="0" w:right="0" w:firstLineChars="0" w:firstLine="0"/>
              <w:spacing w:line="240" w:lineRule="atLeast"/>
            </w:pPr>
            <w:r>
              <w:t>MATRX </w:t>
            </w:r>
            <w:r>
              <w:rPr>
                <w:rFonts w:ascii="宋体" w:eastAsia="宋体" w:hint="eastAsia"/>
              </w:rPr>
              <w:t>公司</w:t>
            </w:r>
          </w:p>
        </w:tc>
      </w:tr>
      <w:tr>
        <w:trPr>
          <w:trHeight w:val="440" w:hRule="atLeast"/>
        </w:trPr>
        <w:tc>
          <w:tcPr>
            <w:tcW w:w="3938" w:type="dxa"/>
          </w:tcPr>
          <w:p w:rsidR="0018722C">
            <w:pPr>
              <w:topLinePunct/>
              <w:ind w:leftChars="0" w:left="0" w:rightChars="0" w:right="0" w:firstLineChars="0" w:firstLine="0"/>
              <w:spacing w:line="240" w:lineRule="atLeast"/>
            </w:pPr>
            <w:r>
              <w:rPr>
                <w:rFonts w:ascii="宋体" w:eastAsia="宋体" w:hint="eastAsia"/>
              </w:rPr>
              <w:t>正置显微镜</w:t>
            </w:r>
          </w:p>
        </w:tc>
        <w:tc>
          <w:tcPr>
            <w:tcW w:w="3994" w:type="dxa"/>
          </w:tcPr>
          <w:p w:rsidR="0018722C">
            <w:pPr>
              <w:topLinePunct/>
              <w:ind w:leftChars="0" w:left="0" w:rightChars="0" w:right="0" w:firstLineChars="0" w:firstLine="0"/>
              <w:spacing w:line="240" w:lineRule="atLeast"/>
            </w:pPr>
            <w:r>
              <w:t>Leica </w:t>
            </w:r>
            <w:r>
              <w:rPr>
                <w:rFonts w:ascii="宋体" w:eastAsia="宋体" w:hint="eastAsia"/>
              </w:rPr>
              <w:t>公司</w:t>
            </w:r>
          </w:p>
        </w:tc>
      </w:tr>
      <w:tr>
        <w:trPr>
          <w:trHeight w:val="380" w:hRule="atLeast"/>
        </w:trPr>
        <w:tc>
          <w:tcPr>
            <w:tcW w:w="3938" w:type="dxa"/>
          </w:tcPr>
          <w:p w:rsidR="0018722C">
            <w:pPr>
              <w:topLinePunct/>
              <w:ind w:leftChars="0" w:left="0" w:rightChars="0" w:right="0" w:firstLineChars="0" w:firstLine="0"/>
              <w:spacing w:line="240" w:lineRule="atLeast"/>
            </w:pPr>
            <w:r>
              <w:t>LRH-250 </w:t>
            </w:r>
            <w:r>
              <w:rPr>
                <w:rFonts w:ascii="宋体" w:eastAsia="宋体" w:hint="eastAsia"/>
              </w:rPr>
              <w:t>生化培养箱</w:t>
            </w:r>
          </w:p>
        </w:tc>
        <w:tc>
          <w:tcPr>
            <w:tcW w:w="3994" w:type="dxa"/>
          </w:tcPr>
          <w:p w:rsidR="0018722C">
            <w:pPr>
              <w:topLinePunct/>
              <w:ind w:leftChars="0" w:left="0" w:rightChars="0" w:right="0" w:firstLineChars="0" w:firstLine="0"/>
              <w:spacing w:line="240" w:lineRule="atLeast"/>
            </w:pPr>
            <w:r>
              <w:rPr>
                <w:rFonts w:ascii="宋体" w:eastAsia="宋体" w:hint="eastAsia"/>
              </w:rPr>
              <w:t>上海一恒科学仪器公司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6"/>
        <w:gridCol w:w="4036"/>
      </w:tblGrid>
      <w:tr>
        <w:trPr>
          <w:trHeight w:val="300" w:hRule="atLeast"/>
        </w:trPr>
        <w:tc>
          <w:tcPr>
            <w:tcW w:w="316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化学发光仪</w:t>
            </w:r>
          </w:p>
        </w:tc>
        <w:tc>
          <w:tcPr>
            <w:tcW w:w="4036" w:type="dxa"/>
          </w:tcPr>
          <w:p w:rsidR="0018722C">
            <w:pPr>
              <w:widowControl w:val="0"/>
              <w:snapToGrid w:val="1"/>
              <w:spacing w:beforeLines="0" w:afterLines="0" w:before="0" w:after="0" w:line="290" w:lineRule="exact"/>
              <w:ind w:firstLineChars="0" w:firstLine="0" w:rightChars="0" w:right="0" w:leftChars="0" w:left="156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Vilber lourmat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6"/>
        <w:gridCol w:w="3928"/>
      </w:tblGrid>
      <w:tr>
        <w:trPr>
          <w:trHeight w:val="300" w:hRule="atLeast"/>
        </w:trPr>
        <w:tc>
          <w:tcPr>
            <w:tcW w:w="344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高速低温离心机</w:t>
            </w:r>
          </w:p>
        </w:tc>
        <w:tc>
          <w:tcPr>
            <w:tcW w:w="3928" w:type="dxa"/>
          </w:tcPr>
          <w:p w:rsidR="0018722C">
            <w:pPr>
              <w:widowControl w:val="0"/>
              <w:snapToGrid w:val="1"/>
              <w:spacing w:beforeLines="0" w:afterLines="0" w:before="0" w:after="0" w:line="290" w:lineRule="exact"/>
              <w:ind w:firstLineChars="0" w:firstLine="0" w:rightChars="0" w:right="0" w:leftChars="0" w:left="128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德国 </w:t>
            </w:r>
            <w:r>
              <w:rPr>
                <w:kern w:val="2"/>
                <w:szCs w:val="22"/>
                <w:rFonts w:cstheme="minorBidi" w:ascii="Times New Roman" w:hAnsi="Times New Roman" w:eastAsia="Times New Roman" w:cs="Times New Roman"/>
                <w:sz w:val="28"/>
              </w:rPr>
              <w:t>Eppendorf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6"/>
        <w:gridCol w:w="4487"/>
      </w:tblGrid>
      <w:tr>
        <w:trPr>
          <w:trHeight w:val="300" w:hRule="atLeast"/>
        </w:trPr>
        <w:tc>
          <w:tcPr>
            <w:tcW w:w="288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移液器</w:t>
            </w:r>
          </w:p>
        </w:tc>
        <w:tc>
          <w:tcPr>
            <w:tcW w:w="4487" w:type="dxa"/>
          </w:tcPr>
          <w:p w:rsidR="0018722C">
            <w:pPr>
              <w:widowControl w:val="0"/>
              <w:snapToGrid w:val="1"/>
              <w:spacing w:beforeLines="0" w:afterLines="0" w:before="0" w:after="0" w:line="290" w:lineRule="exact"/>
              <w:ind w:firstLineChars="0" w:firstLine="0" w:rightChars="0" w:right="0" w:leftChars="0" w:left="184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德国 </w:t>
            </w:r>
            <w:r>
              <w:rPr>
                <w:kern w:val="2"/>
                <w:szCs w:val="22"/>
                <w:rFonts w:cstheme="minorBidi" w:ascii="Times New Roman" w:hAnsi="Times New Roman" w:eastAsia="Times New Roman" w:cs="Times New Roman"/>
                <w:sz w:val="28"/>
              </w:rPr>
              <w:t>Eppendorf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6"/>
        <w:gridCol w:w="3928"/>
      </w:tblGrid>
      <w:tr>
        <w:trPr>
          <w:trHeight w:val="300" w:hRule="atLeast"/>
        </w:trPr>
        <w:tc>
          <w:tcPr>
            <w:tcW w:w="344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高速低温离心机</w:t>
            </w:r>
          </w:p>
        </w:tc>
        <w:tc>
          <w:tcPr>
            <w:tcW w:w="3928" w:type="dxa"/>
          </w:tcPr>
          <w:p w:rsidR="0018722C">
            <w:pPr>
              <w:widowControl w:val="0"/>
              <w:snapToGrid w:val="1"/>
              <w:spacing w:beforeLines="0" w:afterLines="0" w:before="0" w:after="0" w:line="290" w:lineRule="exact"/>
              <w:ind w:firstLineChars="0" w:firstLine="0" w:rightChars="0" w:right="0" w:leftChars="0" w:left="128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德国 </w:t>
            </w:r>
            <w:r>
              <w:rPr>
                <w:kern w:val="2"/>
                <w:szCs w:val="22"/>
                <w:rFonts w:cstheme="minorBidi" w:ascii="Times New Roman" w:hAnsi="Times New Roman" w:eastAsia="Times New Roman" w:cs="Times New Roman"/>
                <w:sz w:val="28"/>
              </w:rPr>
              <w:t>Eppendorf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6"/>
        <w:gridCol w:w="4487"/>
      </w:tblGrid>
      <w:tr>
        <w:trPr>
          <w:trHeight w:val="300" w:hRule="atLeast"/>
        </w:trPr>
        <w:tc>
          <w:tcPr>
            <w:tcW w:w="288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移液器</w:t>
            </w:r>
          </w:p>
        </w:tc>
        <w:tc>
          <w:tcPr>
            <w:tcW w:w="4487" w:type="dxa"/>
          </w:tcPr>
          <w:p w:rsidR="0018722C">
            <w:pPr>
              <w:widowControl w:val="0"/>
              <w:snapToGrid w:val="1"/>
              <w:spacing w:beforeLines="0" w:afterLines="0" w:before="0" w:after="0" w:line="290" w:lineRule="exact"/>
              <w:ind w:firstLineChars="0" w:firstLine="0" w:rightChars="0" w:right="0" w:leftChars="0" w:left="184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德国 </w:t>
            </w:r>
            <w:r>
              <w:rPr>
                <w:kern w:val="2"/>
                <w:szCs w:val="22"/>
                <w:rFonts w:cstheme="minorBidi" w:ascii="Times New Roman" w:hAnsi="Times New Roman" w:eastAsia="Times New Roman" w:cs="Times New Roman"/>
                <w:sz w:val="28"/>
              </w:rPr>
              <w:t>Eppendorf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6"/>
        <w:gridCol w:w="2880"/>
      </w:tblGrid>
      <w:tr>
        <w:trPr>
          <w:trHeight w:val="300" w:hRule="atLeast"/>
        </w:trPr>
        <w:tc>
          <w:tcPr>
            <w:tcW w:w="330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多功能显微镜</w:t>
            </w:r>
          </w:p>
        </w:tc>
        <w:tc>
          <w:tcPr>
            <w:tcW w:w="2880" w:type="dxa"/>
          </w:tcPr>
          <w:p w:rsidR="0018722C">
            <w:pPr>
              <w:widowControl w:val="0"/>
              <w:snapToGrid w:val="1"/>
              <w:spacing w:beforeLines="0" w:afterLines="0" w:before="0" w:after="0" w:line="290" w:lineRule="exact"/>
              <w:ind w:firstLineChars="0" w:firstLine="0" w:rightChars="0" w:right="0" w:leftChars="0" w:left="142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Leica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6"/>
        <w:gridCol w:w="3230"/>
      </w:tblGrid>
      <w:tr>
        <w:trPr>
          <w:trHeight w:val="300" w:hRule="atLeast"/>
        </w:trPr>
        <w:tc>
          <w:tcPr>
            <w:tcW w:w="358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激光共聚焦显微镜</w:t>
            </w:r>
          </w:p>
        </w:tc>
        <w:tc>
          <w:tcPr>
            <w:tcW w:w="3230" w:type="dxa"/>
          </w:tcPr>
          <w:p w:rsidR="0018722C">
            <w:pPr>
              <w:widowControl w:val="0"/>
              <w:snapToGrid w:val="1"/>
              <w:spacing w:beforeLines="0" w:afterLines="0" w:before="0" w:after="0" w:line="290" w:lineRule="exact"/>
              <w:ind w:firstLineChars="0" w:firstLine="0" w:rightChars="0" w:right="0" w:leftChars="0" w:left="114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美国 </w:t>
            </w:r>
            <w:r>
              <w:rPr>
                <w:kern w:val="2"/>
                <w:szCs w:val="22"/>
                <w:rFonts w:cstheme="minorBidi" w:ascii="Times New Roman" w:hAnsi="Times New Roman" w:eastAsia="Times New Roman" w:cs="Times New Roman"/>
                <w:sz w:val="28"/>
              </w:rPr>
              <w:t>Leica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6"/>
        <w:gridCol w:w="4410"/>
      </w:tblGrid>
      <w:tr>
        <w:trPr>
          <w:trHeight w:val="300" w:hRule="atLeast"/>
        </w:trPr>
        <w:tc>
          <w:tcPr>
            <w:tcW w:w="344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数字式酸度计型</w:t>
            </w:r>
          </w:p>
        </w:tc>
        <w:tc>
          <w:tcPr>
            <w:tcW w:w="4410" w:type="dxa"/>
          </w:tcPr>
          <w:p w:rsidR="0018722C">
            <w:pPr>
              <w:widowControl w:val="0"/>
              <w:snapToGrid w:val="1"/>
              <w:spacing w:beforeLines="0" w:afterLines="0" w:before="0" w:after="0" w:line="290" w:lineRule="exact"/>
              <w:ind w:firstLineChars="0" w:firstLine="0" w:rightChars="0" w:right="0" w:leftChars="0" w:left="128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瑞士 </w:t>
            </w:r>
            <w:r>
              <w:rPr>
                <w:kern w:val="2"/>
                <w:szCs w:val="22"/>
                <w:rFonts w:cstheme="minorBidi" w:ascii="Times New Roman" w:hAnsi="Times New Roman" w:eastAsia="Times New Roman" w:cs="Times New Roman"/>
                <w:sz w:val="28"/>
              </w:rPr>
              <w:t>Mettler Toledo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6"/>
        <w:gridCol w:w="3641"/>
      </w:tblGrid>
      <w:tr>
        <w:trPr>
          <w:trHeight w:val="300" w:hRule="atLeast"/>
        </w:trPr>
        <w:tc>
          <w:tcPr>
            <w:tcW w:w="288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制冰机</w:t>
            </w:r>
          </w:p>
        </w:tc>
        <w:tc>
          <w:tcPr>
            <w:tcW w:w="3641" w:type="dxa"/>
          </w:tcPr>
          <w:p w:rsidR="0018722C">
            <w:pPr>
              <w:widowControl w:val="0"/>
              <w:snapToGrid w:val="1"/>
              <w:spacing w:beforeLines="0" w:afterLines="0" w:before="0" w:after="0" w:line="290" w:lineRule="exact"/>
              <w:ind w:firstLineChars="0" w:firstLine="0" w:rightChars="0" w:right="0" w:leftChars="0" w:left="184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SANYO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6"/>
        <w:gridCol w:w="3352"/>
      </w:tblGrid>
      <w:tr>
        <w:trPr>
          <w:trHeight w:val="300" w:hRule="atLeast"/>
        </w:trPr>
        <w:tc>
          <w:tcPr>
            <w:tcW w:w="316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漩涡振荡器</w:t>
            </w:r>
          </w:p>
        </w:tc>
        <w:tc>
          <w:tcPr>
            <w:tcW w:w="3352" w:type="dxa"/>
          </w:tcPr>
          <w:p w:rsidR="0018722C">
            <w:pPr>
              <w:widowControl w:val="0"/>
              <w:snapToGrid w:val="1"/>
              <w:spacing w:beforeLines="0" w:afterLines="0" w:before="0" w:after="0" w:line="290" w:lineRule="exact"/>
              <w:ind w:firstLineChars="0" w:firstLine="0" w:rightChars="0" w:right="0" w:leftChars="0" w:left="156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Thermo</w:t>
            </w:r>
            <w:r>
              <w:rPr>
                <w:kern w:val="2"/>
                <w:szCs w:val="22"/>
                <w:rFonts w:cstheme="minorBidi" w:ascii="Times New Roman" w:hAnsi="Times New Roman" w:eastAsia="Times New Roman" w:cs="Times New Roman"/>
                <w:spacing w:val="66"/>
                <w:sz w:val="28"/>
              </w:rPr>
              <w:t>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0"/>
        <w:gridCol w:w="3212"/>
      </w:tblGrid>
      <w:tr>
        <w:trPr>
          <w:trHeight w:val="300" w:hRule="atLeast"/>
        </w:trPr>
        <w:tc>
          <w:tcPr>
            <w:tcW w:w="4240" w:type="dxa"/>
          </w:tcPr>
          <w:p w:rsidR="0018722C">
            <w:pPr>
              <w:widowControl w:val="0"/>
              <w:snapToGrid w:val="1"/>
              <w:spacing w:beforeLines="0" w:afterLines="0" w:before="0" w:after="0" w:line="290"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电热恒温水浴箱 </w:t>
            </w:r>
            <w:r>
              <w:rPr>
                <w:kern w:val="2"/>
                <w:szCs w:val="22"/>
                <w:rFonts w:cstheme="minorBidi" w:ascii="Times New Roman" w:hAnsi="Times New Roman" w:eastAsia="Times New Roman" w:cs="Times New Roman"/>
                <w:sz w:val="28"/>
              </w:rPr>
              <w:t>DR-HW-1 </w:t>
            </w:r>
            <w:r>
              <w:rPr>
                <w:kern w:val="2"/>
                <w:szCs w:val="22"/>
                <w:rFonts w:ascii="宋体" w:eastAsia="宋体" w:hint="eastAsia" w:cstheme="minorBidi" w:hAnsi="Times New Roman" w:cs="Times New Roman"/>
                <w:sz w:val="28"/>
              </w:rPr>
              <w:t>型</w:t>
            </w:r>
          </w:p>
        </w:tc>
        <w:tc>
          <w:tcPr>
            <w:tcW w:w="3212" w:type="dxa"/>
          </w:tcPr>
          <w:p w:rsidR="0018722C">
            <w:pPr>
              <w:widowControl w:val="0"/>
              <w:snapToGrid w:val="1"/>
              <w:spacing w:beforeLines="0" w:afterLines="0" w:before="0" w:after="0" w:line="289" w:lineRule="exact"/>
              <w:ind w:firstLineChars="0" w:firstLine="0" w:rightChars="0" w:right="0" w:leftChars="0" w:left="494"/>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北京西城医疗器械厂</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46"/>
        <w:gridCol w:w="3674"/>
      </w:tblGrid>
      <w:tr>
        <w:trPr>
          <w:trHeight w:val="300" w:hRule="atLeast"/>
        </w:trPr>
        <w:tc>
          <w:tcPr>
            <w:tcW w:w="344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超纯水净化装置</w:t>
            </w:r>
          </w:p>
        </w:tc>
        <w:tc>
          <w:tcPr>
            <w:tcW w:w="3674" w:type="dxa"/>
          </w:tcPr>
          <w:p w:rsidR="0018722C">
            <w:pPr>
              <w:widowControl w:val="0"/>
              <w:snapToGrid w:val="1"/>
              <w:spacing w:beforeLines="0" w:afterLines="0" w:before="0" w:after="0" w:line="290" w:lineRule="exact"/>
              <w:ind w:firstLineChars="0" w:firstLine="0" w:rightChars="0" w:right="0" w:leftChars="0" w:left="128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Milli-Qufplus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6"/>
        <w:gridCol w:w="4705"/>
      </w:tblGrid>
      <w:tr>
        <w:trPr>
          <w:trHeight w:val="260" w:hRule="atLeast"/>
        </w:trPr>
        <w:tc>
          <w:tcPr>
            <w:tcW w:w="3026" w:type="dxa"/>
          </w:tcPr>
          <w:p w:rsidR="0018722C">
            <w:pPr>
              <w:widowControl w:val="0"/>
              <w:snapToGrid w:val="1"/>
              <w:spacing w:beforeLines="0" w:afterLines="0" w:before="0" w:after="0" w:line="260"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显微器械</w:t>
            </w:r>
          </w:p>
        </w:tc>
        <w:tc>
          <w:tcPr>
            <w:tcW w:w="4705" w:type="dxa"/>
          </w:tcPr>
          <w:p w:rsidR="0018722C">
            <w:pPr>
              <w:widowControl w:val="0"/>
              <w:snapToGrid w:val="1"/>
              <w:spacing w:beforeLines="0" w:afterLines="0" w:before="0" w:after="0" w:line="260" w:lineRule="exact"/>
              <w:ind w:firstLineChars="0" w:firstLine="0" w:rightChars="0" w:right="0" w:leftChars="0" w:left="170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宁波医用缝针有限公司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6"/>
        <w:gridCol w:w="3714"/>
      </w:tblGrid>
      <w:tr>
        <w:trPr>
          <w:trHeight w:val="300" w:hRule="atLeast"/>
        </w:trPr>
        <w:tc>
          <w:tcPr>
            <w:tcW w:w="372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二氧化碳细胞培养箱</w:t>
            </w:r>
          </w:p>
        </w:tc>
        <w:tc>
          <w:tcPr>
            <w:tcW w:w="3714" w:type="dxa"/>
          </w:tcPr>
          <w:p w:rsidR="0018722C">
            <w:pPr>
              <w:widowControl w:val="0"/>
              <w:snapToGrid w:val="1"/>
              <w:spacing w:beforeLines="0" w:afterLines="0" w:before="0" w:after="0" w:line="290" w:lineRule="exact"/>
              <w:ind w:firstLineChars="0" w:firstLine="0" w:rightChars="0" w:right="0" w:leftChars="0" w:left="100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Forma Scientific </w:t>
            </w:r>
            <w:r>
              <w:rPr>
                <w:kern w:val="2"/>
                <w:szCs w:val="22"/>
                <w:rFonts w:ascii="宋体" w:eastAsia="宋体" w:hint="eastAsia" w:cstheme="minorBidi" w:hAnsi="Times New Roman" w:cs="Times New Roman"/>
                <w:sz w:val="28"/>
              </w:rPr>
              <w:t>公司</w:t>
            </w:r>
          </w:p>
        </w:tc>
      </w:tr>
    </w:tbl>
    <w:p w:rsidR="0018722C">
      <w:pPr>
        <w:topLinePunct/>
        <w:pStyle w:val="affa"/>
      </w:pPr>
    </w:p>
    <w:tbl>
      <w:tblPr>
        <w:tblW w:w="0" w:type="auto"/>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6"/>
        <w:gridCol w:w="4273"/>
      </w:tblGrid>
      <w:tr>
        <w:trPr>
          <w:trHeight w:val="300" w:hRule="atLeast"/>
        </w:trPr>
        <w:tc>
          <w:tcPr>
            <w:tcW w:w="3166" w:type="dxa"/>
          </w:tcPr>
          <w:p w:rsidR="0018722C">
            <w:pPr>
              <w:widowControl w:val="0"/>
              <w:snapToGrid w:val="1"/>
              <w:spacing w:beforeLines="0" w:afterLines="0" w:before="0" w:after="0" w:line="289" w:lineRule="exact"/>
              <w:ind w:firstLineChars="0" w:firstLine="0" w:rightChars="0" w:right="0" w:leftChars="0" w:left="20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超净工作台</w:t>
            </w:r>
          </w:p>
        </w:tc>
        <w:tc>
          <w:tcPr>
            <w:tcW w:w="4273" w:type="dxa"/>
          </w:tcPr>
          <w:p w:rsidR="0018722C">
            <w:pPr>
              <w:widowControl w:val="0"/>
              <w:snapToGrid w:val="1"/>
              <w:spacing w:beforeLines="0" w:afterLines="0" w:before="0" w:after="0" w:line="290" w:lineRule="exact"/>
              <w:ind w:firstLineChars="0" w:firstLine="0" w:rightChars="0" w:right="0" w:leftChars="0" w:left="1568"/>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8"/>
              </w:rPr>
              <w:t>Forma Scientific </w:t>
            </w:r>
            <w:r>
              <w:rPr>
                <w:kern w:val="2"/>
                <w:szCs w:val="22"/>
                <w:rFonts w:ascii="宋体" w:eastAsia="宋体" w:hint="eastAsia" w:cstheme="minorBidi" w:hAnsi="Times New Roman" w:cs="Times New Roman"/>
                <w:sz w:val="28"/>
              </w:rPr>
              <w:t>公司</w:t>
            </w:r>
          </w:p>
        </w:tc>
      </w:tr>
    </w:tbl>
    <w:p w:rsidR="0018722C">
      <w:pPr>
        <w:topLinePunct/>
        <w:pStyle w:val="affa"/>
      </w:pPr>
    </w:p>
    <w:p w:rsidR="0018722C">
      <w:pPr>
        <w:pStyle w:val="Heading1"/>
        <w:topLinePunct/>
      </w:pPr>
      <w:bookmarkStart w:id="692853" w:name="_Toc686692853"/>
      <w:bookmarkStart w:name="2 方法 " w:id="14"/>
      <w:bookmarkEnd w:id="14"/>
      <w:r>
        <w:t>2</w:t>
      </w:r>
      <w:r>
        <w:t xml:space="preserve">  </w:t>
      </w:r>
      <w:bookmarkStart w:name="2 方法 " w:id="15"/>
      <w:bookmarkEnd w:id="15"/>
      <w:r>
        <w:t>方法</w:t>
      </w:r>
      <w:bookmarkEnd w:id="692853"/>
    </w:p>
    <w:p w:rsidR="0018722C">
      <w:pPr>
        <w:pStyle w:val="Heading2"/>
        <w:topLinePunct/>
        <w:ind w:left="171" w:hangingChars="171" w:hanging="171"/>
      </w:pPr>
      <w:r>
        <w:t>2.1</w:t>
      </w:r>
      <w:r>
        <w:t xml:space="preserve"> </w:t>
      </w:r>
      <w:r>
        <w:t>药物配置</w:t>
      </w:r>
    </w:p>
    <w:p w:rsidR="0018722C">
      <w:pPr>
        <w:pStyle w:val="3"/>
        <w:topLinePunct/>
        <w:ind w:left="200" w:hangingChars="200" w:hanging="200"/>
      </w:pPr>
      <w:r>
        <w:t>2.1.1</w:t>
      </w:r>
      <w:r>
        <w:t xml:space="preserve"> </w:t>
      </w:r>
      <w:r>
        <w:t>通心络溶液：</w:t>
      </w:r>
    </w:p>
    <w:p w:rsidR="0018722C">
      <w:pPr>
        <w:topLinePunct/>
      </w:pPr>
      <w:r>
        <w:rPr>
          <w:rFonts w:ascii="宋体" w:eastAsia="宋体" w:hint="eastAsia"/>
        </w:rPr>
        <w:t>中剂量灌胃通心络：7.5</w:t>
      </w:r>
      <w:r>
        <w:rPr>
          <w:rFonts w:ascii="宋体" w:eastAsia="宋体" w:hint="eastAsia"/>
        </w:rPr>
        <w:t> </w:t>
      </w:r>
      <w:r>
        <w:t>g</w:t>
      </w:r>
      <w:r>
        <w:rPr>
          <w:rFonts w:ascii="宋体" w:eastAsia="宋体" w:hint="eastAsia"/>
        </w:rPr>
        <w:t>通心络溶于</w:t>
      </w:r>
      <w:r>
        <w:rPr>
          <w:rFonts w:ascii="宋体" w:eastAsia="宋体" w:hint="eastAsia"/>
        </w:rPr>
        <w:t>50</w:t>
      </w:r>
      <w:r>
        <w:rPr>
          <w:rFonts w:ascii="宋体" w:eastAsia="宋体" w:hint="eastAsia"/>
        </w:rPr>
        <w:t> </w:t>
      </w:r>
      <w:r>
        <w:t>ml</w:t>
      </w:r>
      <w:r>
        <w:rPr>
          <w:rFonts w:ascii="宋体" w:eastAsia="宋体" w:hint="eastAsia"/>
        </w:rPr>
        <w:t>双蒸水中，超声溶解</w:t>
      </w:r>
      <w:r>
        <w:rPr>
          <w:rFonts w:ascii="宋体" w:eastAsia="宋体" w:hint="eastAsia"/>
        </w:rPr>
        <w:t>30</w:t>
      </w:r>
    </w:p>
    <w:p w:rsidR="0018722C">
      <w:pPr>
        <w:topLinePunct/>
      </w:pPr>
      <w:r>
        <w:t>min</w:t>
      </w:r>
      <w:r>
        <w:rPr>
          <w:rFonts w:ascii="宋体" w:hAnsi="宋体" w:eastAsia="宋体" w:hint="eastAsia"/>
        </w:rPr>
        <w:t>后分装，于-20</w:t>
      </w:r>
      <w:r w:rsidR="001852F3">
        <w:rPr>
          <w:rFonts w:ascii="宋体" w:hAnsi="宋体" w:eastAsia="宋体" w:hint="eastAsia"/>
        </w:rPr>
        <w:t xml:space="preserve">°</w:t>
      </w:r>
      <w:r>
        <w:t>C</w:t>
      </w:r>
      <w:r>
        <w:rPr>
          <w:rFonts w:ascii="宋体" w:hAnsi="宋体" w:eastAsia="宋体" w:hint="eastAsia"/>
        </w:rPr>
        <w:t>保存。中灌胃量为</w:t>
      </w:r>
      <w:r>
        <w:rPr>
          <w:rFonts w:ascii="宋体" w:hAnsi="宋体" w:eastAsia="宋体" w:hint="eastAsia"/>
        </w:rPr>
        <w:t>5</w:t>
      </w:r>
      <w:r>
        <w:t>μl</w:t>
      </w:r>
      <w:r>
        <w:rPr>
          <w:rFonts w:ascii="宋体" w:hAnsi="宋体" w:eastAsia="宋体" w:hint="eastAsia"/>
        </w:rPr>
        <w:t>溶液</w:t>
      </w:r>
      <w:r>
        <w:rPr>
          <w:rFonts w:ascii="宋体" w:hAnsi="宋体" w:eastAsia="宋体" w:hint="eastAsia"/>
        </w:rPr>
        <w:t>/</w:t>
      </w:r>
      <w:r>
        <w:rPr>
          <w:rFonts w:ascii="宋体" w:hAnsi="宋体" w:eastAsia="宋体" w:hint="eastAsia"/>
        </w:rPr>
        <w:t xml:space="preserve"> </w:t>
      </w:r>
      <w:r>
        <w:t>g</w:t>
      </w:r>
      <w:r>
        <w:rPr>
          <w:rFonts w:ascii="宋体" w:hAnsi="宋体" w:eastAsia="宋体" w:hint="eastAsia"/>
        </w:rPr>
        <w:t>小鼠</w:t>
      </w:r>
      <w:r>
        <w:rPr>
          <w:rFonts w:ascii="宋体" w:hAnsi="宋体" w:eastAsia="宋体" w:hint="eastAsia"/>
        </w:rPr>
        <w:t>（</w:t>
      </w:r>
      <w:r>
        <w:rPr>
          <w:rFonts w:ascii="宋体" w:hAnsi="宋体" w:eastAsia="宋体" w:hint="eastAsia"/>
        </w:rPr>
        <w:t>例如</w:t>
      </w:r>
      <w:r>
        <w:rPr>
          <w:rFonts w:ascii="宋体" w:hAnsi="宋体" w:eastAsia="宋体" w:hint="eastAsia"/>
        </w:rPr>
        <w:t>20 </w:t>
      </w:r>
      <w:r>
        <w:t>g</w:t>
      </w:r>
    </w:p>
    <w:p w:rsidR="0018722C">
      <w:pPr>
        <w:topLinePunct/>
      </w:pPr>
      <w:r>
        <w:rPr>
          <w:rFonts w:ascii="宋体" w:hAnsi="宋体" w:eastAsia="宋体" w:hint="eastAsia"/>
        </w:rPr>
        <w:t>的小鼠灌胃</w:t>
      </w:r>
      <w:r w:rsidR="001852F3">
        <w:rPr>
          <w:rFonts w:ascii="宋体" w:hAnsi="宋体" w:eastAsia="宋体" w:hint="eastAsia"/>
        </w:rPr>
        <w:t xml:space="preserve">100</w:t>
      </w:r>
      <w:r>
        <w:t>μl</w:t>
      </w:r>
      <w:r>
        <w:rPr>
          <w:rFonts w:ascii="宋体" w:hAnsi="宋体" w:eastAsia="宋体" w:hint="eastAsia"/>
        </w:rPr>
        <w:t>通心络溶液即为所需剂量</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体外实验所用通心络溶液的配置：通心络取适量超微粉混悬于培养基</w:t>
      </w:r>
      <w:r w:rsidR="001852F3">
        <w:rPr>
          <w:rFonts w:ascii="宋体" w:hAnsi="宋体" w:eastAsia="宋体" w:hint="eastAsia"/>
        </w:rPr>
        <w:t xml:space="preserve"> </w:t>
      </w:r>
      <w:r>
        <w:rPr>
          <w:rFonts w:ascii="宋体" w:hAnsi="宋体" w:eastAsia="宋体" w:hint="eastAsia"/>
        </w:rPr>
        <w:t>或双蒸水，超声</w:t>
      </w:r>
      <w:r>
        <w:rPr>
          <w:rFonts w:ascii="宋体" w:hAnsi="宋体" w:eastAsia="宋体" w:hint="eastAsia"/>
        </w:rPr>
        <w:t>30 </w:t>
      </w:r>
      <w:r>
        <w:t>min</w:t>
      </w:r>
      <w:r>
        <w:rPr>
          <w:rFonts w:ascii="宋体" w:hAnsi="宋体" w:eastAsia="宋体" w:hint="eastAsia"/>
        </w:rPr>
        <w:t>，滤纸初滤，0.22</w:t>
      </w:r>
      <w:r>
        <w:t>µm</w:t>
      </w:r>
      <w:r>
        <w:rPr>
          <w:rFonts w:ascii="宋体" w:hAnsi="宋体" w:eastAsia="宋体" w:hint="eastAsia"/>
        </w:rPr>
        <w:t>滤膜过滤，-20</w:t>
      </w:r>
      <w:r w:rsidR="001852F3">
        <w:rPr>
          <w:rFonts w:ascii="宋体" w:hAnsi="宋体" w:eastAsia="宋体" w:hint="eastAsia"/>
        </w:rPr>
        <w:t xml:space="preserve">°</w:t>
      </w:r>
      <w:r>
        <w:t>C</w:t>
      </w:r>
      <w:r>
        <w:rPr>
          <w:rFonts w:ascii="宋体" w:hAnsi="宋体" w:eastAsia="宋体" w:hint="eastAsia"/>
        </w:rPr>
        <w:t>冷冻</w:t>
      </w:r>
      <w:r>
        <w:rPr>
          <w:rFonts w:ascii="宋体" w:hAnsi="宋体" w:eastAsia="宋体" w:hint="eastAsia"/>
        </w:rPr>
        <w:t>保存，备用，避免反复冻融。</w:t>
      </w:r>
    </w:p>
    <w:p w:rsidR="0018722C">
      <w:pPr>
        <w:pStyle w:val="cw18"/>
        <w:topLinePunct/>
      </w:pPr>
      <w:r>
        <w:t>2.1.2 </w:t>
      </w:r>
      <w:r>
        <w:t>PBS</w:t>
      </w:r>
      <w:r/>
      <w:r>
        <w:rPr>
          <w:rFonts w:ascii="宋体" w:eastAsia="宋体" w:hint="eastAsia"/>
        </w:rPr>
        <w:t>溶液：800</w:t>
      </w:r>
      <w:r>
        <w:rPr>
          <w:rFonts w:ascii="宋体" w:eastAsia="宋体" w:hint="eastAsia"/>
        </w:rPr>
        <w:t> </w:t>
      </w:r>
      <w:r>
        <w:t>ml</w:t>
      </w:r>
      <w:r/>
      <w:r>
        <w:rPr>
          <w:rFonts w:ascii="宋体" w:eastAsia="宋体" w:hint="eastAsia"/>
        </w:rPr>
        <w:t>双蒸水中溶解</w:t>
      </w:r>
      <w:r>
        <w:rPr>
          <w:rFonts w:ascii="宋体" w:eastAsia="宋体" w:hint="eastAsia"/>
        </w:rPr>
        <w:t>8</w:t>
      </w:r>
      <w:r>
        <w:rPr>
          <w:rFonts w:ascii="宋体" w:eastAsia="宋体" w:hint="eastAsia"/>
        </w:rPr>
        <w:t> </w:t>
      </w:r>
      <w:r>
        <w:t>g</w:t>
      </w:r>
      <w:r>
        <w:t> </w:t>
      </w:r>
      <w:r>
        <w:t>NaCl</w:t>
      </w:r>
      <w:r>
        <w:rPr>
          <w:rFonts w:ascii="宋体" w:eastAsia="宋体" w:hint="eastAsia"/>
          <w:rFonts w:ascii="宋体" w:eastAsia="宋体" w:hint="eastAsia"/>
          <w:sz w:val="28"/>
        </w:rPr>
        <w:t xml:space="preserve">, </w:t>
      </w:r>
      <w:r>
        <w:rPr>
          <w:rFonts w:ascii="宋体" w:eastAsia="宋体" w:hint="eastAsia"/>
        </w:rPr>
        <w:t>0.2</w:t>
      </w:r>
      <w:r>
        <w:rPr>
          <w:rFonts w:ascii="宋体" w:eastAsia="宋体" w:hint="eastAsia"/>
        </w:rPr>
        <w:t> </w:t>
      </w:r>
      <w:r>
        <w:rPr>
          <w:rFonts w:ascii="宋体" w:eastAsia="宋体" w:hint="eastAsia"/>
        </w:rPr>
        <w:t>g</w:t>
      </w:r>
      <w:r>
        <w:rPr>
          <w:rFonts w:ascii="宋体" w:eastAsia="宋体" w:hint="eastAsia"/>
        </w:rPr>
        <w:t> </w:t>
      </w:r>
      <w:r>
        <w:t>KCl</w:t>
      </w:r>
      <w:r>
        <w:rPr>
          <w:rFonts w:ascii="宋体" w:eastAsia="宋体" w:hint="eastAsia"/>
          <w:rFonts w:ascii="宋体" w:eastAsia="宋体" w:hint="eastAsia"/>
          <w:sz w:val="28"/>
        </w:rPr>
        <w:t xml:space="preserve">, </w:t>
      </w:r>
      <w:r>
        <w:rPr>
          <w:rFonts w:ascii="宋体" w:eastAsia="宋体" w:hint="eastAsia"/>
        </w:rPr>
        <w:t>1.44</w:t>
      </w:r>
      <w:r>
        <w:rPr>
          <w:rFonts w:ascii="宋体" w:eastAsia="宋体" w:hint="eastAsia"/>
        </w:rPr>
        <w:t> </w:t>
      </w:r>
      <w:r>
        <w:t>g</w:t>
      </w:r>
    </w:p>
    <w:p w:rsidR="0018722C">
      <w:pPr>
        <w:topLinePunct/>
      </w:pPr>
      <w:r>
        <w:t>Na</w:t>
      </w:r>
      <w:r>
        <w:t>2</w:t>
      </w:r>
      <w:r>
        <w:t>HPO</w:t>
      </w:r>
      <w:r>
        <w:t>4</w:t>
      </w:r>
      <w:r>
        <w:rPr>
          <w:rFonts w:ascii="宋体" w:hAnsi="宋体" w:eastAsia="宋体" w:hint="eastAsia"/>
          <w:rFonts w:ascii="宋体" w:hAnsi="宋体" w:eastAsia="宋体" w:hint="eastAsia"/>
        </w:rPr>
        <w:t xml:space="preserve">, </w:t>
      </w:r>
      <w:r>
        <w:rPr>
          <w:rFonts w:ascii="宋体" w:hAnsi="宋体" w:eastAsia="宋体" w:hint="eastAsia"/>
        </w:rPr>
        <w:t>0.24</w:t>
      </w:r>
      <w:r>
        <w:rPr>
          <w:rFonts w:ascii="宋体" w:hAnsi="宋体" w:eastAsia="宋体" w:hint="eastAsia"/>
        </w:rPr>
        <w:t> </w:t>
      </w:r>
      <w:r>
        <w:t>g KH</w:t>
      </w:r>
      <w:r>
        <w:t>2</w:t>
      </w:r>
      <w:r>
        <w:t>PO</w:t>
      </w:r>
      <w:r>
        <w:rPr>
          <w:vertAlign w:val="subscript"/>
          <w:rFonts w:ascii="宋体" w:hAnsi="宋体" w:eastAsia="宋体" w:hint="eastAsia"/>
        </w:rPr>
        <w:t>4</w:t>
      </w:r>
      <w:r>
        <w:rPr>
          <w:rFonts w:ascii="宋体" w:hAnsi="宋体" w:eastAsia="宋体" w:hint="eastAsia"/>
        </w:rPr>
        <w:t>，用盐酸调节</w:t>
      </w:r>
      <w:r>
        <w:t>pH</w:t>
      </w:r>
      <w:r>
        <w:rPr>
          <w:rFonts w:ascii="宋体" w:hAnsi="宋体" w:eastAsia="宋体" w:hint="eastAsia"/>
        </w:rPr>
        <w:t>值在</w:t>
      </w:r>
      <w:r>
        <w:rPr>
          <w:rFonts w:ascii="宋体" w:hAnsi="宋体" w:eastAsia="宋体" w:hint="eastAsia"/>
        </w:rPr>
        <w:t>7</w:t>
      </w:r>
      <w:r>
        <w:rPr>
          <w:rFonts w:ascii="宋体" w:hAnsi="宋体" w:eastAsia="宋体" w:hint="eastAsia"/>
        </w:rPr>
        <w:t>.</w:t>
      </w:r>
      <w:r>
        <w:rPr>
          <w:rFonts w:ascii="宋体" w:hAnsi="宋体" w:eastAsia="宋体" w:hint="eastAsia"/>
        </w:rPr>
        <w:t>2-7.4，加双蒸水定容</w:t>
      </w:r>
      <w:r>
        <w:rPr>
          <w:rFonts w:ascii="宋体" w:hAnsi="宋体" w:eastAsia="宋体" w:hint="eastAsia"/>
        </w:rPr>
        <w:t>至</w:t>
      </w:r>
      <w:r>
        <w:rPr>
          <w:rFonts w:ascii="宋体" w:hAnsi="宋体" w:eastAsia="宋体" w:hint="eastAsia"/>
        </w:rPr>
        <w:t>1</w:t>
      </w:r>
      <w:r>
        <w:rPr>
          <w:rFonts w:ascii="宋体" w:hAnsi="宋体" w:eastAsia="宋体" w:hint="eastAsia"/>
        </w:rPr>
        <w:t> </w:t>
      </w:r>
      <w:r>
        <w:t>L</w:t>
      </w:r>
      <w:r>
        <w:rPr>
          <w:rFonts w:ascii="宋体" w:hAnsi="宋体" w:eastAsia="宋体" w:hint="eastAsia"/>
        </w:rPr>
        <w:t>。高压蒸汽灭菌，4</w:t>
      </w:r>
      <w:r w:rsidR="001852F3">
        <w:rPr>
          <w:rFonts w:ascii="宋体" w:hAnsi="宋体" w:eastAsia="宋体" w:hint="eastAsia"/>
        </w:rPr>
        <w:t xml:space="preserve">°</w:t>
      </w:r>
      <w:r>
        <w:t>C</w:t>
      </w:r>
      <w:r/>
      <w:r>
        <w:rPr>
          <w:rFonts w:ascii="宋体" w:hAnsi="宋体" w:eastAsia="宋体" w:hint="eastAsia"/>
        </w:rPr>
        <w:t>保存。</w:t>
      </w:r>
    </w:p>
    <w:p w:rsidR="0018722C">
      <w:pPr>
        <w:pStyle w:val="cw18"/>
        <w:topLinePunct/>
      </w:pPr>
      <w:r>
        <w:rPr>
          <w:rFonts w:ascii="宋体" w:hAnsi="宋体" w:eastAsia="宋体" w:hint="eastAsia"/>
        </w:rPr>
        <w:t>2.1.3 </w:t>
      </w:r>
      <w:r>
        <w:rPr>
          <w:rFonts w:ascii="宋体" w:hAnsi="宋体" w:eastAsia="宋体" w:hint="eastAsia"/>
        </w:rPr>
        <w:t>10</w:t>
      </w:r>
      <w:r>
        <w:rPr>
          <w:rFonts w:ascii="宋体" w:hAnsi="宋体" w:eastAsia="宋体" w:hint="eastAsia"/>
        </w:rPr>
        <w:t> %</w:t>
      </w:r>
      <w:r w:rsidR="001852F3">
        <w:rPr>
          <w:rFonts w:ascii="宋体" w:hAnsi="宋体" w:eastAsia="宋体" w:hint="eastAsia"/>
        </w:rPr>
        <w:t xml:space="preserve">过硫酸铵</w:t>
      </w:r>
      <w:r>
        <w:rPr>
          <w:rFonts w:ascii="宋体" w:hAnsi="宋体" w:eastAsia="宋体" w:hint="eastAsia"/>
        </w:rPr>
        <w:t>（</w:t>
      </w:r>
      <w:r>
        <w:t>APS</w:t>
      </w:r>
      <w:r>
        <w:rPr>
          <w:rFonts w:ascii="宋体" w:hAnsi="宋体" w:eastAsia="宋体" w:hint="eastAsia"/>
        </w:rPr>
        <w:t>）</w:t>
      </w:r>
      <w:r>
        <w:rPr>
          <w:rFonts w:ascii="宋体" w:hAnsi="宋体" w:eastAsia="宋体" w:hint="eastAsia"/>
        </w:rPr>
        <w:t>溶液：1</w:t>
      </w:r>
      <w:r>
        <w:rPr>
          <w:rFonts w:ascii="宋体" w:hAnsi="宋体" w:eastAsia="宋体" w:hint="eastAsia"/>
        </w:rPr>
        <w:t> </w:t>
      </w:r>
      <w:r>
        <w:t>g</w:t>
      </w:r>
      <w:r>
        <w:t> </w:t>
      </w:r>
      <w:r>
        <w:t>APS</w:t>
      </w:r>
      <w:r/>
      <w:r>
        <w:rPr>
          <w:rFonts w:ascii="宋体" w:hAnsi="宋体" w:eastAsia="宋体" w:hint="eastAsia"/>
        </w:rPr>
        <w:t>溶于</w:t>
      </w:r>
      <w:r>
        <w:rPr>
          <w:rFonts w:ascii="宋体" w:hAnsi="宋体" w:eastAsia="宋体" w:hint="eastAsia"/>
        </w:rPr>
        <w:t>10</w:t>
      </w:r>
      <w:r>
        <w:rPr>
          <w:rFonts w:ascii="宋体" w:hAnsi="宋体" w:eastAsia="宋体" w:hint="eastAsia"/>
        </w:rPr>
        <w:t> </w:t>
      </w:r>
      <w:r>
        <w:t>ml</w:t>
      </w:r>
      <w:r/>
      <w:r>
        <w:rPr>
          <w:rFonts w:ascii="宋体" w:hAnsi="宋体" w:eastAsia="宋体" w:hint="eastAsia"/>
        </w:rPr>
        <w:t>双蒸水中，震荡使其溶解，4</w:t>
      </w:r>
      <w:r w:rsidR="001852F3">
        <w:rPr>
          <w:rFonts w:ascii="宋体" w:hAnsi="宋体" w:eastAsia="宋体" w:hint="eastAsia"/>
        </w:rPr>
        <w:t xml:space="preserve">°</w:t>
      </w:r>
      <w:r>
        <w:t>C</w:t>
      </w:r>
      <w:r/>
      <w:r>
        <w:rPr>
          <w:rFonts w:ascii="宋体" w:hAnsi="宋体" w:eastAsia="宋体" w:hint="eastAsia"/>
        </w:rPr>
        <w:t>保存。</w:t>
      </w:r>
    </w:p>
    <w:p w:rsidR="0018722C">
      <w:pPr>
        <w:pStyle w:val="cw18"/>
        <w:topLinePunct/>
      </w:pPr>
      <w:r>
        <w:rPr>
          <w:rFonts w:ascii="宋体" w:hAnsi="宋体" w:eastAsia="宋体" w:hint="eastAsia"/>
        </w:rPr>
        <w:t>2.1.4 </w:t>
      </w:r>
      <w:r>
        <w:rPr>
          <w:rFonts w:ascii="宋体" w:hAnsi="宋体" w:eastAsia="宋体" w:hint="eastAsia"/>
        </w:rPr>
        <w:t>30</w:t>
      </w:r>
      <w:r>
        <w:rPr>
          <w:rFonts w:ascii="宋体" w:hAnsi="宋体" w:eastAsia="宋体" w:hint="eastAsia"/>
        </w:rPr>
        <w:t> </w:t>
      </w:r>
      <w:r>
        <w:rPr>
          <w:rFonts w:ascii="宋体" w:hAnsi="宋体" w:eastAsia="宋体" w:hint="eastAsia"/>
        </w:rPr>
        <w:t>%</w:t>
      </w:r>
      <w:r>
        <w:rPr>
          <w:rFonts w:ascii="宋体" w:hAnsi="宋体" w:eastAsia="宋体" w:hint="eastAsia"/>
        </w:rPr>
        <w:t> </w:t>
      </w:r>
      <w:r>
        <w:t>P</w:t>
      </w:r>
      <w:r>
        <w:t>AG</w:t>
      </w:r>
      <w:r>
        <w:t>E</w:t>
      </w:r>
      <w:r>
        <w:rPr>
          <w:rFonts w:ascii="宋体" w:hAnsi="宋体" w:eastAsia="宋体" w:hint="eastAsia"/>
        </w:rPr>
        <w:t>（</w:t>
      </w:r>
      <w:r>
        <w:rPr>
          <w:rFonts w:ascii="宋体" w:hAnsi="宋体" w:eastAsia="宋体" w:hint="eastAsia"/>
        </w:rPr>
        <w:t>丙烯酰胺</w:t>
      </w:r>
      <w:r>
        <w:rPr>
          <w:rFonts w:ascii="宋体" w:hAnsi="宋体" w:eastAsia="宋体" w:hint="eastAsia"/>
        </w:rPr>
        <w:t>）</w:t>
      </w:r>
      <w:r>
        <w:rPr>
          <w:rFonts w:ascii="宋体" w:hAnsi="宋体" w:eastAsia="宋体" w:hint="eastAsia"/>
        </w:rPr>
        <w:t>：</w:t>
      </w:r>
      <w:r>
        <w:rPr>
          <w:rFonts w:ascii="宋体" w:hAnsi="宋体" w:eastAsia="宋体" w:hint="eastAsia"/>
        </w:rPr>
        <w:t>120</w:t>
      </w:r>
      <w:r>
        <w:rPr>
          <w:rFonts w:ascii="宋体" w:hAnsi="宋体" w:eastAsia="宋体" w:hint="eastAsia"/>
        </w:rPr>
        <w:t> </w:t>
      </w:r>
      <w:r>
        <w:t>m</w:t>
      </w:r>
      <w:r>
        <w:t>l</w:t>
      </w:r>
      <w:r/>
      <w:r>
        <w:rPr>
          <w:rFonts w:ascii="宋体" w:hAnsi="宋体" w:eastAsia="宋体" w:hint="eastAsia"/>
        </w:rPr>
        <w:t>双蒸水中溶解</w:t>
      </w:r>
      <w:r>
        <w:rPr>
          <w:rFonts w:ascii="宋体" w:hAnsi="宋体" w:eastAsia="宋体" w:hint="eastAsia"/>
        </w:rPr>
        <w:t>57</w:t>
      </w:r>
      <w:r>
        <w:rPr>
          <w:rFonts w:ascii="宋体" w:hAnsi="宋体" w:eastAsia="宋体" w:hint="eastAsia"/>
        </w:rPr>
        <w:t> </w:t>
      </w:r>
      <w:r>
        <w:t>g</w:t>
      </w:r>
      <w:r/>
      <w:r>
        <w:rPr>
          <w:rFonts w:ascii="宋体" w:hAnsi="宋体" w:eastAsia="宋体" w:hint="eastAsia"/>
        </w:rPr>
        <w:t>丙烯酰胺，3</w:t>
      </w:r>
      <w:r>
        <w:rPr>
          <w:rFonts w:ascii="宋体" w:hAnsi="宋体" w:eastAsia="宋体" w:hint="eastAsia"/>
        </w:rPr>
        <w:t> </w:t>
      </w:r>
      <w:r>
        <w:t>g </w:t>
      </w:r>
      <w:r>
        <w:t>NN</w:t>
      </w:r>
      <w:r>
        <w:rPr>
          <w:rFonts w:ascii="宋体" w:hAnsi="宋体" w:eastAsia="宋体" w:hint="eastAsia"/>
          <w:rFonts w:ascii="宋体" w:hAnsi="宋体" w:eastAsia="宋体" w:hint="eastAsia"/>
          <w:spacing w:val="-2"/>
          <w:sz w:val="28"/>
        </w:rPr>
        <w:t>'</w:t>
      </w:r>
      <w:r>
        <w:rPr>
          <w:rFonts w:ascii="宋体" w:hAnsi="宋体" w:eastAsia="宋体" w:hint="eastAsia"/>
        </w:rPr>
        <w:t>-亚甲双烯酰胺，用双蒸水定容至</w:t>
      </w:r>
      <w:r>
        <w:rPr>
          <w:rFonts w:ascii="宋体" w:hAnsi="宋体" w:eastAsia="宋体" w:hint="eastAsia"/>
        </w:rPr>
        <w:t>200</w:t>
      </w:r>
      <w:r>
        <w:rPr>
          <w:rFonts w:ascii="宋体" w:hAnsi="宋体" w:eastAsia="宋体" w:hint="eastAsia"/>
        </w:rPr>
        <w:t> </w:t>
      </w:r>
      <w:r>
        <w:t>ml</w:t>
      </w:r>
      <w:r>
        <w:rPr>
          <w:rFonts w:ascii="宋体" w:hAnsi="宋体" w:eastAsia="宋体" w:hint="eastAsia"/>
        </w:rPr>
        <w:t>，4</w:t>
      </w:r>
      <w:r w:rsidR="001852F3">
        <w:rPr>
          <w:rFonts w:ascii="宋体" w:hAnsi="宋体" w:eastAsia="宋体" w:hint="eastAsia"/>
        </w:rPr>
        <w:t xml:space="preserve">°</w:t>
      </w:r>
      <w:r>
        <w:t>C</w:t>
      </w:r>
      <w:r/>
      <w:r>
        <w:rPr>
          <w:rFonts w:ascii="宋体" w:hAnsi="宋体" w:eastAsia="宋体" w:hint="eastAsia"/>
        </w:rPr>
        <w:t>保存。</w:t>
      </w:r>
    </w:p>
    <w:p w:rsidR="0018722C">
      <w:pPr>
        <w:pStyle w:val="cw18"/>
        <w:topLinePunct/>
      </w:pPr>
      <w:r>
        <w:rPr>
          <w:rFonts w:ascii="宋体" w:hAnsi="宋体" w:eastAsia="宋体" w:hint="eastAsia"/>
        </w:rPr>
        <w:t>2.1.5 </w:t>
      </w:r>
      <w:r>
        <w:t>Tris·HCl</w:t>
      </w:r>
      <w:r/>
      <w:r>
        <w:rPr>
          <w:rFonts w:ascii="宋体" w:hAnsi="宋体" w:eastAsia="宋体" w:hint="eastAsia"/>
        </w:rPr>
        <w:t>（</w:t>
      </w:r>
      <w:r>
        <w:t>pH</w:t>
      </w:r>
      <w:r>
        <w:t> </w:t>
      </w:r>
      <w:r>
        <w:t>8.8</w:t>
      </w:r>
      <w:r>
        <w:rPr>
          <w:rFonts w:ascii="宋体" w:hAnsi="宋体" w:eastAsia="宋体" w:hint="eastAsia"/>
        </w:rPr>
        <w:t>）</w:t>
      </w:r>
      <w:r>
        <w:rPr>
          <w:rFonts w:ascii="宋体" w:hAnsi="宋体" w:eastAsia="宋体" w:hint="eastAsia"/>
        </w:rPr>
        <w:t>缓冲液：</w:t>
      </w:r>
      <w:r>
        <w:rPr>
          <w:rFonts w:ascii="宋体" w:hAnsi="宋体" w:eastAsia="宋体" w:hint="eastAsia"/>
        </w:rPr>
        <w:t>200</w:t>
      </w:r>
      <w:r>
        <w:rPr>
          <w:rFonts w:ascii="宋体" w:hAnsi="宋体" w:eastAsia="宋体" w:hint="eastAsia"/>
        </w:rPr>
        <w:t> </w:t>
      </w:r>
      <w:r>
        <w:t>ml</w:t>
      </w:r>
      <w:r/>
      <w:r>
        <w:rPr>
          <w:rFonts w:ascii="宋体" w:hAnsi="宋体" w:eastAsia="宋体" w:hint="eastAsia"/>
        </w:rPr>
        <w:t>超纯水中溶解</w:t>
      </w:r>
      <w:r>
        <w:t>Tris</w:t>
      </w:r>
      <w:r>
        <w:t> </w:t>
      </w:r>
      <w:r>
        <w:t>Base</w:t>
      </w:r>
      <w:r>
        <w:t> </w:t>
      </w:r>
      <w:r>
        <w:t>45.43</w:t>
      </w:r>
      <w:r>
        <w:t> </w:t>
      </w:r>
      <w:r>
        <w:t>g</w:t>
      </w:r>
      <w:r>
        <w:rPr>
          <w:rFonts w:ascii="宋体" w:hAnsi="宋体" w:eastAsia="宋体" w:hint="eastAsia"/>
        </w:rPr>
        <w:t>，</w:t>
      </w:r>
      <w:r>
        <w:rPr>
          <w:rFonts w:ascii="宋体" w:hAnsi="宋体" w:eastAsia="宋体" w:hint="eastAsia"/>
        </w:rPr>
        <w:t>之用</w:t>
      </w:r>
      <w:r>
        <w:rPr>
          <w:rFonts w:ascii="宋体" w:hAnsi="宋体" w:eastAsia="宋体" w:hint="eastAsia"/>
        </w:rPr>
        <w:t>6</w:t>
      </w:r>
      <w:r>
        <w:rPr>
          <w:rFonts w:ascii="宋体" w:hAnsi="宋体" w:eastAsia="宋体" w:hint="eastAsia"/>
        </w:rPr>
        <w:t> </w:t>
      </w:r>
      <w:r>
        <w:t>N</w:t>
      </w:r>
      <w:r/>
      <w:r>
        <w:rPr>
          <w:rFonts w:ascii="宋体" w:hAnsi="宋体" w:eastAsia="宋体" w:hint="eastAsia"/>
        </w:rPr>
        <w:t>盐酸调</w:t>
      </w:r>
      <w:r>
        <w:t>pH</w:t>
      </w:r>
      <w:r/>
      <w:r>
        <w:rPr>
          <w:rFonts w:ascii="宋体" w:hAnsi="宋体" w:eastAsia="宋体" w:hint="eastAsia"/>
        </w:rPr>
        <w:t>至</w:t>
      </w:r>
      <w:r>
        <w:rPr>
          <w:rFonts w:ascii="宋体" w:hAnsi="宋体" w:eastAsia="宋体" w:hint="eastAsia"/>
        </w:rPr>
        <w:t>8.8，</w:t>
      </w:r>
      <w:r>
        <w:rPr>
          <w:rFonts w:ascii="宋体" w:hAnsi="宋体" w:eastAsia="宋体" w:hint="eastAsia"/>
        </w:rPr>
        <w:t>最后用超纯水定容至</w:t>
      </w:r>
      <w:r>
        <w:rPr>
          <w:rFonts w:ascii="宋体" w:hAnsi="宋体" w:eastAsia="宋体" w:hint="eastAsia"/>
        </w:rPr>
        <w:t>250</w:t>
      </w:r>
      <w:r>
        <w:rPr>
          <w:rFonts w:ascii="宋体" w:hAnsi="宋体" w:eastAsia="宋体" w:hint="eastAsia"/>
        </w:rPr>
        <w:t> </w:t>
      </w:r>
      <w:r>
        <w:t>ml</w:t>
      </w:r>
      <w:r>
        <w:rPr>
          <w:rFonts w:ascii="宋体" w:hAnsi="宋体" w:eastAsia="宋体" w:hint="eastAsia"/>
        </w:rPr>
        <w:t>，高温灭菌后室</w:t>
      </w:r>
      <w:r>
        <w:rPr>
          <w:rFonts w:ascii="宋体" w:hAnsi="宋体" w:eastAsia="宋体" w:hint="eastAsia"/>
        </w:rPr>
        <w:t>温下保存。</w:t>
      </w:r>
    </w:p>
    <w:p w:rsidR="0018722C">
      <w:pPr>
        <w:pStyle w:val="cw18"/>
        <w:topLinePunct/>
      </w:pPr>
      <w:r>
        <w:rPr>
          <w:rFonts w:ascii="宋体" w:hAnsi="宋体" w:eastAsia="宋体" w:hint="eastAsia"/>
        </w:rPr>
        <w:t>2.1.6 </w:t>
      </w:r>
      <w:r>
        <w:t>Tris·HCl</w:t>
      </w:r>
      <w:r>
        <w:rPr>
          <w:rFonts w:ascii="宋体" w:hAnsi="宋体" w:eastAsia="宋体" w:hint="eastAsia"/>
        </w:rPr>
        <w:t>（</w:t>
      </w:r>
      <w:r>
        <w:t>pH</w:t>
      </w:r>
      <w:r>
        <w:t> </w:t>
      </w:r>
      <w:r>
        <w:t>6.8</w:t>
      </w:r>
      <w:r>
        <w:rPr>
          <w:rFonts w:ascii="宋体" w:hAnsi="宋体" w:eastAsia="宋体" w:hint="eastAsia"/>
        </w:rPr>
        <w:t>）</w:t>
      </w:r>
      <w:r>
        <w:rPr>
          <w:rFonts w:ascii="宋体" w:hAnsi="宋体" w:eastAsia="宋体" w:hint="eastAsia"/>
        </w:rPr>
        <w:t>缓冲液：</w:t>
      </w:r>
      <w:r>
        <w:rPr>
          <w:rFonts w:ascii="宋体" w:hAnsi="宋体" w:eastAsia="宋体" w:hint="eastAsia"/>
        </w:rPr>
        <w:t>200</w:t>
      </w:r>
      <w:r>
        <w:rPr>
          <w:rFonts w:ascii="宋体" w:hAnsi="宋体" w:eastAsia="宋体" w:hint="eastAsia"/>
        </w:rPr>
        <w:t> </w:t>
      </w:r>
      <w:r>
        <w:t>ml</w:t>
      </w:r>
      <w:r/>
      <w:r>
        <w:rPr>
          <w:rFonts w:ascii="宋体" w:hAnsi="宋体" w:eastAsia="宋体" w:hint="eastAsia"/>
        </w:rPr>
        <w:t>超纯水中溶解</w:t>
      </w:r>
      <w:r>
        <w:t>Tris</w:t>
      </w:r>
      <w:r>
        <w:t> </w:t>
      </w:r>
      <w:r>
        <w:t>Base </w:t>
      </w:r>
      <w:r>
        <w:rPr>
          <w:rFonts w:ascii="宋体" w:hAnsi="宋体" w:eastAsia="宋体" w:hint="eastAsia"/>
        </w:rPr>
        <w:t>15.14</w:t>
      </w:r>
      <w:r>
        <w:rPr>
          <w:rFonts w:ascii="宋体" w:hAnsi="宋体" w:eastAsia="宋体" w:hint="eastAsia"/>
        </w:rPr>
        <w:t> </w:t>
      </w:r>
      <w:r>
        <w:t>g</w:t>
      </w:r>
      <w:r>
        <w:rPr>
          <w:rFonts w:ascii="宋体" w:hAnsi="宋体" w:eastAsia="宋体" w:hint="eastAsia"/>
        </w:rPr>
        <w:t>，</w:t>
      </w:r>
      <w:r>
        <w:rPr>
          <w:rFonts w:ascii="宋体" w:hAnsi="宋体" w:eastAsia="宋体" w:hint="eastAsia"/>
        </w:rPr>
        <w:t>之用</w:t>
      </w:r>
      <w:r>
        <w:rPr>
          <w:rFonts w:ascii="宋体" w:hAnsi="宋体" w:eastAsia="宋体" w:hint="eastAsia"/>
        </w:rPr>
        <w:t>6</w:t>
      </w:r>
      <w:r>
        <w:rPr>
          <w:rFonts w:ascii="宋体" w:hAnsi="宋体" w:eastAsia="宋体" w:hint="eastAsia"/>
        </w:rPr>
        <w:t> </w:t>
      </w:r>
      <w:r>
        <w:t>N</w:t>
      </w:r>
      <w:r/>
      <w:r>
        <w:rPr>
          <w:rFonts w:ascii="宋体" w:hAnsi="宋体" w:eastAsia="宋体" w:hint="eastAsia"/>
        </w:rPr>
        <w:t>盐酸调</w:t>
      </w:r>
      <w:r>
        <w:t>pH</w:t>
      </w:r>
      <w:r/>
      <w:r>
        <w:rPr>
          <w:rFonts w:ascii="宋体" w:hAnsi="宋体" w:eastAsia="宋体" w:hint="eastAsia"/>
        </w:rPr>
        <w:t>至</w:t>
      </w:r>
      <w:r>
        <w:rPr>
          <w:rFonts w:ascii="宋体" w:hAnsi="宋体" w:eastAsia="宋体" w:hint="eastAsia"/>
        </w:rPr>
        <w:t>6.8，</w:t>
      </w:r>
      <w:r>
        <w:rPr>
          <w:rFonts w:ascii="宋体" w:hAnsi="宋体" w:eastAsia="宋体" w:hint="eastAsia"/>
        </w:rPr>
        <w:t>最后用超纯水定容至</w:t>
      </w:r>
      <w:r>
        <w:rPr>
          <w:rFonts w:ascii="宋体" w:hAnsi="宋体" w:eastAsia="宋体" w:hint="eastAsia"/>
        </w:rPr>
        <w:t>250</w:t>
      </w:r>
      <w:r>
        <w:rPr>
          <w:rFonts w:ascii="宋体" w:hAnsi="宋体" w:eastAsia="宋体" w:hint="eastAsia"/>
        </w:rPr>
        <w:t> </w:t>
      </w:r>
      <w:r>
        <w:t>ml</w:t>
      </w:r>
      <w:r>
        <w:rPr>
          <w:rFonts w:ascii="宋体" w:hAnsi="宋体" w:eastAsia="宋体" w:hint="eastAsia"/>
        </w:rPr>
        <w:t>，高温灭菌后室</w:t>
      </w:r>
      <w:r>
        <w:rPr>
          <w:rFonts w:ascii="宋体" w:hAnsi="宋体" w:eastAsia="宋体" w:hint="eastAsia"/>
        </w:rPr>
        <w:t>温下保存。</w:t>
      </w:r>
    </w:p>
    <w:p w:rsidR="0018722C">
      <w:pPr>
        <w:pStyle w:val="cw18"/>
        <w:topLinePunct/>
      </w:pPr>
      <w:r>
        <w:rPr>
          <w:rFonts w:ascii="宋体" w:eastAsia="宋体" w:hint="eastAsia"/>
        </w:rPr>
        <w:t>2.1.7</w:t>
      </w:r>
      <w:r>
        <w:rPr>
          <w:rFonts w:ascii="宋体" w:eastAsia="宋体" w:hint="eastAsia"/>
        </w:rPr>
        <w:t>电泳缓冲液</w:t>
      </w:r>
      <w:r>
        <w:rPr>
          <w:rFonts w:ascii="宋体" w:eastAsia="宋体" w:hint="eastAsia"/>
        </w:rPr>
        <w:t>（</w:t>
      </w:r>
      <w:r>
        <w:rPr>
          <w:rFonts w:ascii="宋体" w:eastAsia="宋体" w:hint="eastAsia"/>
        </w:rPr>
        <w:t>25</w:t>
      </w:r>
      <w:r>
        <w:rPr>
          <w:rFonts w:ascii="宋体" w:eastAsia="宋体" w:hint="eastAsia"/>
        </w:rPr>
        <w:t> </w:t>
      </w:r>
      <w:r>
        <w:t>mmol</w:t>
      </w:r>
      <w:r>
        <w:t>/</w:t>
      </w:r>
      <w:r>
        <w:t>L</w:t>
      </w:r>
      <w:r>
        <w:t> </w:t>
      </w:r>
      <w:r>
        <w:t>T</w:t>
      </w:r>
      <w:r>
        <w:t>ri</w:t>
      </w:r>
      <w:r>
        <w:t>s</w:t>
      </w:r>
      <w:r>
        <w:rPr>
          <w:rFonts w:ascii="宋体" w:eastAsia="宋体" w:hint="eastAsia"/>
          <w:rFonts w:ascii="宋体" w:eastAsia="宋体" w:hint="eastAsia"/>
          <w:w w:val="99"/>
          <w:sz w:val="28"/>
        </w:rPr>
        <w:t xml:space="preserve">, </w:t>
      </w:r>
      <w:r>
        <w:rPr>
          <w:rFonts w:ascii="宋体" w:eastAsia="宋体" w:hint="eastAsia"/>
        </w:rPr>
        <w:t>0.25</w:t>
      </w:r>
      <w:r>
        <w:rPr>
          <w:rFonts w:ascii="宋体" w:eastAsia="宋体" w:hint="eastAsia"/>
        </w:rPr>
        <w:t> </w:t>
      </w:r>
      <w:r>
        <w:t>m</w:t>
      </w:r>
      <w:r>
        <w:t>ol</w:t>
      </w:r>
      <w:r>
        <w:t>/</w:t>
      </w:r>
      <w:r>
        <w:t>L</w:t>
      </w:r>
      <w:r/>
      <w:r>
        <w:rPr>
          <w:rFonts w:ascii="宋体" w:eastAsia="宋体" w:hint="eastAsia"/>
        </w:rPr>
        <w:t>甘氨酸，0.1%</w:t>
      </w:r>
      <w:r>
        <w:rPr>
          <w:rFonts w:ascii="宋体" w:eastAsia="宋体" w:hint="eastAsia"/>
        </w:rPr>
        <w:t> </w:t>
      </w:r>
      <w:r>
        <w:t>SDS</w:t>
      </w:r>
      <w:r>
        <w:rPr>
          <w:rFonts w:ascii="宋体" w:eastAsia="宋体" w:hint="eastAsia"/>
        </w:rPr>
        <w:t>）</w:t>
      </w:r>
      <w:r>
        <w:rPr>
          <w:rFonts w:ascii="宋体" w:eastAsia="宋体" w:hint="eastAsia"/>
        </w:rPr>
        <w:t xml:space="preserve">：</w:t>
      </w:r>
      <w:r>
        <w:rPr>
          <w:rFonts w:ascii="宋体" w:eastAsia="宋体" w:hint="eastAsia"/>
        </w:rPr>
        <w:t>800</w:t>
      </w:r>
      <w:r>
        <w:rPr>
          <w:rFonts w:ascii="宋体" w:eastAsia="宋体" w:hint="eastAsia"/>
        </w:rPr>
        <w:t> </w:t>
      </w:r>
      <w:r>
        <w:t>ml</w:t>
      </w:r>
      <w:r/>
      <w:r>
        <w:rPr>
          <w:rFonts w:ascii="宋体" w:eastAsia="宋体" w:hint="eastAsia"/>
        </w:rPr>
        <w:t>双蒸水中加入</w:t>
      </w:r>
      <w:r>
        <w:rPr>
          <w:rFonts w:ascii="宋体" w:eastAsia="宋体" w:hint="eastAsia"/>
        </w:rPr>
        <w:t>3.04</w:t>
      </w:r>
      <w:r>
        <w:rPr>
          <w:rFonts w:ascii="宋体" w:eastAsia="宋体" w:hint="eastAsia"/>
        </w:rPr>
        <w:t> </w:t>
      </w:r>
      <w:r>
        <w:t>g</w:t>
      </w:r>
      <w:r>
        <w:t> </w:t>
      </w:r>
      <w:r>
        <w:t>Tris</w:t>
      </w:r>
      <w:r/>
      <w:r>
        <w:rPr>
          <w:rFonts w:ascii="宋体" w:eastAsia="宋体" w:hint="eastAsia"/>
        </w:rPr>
        <w:t>碱，18.77</w:t>
      </w:r>
      <w:r>
        <w:rPr>
          <w:rFonts w:ascii="宋体" w:eastAsia="宋体" w:hint="eastAsia"/>
        </w:rPr>
        <w:t> </w:t>
      </w:r>
      <w:r>
        <w:rPr>
          <w:rFonts w:ascii="宋体" w:eastAsia="宋体" w:hint="eastAsia"/>
        </w:rPr>
        <w:t>g</w:t>
      </w:r>
      <w:r w:rsidR="001852F3">
        <w:rPr>
          <w:rFonts w:ascii="宋体" w:eastAsia="宋体" w:hint="eastAsia"/>
        </w:rPr>
        <w:t xml:space="preserve">甘氨酸，</w:t>
      </w:r>
      <w:r>
        <w:t>SDS</w:t>
      </w:r>
      <w:r>
        <w:t> </w:t>
      </w:r>
      <w:r>
        <w:t>1</w:t>
      </w:r>
      <w:r>
        <w:t> </w:t>
      </w:r>
      <w:r>
        <w:t>g</w:t>
      </w:r>
      <w:r>
        <w:rPr>
          <w:rFonts w:ascii="宋体" w:eastAsia="宋体" w:hint="eastAsia"/>
        </w:rPr>
        <w:t>，充分溶</w:t>
      </w:r>
      <w:r>
        <w:rPr>
          <w:rFonts w:ascii="宋体" w:eastAsia="宋体" w:hint="eastAsia"/>
        </w:rPr>
        <w:t>解后补水定容至</w:t>
      </w:r>
      <w:r>
        <w:rPr>
          <w:rFonts w:ascii="宋体" w:eastAsia="宋体" w:hint="eastAsia"/>
        </w:rPr>
        <w:t>1000</w:t>
      </w:r>
      <w:r>
        <w:rPr>
          <w:rFonts w:ascii="宋体" w:eastAsia="宋体" w:hint="eastAsia"/>
        </w:rPr>
        <w:t> </w:t>
      </w:r>
      <w:r>
        <w:t>ml</w:t>
      </w:r>
      <w:r>
        <w:rPr>
          <w:rFonts w:ascii="宋体" w:eastAsia="宋体" w:hint="eastAsia"/>
        </w:rPr>
        <w:t>，室温保存。</w:t>
      </w:r>
    </w:p>
    <w:p w:rsidR="0018722C">
      <w:pPr>
        <w:pStyle w:val="cw18"/>
        <w:topLinePunct/>
      </w:pPr>
      <w:r>
        <w:rPr>
          <w:rFonts w:ascii="宋体" w:eastAsia="宋体" w:hint="eastAsia"/>
        </w:rPr>
        <w:t>2.1.8</w:t>
      </w:r>
      <w:r>
        <w:rPr>
          <w:rFonts w:ascii="宋体" w:eastAsia="宋体" w:hint="eastAsia"/>
        </w:rPr>
        <w:t>转移缓冲液</w:t>
      </w:r>
      <w:r>
        <w:rPr>
          <w:rFonts w:ascii="宋体" w:eastAsia="宋体" w:hint="eastAsia"/>
        </w:rPr>
        <w:t>（</w:t>
      </w:r>
      <w:r>
        <w:rPr>
          <w:rFonts w:ascii="宋体" w:eastAsia="宋体" w:hint="eastAsia"/>
        </w:rPr>
        <w:t>48</w:t>
      </w:r>
      <w:r>
        <w:rPr>
          <w:rFonts w:ascii="宋体" w:eastAsia="宋体" w:hint="eastAsia"/>
        </w:rPr>
        <w:t> </w:t>
      </w:r>
      <w:r>
        <w:t>mmol</w:t>
      </w:r>
      <w:r>
        <w:t>/</w:t>
      </w:r>
      <w:r>
        <w:t>L</w:t>
      </w:r>
      <w:r>
        <w:t> </w:t>
      </w:r>
      <w:r>
        <w:t>T</w:t>
      </w:r>
      <w:r>
        <w:t>ri</w:t>
      </w:r>
      <w:r>
        <w:t>s</w:t>
      </w:r>
      <w:r>
        <w:rPr>
          <w:rFonts w:ascii="宋体" w:eastAsia="宋体" w:hint="eastAsia"/>
          <w:rFonts w:ascii="宋体" w:eastAsia="宋体" w:hint="eastAsia"/>
          <w:spacing w:val="0"/>
          <w:w w:val="99"/>
          <w:sz w:val="28"/>
        </w:rPr>
        <w:t xml:space="preserve">, </w:t>
      </w:r>
      <w:r>
        <w:rPr>
          <w:rFonts w:ascii="宋体" w:eastAsia="宋体" w:hint="eastAsia"/>
        </w:rPr>
        <w:t>39</w:t>
      </w:r>
      <w:r>
        <w:rPr>
          <w:rFonts w:ascii="宋体" w:eastAsia="宋体" w:hint="eastAsia"/>
        </w:rPr>
        <w:t> </w:t>
      </w:r>
      <w:r>
        <w:t>m</w:t>
      </w:r>
      <w:r>
        <w:t>m</w:t>
      </w:r>
      <w:r>
        <w:t>ol</w:t>
      </w:r>
      <w:r>
        <w:t>/</w:t>
      </w:r>
      <w:r>
        <w:t>L</w:t>
      </w:r>
      <w:r/>
      <w:r>
        <w:rPr>
          <w:rFonts w:ascii="宋体" w:eastAsia="宋体" w:hint="eastAsia"/>
        </w:rPr>
        <w:t>甘氨酸，20%甲醇</w:t>
      </w:r>
      <w:r>
        <w:rPr>
          <w:rFonts w:ascii="宋体" w:eastAsia="宋体" w:hint="eastAsia"/>
        </w:rPr>
        <w:t>）</w:t>
      </w:r>
      <w:r>
        <w:rPr>
          <w:rFonts w:ascii="宋体" w:eastAsia="宋体" w:hint="eastAsia"/>
        </w:rPr>
        <w:t>：</w:t>
      </w:r>
      <w:r>
        <w:rPr>
          <w:rFonts w:ascii="宋体" w:eastAsia="宋体" w:hint="eastAsia"/>
        </w:rPr>
        <w:t>5.8 </w:t>
      </w:r>
      <w:r>
        <w:t>g</w:t>
      </w:r>
      <w:r>
        <w:t> </w:t>
      </w:r>
      <w:r>
        <w:t>Tris</w:t>
      </w:r>
      <w:r/>
      <w:r>
        <w:rPr>
          <w:rFonts w:ascii="宋体" w:eastAsia="宋体" w:hint="eastAsia"/>
        </w:rPr>
        <w:t>碱，2.9</w:t>
      </w:r>
      <w:r>
        <w:rPr>
          <w:rFonts w:ascii="宋体" w:eastAsia="宋体" w:hint="eastAsia"/>
        </w:rPr>
        <w:t> </w:t>
      </w:r>
      <w:r>
        <w:t>g</w:t>
      </w:r>
      <w:r/>
      <w:r>
        <w:rPr>
          <w:rFonts w:ascii="宋体" w:eastAsia="宋体" w:hint="eastAsia"/>
        </w:rPr>
        <w:t>甘氨酸，充分溶解于</w:t>
      </w:r>
      <w:r>
        <w:rPr>
          <w:rFonts w:ascii="宋体" w:eastAsia="宋体" w:hint="eastAsia"/>
        </w:rPr>
        <w:t>800</w:t>
      </w:r>
      <w:r>
        <w:rPr>
          <w:rFonts w:ascii="宋体" w:eastAsia="宋体" w:hint="eastAsia"/>
        </w:rPr>
        <w:t> </w:t>
      </w:r>
      <w:r>
        <w:t>ml</w:t>
      </w:r>
      <w:r/>
      <w:r>
        <w:rPr>
          <w:rFonts w:ascii="宋体" w:eastAsia="宋体" w:hint="eastAsia"/>
        </w:rPr>
        <w:t>双蒸水中，加入</w:t>
      </w:r>
      <w:r>
        <w:rPr>
          <w:rFonts w:ascii="宋体" w:eastAsia="宋体" w:hint="eastAsia"/>
        </w:rPr>
        <w:t>200</w:t>
      </w:r>
      <w:r>
        <w:rPr>
          <w:rFonts w:ascii="宋体" w:eastAsia="宋体" w:hint="eastAsia"/>
        </w:rPr>
        <w:t> </w:t>
      </w:r>
      <w:r>
        <w:t>ml</w:t>
      </w:r>
      <w:r/>
      <w:r>
        <w:rPr>
          <w:rFonts w:ascii="宋体" w:eastAsia="宋体" w:hint="eastAsia"/>
        </w:rPr>
        <w:t>甲</w:t>
      </w:r>
      <w:r>
        <w:rPr>
          <w:rFonts w:ascii="宋体" w:eastAsia="宋体" w:hint="eastAsia"/>
        </w:rPr>
        <w:t>醇混匀至总量</w:t>
      </w:r>
      <w:r>
        <w:rPr>
          <w:rFonts w:ascii="宋体" w:eastAsia="宋体" w:hint="eastAsia"/>
        </w:rPr>
        <w:t>1000</w:t>
      </w:r>
      <w:r>
        <w:rPr>
          <w:rFonts w:ascii="宋体" w:eastAsia="宋体" w:hint="eastAsia"/>
        </w:rPr>
        <w:t> </w:t>
      </w:r>
      <w:r>
        <w:t>ml</w:t>
      </w:r>
      <w:r>
        <w:rPr>
          <w:rFonts w:ascii="宋体" w:eastAsia="宋体" w:hint="eastAsia"/>
        </w:rPr>
        <w:t>，室温保存。</w:t>
      </w:r>
    </w:p>
    <w:p w:rsidR="0018722C">
      <w:pPr>
        <w:pStyle w:val="cw18"/>
        <w:topLinePunct/>
      </w:pPr>
      <w:r>
        <w:rPr>
          <w:rFonts w:ascii="宋体" w:hAnsi="宋体" w:eastAsia="宋体" w:hint="eastAsia"/>
        </w:rPr>
        <w:t>2.1.9 </w:t>
      </w:r>
      <w:r>
        <w:t>TB</w:t>
      </w:r>
      <w:r>
        <w:t>S</w:t>
      </w:r>
      <w:r/>
      <w:r>
        <w:rPr>
          <w:rFonts w:ascii="宋体" w:hAnsi="宋体" w:eastAsia="宋体" w:hint="eastAsia"/>
        </w:rPr>
        <w:t>缓冲液</w:t>
      </w:r>
      <w:r>
        <w:rPr>
          <w:rFonts w:ascii="宋体" w:hAnsi="宋体" w:eastAsia="宋体" w:hint="eastAsia"/>
        </w:rPr>
        <w:t>（</w:t>
      </w:r>
      <w:r>
        <w:rPr>
          <w:rFonts w:ascii="宋体" w:hAnsi="宋体" w:eastAsia="宋体" w:hint="eastAsia"/>
        </w:rPr>
        <w:t>100</w:t>
      </w:r>
      <w:r>
        <w:rPr>
          <w:rFonts w:ascii="宋体" w:hAnsi="宋体" w:eastAsia="宋体" w:hint="eastAsia"/>
        </w:rPr>
        <w:t> </w:t>
      </w:r>
      <w:r>
        <w:t>mmol</w:t>
      </w:r>
      <w:r>
        <w:t>/</w:t>
      </w:r>
      <w:r>
        <w:t> </w:t>
      </w:r>
      <w:r>
        <w:t>L</w:t>
      </w:r>
      <w:r>
        <w:t> </w:t>
      </w:r>
      <w:r>
        <w:t>T</w:t>
      </w:r>
      <w:r>
        <w:t>ri</w:t>
      </w:r>
      <w:r>
        <w:t>s</w:t>
      </w:r>
      <w:r>
        <w:t>·</w:t>
      </w:r>
      <w:r>
        <w:t>HCl</w:t>
      </w:r>
      <w:r>
        <w:t> </w:t>
      </w:r>
      <w:r>
        <w:t>pH</w:t>
      </w:r>
      <w:r>
        <w:tab/>
      </w:r>
      <w:r>
        <w:rPr>
          <w:rFonts w:ascii="宋体" w:hAnsi="宋体" w:eastAsia="宋体" w:hint="eastAsia"/>
        </w:rPr>
        <w:t>7</w:t>
      </w:r>
      <w:r>
        <w:rPr>
          <w:rFonts w:ascii="宋体" w:hAnsi="宋体" w:eastAsia="宋体" w:hint="eastAsia"/>
        </w:rPr>
        <w:t>.</w:t>
      </w:r>
      <w:r>
        <w:rPr>
          <w:rFonts w:ascii="宋体" w:hAnsi="宋体" w:eastAsia="宋体" w:hint="eastAsia"/>
        </w:rPr>
        <w:t>5</w:t>
      </w:r>
      <w:r>
        <w:rPr>
          <w:rFonts w:ascii="宋体" w:hAnsi="宋体" w:eastAsia="宋体" w:hint="eastAsia"/>
          <w:rFonts w:ascii="宋体" w:hAnsi="宋体" w:eastAsia="宋体" w:hint="eastAsia"/>
          <w:w w:val="99"/>
          <w:sz w:val="28"/>
        </w:rPr>
        <w:t xml:space="preserve">, </w:t>
      </w:r>
      <w:r>
        <w:rPr>
          <w:rFonts w:ascii="宋体" w:hAnsi="宋体" w:eastAsia="宋体" w:hint="eastAsia"/>
        </w:rPr>
        <w:t>150</w:t>
      </w:r>
      <w:r>
        <w:rPr>
          <w:rFonts w:ascii="宋体" w:hAnsi="宋体" w:eastAsia="宋体" w:hint="eastAsia"/>
        </w:rPr>
        <w:t> </w:t>
      </w:r>
      <w:r>
        <w:t>mmol</w:t>
      </w:r>
      <w:r>
        <w:t>/</w:t>
      </w:r>
      <w:r>
        <w:t>L</w:t>
      </w:r>
      <w:r>
        <w:t> </w:t>
      </w:r>
      <w:r>
        <w:t>N</w:t>
      </w:r>
      <w:r>
        <w:t>a</w:t>
      </w:r>
      <w:r>
        <w:t>C</w:t>
      </w:r>
      <w:r>
        <w:t>l</w:t>
      </w:r>
      <w:r>
        <w:rPr>
          <w:rFonts w:ascii="宋体" w:hAnsi="宋体" w:eastAsia="宋体" w:hint="eastAsia"/>
        </w:rPr>
        <w:t>）</w:t>
      </w:r>
      <w:r>
        <w:rPr>
          <w:rFonts w:ascii="宋体" w:hAnsi="宋体" w:eastAsia="宋体" w:hint="eastAsia"/>
        </w:rPr>
        <w:t>：</w:t>
      </w:r>
    </w:p>
    <w:p w:rsidR="0018722C">
      <w:pPr>
        <w:topLinePunct/>
      </w:pPr>
      <w:r>
        <w:t>1 mol</w:t>
      </w:r>
      <w:r>
        <w:t>/</w:t>
      </w:r>
      <w:r>
        <w:t xml:space="preserve"> L </w:t>
      </w:r>
      <w:r>
        <w:t>Tris·HCl </w:t>
      </w:r>
      <w:r>
        <w:rPr>
          <w:rFonts w:ascii="宋体" w:hAnsi="宋体" w:eastAsia="宋体" w:hint="eastAsia"/>
          <w:rFonts w:ascii="宋体" w:hAnsi="宋体" w:eastAsia="宋体" w:hint="eastAsia"/>
        </w:rPr>
        <w:t>(</w:t>
      </w:r>
      <w:r>
        <w:t>pH </w:t>
      </w:r>
      <w:r>
        <w:t>7.5</w:t>
      </w:r>
      <w:r>
        <w:rPr>
          <w:rFonts w:ascii="宋体" w:hAnsi="宋体" w:eastAsia="宋体" w:hint="eastAsia"/>
          <w:rFonts w:ascii="宋体" w:hAnsi="宋体" w:eastAsia="宋体" w:hint="eastAsia"/>
          <w:spacing w:val="-2"/>
        </w:rPr>
        <w:t>)</w:t>
      </w:r>
      <w:r w:rsidR="004B696B">
        <w:rPr>
          <w:rFonts w:ascii="宋体" w:hAnsi="宋体" w:eastAsia="宋体" w:hint="eastAsia"/>
          <w:rFonts w:ascii="宋体" w:hAnsi="宋体" w:eastAsia="宋体" w:hint="eastAsia"/>
          <w:spacing w:val="-2"/>
        </w:rPr>
        <w:t xml:space="preserve"> </w:t>
      </w:r>
      <w:r>
        <w:t>10 </w:t>
      </w:r>
      <w:r>
        <w:t>ml</w:t>
      </w:r>
      <w:r/>
      <w:r>
        <w:rPr>
          <w:rFonts w:ascii="宋体" w:hAnsi="宋体" w:eastAsia="宋体" w:hint="eastAsia"/>
        </w:rPr>
        <w:t>和</w:t>
      </w:r>
      <w:r>
        <w:t>NaCl 8.8 g</w:t>
      </w:r>
      <w:r/>
      <w:r>
        <w:rPr>
          <w:rFonts w:ascii="宋体" w:hAnsi="宋体" w:eastAsia="宋体" w:hint="eastAsia"/>
        </w:rPr>
        <w:t>，蒸馏水定容至</w:t>
      </w:r>
      <w:r>
        <w:t>1000 ml</w:t>
      </w:r>
      <w:r>
        <w:rPr>
          <w:rFonts w:ascii="宋体" w:hAnsi="宋体" w:eastAsia="宋体" w:hint="eastAsia"/>
        </w:rPr>
        <w:t>。</w:t>
      </w:r>
    </w:p>
    <w:p w:rsidR="0018722C">
      <w:pPr>
        <w:pStyle w:val="3"/>
        <w:topLinePunct/>
        <w:ind w:left="200" w:hangingChars="200" w:hanging="200"/>
      </w:pPr>
      <w:r>
        <w:t>2.1.10</w:t>
      </w:r>
      <w:r>
        <w:t xml:space="preserve"> </w:t>
      </w:r>
      <w:r>
        <w:t>TBST</w:t>
      </w:r>
      <w:r/>
      <w:r>
        <w:t>缓冲液</w:t>
      </w:r>
      <w:r>
        <w:t>（</w:t>
      </w:r>
      <w:r>
        <w:t>含</w:t>
      </w:r>
      <w:r>
        <w:t>0.05%</w:t>
      </w:r>
      <w:r>
        <w:t> </w:t>
      </w:r>
      <w:r>
        <w:t>Tween</w:t>
      </w:r>
      <w:r>
        <w:t> </w:t>
      </w:r>
      <w:r>
        <w:t>20</w:t>
      </w:r>
      <w:r/>
      <w:r>
        <w:t>的</w:t>
      </w:r>
      <w:r>
        <w:t>TBS</w:t>
      </w:r>
      <w:r/>
      <w:r>
        <w:t>缓冲液</w:t>
      </w:r>
      <w:r>
        <w:t>）</w:t>
      </w:r>
      <w:r>
        <w:t>: </w:t>
      </w:r>
      <w:r>
        <w:t>20%</w:t>
      </w:r>
      <w:r>
        <w:t> </w:t>
      </w:r>
      <w:r>
        <w:t>Tween</w:t>
      </w:r>
      <w:r>
        <w:t> </w:t>
      </w:r>
      <w:r>
        <w:t>20</w:t>
      </w:r>
    </w:p>
    <w:p w:rsidR="0018722C">
      <w:pPr>
        <w:topLinePunct/>
      </w:pPr>
      <w:r>
        <w:t>1.65 ml</w:t>
      </w:r>
      <w:r>
        <w:rPr>
          <w:rFonts w:ascii="宋体" w:eastAsia="宋体" w:hint="eastAsia"/>
        </w:rPr>
        <w:t>, 加入到</w:t>
      </w:r>
      <w:r>
        <w:t>700 ml TBS</w:t>
      </w:r>
      <w:r>
        <w:rPr>
          <w:rFonts w:ascii="宋体" w:eastAsia="宋体" w:hint="eastAsia"/>
        </w:rPr>
        <w:t>中。</w:t>
      </w:r>
    </w:p>
    <w:p w:rsidR="0018722C">
      <w:pPr>
        <w:pStyle w:val="3"/>
        <w:topLinePunct/>
        <w:ind w:left="200" w:hangingChars="200" w:hanging="200"/>
      </w:pPr>
      <w:r>
        <w:t>2.1.11</w:t>
      </w:r>
      <w:r>
        <w:t> </w:t>
      </w:r>
      <w:r>
        <w:t>封闭液</w:t>
      </w:r>
      <w:r>
        <w:t>（</w:t>
      </w:r>
      <w:r>
        <w:t>含</w:t>
      </w:r>
      <w:r/>
      <w:r>
        <w:t>5%脱脂奶粉的</w:t>
      </w:r>
      <w:r/>
      <w:r>
        <w:t>TBST</w:t>
      </w:r>
      <w:r/>
      <w:r>
        <w:t>缓冲液</w:t>
      </w:r>
      <w:r>
        <w:t>）</w:t>
      </w:r>
      <w:r>
        <w:t>：</w:t>
      </w:r>
      <w:r/>
      <w:r>
        <w:t>脱脂奶粉</w:t>
      </w:r>
      <w:r/>
      <w:r>
        <w:t>5</w:t>
      </w:r>
      <w:r/>
      <w:r w:rsidR="001852F3">
        <w:t xml:space="preserve"> </w:t>
      </w:r>
      <w:r>
        <w:t>g</w:t>
      </w:r>
      <w:r/>
      <w:r>
        <w:t>溶解于</w:t>
      </w:r>
    </w:p>
    <w:p w:rsidR="0018722C">
      <w:pPr>
        <w:topLinePunct/>
      </w:pPr>
      <w:r>
        <w:t>100 ml TBST</w:t>
      </w:r>
      <w:r>
        <w:rPr>
          <w:rFonts w:ascii="宋体" w:hAnsi="宋体" w:eastAsia="宋体" w:hint="eastAsia"/>
        </w:rPr>
        <w:t>中，4</w:t>
      </w:r>
      <w:r w:rsidR="001852F3">
        <w:rPr>
          <w:rFonts w:ascii="宋体" w:hAnsi="宋体" w:eastAsia="宋体" w:hint="eastAsia"/>
        </w:rPr>
        <w:t xml:space="preserve">°</w:t>
      </w:r>
      <w:r>
        <w:t>C</w:t>
      </w:r>
      <w:r>
        <w:rPr>
          <w:rFonts w:ascii="宋体" w:hAnsi="宋体" w:eastAsia="宋体" w:hint="eastAsia"/>
        </w:rPr>
        <w:t>保存。</w:t>
      </w:r>
    </w:p>
    <w:p w:rsidR="0018722C">
      <w:pPr>
        <w:pStyle w:val="Heading2"/>
        <w:topLinePunct/>
        <w:ind w:left="171" w:hangingChars="171" w:hanging="171"/>
      </w:pPr>
      <w:r>
        <w:t>2.2</w:t>
      </w:r>
      <w:r>
        <w:t xml:space="preserve"> </w:t>
      </w:r>
      <w:r>
        <w:t>小鼠颈动脉结扎模型的建立与实验分组</w:t>
      </w:r>
    </w:p>
    <w:p w:rsidR="0018722C">
      <w:pPr>
        <w:pStyle w:val="3"/>
        <w:topLinePunct/>
        <w:ind w:left="200" w:hangingChars="200" w:hanging="200"/>
      </w:pPr>
      <w:r>
        <w:t>2.2.1</w:t>
      </w:r>
      <w:r>
        <w:t xml:space="preserve"> </w:t>
      </w:r>
      <w:r>
        <w:t>按照</w:t>
      </w:r>
      <w:r>
        <w:t>Kumar</w:t>
      </w:r>
      <w:r/>
      <w:r>
        <w:t>等报道的方法建立小鼠颈动脉结扎模型</w:t>
      </w:r>
      <w:r>
        <w:rPr>
          <w:vertAlign w:val="superscript"/>
          /&gt;
        </w:rPr>
        <w:t>[</w:t>
      </w:r>
      <w:r>
        <w:rPr>
          <w:vertAlign w:val="superscript"/>
          /&gt;
        </w:rPr>
        <w:t xml:space="preserve">17</w:t>
      </w:r>
      <w:r>
        <w:rPr>
          <w:vertAlign w:val="superscript"/>
          /&gt;
        </w:rPr>
        <w:t>]</w:t>
      </w:r>
      <w:r>
        <w:t>，方法如下：</w:t>
      </w:r>
    </w:p>
    <w:p w:rsidR="0018722C">
      <w:pPr>
        <w:pStyle w:val="cw18"/>
        <w:topLinePunct/>
      </w:pPr>
      <w:r>
        <w:rPr>
          <w:rFonts w:ascii="宋体" w:eastAsia="宋体" w:hint="eastAsia"/>
        </w:rPr>
        <w:t>2.2.1.1 </w:t>
      </w:r>
      <w:r>
        <w:rPr>
          <w:rFonts w:ascii="宋体" w:eastAsia="宋体" w:hint="eastAsia"/>
        </w:rPr>
        <w:t>8-10周龄的雄性</w:t>
      </w:r>
      <w:r>
        <w:t>C57BL</w:t>
      </w:r>
      <w:r>
        <w:t>/</w:t>
      </w:r>
      <w:r>
        <w:t>6</w:t>
      </w:r>
      <w:r>
        <w:rPr>
          <w:rFonts w:ascii="宋体" w:eastAsia="宋体" w:hint="eastAsia"/>
        </w:rPr>
        <w:t>小鼠用2</w:t>
      </w:r>
      <w:r>
        <w:rPr>
          <w:rFonts w:ascii="宋体" w:eastAsia="宋体" w:hint="eastAsia"/>
        </w:rPr>
        <w:t> %的异氟烷进行吸入性麻醉；</w:t>
      </w:r>
    </w:p>
    <w:p w:rsidR="0018722C">
      <w:pPr>
        <w:pStyle w:val="cw18"/>
        <w:topLinePunct/>
      </w:pPr>
      <w:r>
        <w:rPr>
          <w:rFonts w:ascii="宋体" w:eastAsia="宋体" w:hint="eastAsia"/>
        </w:rPr>
        <w:t>2.2.1.2</w:t>
      </w:r>
      <w:r>
        <w:rPr>
          <w:rFonts w:ascii="宋体" w:eastAsia="宋体" w:hint="eastAsia"/>
        </w:rPr>
        <w:t>固定小鼠于无菌手术台上，颈部伸直呈仰卧位，将手术部位皮肤</w:t>
      </w:r>
      <w:r w:rsidR="001852F3">
        <w:rPr>
          <w:rFonts w:ascii="宋体" w:eastAsia="宋体" w:hint="eastAsia"/>
        </w:rPr>
        <w:t xml:space="preserve">去毛，碘伏局部消毒；</w:t>
      </w:r>
    </w:p>
    <w:p w:rsidR="0018722C">
      <w:pPr>
        <w:pStyle w:val="cw18"/>
        <w:topLinePunct/>
      </w:pPr>
      <w:r>
        <w:rPr>
          <w:rFonts w:ascii="宋体" w:eastAsia="宋体" w:hint="eastAsia"/>
        </w:rPr>
        <w:t>2.2.1.3</w:t>
      </w:r>
      <w:r>
        <w:rPr>
          <w:rFonts w:ascii="宋体" w:eastAsia="宋体" w:hint="eastAsia"/>
        </w:rPr>
        <w:t>用高压灭菌的剪刀沿颈正中线剪开皮肤，切口</w:t>
      </w:r>
      <w:r>
        <w:rPr>
          <w:rFonts w:ascii="宋体" w:eastAsia="宋体" w:hint="eastAsia"/>
        </w:rPr>
        <w:t>0.5</w:t>
      </w:r>
      <w:r>
        <w:rPr>
          <w:rFonts w:ascii="宋体" w:eastAsia="宋体" w:hint="eastAsia"/>
        </w:rPr>
        <w:t> </w:t>
      </w:r>
      <w:r>
        <w:rPr>
          <w:rFonts w:ascii="宋体" w:eastAsia="宋体" w:hint="eastAsia"/>
        </w:rPr>
        <w:t>cm</w:t>
      </w:r>
      <w:r>
        <w:rPr>
          <w:rFonts w:ascii="宋体" w:eastAsia="宋体" w:hint="eastAsia"/>
        </w:rPr>
        <w:t>，显微弯镊</w:t>
      </w:r>
      <w:r>
        <w:rPr>
          <w:rFonts w:ascii="宋体" w:eastAsia="宋体" w:hint="eastAsia"/>
        </w:rPr>
        <w:t>钝性分离甲状腺和肌肉，从近心端向远心端钝性分离并暴露左侧颈总动</w:t>
      </w:r>
    </w:p>
    <w:p w:rsidR="0018722C">
      <w:pPr>
        <w:topLinePunct/>
      </w:pPr>
      <w:r>
        <w:rPr>
          <w:rFonts w:ascii="宋体" w:eastAsia="宋体" w:hint="eastAsia"/>
        </w:rPr>
        <w:t>脉；</w:t>
      </w:r>
    </w:p>
    <w:p w:rsidR="0018722C">
      <w:pPr>
        <w:pStyle w:val="cw18"/>
        <w:topLinePunct/>
      </w:pPr>
      <w:r>
        <w:rPr>
          <w:rFonts w:ascii="宋体" w:eastAsia="宋体" w:hint="eastAsia"/>
        </w:rPr>
        <w:t>2.2.1.4</w:t>
      </w:r>
      <w:r>
        <w:rPr>
          <w:rFonts w:ascii="宋体" w:eastAsia="宋体" w:hint="eastAsia"/>
        </w:rPr>
        <w:t>在颈外动脉和颈内动脉分叉点下用6号无菌手术线结扎左侧颈总</w:t>
      </w:r>
      <w:r>
        <w:rPr>
          <w:rFonts w:ascii="宋体" w:eastAsia="宋体" w:hint="eastAsia"/>
        </w:rPr>
        <w:t>动脉；</w:t>
      </w:r>
    </w:p>
    <w:p w:rsidR="0018722C">
      <w:pPr>
        <w:pStyle w:val="cw18"/>
        <w:topLinePunct/>
      </w:pPr>
      <w:r>
        <w:rPr>
          <w:rFonts w:ascii="宋体" w:eastAsia="宋体" w:hint="eastAsia"/>
        </w:rPr>
        <w:t>2.2.1.5</w:t>
      </w:r>
      <w:r>
        <w:rPr>
          <w:rFonts w:ascii="宋体" w:eastAsia="宋体" w:hint="eastAsia"/>
        </w:rPr>
        <w:t>未结扎对照组是仅把6号无菌手术线置于左侧颈总动脉分叉点下</w:t>
      </w:r>
      <w:r>
        <w:rPr>
          <w:rFonts w:ascii="宋体" w:eastAsia="宋体" w:hint="eastAsia"/>
        </w:rPr>
        <w:t>而不结扎；</w:t>
      </w:r>
    </w:p>
    <w:p w:rsidR="0018722C">
      <w:pPr>
        <w:pStyle w:val="cw18"/>
        <w:topLinePunct/>
      </w:pPr>
      <w:r>
        <w:rPr>
          <w:rFonts w:ascii="宋体" w:eastAsia="宋体" w:hint="eastAsia"/>
        </w:rPr>
        <w:t>2.2.1.6</w:t>
      </w:r>
      <w:r>
        <w:rPr>
          <w:rFonts w:ascii="宋体" w:eastAsia="宋体" w:hint="eastAsia"/>
        </w:rPr>
        <w:t>手术伤口用青霉素处理后用6号可吸收手术线缝合；</w:t>
      </w:r>
    </w:p>
    <w:p w:rsidR="0018722C">
      <w:pPr>
        <w:pStyle w:val="cw18"/>
        <w:topLinePunct/>
      </w:pPr>
      <w:r>
        <w:rPr>
          <w:rFonts w:ascii="宋体" w:eastAsia="宋体" w:hint="eastAsia"/>
        </w:rPr>
        <w:t>2.2.1.7</w:t>
      </w:r>
      <w:r>
        <w:rPr>
          <w:rFonts w:ascii="宋体" w:eastAsia="宋体" w:hint="eastAsia"/>
        </w:rPr>
        <w:t>术后将小鼠置于无菌热垫上苏醒后置入动物房单笼喂养。</w:t>
      </w:r>
    </w:p>
    <w:p w:rsidR="0018722C">
      <w:pPr>
        <w:pStyle w:val="3"/>
        <w:topLinePunct/>
        <w:ind w:left="200" w:hangingChars="200" w:hanging="200"/>
      </w:pPr>
      <w:r>
        <w:t>2.2.2</w:t>
      </w:r>
      <w:r>
        <w:t xml:space="preserve"> </w:t>
      </w:r>
      <w:r>
        <w:t>实验分组如下：</w:t>
      </w:r>
    </w:p>
    <w:p w:rsidR="0018722C">
      <w:pPr>
        <w:pStyle w:val="cw18"/>
        <w:topLinePunct/>
      </w:pPr>
      <w:r>
        <w:rPr>
          <w:rFonts w:ascii="宋体" w:eastAsia="宋体" w:hint="eastAsia"/>
        </w:rPr>
        <w:t>2.2.2.1 </w:t>
      </w:r>
      <w:r>
        <w:rPr>
          <w:rFonts w:ascii="宋体" w:eastAsia="宋体" w:hint="eastAsia"/>
        </w:rPr>
        <w:t>C57BL</w:t>
      </w:r>
      <w:r>
        <w:rPr>
          <w:rFonts w:ascii="宋体" w:eastAsia="宋体" w:hint="eastAsia"/>
        </w:rPr>
        <w:t>/</w:t>
      </w:r>
      <w:r>
        <w:rPr>
          <w:rFonts w:ascii="宋体" w:eastAsia="宋体" w:hint="eastAsia"/>
        </w:rPr>
        <w:t>6</w:t>
      </w:r>
      <w:r w:rsidR="001852F3">
        <w:rPr>
          <w:rFonts w:ascii="宋体" w:eastAsia="宋体" w:hint="eastAsia"/>
        </w:rPr>
        <w:t xml:space="preserve">小鼠适应性喂养一周后随机分为</w:t>
      </w:r>
      <w:r>
        <w:rPr>
          <w:rFonts w:ascii="宋体" w:eastAsia="宋体" w:hint="eastAsia"/>
        </w:rPr>
        <w:t>3</w:t>
      </w:r>
      <w:r w:rsidR="001852F3">
        <w:rPr>
          <w:rFonts w:ascii="宋体" w:eastAsia="宋体" w:hint="eastAsia"/>
        </w:rPr>
        <w:t xml:space="preserve">组：</w:t>
      </w:r>
      <w:r w:rsidR="001852F3">
        <w:rPr>
          <w:rFonts w:ascii="宋体" w:eastAsia="宋体" w:hint="eastAsia"/>
        </w:rPr>
        <w:t xml:space="preserve">未结扎组</w:t>
      </w:r>
    </w:p>
    <w:p w:rsidR="0018722C">
      <w:pPr>
        <w:topLinePunct/>
      </w:pPr>
      <w:r>
        <w:rPr>
          <w:rFonts w:ascii="宋体" w:eastAsia="宋体" w:hint="eastAsia"/>
        </w:rPr>
        <w:t>（</w:t>
      </w:r>
      <w:r>
        <w:t>unligated</w:t>
      </w:r>
      <w:r>
        <w:rPr>
          <w:rFonts w:ascii="宋体" w:eastAsia="宋体" w:hint="eastAsia"/>
        </w:rPr>
        <w:t>）</w:t>
      </w:r>
      <w:r>
        <w:rPr>
          <w:rFonts w:ascii="宋体" w:eastAsia="宋体" w:hint="eastAsia"/>
        </w:rPr>
        <w:t>；</w:t>
      </w:r>
      <w:r>
        <w:rPr>
          <w:rFonts w:ascii="宋体" w:eastAsia="宋体" w:hint="eastAsia"/>
        </w:rPr>
        <w:t>结扎组</w:t>
      </w:r>
      <w:r>
        <w:rPr>
          <w:rFonts w:ascii="宋体" w:eastAsia="宋体" w:hint="eastAsia"/>
        </w:rPr>
        <w:t>（</w:t>
      </w:r>
      <w:r>
        <w:t>ligated</w:t>
      </w:r>
      <w:r>
        <w:rPr>
          <w:rFonts w:ascii="宋体" w:eastAsia="宋体" w:hint="eastAsia"/>
        </w:rPr>
        <w:t>）</w:t>
      </w:r>
      <w:r>
        <w:rPr>
          <w:rFonts w:ascii="宋体" w:eastAsia="宋体" w:hint="eastAsia"/>
        </w:rPr>
        <w:t>；</w:t>
      </w:r>
      <w:r>
        <w:rPr>
          <w:rFonts w:ascii="宋体" w:eastAsia="宋体" w:hint="eastAsia"/>
        </w:rPr>
        <w:t>通心络灌胃组</w:t>
      </w:r>
      <w:r>
        <w:rPr>
          <w:rFonts w:ascii="宋体" w:eastAsia="宋体" w:hint="eastAsia"/>
        </w:rPr>
        <w:t>（</w:t>
      </w:r>
      <w:r>
        <w:t>TXL+ ligated</w:t>
      </w:r>
      <w:r>
        <w:rPr>
          <w:rFonts w:ascii="宋体" w:eastAsia="宋体" w:hint="eastAsia"/>
        </w:rPr>
        <w:t xml:space="preserve">, </w:t>
      </w:r>
      <w:r>
        <w:rPr>
          <w:rFonts w:ascii="宋体" w:eastAsia="宋体" w:hint="eastAsia"/>
        </w:rPr>
        <w:t>0.75</w:t>
      </w:r>
      <w:r>
        <w:rPr>
          <w:rFonts w:ascii="宋体" w:eastAsia="宋体" w:hint="eastAsia"/>
          <w:spacing w:val="-42"/>
        </w:rPr>
        <w:t> </w:t>
      </w:r>
      <w:r>
        <w:t>g kg</w:t>
      </w:r>
      <w:r>
        <w:rPr>
          <w:rFonts w:ascii="宋体" w:eastAsia="宋体" w:hint="eastAsia"/>
          <w:position w:val="14"/>
          <w:sz w:val="14"/>
        </w:rPr>
        <w:t>－</w:t>
      </w:r>
      <w:r>
        <w:rPr>
          <w:position w:val="13"/>
          <w:sz w:val="18"/>
        </w:rPr>
        <w:t>1 </w:t>
      </w:r>
      <w:r>
        <w:rPr>
          <w:spacing w:val="-2"/>
        </w:rPr>
        <w:t>day</w:t>
      </w:r>
      <w:r>
        <w:rPr>
          <w:rFonts w:ascii="宋体" w:eastAsia="宋体" w:hint="eastAsia"/>
          <w:spacing w:val="-2"/>
          <w:position w:val="14"/>
          <w:sz w:val="14"/>
        </w:rPr>
        <w:t>－</w:t>
      </w:r>
      <w:r>
        <w:rPr>
          <w:spacing w:val="-2"/>
          <w:position w:val="13"/>
          <w:sz w:val="18"/>
        </w:rPr>
        <w:t>1</w:t>
      </w:r>
      <w:r>
        <w:rPr>
          <w:rFonts w:ascii="宋体" w:eastAsia="宋体" w:hint="eastAsia"/>
        </w:rPr>
        <w:t>）</w:t>
      </w:r>
      <w:r>
        <w:rPr>
          <w:rFonts w:ascii="宋体" w:eastAsia="宋体" w:hint="eastAsia"/>
        </w:rPr>
        <w:t>。通心络灌胃组于手术前</w:t>
      </w:r>
      <w:r>
        <w:rPr>
          <w:rFonts w:ascii="宋体" w:eastAsia="宋体" w:hint="eastAsia"/>
        </w:rPr>
        <w:t>3</w:t>
      </w:r>
      <w:r>
        <w:rPr>
          <w:rFonts w:ascii="宋体" w:eastAsia="宋体" w:hint="eastAsia"/>
        </w:rPr>
        <w:t>天开始在每天固定时间给药，每日一次；未结扎组和结扎组于手术前3天开始在每天固定时间灌胃水，每日</w:t>
      </w:r>
      <w:r>
        <w:rPr>
          <w:rFonts w:ascii="宋体" w:eastAsia="宋体" w:hint="eastAsia"/>
        </w:rPr>
        <w:t>一次。于术后30天处死小鼠，快速留取结扎处颈动脉用以后续实验。</w:t>
      </w:r>
    </w:p>
    <w:p w:rsidR="0018722C">
      <w:pPr>
        <w:pStyle w:val="cw18"/>
        <w:topLinePunct/>
      </w:pPr>
      <w:r>
        <w:rPr>
          <w:rFonts w:ascii="宋体" w:eastAsia="宋体" w:hint="eastAsia"/>
        </w:rPr>
        <w:t>2.2.2.2</w:t>
      </w:r>
      <w:r>
        <w:rPr>
          <w:rFonts w:ascii="宋体" w:eastAsia="宋体" w:hint="eastAsia"/>
        </w:rPr>
        <w:t>为了观察</w:t>
      </w:r>
      <w:r>
        <w:t>KLF5</w:t>
      </w:r>
      <w:r>
        <w:rPr>
          <w:rFonts w:ascii="宋体" w:eastAsia="宋体" w:hint="eastAsia"/>
        </w:rPr>
        <w:t>及通心络在血管结扎后给予的干预作用，再将</w:t>
      </w:r>
    </w:p>
    <w:p w:rsidR="0018722C">
      <w:pPr>
        <w:topLinePunct/>
      </w:pPr>
      <w:r>
        <w:t>C57BL</w:t>
      </w:r>
      <w:r>
        <w:t>/</w:t>
      </w:r>
      <w:r>
        <w:t>6</w:t>
      </w:r>
      <w:r>
        <w:rPr>
          <w:rFonts w:ascii="宋体" w:eastAsia="宋体" w:hint="eastAsia"/>
        </w:rPr>
        <w:t>小鼠随机分为</w:t>
      </w:r>
      <w:r>
        <w:rPr>
          <w:rFonts w:ascii="宋体" w:eastAsia="宋体" w:hint="eastAsia"/>
        </w:rPr>
        <w:t>4</w:t>
      </w:r>
      <w:r>
        <w:rPr>
          <w:rFonts w:ascii="宋体" w:eastAsia="宋体" w:hint="eastAsia"/>
        </w:rPr>
        <w:t>组：感染</w:t>
      </w:r>
      <w:r>
        <w:t>A</w:t>
      </w:r>
      <w:r>
        <w:t>d</w:t>
      </w:r>
      <w:r>
        <w:t>-nu</w:t>
      </w:r>
      <w:r>
        <w:t>l</w:t>
      </w:r>
      <w:r>
        <w:t>l</w:t>
      </w:r>
      <w:r>
        <w:rPr>
          <w:rFonts w:ascii="宋体" w:eastAsia="宋体" w:hint="eastAsia"/>
        </w:rPr>
        <w:t>组</w:t>
      </w:r>
      <w:r>
        <w:rPr>
          <w:rFonts w:ascii="宋体" w:eastAsia="宋体" w:hint="eastAsia"/>
        </w:rPr>
        <w:t>（</w:t>
      </w:r>
      <w:r>
        <w:t>A</w:t>
      </w:r>
      <w:r>
        <w:t>d</w:t>
      </w:r>
      <w:r>
        <w:t>-nul</w:t>
      </w:r>
      <w:r>
        <w:t>l</w:t>
      </w:r>
      <w:r>
        <w:rPr>
          <w:rFonts w:ascii="宋体" w:eastAsia="宋体" w:hint="eastAsia"/>
        </w:rPr>
        <w:t>）</w:t>
      </w:r>
      <w:r>
        <w:rPr>
          <w:rFonts w:ascii="宋体" w:eastAsia="宋体" w:hint="eastAsia"/>
        </w:rPr>
        <w:t>；感染</w:t>
      </w:r>
      <w:r>
        <w:t>A</w:t>
      </w:r>
      <w:r>
        <w:t>d</w:t>
      </w:r>
      <w:r>
        <w:t>-</w:t>
      </w:r>
      <w:r>
        <w:t>KLF</w:t>
      </w:r>
      <w:r>
        <w:t>5</w:t>
      </w:r>
      <w:r>
        <w:rPr>
          <w:rFonts w:ascii="宋体" w:eastAsia="宋体" w:hint="eastAsia"/>
        </w:rPr>
        <w:t>组</w:t>
      </w:r>
    </w:p>
    <w:p w:rsidR="0018722C">
      <w:pPr>
        <w:topLinePunct/>
      </w:pPr>
      <w:r>
        <w:rPr>
          <w:rFonts w:ascii="宋体" w:eastAsia="宋体" w:hint="eastAsia"/>
        </w:rPr>
        <w:t>（</w:t>
      </w:r>
      <w:r>
        <w:t>A</w:t>
      </w:r>
      <w:r>
        <w:t>d</w:t>
      </w:r>
      <w:r>
        <w:t>-</w:t>
      </w:r>
      <w:r>
        <w:t>KLF</w:t>
      </w:r>
      <w:r>
        <w:t>5</w:t>
      </w:r>
      <w:r>
        <w:rPr>
          <w:rFonts w:ascii="宋体" w:eastAsia="宋体" w:hint="eastAsia"/>
        </w:rPr>
        <w:t>）</w:t>
      </w:r>
      <w:r>
        <w:rPr>
          <w:rFonts w:ascii="宋体" w:eastAsia="宋体" w:hint="eastAsia"/>
        </w:rPr>
        <w:t>；感染</w:t>
      </w:r>
      <w:r>
        <w:t>A</w:t>
      </w:r>
      <w:r>
        <w:t>d</w:t>
      </w:r>
      <w:r>
        <w:t>-null</w:t>
      </w:r>
      <w:r>
        <w:rPr>
          <w:rFonts w:ascii="宋体" w:eastAsia="宋体" w:hint="eastAsia"/>
        </w:rPr>
        <w:t>+通心络组；感染</w:t>
      </w:r>
      <w:r>
        <w:t>A</w:t>
      </w:r>
      <w:r>
        <w:t>d</w:t>
      </w:r>
      <w:r>
        <w:t>-</w:t>
      </w:r>
      <w:r>
        <w:t>KLF5</w:t>
      </w:r>
      <w:r>
        <w:rPr>
          <w:rFonts w:ascii="宋体" w:eastAsia="宋体" w:hint="eastAsia"/>
        </w:rPr>
        <w:t>+通心络组；每组各</w:t>
      </w:r>
      <w:r>
        <w:rPr>
          <w:rFonts w:ascii="宋体" w:eastAsia="宋体" w:hint="eastAsia"/>
        </w:rPr>
        <w:t>三只，通心络灌胃组于手术前3天开始在每天固定时间给药，每日一次；</w:t>
      </w:r>
      <w:r w:rsidR="001852F3">
        <w:rPr>
          <w:rFonts w:ascii="宋体" w:eastAsia="宋体" w:hint="eastAsia"/>
        </w:rPr>
        <w:t xml:space="preserve">感染</w:t>
      </w:r>
      <w:r>
        <w:t>Ad-null</w:t>
      </w:r>
      <w:r>
        <w:rPr>
          <w:rFonts w:ascii="宋体" w:eastAsia="宋体" w:hint="eastAsia"/>
        </w:rPr>
        <w:t>组</w:t>
      </w:r>
      <w:r>
        <w:rPr>
          <w:rFonts w:ascii="宋体" w:eastAsia="宋体" w:hint="eastAsia"/>
        </w:rPr>
        <w:t>（</w:t>
      </w:r>
      <w:r>
        <w:t>Ad-null</w:t>
      </w:r>
      <w:r>
        <w:rPr>
          <w:rFonts w:ascii="宋体" w:eastAsia="宋体" w:hint="eastAsia"/>
        </w:rPr>
        <w:t>）</w:t>
      </w:r>
      <w:r>
        <w:rPr>
          <w:rFonts w:ascii="宋体" w:eastAsia="宋体" w:hint="eastAsia"/>
        </w:rPr>
        <w:t>和感染</w:t>
      </w:r>
      <w:r>
        <w:t>Ad-KLF5</w:t>
      </w:r>
      <w:r>
        <w:rPr>
          <w:rFonts w:ascii="宋体" w:eastAsia="宋体" w:hint="eastAsia"/>
        </w:rPr>
        <w:t>组</w:t>
      </w:r>
      <w:r>
        <w:rPr>
          <w:rFonts w:ascii="宋体" w:eastAsia="宋体" w:hint="eastAsia"/>
        </w:rPr>
        <w:t>（</w:t>
      </w:r>
      <w:r>
        <w:t>Ad-KLF5</w:t>
      </w:r>
      <w:r>
        <w:rPr>
          <w:rFonts w:ascii="宋体" w:eastAsia="宋体" w:hint="eastAsia"/>
        </w:rPr>
        <w:t>）</w:t>
      </w:r>
      <w:r>
        <w:rPr>
          <w:rFonts w:ascii="宋体" w:eastAsia="宋体" w:hint="eastAsia"/>
        </w:rPr>
        <w:t xml:space="preserve">于手术前3天开始在每天固定时间灌胃水，每日一次；于术前一天分别尾静脉注射病毒，</w:t>
      </w:r>
      <w:r w:rsidR="001852F3">
        <w:rPr>
          <w:rFonts w:ascii="宋体" w:eastAsia="宋体" w:hint="eastAsia"/>
        </w:rPr>
        <w:t xml:space="preserve">每隔7</w:t>
      </w:r>
      <w:r>
        <w:rPr>
          <w:rFonts w:ascii="宋体" w:eastAsia="宋体" w:hint="eastAsia"/>
        </w:rPr>
        <w:t>天注射一次，共注射</w:t>
      </w:r>
      <w:r>
        <w:rPr>
          <w:rFonts w:ascii="宋体" w:eastAsia="宋体" w:hint="eastAsia"/>
        </w:rPr>
        <w:t>4</w:t>
      </w:r>
      <w:r>
        <w:rPr>
          <w:rFonts w:ascii="宋体" w:eastAsia="宋体" w:hint="eastAsia"/>
        </w:rPr>
        <w:t>次。于术后</w:t>
      </w:r>
      <w:r>
        <w:rPr>
          <w:rFonts w:ascii="宋体" w:eastAsia="宋体" w:hint="eastAsia"/>
        </w:rPr>
        <w:t>30</w:t>
      </w:r>
      <w:r>
        <w:rPr>
          <w:rFonts w:ascii="宋体" w:eastAsia="宋体" w:hint="eastAsia"/>
        </w:rPr>
        <w:t>天处死小鼠，快速留取结扎处颈</w:t>
      </w:r>
      <w:r>
        <w:rPr>
          <w:rFonts w:ascii="宋体" w:eastAsia="宋体" w:hint="eastAsia"/>
        </w:rPr>
        <w:t>动脉用以后续实验。</w:t>
      </w:r>
    </w:p>
    <w:p w:rsidR="0018722C">
      <w:pPr>
        <w:pStyle w:val="cw18"/>
        <w:topLinePunct/>
      </w:pPr>
      <w:r>
        <w:rPr>
          <w:rFonts w:ascii="宋体" w:eastAsia="宋体" w:hint="eastAsia"/>
        </w:rPr>
        <w:t>2.2.2.3</w:t>
      </w:r>
      <w:r>
        <w:rPr>
          <w:rFonts w:ascii="宋体" w:eastAsia="宋体" w:hint="eastAsia"/>
        </w:rPr>
        <w:t>体重约</w:t>
      </w:r>
      <w:r>
        <w:rPr>
          <w:rFonts w:ascii="宋体" w:eastAsia="宋体" w:hint="eastAsia"/>
        </w:rPr>
        <w:t>25</w:t>
      </w:r>
      <w:r>
        <w:rPr>
          <w:rFonts w:ascii="宋体" w:eastAsia="宋体" w:hint="eastAsia"/>
        </w:rPr>
        <w:t> </w:t>
      </w:r>
      <w:r>
        <w:t>g</w:t>
      </w:r>
      <w:r>
        <w:rPr>
          <w:rFonts w:ascii="宋体" w:eastAsia="宋体" w:hint="eastAsia"/>
        </w:rPr>
        <w:t>的健康雄性</w:t>
      </w:r>
      <w:r>
        <w:t>KLF5</w:t>
      </w:r>
      <w:r>
        <w:rPr>
          <w:rFonts w:ascii="宋体" w:eastAsia="宋体" w:hint="eastAsia"/>
        </w:rPr>
        <w:t>基因敲除</w:t>
      </w:r>
      <w:r>
        <w:rPr>
          <w:rFonts w:ascii="宋体" w:eastAsia="宋体" w:hint="eastAsia"/>
        </w:rPr>
        <w:t>（</w:t>
      </w:r>
      <w:r>
        <w:rPr>
          <w:sz w:val="28"/>
        </w:rPr>
        <w:t>KLF5</w:t>
      </w:r>
      <w:r>
        <w:rPr>
          <w:position w:val="13"/>
          <w:sz w:val="18"/>
        </w:rPr>
        <w:t>-</w:t>
      </w:r>
      <w:r>
        <w:rPr>
          <w:position w:val="13"/>
          <w:sz w:val="18"/>
        </w:rPr>
        <w:t>/</w:t>
      </w:r>
      <w:r>
        <w:rPr>
          <w:position w:val="13"/>
          <w:sz w:val="18"/>
        </w:rPr>
        <w:t>-+ly</w:t>
      </w:r>
      <w:r>
        <w:rPr>
          <w:rFonts w:ascii="宋体" w:eastAsia="宋体" w:hint="eastAsia"/>
        </w:rPr>
        <w:t>）</w:t>
      </w:r>
      <w:r>
        <w:rPr>
          <w:rFonts w:ascii="宋体" w:eastAsia="宋体" w:hint="eastAsia"/>
        </w:rPr>
        <w:t>小鼠按照随</w:t>
      </w:r>
      <w:r>
        <w:rPr>
          <w:rFonts w:ascii="宋体" w:eastAsia="宋体" w:hint="eastAsia"/>
        </w:rPr>
        <w:t>机分为未结扎组</w:t>
      </w:r>
      <w:r>
        <w:rPr>
          <w:rFonts w:ascii="宋体" w:eastAsia="宋体" w:hint="eastAsia"/>
        </w:rPr>
        <w:t>（</w:t>
      </w:r>
      <w:r>
        <w:rPr>
          <w:spacing w:val="-2"/>
          <w:sz w:val="28"/>
        </w:rPr>
        <w:t>unligated</w:t>
      </w:r>
      <w:r>
        <w:rPr>
          <w:rFonts w:ascii="宋体" w:eastAsia="宋体" w:hint="eastAsia"/>
        </w:rPr>
        <w:t>）</w:t>
      </w:r>
      <w:r>
        <w:rPr>
          <w:rFonts w:ascii="宋体" w:eastAsia="宋体" w:hint="eastAsia"/>
        </w:rPr>
        <w:t>；结扎组</w:t>
      </w:r>
      <w:r>
        <w:rPr>
          <w:rFonts w:ascii="宋体" w:eastAsia="宋体" w:hint="eastAsia"/>
        </w:rPr>
        <w:t>（</w:t>
      </w:r>
      <w:r>
        <w:rPr>
          <w:spacing w:val="-2"/>
          <w:sz w:val="28"/>
        </w:rPr>
        <w:t>ligated</w:t>
      </w:r>
      <w:r>
        <w:rPr>
          <w:rFonts w:ascii="宋体" w:eastAsia="宋体" w:hint="eastAsia"/>
        </w:rPr>
        <w:t>）</w:t>
      </w:r>
      <w:r>
        <w:rPr>
          <w:rFonts w:ascii="宋体" w:eastAsia="宋体" w:hint="eastAsia"/>
        </w:rPr>
        <w:t>；通心络灌胃组</w:t>
      </w:r>
      <w:r>
        <w:rPr>
          <w:rFonts w:ascii="宋体" w:eastAsia="宋体" w:hint="eastAsia"/>
        </w:rPr>
        <w:t>（</w:t>
      </w:r>
      <w:r>
        <w:rPr>
          <w:sz w:val="28"/>
        </w:rPr>
        <w:t>TXL+ ligated,0.75</w:t>
      </w:r>
      <w:r>
        <w:rPr>
          <w:spacing w:val="6"/>
          <w:sz w:val="28"/>
        </w:rPr>
        <w:t> </w:t>
      </w:r>
      <w:r>
        <w:rPr>
          <w:sz w:val="28"/>
        </w:rPr>
        <w:t>g</w:t>
      </w:r>
      <w:r>
        <w:rPr>
          <w:spacing w:val="6"/>
          <w:sz w:val="28"/>
        </w:rPr>
        <w:t> </w:t>
      </w:r>
      <w:r>
        <w:rPr>
          <w:sz w:val="28"/>
        </w:rPr>
        <w:t>kg</w:t>
      </w:r>
      <w:r>
        <w:rPr>
          <w:rFonts w:ascii="宋体" w:eastAsia="宋体" w:hint="eastAsia"/>
          <w:position w:val="14"/>
          <w:sz w:val="14"/>
        </w:rPr>
        <w:t>－</w:t>
      </w:r>
      <w:r>
        <w:rPr>
          <w:position w:val="13"/>
          <w:sz w:val="18"/>
        </w:rPr>
        <w:t>1</w:t>
      </w:r>
      <w:r>
        <w:rPr>
          <w:spacing w:val="-2"/>
          <w:position w:val="13"/>
          <w:sz w:val="18"/>
        </w:rPr>
        <w:t> </w:t>
      </w:r>
      <w:r>
        <w:rPr>
          <w:sz w:val="28"/>
        </w:rPr>
        <w:t>day</w:t>
      </w:r>
      <w:r>
        <w:rPr>
          <w:rFonts w:ascii="宋体" w:eastAsia="宋体" w:hint="eastAsia"/>
          <w:position w:val="14"/>
          <w:sz w:val="14"/>
        </w:rPr>
        <w:t>－</w:t>
      </w:r>
      <w:r>
        <w:rPr>
          <w:position w:val="13"/>
          <w:sz w:val="18"/>
        </w:rPr>
        <w:t>1</w:t>
      </w:r>
      <w:r>
        <w:rPr>
          <w:rFonts w:ascii="宋体" w:eastAsia="宋体" w:hint="eastAsia"/>
        </w:rPr>
        <w:t>）</w:t>
      </w:r>
      <w:r>
        <w:rPr>
          <w:rFonts w:ascii="宋体" w:eastAsia="宋体" w:hint="eastAsia"/>
        </w:rPr>
        <w:t>。通心络灌胃组于手术前3天开始在每天固定时间给药，每日一次；未结扎组和结扎组于手术前3天开始在每天固定时间</w:t>
      </w:r>
      <w:r>
        <w:rPr>
          <w:rFonts w:ascii="宋体" w:eastAsia="宋体" w:hint="eastAsia"/>
        </w:rPr>
        <w:t>灌胃水，每日一次。于术后</w:t>
      </w:r>
      <w:r>
        <w:rPr>
          <w:rFonts w:ascii="宋体" w:eastAsia="宋体" w:hint="eastAsia"/>
        </w:rPr>
        <w:t>30</w:t>
      </w:r>
      <w:r>
        <w:rPr>
          <w:rFonts w:ascii="宋体" w:eastAsia="宋体" w:hint="eastAsia"/>
        </w:rPr>
        <w:t>天处死小鼠，快速留取结扎处颈动脉用以后</w:t>
      </w:r>
      <w:r>
        <w:rPr>
          <w:rFonts w:ascii="宋体" w:eastAsia="宋体" w:hint="eastAsia"/>
        </w:rPr>
        <w:t>续实验。</w:t>
      </w:r>
    </w:p>
    <w:p w:rsidR="0018722C">
      <w:pPr>
        <w:pStyle w:val="Heading2"/>
        <w:topLinePunct/>
        <w:ind w:left="171" w:hangingChars="171" w:hanging="171"/>
      </w:pPr>
      <w:r>
        <w:t>2.3</w:t>
      </w:r>
      <w:r>
        <w:t xml:space="preserve"> </w:t>
      </w:r>
      <w:r>
        <w:t>尾部静脉注射腺病毒，具体操作</w:t>
      </w:r>
    </w:p>
    <w:p w:rsidR="0018722C">
      <w:pPr>
        <w:pStyle w:val="BodyText"/>
        <w:spacing w:before="94"/>
        <w:ind w:leftChars="0" w:left="3971" w:rightChars="0" w:right="3571"/>
        <w:jc w:val="center"/>
        <w:rPr>
          <w:rFonts w:ascii="宋体" w:eastAsia="宋体" w:hint="eastAsia"/>
        </w:rPr>
        <w:topLinePunct/>
      </w:pPr>
      <w:r>
        <w:rPr>
          <w:rFonts w:ascii="宋体" w:eastAsia="宋体" w:hint="eastAsia"/>
          <w:w w:val="95"/>
        </w:rPr>
        <w:t>于实验台固定小鼠</w:t>
      </w:r>
    </w:p>
    <w:p w:rsidR="0018722C">
      <w:pPr>
        <w:pStyle w:val="BodyText"/>
        <w:spacing w:before="94"/>
        <w:ind w:leftChars="0" w:left="400"/>
        <w:jc w:val="center"/>
        <w:rPr>
          <w:rFonts w:ascii="宋体" w:hAnsi="宋体"/>
        </w:rPr>
        <w:topLinePunct/>
      </w:pPr>
      <w:r>
        <w:rPr>
          <w:rFonts w:ascii="宋体" w:hAnsi="宋体"/>
          <w:w w:val="99"/>
        </w:rPr>
        <w:t>↓</w:t>
      </w:r>
    </w:p>
    <w:p w:rsidR="0018722C">
      <w:pPr>
        <w:pStyle w:val="BodyText"/>
        <w:spacing w:before="93"/>
        <w:ind w:leftChars="0" w:left="3971" w:rightChars="0" w:right="3570"/>
        <w:jc w:val="center"/>
        <w:rPr>
          <w:rFonts w:ascii="宋体" w:eastAsia="宋体" w:hint="eastAsia"/>
        </w:rPr>
        <w:topLinePunct/>
      </w:pPr>
      <w:r>
        <w:rPr>
          <w:rFonts w:ascii="宋体" w:eastAsia="宋体" w:hint="eastAsia"/>
          <w:w w:val="95"/>
        </w:rPr>
        <w:t>尾静脉扩张</w:t>
      </w:r>
    </w:p>
    <w:p w:rsidR="0018722C">
      <w:pPr>
        <w:topLinePunct/>
      </w:pPr>
      <w:r>
        <w:rPr>
          <w:rFonts w:ascii="宋体" w:hAnsi="宋体" w:eastAsia="宋体" w:hint="eastAsia"/>
        </w:rPr>
        <w:t>小鼠尾部浸入</w:t>
      </w:r>
      <w:r>
        <w:rPr>
          <w:rFonts w:ascii="宋体" w:hAnsi="宋体" w:eastAsia="宋体" w:hint="eastAsia"/>
        </w:rPr>
        <w:t>40</w:t>
      </w:r>
      <w:r w:rsidR="001852F3">
        <w:rPr>
          <w:rFonts w:ascii="宋体" w:hAnsi="宋体" w:eastAsia="宋体" w:hint="eastAsia"/>
        </w:rPr>
        <w:t xml:space="preserve">°</w:t>
      </w:r>
      <w:r>
        <w:t>C</w:t>
      </w:r>
      <w:r>
        <w:rPr>
          <w:rFonts w:ascii="宋体" w:hAnsi="宋体" w:eastAsia="宋体" w:hint="eastAsia"/>
        </w:rPr>
        <w:t>水浴</w:t>
      </w:r>
      <w:r>
        <w:rPr>
          <w:rFonts w:ascii="宋体" w:hAnsi="宋体" w:eastAsia="宋体" w:hint="eastAsia"/>
        </w:rPr>
        <w:t>15</w:t>
      </w:r>
      <w:r w:rsidR="001852F3">
        <w:rPr>
          <w:rFonts w:ascii="宋体" w:hAnsi="宋体" w:eastAsia="宋体" w:hint="eastAsia"/>
        </w:rPr>
        <w:t xml:space="preserve">秒，迅速取出，翻转调整固定器，使</w:t>
      </w:r>
      <w:r>
        <w:rPr>
          <w:rFonts w:ascii="宋体" w:hAnsi="宋体" w:eastAsia="宋体" w:hint="eastAsia"/>
        </w:rPr>
        <w:t>一侧尾静脉朝向正上方，拇指和食指捏住距尾根部</w:t>
      </w:r>
      <w:r>
        <w:rPr>
          <w:rFonts w:ascii="宋体" w:hAnsi="宋体" w:eastAsia="宋体" w:hint="eastAsia"/>
        </w:rPr>
        <w:t>1</w:t>
      </w:r>
      <w:r>
        <w:rPr>
          <w:rFonts w:ascii="宋体" w:hAnsi="宋体" w:eastAsia="宋体" w:hint="eastAsia"/>
        </w:rPr>
        <w:t>/</w:t>
      </w:r>
      <w:r>
        <w:rPr>
          <w:rFonts w:ascii="宋体" w:hAnsi="宋体" w:eastAsia="宋体" w:hint="eastAsia"/>
        </w:rPr>
        <w:t>2</w:t>
      </w:r>
      <w:r>
        <w:rPr>
          <w:rFonts w:ascii="宋体" w:hAnsi="宋体" w:eastAsia="宋体" w:hint="eastAsia"/>
        </w:rPr>
        <w:t> </w:t>
      </w:r>
      <w:r>
        <w:rPr>
          <w:rFonts w:ascii="宋体" w:hAnsi="宋体" w:eastAsia="宋体" w:hint="eastAsia"/>
        </w:rPr>
        <w:t>处</w:t>
      </w:r>
    </w:p>
    <w:p w:rsidR="0018722C">
      <w:pPr>
        <w:pStyle w:val="BodyText"/>
        <w:spacing w:line="295" w:lineRule="auto" w:before="47"/>
        <w:ind w:leftChars="0" w:left="4773" w:rightChars="0" w:right="4392" w:firstLineChars="0" w:firstLine="1"/>
        <w:jc w:val="center"/>
        <w:rPr>
          <w:rFonts w:ascii="宋体" w:hAnsi="宋体" w:eastAsia="宋体" w:hint="eastAsia"/>
        </w:rPr>
        <w:topLinePunct/>
      </w:pPr>
      <w:r>
        <w:rPr>
          <w:rFonts w:ascii="宋体" w:hAnsi="宋体" w:eastAsia="宋体" w:hint="eastAsia"/>
        </w:rPr>
        <w:t>↓</w:t>
      </w:r>
      <w:r>
        <w:rPr>
          <w:rFonts w:ascii="宋体" w:hAnsi="宋体" w:eastAsia="宋体" w:hint="eastAsia"/>
          <w:w w:val="95"/>
        </w:rPr>
        <w:t>注射</w:t>
      </w:r>
    </w:p>
    <w:p w:rsidR="0018722C">
      <w:pPr>
        <w:topLinePunct/>
      </w:pPr>
      <w:r>
        <w:rPr>
          <w:rFonts w:ascii="宋体" w:eastAsia="宋体" w:hint="eastAsia"/>
        </w:rPr>
        <w:t>注射操作者在实验台边上将小鼠尾端向下压低倾斜</w:t>
      </w:r>
      <w:r>
        <w:rPr>
          <w:rFonts w:ascii="宋体" w:eastAsia="宋体" w:hint="eastAsia"/>
        </w:rPr>
        <w:t>5</w:t>
      </w:r>
      <w:r w:rsidR="001852F3">
        <w:rPr>
          <w:rFonts w:ascii="宋体" w:eastAsia="宋体" w:hint="eastAsia"/>
        </w:rPr>
        <w:t xml:space="preserve">度，使之平直，</w:t>
      </w:r>
      <w:r w:rsidR="001852F3">
        <w:rPr>
          <w:rFonts w:ascii="宋体" w:eastAsia="宋体" w:hint="eastAsia"/>
        </w:rPr>
        <w:t xml:space="preserve">采用胰岛素无痛注射器从静脉正上方平行静脉斜向下刺入血管后再平行</w:t>
      </w:r>
      <w:r>
        <w:rPr>
          <w:rFonts w:ascii="宋体" w:eastAsia="宋体" w:hint="eastAsia"/>
        </w:rPr>
        <w:t>进针约</w:t>
      </w:r>
      <w:r>
        <w:rPr>
          <w:rFonts w:ascii="宋体" w:eastAsia="宋体" w:hint="eastAsia"/>
        </w:rPr>
        <w:t>2</w:t>
      </w:r>
      <w:r>
        <w:rPr>
          <w:rFonts w:ascii="宋体" w:eastAsia="宋体" w:hint="eastAsia"/>
        </w:rPr>
        <w:t> </w:t>
      </w:r>
      <w:r>
        <w:t>mm</w:t>
      </w:r>
      <w:r>
        <w:rPr>
          <w:rFonts w:ascii="宋体" w:eastAsia="宋体" w:hint="eastAsia"/>
        </w:rPr>
        <w:t>，稍微回撤见有回血说明刺中血管，再轻推无阻力后缓慢</w:t>
      </w:r>
      <w:r>
        <w:rPr>
          <w:rFonts w:ascii="宋体" w:eastAsia="宋体" w:hint="eastAsia"/>
        </w:rPr>
        <w:t>匀</w:t>
      </w:r>
    </w:p>
    <w:p w:rsidR="0018722C">
      <w:pPr>
        <w:pStyle w:val="BodyText"/>
        <w:spacing w:line="357" w:lineRule="exact"/>
        <w:ind w:leftChars="0" w:left="380"/>
        <w:jc w:val="center"/>
        <w:rPr>
          <w:rFonts w:ascii="宋体" w:eastAsia="宋体" w:hint="eastAsia"/>
        </w:rPr>
        <w:topLinePunct/>
      </w:pPr>
      <w:r>
        <w:rPr>
          <w:rFonts w:ascii="宋体" w:eastAsia="宋体" w:hint="eastAsia"/>
          <w:w w:val="95"/>
        </w:rPr>
        <w:t>速注射病毒液</w:t>
      </w:r>
    </w:p>
    <w:p w:rsidR="0018722C">
      <w:pPr>
        <w:pStyle w:val="BodyText"/>
        <w:spacing w:line="295" w:lineRule="auto" w:before="85"/>
        <w:ind w:leftChars="0" w:left="4773" w:rightChars="0" w:right="4392" w:firstLineChars="0" w:firstLine="1"/>
        <w:jc w:val="center"/>
        <w:rPr>
          <w:rFonts w:ascii="宋体" w:hAnsi="宋体" w:eastAsia="宋体" w:hint="eastAsia"/>
        </w:rPr>
        <w:topLinePunct/>
      </w:pPr>
      <w:r>
        <w:rPr>
          <w:rFonts w:ascii="宋体" w:hAnsi="宋体" w:eastAsia="宋体" w:hint="eastAsia"/>
        </w:rPr>
        <w:t>↓</w:t>
      </w:r>
      <w:r>
        <w:rPr>
          <w:rFonts w:ascii="宋体" w:hAnsi="宋体" w:eastAsia="宋体" w:hint="eastAsia"/>
          <w:w w:val="95"/>
        </w:rPr>
        <w:t>止血</w:t>
      </w:r>
    </w:p>
    <w:p w:rsidR="0018722C">
      <w:pPr>
        <w:topLinePunct/>
      </w:pPr>
      <w:r>
        <w:rPr>
          <w:rFonts w:ascii="宋体" w:eastAsia="宋体" w:hint="eastAsia"/>
        </w:rPr>
        <w:t>棉签压住注射针头，撤离注射器压迫针眼止血</w:t>
      </w:r>
      <w:r w:rsidR="001852F3">
        <w:rPr>
          <w:rFonts w:ascii="宋体" w:eastAsia="宋体" w:hint="eastAsia"/>
        </w:rPr>
        <w:t xml:space="preserve">10 秒</w:t>
      </w:r>
    </w:p>
    <w:p w:rsidR="0018722C">
      <w:pPr>
        <w:pStyle w:val="Heading2"/>
        <w:topLinePunct/>
        <w:ind w:left="171" w:hangingChars="171" w:hanging="171"/>
      </w:pPr>
      <w:r>
        <w:t>2.4</w:t>
      </w:r>
      <w:r>
        <w:t xml:space="preserve"> </w:t>
      </w:r>
      <w:r>
        <w:t>形态学检测</w:t>
      </w:r>
    </w:p>
    <w:p w:rsidR="0018722C">
      <w:pPr>
        <w:pStyle w:val="3"/>
        <w:topLinePunct/>
        <w:ind w:left="200" w:hangingChars="200" w:hanging="200"/>
      </w:pPr>
      <w:r>
        <w:t>2.4.1</w:t>
      </w:r>
      <w:r>
        <w:t xml:space="preserve"> </w:t>
      </w:r>
      <w:r>
        <w:t>组织取材</w:t>
      </w:r>
    </w:p>
    <w:p w:rsidR="0018722C">
      <w:pPr>
        <w:pStyle w:val="cw18"/>
        <w:topLinePunct/>
      </w:pPr>
      <w:r>
        <w:rPr>
          <w:rFonts w:ascii="宋体" w:eastAsia="宋体" w:hint="eastAsia"/>
        </w:rPr>
        <w:t>2.4.1.1</w:t>
      </w:r>
      <w:r>
        <w:rPr>
          <w:rFonts w:ascii="宋体" w:eastAsia="宋体" w:hint="eastAsia"/>
        </w:rPr>
        <w:t>在术后</w:t>
      </w:r>
      <w:r>
        <w:rPr>
          <w:rFonts w:ascii="宋体" w:eastAsia="宋体" w:hint="eastAsia"/>
        </w:rPr>
        <w:t>30</w:t>
      </w:r>
      <w:r w:rsidR="001852F3">
        <w:rPr>
          <w:rFonts w:ascii="宋体" w:eastAsia="宋体" w:hint="eastAsia"/>
        </w:rPr>
        <w:t xml:space="preserve">天，小鼠麻醉处死，脉管系统立即用预冷的生理盐水</w:t>
      </w:r>
    </w:p>
    <w:p w:rsidR="0018722C">
      <w:pPr>
        <w:topLinePunct/>
      </w:pPr>
      <w:r>
        <w:rPr>
          <w:rFonts w:ascii="宋体" w:hAnsi="宋体" w:eastAsia="宋体" w:hint="eastAsia"/>
        </w:rPr>
        <w:t>（</w:t>
      </w:r>
      <w:r>
        <w:t>0.9</w:t>
      </w:r>
      <w:r>
        <w:t> % </w:t>
      </w:r>
      <w:r>
        <w:t>NaCl</w:t>
      </w:r>
      <w:r>
        <w:rPr>
          <w:rFonts w:ascii="宋体" w:hAnsi="宋体" w:eastAsia="宋体" w:hint="eastAsia"/>
        </w:rPr>
        <w:t>）</w:t>
      </w:r>
      <w:r>
        <w:rPr>
          <w:rFonts w:ascii="宋体" w:hAnsi="宋体" w:eastAsia="宋体" w:hint="eastAsia"/>
        </w:rPr>
        <w:t>灌注冲洗约</w:t>
      </w:r>
      <w:r>
        <w:rPr>
          <w:rFonts w:ascii="宋体" w:hAnsi="宋体" w:eastAsia="宋体" w:hint="eastAsia"/>
        </w:rPr>
        <w:t>5</w:t>
      </w:r>
      <w:r w:rsidR="001852F3">
        <w:rPr>
          <w:rFonts w:ascii="宋体" w:hAnsi="宋体" w:eastAsia="宋体" w:hint="eastAsia"/>
        </w:rPr>
        <w:t xml:space="preserve">分钟。随后分离结扎处颈总动脉，</w:t>
      </w:r>
      <w:r>
        <w:t>NEG</w:t>
      </w:r>
      <w:r>
        <w:t> </w:t>
      </w:r>
      <w:r>
        <w:rPr>
          <w:rFonts w:ascii="宋体" w:hAnsi="宋体" w:eastAsia="宋体" w:hint="eastAsia"/>
        </w:rPr>
        <w:t>50</w:t>
      </w:r>
      <w:r w:rsidR="001852F3">
        <w:rPr>
          <w:rFonts w:ascii="宋体" w:hAnsi="宋体" w:eastAsia="宋体" w:hint="eastAsia"/>
        </w:rPr>
        <w:t xml:space="preserve">冰冻包埋剂包埋，-80</w:t>
      </w:r>
      <w:r w:rsidR="001852F3">
        <w:rPr>
          <w:rFonts w:ascii="宋体" w:hAnsi="宋体" w:eastAsia="宋体" w:hint="eastAsia"/>
        </w:rPr>
        <w:t xml:space="preserve">℃保存</w:t>
      </w:r>
      <w:r>
        <w:rPr>
          <w:rFonts w:ascii="宋体" w:hAnsi="宋体" w:eastAsia="宋体" w:hint="eastAsia"/>
        </w:rPr>
        <w:t>（</w:t>
      </w:r>
      <w:r>
        <w:rPr>
          <w:rFonts w:ascii="宋体" w:hAnsi="宋体" w:eastAsia="宋体" w:hint="eastAsia"/>
          <w:spacing w:val="-12"/>
        </w:rPr>
        <w:t>至少</w:t>
      </w:r>
      <w:r>
        <w:rPr>
          <w:rFonts w:ascii="宋体" w:hAnsi="宋体" w:eastAsia="宋体" w:hint="eastAsia"/>
        </w:rPr>
        <w:t>24</w:t>
      </w:r>
      <w:r w:rsidR="001852F3">
        <w:rPr>
          <w:rFonts w:ascii="宋体" w:hAnsi="宋体" w:eastAsia="宋体" w:hint="eastAsia"/>
          <w:spacing w:val="-1"/>
        </w:rPr>
        <w:t xml:space="preserve">小时</w:t>
      </w:r>
      <w:r>
        <w:rPr>
          <w:rFonts w:ascii="宋体" w:hAnsi="宋体" w:eastAsia="宋体" w:hint="eastAsia"/>
        </w:rPr>
        <w:t>）</w:t>
      </w:r>
      <w:r>
        <w:rPr>
          <w:rFonts w:ascii="宋体" w:hAnsi="宋体" w:eastAsia="宋体" w:hint="eastAsia"/>
        </w:rPr>
        <w:t>。</w:t>
      </w:r>
    </w:p>
    <w:p w:rsidR="0018722C">
      <w:pPr>
        <w:pStyle w:val="cw18"/>
        <w:topLinePunct/>
      </w:pPr>
      <w:r>
        <w:rPr>
          <w:rFonts w:ascii="宋体" w:hAnsi="宋体" w:eastAsia="宋体" w:hint="eastAsia"/>
        </w:rPr>
        <w:t>2.4.1.2</w:t>
      </w:r>
      <w:r>
        <w:rPr>
          <w:rFonts w:ascii="宋体" w:hAnsi="宋体" w:eastAsia="宋体" w:hint="eastAsia"/>
        </w:rPr>
        <w:t>切片：4</w:t>
      </w:r>
      <w:r>
        <w:t>μm</w:t>
      </w:r>
      <w:r/>
      <w:r>
        <w:rPr>
          <w:rFonts w:ascii="宋体" w:hAnsi="宋体" w:eastAsia="宋体" w:hint="eastAsia"/>
        </w:rPr>
        <w:t>连续切片，同时与显微镜下观察，找到结扎线后，</w:t>
      </w:r>
      <w:r>
        <w:rPr>
          <w:rFonts w:ascii="宋体" w:hAnsi="宋体" w:eastAsia="宋体" w:hint="eastAsia"/>
        </w:rPr>
        <w:t>粗切至</w:t>
      </w:r>
      <w:r>
        <w:rPr>
          <w:rFonts w:ascii="宋体" w:hAnsi="宋体" w:eastAsia="宋体" w:hint="eastAsia"/>
        </w:rPr>
        <w:t>500</w:t>
      </w:r>
      <w:r>
        <w:t>μm</w:t>
      </w:r>
      <w:r/>
      <w:r>
        <w:rPr>
          <w:rFonts w:ascii="宋体" w:hAnsi="宋体" w:eastAsia="宋体" w:hint="eastAsia"/>
        </w:rPr>
        <w:t>处后每隔</w:t>
      </w:r>
      <w:r>
        <w:rPr>
          <w:rFonts w:ascii="宋体" w:hAnsi="宋体" w:eastAsia="宋体" w:hint="eastAsia"/>
        </w:rPr>
        <w:t>30</w:t>
      </w:r>
      <w:r>
        <w:t>μm</w:t>
      </w:r>
      <w:r/>
      <w:r>
        <w:rPr>
          <w:rFonts w:ascii="宋体" w:hAnsi="宋体" w:eastAsia="宋体" w:hint="eastAsia"/>
        </w:rPr>
        <w:t>连续切片</w:t>
      </w:r>
      <w:r>
        <w:rPr>
          <w:rFonts w:ascii="宋体" w:hAnsi="宋体" w:eastAsia="宋体" w:hint="eastAsia"/>
        </w:rPr>
        <w:t>8</w:t>
      </w:r>
      <w:r w:rsidR="001852F3">
        <w:rPr>
          <w:rFonts w:ascii="宋体" w:hAnsi="宋体" w:eastAsia="宋体" w:hint="eastAsia"/>
        </w:rPr>
        <w:t xml:space="preserve">张，直至结扎线后</w:t>
      </w:r>
      <w:r>
        <w:rPr>
          <w:rFonts w:ascii="宋体" w:hAnsi="宋体" w:eastAsia="宋体" w:hint="eastAsia"/>
        </w:rPr>
        <w:t>2</w:t>
      </w:r>
      <w:r>
        <w:rPr>
          <w:rFonts w:ascii="宋体" w:hAnsi="宋体" w:eastAsia="宋体" w:hint="eastAsia"/>
        </w:rPr>
        <w:t> </w:t>
      </w:r>
      <w:r>
        <w:t>mm</w:t>
      </w:r>
      <w:r/>
      <w:r>
        <w:rPr>
          <w:rFonts w:ascii="宋体" w:hAnsi="宋体" w:eastAsia="宋体" w:hint="eastAsia"/>
        </w:rPr>
        <w:t>结束。置于切片盒中-80</w:t>
      </w:r>
      <w:r w:rsidR="001852F3">
        <w:rPr>
          <w:rFonts w:ascii="宋体" w:hAnsi="宋体" w:eastAsia="宋体" w:hint="eastAsia"/>
        </w:rPr>
        <w:t xml:space="preserve">℃保存。</w:t>
      </w:r>
    </w:p>
    <w:p w:rsidR="0018722C">
      <w:pPr>
        <w:pStyle w:val="3"/>
        <w:topLinePunct/>
        <w:ind w:left="200" w:hangingChars="200" w:hanging="200"/>
      </w:pPr>
      <w:r>
        <w:t>2.4.2</w:t>
      </w:r>
      <w:r>
        <w:t xml:space="preserve"> </w:t>
      </w:r>
      <w:r>
        <w:t>苏木精-伊红染色</w:t>
      </w:r>
    </w:p>
    <w:p w:rsidR="0018722C">
      <w:pPr>
        <w:pStyle w:val="BodyText"/>
        <w:spacing w:before="86"/>
        <w:ind w:leftChars="0" w:left="943"/>
        <w:jc w:val="center"/>
        <w:rPr>
          <w:rFonts w:ascii="宋体" w:eastAsia="宋体" w:hint="eastAsia"/>
        </w:rPr>
        <w:topLinePunct/>
      </w:pPr>
      <w:r>
        <w:rPr>
          <w:rFonts w:ascii="宋体" w:eastAsia="宋体" w:hint="eastAsia"/>
        </w:rPr>
        <w:t>自来水浸泡约</w:t>
      </w:r>
      <w:r w:rsidR="001852F3">
        <w:rPr>
          <w:rFonts w:ascii="宋体" w:eastAsia="宋体" w:hint="eastAsia"/>
        </w:rPr>
        <w:t xml:space="preserve">5</w:t>
      </w:r>
      <w:r w:rsidR="001852F3">
        <w:rPr>
          <w:rFonts w:ascii="宋体" w:eastAsia="宋体" w:hint="eastAsia"/>
        </w:rPr>
        <w:t xml:space="preserve">分钟</w:t>
      </w:r>
    </w:p>
    <w:p w:rsidR="0018722C">
      <w:pPr>
        <w:pStyle w:val="BodyText"/>
        <w:spacing w:before="86"/>
        <w:ind w:leftChars="0" w:left="941"/>
        <w:jc w:val="center"/>
        <w:rPr>
          <w:rFonts w:ascii="宋体" w:hAnsi="宋体"/>
        </w:rPr>
        <w:topLinePunct/>
      </w:pPr>
      <w:r>
        <w:rPr>
          <w:rFonts w:ascii="宋体" w:hAnsi="宋体"/>
          <w:w w:val="99"/>
        </w:rPr>
        <w:t>↓</w:t>
      </w:r>
    </w:p>
    <w:p w:rsidR="0018722C">
      <w:pPr>
        <w:topLinePunct/>
      </w:pPr>
      <w:r>
        <w:rPr>
          <w:rFonts w:ascii="宋体" w:hAnsi="宋体" w:eastAsia="宋体" w:hint="eastAsia"/>
        </w:rPr>
        <w:t>苏木精染色</w:t>
      </w:r>
      <w:r w:rsidR="001852F3">
        <w:rPr>
          <w:rFonts w:ascii="宋体" w:hAnsi="宋体" w:eastAsia="宋体" w:hint="eastAsia"/>
        </w:rPr>
        <w:t xml:space="preserve">10</w:t>
      </w:r>
      <w:r w:rsidR="001852F3">
        <w:rPr>
          <w:rFonts w:ascii="宋体" w:hAnsi="宋体" w:eastAsia="宋体" w:hint="eastAsia"/>
        </w:rPr>
        <w:t xml:space="preserve">秒，流水浸水</w:t>
      </w:r>
      <w:r w:rsidR="001852F3">
        <w:rPr>
          <w:rFonts w:ascii="宋体" w:hAnsi="宋体" w:eastAsia="宋体" w:hint="eastAsia"/>
        </w:rPr>
        <w:t xml:space="preserve">1-2</w:t>
      </w:r>
      <w:r w:rsidR="001852F3">
        <w:rPr>
          <w:rFonts w:ascii="宋体" w:hAnsi="宋体" w:eastAsia="宋体" w:hint="eastAsia"/>
        </w:rPr>
        <w:t xml:space="preserve">分钟×3 次</w:t>
      </w:r>
    </w:p>
    <w:p w:rsidR="0018722C">
      <w:pPr>
        <w:pStyle w:val="BodyText"/>
        <w:spacing w:before="85"/>
        <w:ind w:leftChars="0" w:left="941"/>
        <w:jc w:val="center"/>
        <w:rPr>
          <w:rFonts w:ascii="宋体" w:hAnsi="宋体"/>
        </w:rPr>
        <w:topLinePunct/>
      </w:pPr>
      <w:r>
        <w:rPr>
          <w:rFonts w:ascii="宋体" w:hAnsi="宋体"/>
          <w:w w:val="99"/>
        </w:rPr>
        <w:t>↓</w:t>
      </w:r>
    </w:p>
    <w:p w:rsidR="0018722C">
      <w:pPr>
        <w:topLinePunct/>
      </w:pPr>
      <w:r>
        <w:rPr>
          <w:rFonts w:ascii="宋体" w:hAnsi="宋体" w:eastAsia="宋体" w:hint="eastAsia"/>
        </w:rPr>
        <w:t>1%</w:t>
      </w:r>
      <w:r w:rsidR="001852F3">
        <w:rPr>
          <w:rFonts w:ascii="宋体" w:hAnsi="宋体" w:eastAsia="宋体" w:hint="eastAsia"/>
        </w:rPr>
        <w:t xml:space="preserve">盐酸酒精稍分化</w:t>
      </w:r>
      <w:r>
        <w:rPr>
          <w:rFonts w:ascii="宋体" w:hAnsi="宋体" w:eastAsia="宋体" w:hint="eastAsia"/>
        </w:rPr>
        <w:t>1-2</w:t>
      </w:r>
      <w:r w:rsidR="001852F3">
        <w:rPr>
          <w:rFonts w:ascii="宋体" w:hAnsi="宋体" w:eastAsia="宋体" w:hint="eastAsia"/>
        </w:rPr>
        <w:t xml:space="preserve">秒，流水浸水</w:t>
      </w:r>
      <w:r>
        <w:rPr>
          <w:rFonts w:ascii="宋体" w:hAnsi="宋体" w:eastAsia="宋体" w:hint="eastAsia"/>
        </w:rPr>
        <w:t>1-2</w:t>
      </w:r>
      <w:r w:rsidR="001852F3">
        <w:rPr>
          <w:rFonts w:ascii="宋体" w:hAnsi="宋体" w:eastAsia="宋体" w:hint="eastAsia"/>
        </w:rPr>
        <w:t xml:space="preserve">分钟</w:t>
      </w:r>
      <w:r>
        <w:rPr>
          <w:rFonts w:ascii="宋体" w:hAnsi="宋体" w:eastAsia="宋体" w:hint="eastAsia"/>
        </w:rPr>
        <w:t>×3</w:t>
      </w:r>
      <w:r w:rsidR="001852F3">
        <w:rPr>
          <w:rFonts w:ascii="宋体" w:hAnsi="宋体" w:eastAsia="宋体" w:hint="eastAsia"/>
        </w:rPr>
        <w:t xml:space="preserve">次</w:t>
      </w:r>
      <w:r>
        <w:rPr>
          <w:rFonts w:ascii="宋体" w:hAnsi="宋体" w:eastAsia="宋体" w:hint="eastAsia"/>
        </w:rPr>
        <w:t>伊红染色</w:t>
      </w:r>
      <w:r>
        <w:rPr>
          <w:rFonts w:ascii="宋体" w:hAnsi="宋体" w:eastAsia="宋体" w:hint="eastAsia"/>
        </w:rPr>
        <w:t>7</w:t>
      </w:r>
      <w:r w:rsidR="001852F3">
        <w:rPr>
          <w:rFonts w:ascii="宋体" w:hAnsi="宋体" w:eastAsia="宋体" w:hint="eastAsia"/>
        </w:rPr>
        <w:t xml:space="preserve">秒</w:t>
      </w:r>
      <w:r>
        <w:rPr>
          <w:rFonts w:ascii="宋体" w:hAnsi="宋体" w:eastAsia="宋体" w:hint="eastAsia"/>
        </w:rPr>
        <w:t>，</w:t>
      </w:r>
      <w:r w:rsidR="001852F3">
        <w:rPr>
          <w:rFonts w:ascii="宋体" w:hAnsi="宋体" w:eastAsia="宋体" w:hint="eastAsia"/>
        </w:rPr>
        <w:t xml:space="preserve">流水浸水</w:t>
      </w:r>
      <w:r>
        <w:rPr>
          <w:rFonts w:ascii="宋体" w:hAnsi="宋体" w:eastAsia="宋体" w:hint="eastAsia"/>
        </w:rPr>
        <w:t>1-2</w:t>
      </w:r>
      <w:r w:rsidR="001852F3">
        <w:rPr>
          <w:rFonts w:ascii="宋体" w:hAnsi="宋体" w:eastAsia="宋体" w:hint="eastAsia"/>
        </w:rPr>
        <w:t xml:space="preserve">分钟×</w:t>
      </w:r>
      <w:r>
        <w:rPr>
          <w:rFonts w:ascii="宋体" w:hAnsi="宋体" w:eastAsia="宋体" w:hint="eastAsia"/>
        </w:rPr>
        <w:t>3</w:t>
      </w:r>
      <w:r>
        <w:rPr>
          <w:rFonts w:ascii="宋体" w:hAnsi="宋体" w:eastAsia="宋体" w:hint="eastAsia"/>
        </w:rPr>
        <w:t> 次</w:t>
      </w:r>
    </w:p>
    <w:p w:rsidR="0018722C">
      <w:pPr>
        <w:pStyle w:val="BodyText"/>
        <w:spacing w:before="20"/>
        <w:ind w:leftChars="0" w:left="941"/>
        <w:jc w:val="center"/>
        <w:rPr>
          <w:rFonts w:ascii="宋体" w:hAnsi="宋体"/>
        </w:rPr>
        <w:topLinePunct/>
      </w:pPr>
      <w:r>
        <w:rPr>
          <w:rFonts w:ascii="宋体" w:hAnsi="宋体"/>
          <w:w w:val="99"/>
        </w:rPr>
        <w:t>↓</w:t>
      </w:r>
    </w:p>
    <w:p w:rsidR="0018722C">
      <w:pPr>
        <w:topLinePunct/>
      </w:pPr>
      <w:r>
        <w:rPr>
          <w:rFonts w:ascii="宋体" w:eastAsia="宋体" w:hint="eastAsia"/>
        </w:rPr>
        <w:t>常规梯度乙醇脱水，即：依次放入</w:t>
      </w:r>
      <w:r>
        <w:rPr>
          <w:rFonts w:ascii="宋体" w:eastAsia="宋体" w:hint="eastAsia"/>
        </w:rPr>
        <w:t>70 %，80</w:t>
      </w:r>
      <w:r>
        <w:rPr>
          <w:rFonts w:ascii="宋体" w:eastAsia="宋体" w:hint="eastAsia"/>
        </w:rPr>
        <w:t> %</w:t>
      </w:r>
      <w:r>
        <w:rPr>
          <w:rFonts w:ascii="宋体" w:eastAsia="宋体" w:hint="eastAsia"/>
        </w:rPr>
        <w:t>，90</w:t>
      </w:r>
      <w:r>
        <w:rPr>
          <w:rFonts w:ascii="宋体" w:eastAsia="宋体" w:hint="eastAsia"/>
        </w:rPr>
        <w:t> %，无水乙醇</w:t>
      </w:r>
      <w:r>
        <w:rPr>
          <w:rFonts w:ascii="宋体" w:eastAsia="宋体" w:hint="eastAsia"/>
        </w:rPr>
        <w:t>I</w:t>
      </w:r>
      <w:r>
        <w:rPr>
          <w:rFonts w:ascii="宋体" w:eastAsia="宋体" w:hint="eastAsia"/>
        </w:rPr>
        <w:t>,</w:t>
      </w:r>
      <w:r>
        <w:rPr>
          <w:rFonts w:ascii="宋体" w:eastAsia="宋体" w:hint="eastAsia"/>
        </w:rPr>
        <w:t> 1-2</w:t>
      </w:r>
      <w:r w:rsidR="001852F3">
        <w:rPr>
          <w:rFonts w:ascii="宋体" w:eastAsia="宋体" w:hint="eastAsia"/>
        </w:rPr>
        <w:t xml:space="preserve">秒</w:t>
      </w:r>
      <w:r>
        <w:rPr>
          <w:rFonts w:ascii="宋体" w:eastAsia="宋体" w:hint="eastAsia"/>
        </w:rPr>
        <w:t>/</w:t>
      </w:r>
      <w:r>
        <w:rPr>
          <w:rFonts w:ascii="宋体" w:eastAsia="宋体" w:hint="eastAsia"/>
        </w:rPr>
        <w:t>道，无水乙醇</w:t>
      </w:r>
      <w:r>
        <w:t>II III</w:t>
      </w:r>
      <w:r>
        <w:rPr>
          <w:rFonts w:ascii="宋体" w:eastAsia="宋体" w:hint="eastAsia"/>
        </w:rPr>
        <w:t>中、2</w:t>
      </w:r>
      <w:r w:rsidR="001852F3">
        <w:rPr>
          <w:rFonts w:ascii="宋体" w:eastAsia="宋体" w:hint="eastAsia"/>
        </w:rPr>
        <w:t xml:space="preserve">分钟</w:t>
      </w:r>
      <w:r>
        <w:rPr>
          <w:rFonts w:ascii="宋体" w:eastAsia="宋体" w:hint="eastAsia"/>
        </w:rPr>
        <w:t>/</w:t>
      </w:r>
      <w:r>
        <w:rPr>
          <w:rFonts w:ascii="宋体" w:eastAsia="宋体" w:hint="eastAsia"/>
        </w:rPr>
        <w:t>道</w:t>
      </w:r>
    </w:p>
    <w:p w:rsidR="0018722C">
      <w:pPr>
        <w:pStyle w:val="BodyText"/>
        <w:spacing w:before="2"/>
        <w:ind w:leftChars="0" w:left="941"/>
        <w:jc w:val="center"/>
        <w:rPr>
          <w:rFonts w:ascii="宋体" w:hAnsi="宋体"/>
        </w:rPr>
        <w:topLinePunct/>
      </w:pPr>
      <w:r>
        <w:rPr>
          <w:rFonts w:ascii="宋体" w:hAnsi="宋体"/>
          <w:w w:val="99"/>
        </w:rPr>
        <w:t>↓</w:t>
      </w:r>
    </w:p>
    <w:p w:rsidR="0018722C">
      <w:pPr>
        <w:topLinePunct/>
      </w:pPr>
      <w:r>
        <w:rPr>
          <w:rFonts w:ascii="宋体" w:hAnsi="宋体" w:eastAsia="宋体" w:hint="eastAsia"/>
        </w:rPr>
        <w:t>二甲苯透明</w:t>
      </w:r>
      <w:r w:rsidR="001852F3">
        <w:rPr>
          <w:rFonts w:ascii="宋体" w:hAnsi="宋体" w:eastAsia="宋体" w:hint="eastAsia"/>
        </w:rPr>
        <w:t xml:space="preserve">2</w:t>
      </w:r>
      <w:r w:rsidR="001852F3">
        <w:rPr>
          <w:rFonts w:ascii="宋体" w:hAnsi="宋体" w:eastAsia="宋体" w:hint="eastAsia"/>
        </w:rPr>
        <w:t xml:space="preserve">分钟×3</w:t>
      </w:r>
      <w:r w:rsidR="001852F3">
        <w:rPr>
          <w:rFonts w:ascii="宋体" w:hAnsi="宋体" w:eastAsia="宋体" w:hint="eastAsia"/>
        </w:rPr>
        <w:t xml:space="preserve">次，中性树胶封片</w:t>
      </w:r>
    </w:p>
    <w:p w:rsidR="0018722C">
      <w:pPr>
        <w:pStyle w:val="BodyText"/>
        <w:spacing w:before="14"/>
        <w:ind w:leftChars="0" w:left="1061"/>
        <w:jc w:val="center"/>
        <w:rPr>
          <w:rFonts w:ascii="宋体" w:hAnsi="宋体"/>
        </w:rPr>
        <w:topLinePunct/>
      </w:pPr>
      <w:r>
        <w:rPr>
          <w:rFonts w:ascii="宋体" w:hAnsi="宋体"/>
          <w:w w:val="99"/>
        </w:rPr>
        <w:t>↓</w:t>
      </w:r>
    </w:p>
    <w:p w:rsidR="0018722C">
      <w:pPr>
        <w:topLinePunct/>
      </w:pPr>
      <w:r>
        <w:rPr>
          <w:rFonts w:ascii="宋体" w:eastAsia="宋体" w:hint="eastAsia"/>
        </w:rPr>
        <w:t>镜下观察、照相，进行图像学分析</w:t>
      </w:r>
    </w:p>
    <w:p w:rsidR="0018722C">
      <w:pPr>
        <w:pStyle w:val="3"/>
        <w:topLinePunct/>
        <w:ind w:left="200" w:hangingChars="200" w:hanging="200"/>
      </w:pPr>
      <w:r>
        <w:t>2.4.3</w:t>
      </w:r>
      <w:r>
        <w:t xml:space="preserve"> </w:t>
      </w:r>
      <w:r>
        <w:t>免疫荧光双重染色</w:t>
      </w:r>
    </w:p>
    <w:p w:rsidR="0018722C">
      <w:pPr>
        <w:pStyle w:val="BodyText"/>
        <w:spacing w:before="82"/>
        <w:ind w:leftChars="0" w:left="1692" w:rightChars="0" w:right="1191"/>
        <w:jc w:val="center"/>
        <w:rPr>
          <w:rFonts w:ascii="宋体" w:eastAsia="宋体" w:hint="eastAsia"/>
        </w:rPr>
        <w:topLinePunct/>
      </w:pPr>
      <w:r>
        <w:rPr>
          <w:rFonts w:ascii="宋体" w:eastAsia="宋体" w:hint="eastAsia"/>
        </w:rPr>
        <w:t>室温放置</w:t>
      </w:r>
      <w:r w:rsidR="001852F3">
        <w:rPr>
          <w:rFonts w:ascii="宋体" w:eastAsia="宋体" w:hint="eastAsia"/>
        </w:rPr>
        <w:t xml:space="preserve">30</w:t>
      </w:r>
      <w:r w:rsidR="001852F3">
        <w:rPr>
          <w:rFonts w:ascii="宋体" w:eastAsia="宋体" w:hint="eastAsia"/>
        </w:rPr>
        <w:t xml:space="preserve">分钟</w:t>
      </w:r>
    </w:p>
    <w:p w:rsidR="0018722C">
      <w:pPr>
        <w:pStyle w:val="BodyText"/>
        <w:spacing w:before="83"/>
        <w:ind w:leftChars="0" w:left="1061"/>
        <w:jc w:val="center"/>
        <w:rPr>
          <w:rFonts w:ascii="宋体" w:hAnsi="宋体"/>
        </w:rPr>
        <w:topLinePunct/>
      </w:pPr>
      <w:r>
        <w:rPr>
          <w:rFonts w:ascii="宋体" w:hAnsi="宋体"/>
          <w:w w:val="99"/>
        </w:rPr>
        <w:t>↓</w:t>
      </w:r>
    </w:p>
    <w:p w:rsidR="0018722C">
      <w:pPr>
        <w:topLinePunct/>
      </w:pPr>
      <w:r>
        <w:rPr>
          <w:rFonts w:ascii="宋体" w:hAnsi="宋体" w:eastAsia="宋体" w:hint="eastAsia"/>
        </w:rPr>
        <w:t>PBS</w:t>
      </w:r>
      <w:r w:rsidR="001852F3">
        <w:rPr>
          <w:rFonts w:ascii="宋体" w:hAnsi="宋体" w:eastAsia="宋体" w:hint="eastAsia"/>
        </w:rPr>
        <w:t xml:space="preserve">冲洗</w:t>
      </w:r>
      <w:r w:rsidR="001852F3">
        <w:rPr>
          <w:rFonts w:ascii="宋体" w:hAnsi="宋体" w:eastAsia="宋体" w:hint="eastAsia"/>
        </w:rPr>
        <w:t xml:space="preserve">5</w:t>
      </w:r>
      <w:r w:rsidR="001852F3">
        <w:rPr>
          <w:rFonts w:ascii="宋体" w:hAnsi="宋体" w:eastAsia="宋体" w:hint="eastAsia"/>
        </w:rPr>
        <w:t xml:space="preserve">分钟×</w:t>
      </w:r>
      <w:r w:rsidR="001852F3">
        <w:rPr>
          <w:rFonts w:ascii="宋体" w:hAnsi="宋体" w:eastAsia="宋体" w:hint="eastAsia"/>
        </w:rPr>
        <w:t xml:space="preserve">3 次</w:t>
      </w:r>
    </w:p>
    <w:p w:rsidR="0018722C">
      <w:pPr>
        <w:pStyle w:val="BodyText"/>
        <w:spacing w:before="81"/>
        <w:ind w:leftChars="0" w:left="1061"/>
        <w:jc w:val="center"/>
        <w:rPr>
          <w:rFonts w:ascii="宋体" w:hAnsi="宋体"/>
        </w:rPr>
        <w:topLinePunct/>
      </w:pPr>
      <w:r>
        <w:rPr>
          <w:rFonts w:ascii="宋体" w:hAnsi="宋体"/>
          <w:w w:val="99"/>
        </w:rPr>
        <w:t>↓</w:t>
      </w:r>
    </w:p>
    <w:p w:rsidR="0018722C">
      <w:pPr>
        <w:topLinePunct/>
      </w:pPr>
      <w:r>
        <w:rPr>
          <w:rFonts w:ascii="宋体" w:eastAsia="宋体" w:hint="eastAsia"/>
        </w:rPr>
        <w:t>滴加正常ft</w:t>
      </w:r>
      <w:r>
        <w:rPr>
          <w:rFonts w:ascii="宋体" w:eastAsia="宋体" w:hint="eastAsia"/>
        </w:rPr>
        <w:t>羊血清工作液，室温孵育</w:t>
      </w:r>
      <w:r>
        <w:rPr>
          <w:rFonts w:ascii="宋体" w:eastAsia="宋体" w:hint="eastAsia"/>
        </w:rPr>
        <w:t>30-45</w:t>
      </w:r>
      <w:r w:rsidR="001852F3">
        <w:rPr>
          <w:rFonts w:ascii="宋体" w:eastAsia="宋体" w:hint="eastAsia"/>
        </w:rPr>
        <w:t xml:space="preserve">分钟，</w:t>
      </w:r>
      <w:r>
        <w:rPr>
          <w:rFonts w:ascii="宋体" w:eastAsia="宋体" w:hint="eastAsia"/>
        </w:rPr>
        <w:t>进行封闭</w:t>
      </w:r>
    </w:p>
    <w:p w:rsidR="0018722C">
      <w:pPr>
        <w:pStyle w:val="BodyText"/>
        <w:spacing w:before="21"/>
        <w:ind w:leftChars="0" w:left="1061"/>
        <w:jc w:val="center"/>
        <w:rPr>
          <w:rFonts w:ascii="宋体" w:hAnsi="宋体"/>
        </w:rPr>
        <w:topLinePunct/>
      </w:pPr>
      <w:r>
        <w:rPr>
          <w:rFonts w:ascii="宋体" w:hAnsi="宋体"/>
          <w:w w:val="99"/>
        </w:rPr>
        <w:t>↓</w:t>
      </w:r>
    </w:p>
    <w:p w:rsidR="0018722C">
      <w:pPr>
        <w:topLinePunct/>
      </w:pPr>
      <w:r>
        <w:rPr>
          <w:rFonts w:ascii="宋体" w:eastAsia="宋体" w:hint="eastAsia"/>
        </w:rPr>
        <w:t>倾去血清，滴加适当比例稀释的一抗，包括：鼠抗</w:t>
      </w:r>
      <w:r w:rsidR="001852F3">
        <w:rPr>
          <w:rFonts w:ascii="宋体" w:eastAsia="宋体" w:hint="eastAsia"/>
        </w:rPr>
        <w:t xml:space="preserve">mac-2</w:t>
      </w:r>
      <w:r w:rsidR="001852F3">
        <w:rPr>
          <w:rFonts w:ascii="宋体" w:eastAsia="宋体" w:hint="eastAsia"/>
        </w:rPr>
        <w:t xml:space="preserve">单克隆抗体</w:t>
      </w:r>
    </w:p>
    <w:p w:rsidR="0018722C">
      <w:pPr>
        <w:topLinePunct/>
      </w:pP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w:t>
      </w:r>
      <w:r>
        <w:rPr>
          <w:rFonts w:ascii="宋体" w:eastAsia="宋体" w:hint="eastAsia"/>
        </w:rPr>
        <w:t>5</w:t>
      </w:r>
      <w:r>
        <w:rPr>
          <w:rFonts w:ascii="宋体" w:eastAsia="宋体" w:hint="eastAsia"/>
        </w:rPr>
        <w:t>0</w:t>
      </w:r>
      <w:r>
        <w:rPr>
          <w:rFonts w:ascii="宋体" w:eastAsia="宋体" w:hint="eastAsia"/>
        </w:rPr>
        <w:t>）</w:t>
      </w:r>
      <w:r>
        <w:rPr>
          <w:rFonts w:ascii="宋体" w:eastAsia="宋体" w:hint="eastAsia"/>
        </w:rPr>
        <w:t>、兔抗</w:t>
      </w:r>
      <w:r>
        <w:rPr>
          <w:rFonts w:ascii="宋体" w:eastAsia="宋体" w:hint="eastAsia"/>
        </w:rPr>
        <w:t>K</w:t>
      </w:r>
      <w:r>
        <w:rPr>
          <w:rFonts w:ascii="宋体" w:eastAsia="宋体" w:hint="eastAsia"/>
        </w:rPr>
        <w:t>L</w:t>
      </w:r>
      <w:r>
        <w:rPr>
          <w:rFonts w:ascii="宋体" w:eastAsia="宋体" w:hint="eastAsia"/>
        </w:rPr>
        <w:t>F5</w:t>
      </w:r>
      <w:r>
        <w:rPr>
          <w:rFonts w:ascii="宋体" w:eastAsia="宋体" w:hint="eastAsia"/>
        </w:rPr>
        <w:t>多克隆抗体</w:t>
      </w:r>
      <w:r>
        <w:rPr>
          <w:rFonts w:ascii="宋体" w:eastAsia="宋体" w:hint="eastAsia"/>
        </w:rPr>
        <w:t>（</w:t>
      </w:r>
      <w:r>
        <w:rPr>
          <w:rFonts w:ascii="宋体" w:eastAsia="宋体" w:hint="eastAsia"/>
          <w:w w:val="99"/>
        </w:rPr>
        <w:t>1</w:t>
      </w:r>
      <w:r>
        <w:rPr>
          <w:rFonts w:ascii="宋体" w:eastAsia="宋体" w:hint="eastAsia"/>
          <w:w w:val="99"/>
        </w:rPr>
        <w:t>:</w:t>
      </w:r>
      <w:r>
        <w:rPr>
          <w:rFonts w:ascii="宋体" w:eastAsia="宋体" w:hint="eastAsia"/>
          <w:spacing w:val="-26"/>
        </w:rPr>
        <w:t> </w:t>
      </w:r>
      <w:r>
        <w:rPr>
          <w:rFonts w:ascii="宋体" w:eastAsia="宋体" w:hint="eastAsia"/>
          <w:w w:val="99"/>
        </w:rPr>
        <w:t>5</w:t>
      </w:r>
      <w:r>
        <w:rPr>
          <w:rFonts w:ascii="宋体" w:eastAsia="宋体" w:hint="eastAsia"/>
          <w:spacing w:val="0"/>
          <w:w w:val="99"/>
        </w:rPr>
        <w:t>0</w:t>
      </w:r>
      <w:r>
        <w:rPr>
          <w:rFonts w:ascii="宋体" w:eastAsia="宋体" w:hint="eastAsia"/>
        </w:rPr>
        <w:t>）</w:t>
      </w:r>
      <w:r>
        <w:rPr>
          <w:rFonts w:ascii="宋体" w:eastAsia="宋体" w:hint="eastAsia"/>
        </w:rPr>
        <w:t>、兔抗</w:t>
      </w:r>
      <w:r>
        <w:rPr>
          <w:rFonts w:ascii="宋体" w:eastAsia="宋体" w:hint="eastAsia"/>
        </w:rPr>
        <w:t>PCNA</w:t>
      </w:r>
      <w:r>
        <w:rPr>
          <w:rFonts w:ascii="宋体" w:eastAsia="宋体" w:hint="eastAsia"/>
        </w:rPr>
        <w:t>多克隆抗体</w:t>
      </w:r>
      <w:r>
        <w:rPr>
          <w:rFonts w:ascii="宋体" w:eastAsia="宋体" w:hint="eastAsia"/>
        </w:rPr>
        <w:t>（</w:t>
      </w:r>
      <w:r>
        <w:rPr>
          <w:rFonts w:ascii="宋体" w:eastAsia="宋体" w:hint="eastAsia"/>
        </w:rPr>
        <w:t>1</w:t>
      </w:r>
      <w:r>
        <w:rPr>
          <w:rFonts w:ascii="宋体" w:eastAsia="宋体" w:hint="eastAsia"/>
        </w:rPr>
        <w:t> </w:t>
      </w:r>
      <w:r>
        <w:rPr>
          <w:rFonts w:ascii="宋体" w:eastAsia="宋体" w:hint="eastAsia"/>
        </w:rPr>
        <w:t>:</w:t>
      </w:r>
    </w:p>
    <w:p w:rsidR="0018722C">
      <w:pPr>
        <w:topLinePunct/>
      </w:pPr>
      <w:r>
        <w:rPr>
          <w:rFonts w:ascii="宋体" w:hAnsi="宋体" w:eastAsia="宋体" w:hint="eastAsia"/>
        </w:rPr>
        <w:t>50</w:t>
      </w:r>
      <w:r>
        <w:rPr>
          <w:rFonts w:ascii="宋体" w:hAnsi="宋体" w:eastAsia="宋体" w:hint="eastAsia"/>
        </w:rPr>
        <w:t>）</w:t>
      </w:r>
      <w:r>
        <w:rPr>
          <w:rFonts w:ascii="宋体" w:hAnsi="宋体" w:eastAsia="宋体" w:hint="eastAsia"/>
        </w:rPr>
        <w:t>，片子平放保湿盒中</w:t>
      </w:r>
      <w:r>
        <w:rPr>
          <w:rFonts w:ascii="宋体" w:hAnsi="宋体" w:eastAsia="宋体" w:hint="eastAsia"/>
        </w:rPr>
        <w:t>4</w:t>
      </w:r>
      <w:r>
        <w:rPr>
          <w:rFonts w:ascii="宋体" w:hAnsi="宋体" w:eastAsia="宋体" w:hint="eastAsia"/>
        </w:rPr>
        <w:t>°C</w:t>
      </w:r>
      <w:r>
        <w:rPr>
          <w:rFonts w:ascii="宋体" w:hAnsi="宋体" w:eastAsia="宋体" w:hint="eastAsia"/>
        </w:rPr>
        <w:t>过夜</w:t>
      </w:r>
    </w:p>
    <w:p w:rsidR="0018722C">
      <w:pPr>
        <w:pStyle w:val="BodyText"/>
        <w:spacing w:before="82"/>
        <w:ind w:leftChars="0" w:left="1061"/>
        <w:jc w:val="center"/>
        <w:rPr>
          <w:rFonts w:ascii="宋体" w:hAnsi="宋体"/>
        </w:rPr>
        <w:topLinePunct/>
      </w:pPr>
      <w:r>
        <w:rPr>
          <w:rFonts w:ascii="宋体" w:hAnsi="宋体"/>
          <w:w w:val="99"/>
        </w:rPr>
        <w:t>↓</w:t>
      </w:r>
    </w:p>
    <w:p w:rsidR="0018722C">
      <w:pPr>
        <w:topLinePunct/>
      </w:pPr>
      <w:r>
        <w:rPr>
          <w:rFonts w:ascii="宋体" w:hAnsi="宋体" w:eastAsia="宋体" w:hint="eastAsia"/>
        </w:rPr>
        <w:t>第二日室温</w:t>
      </w:r>
      <w:r w:rsidR="001852F3">
        <w:rPr>
          <w:rFonts w:ascii="宋体" w:hAnsi="宋体" w:eastAsia="宋体" w:hint="eastAsia"/>
        </w:rPr>
        <w:t xml:space="preserve">30</w:t>
      </w:r>
      <w:r w:rsidR="001852F3">
        <w:rPr>
          <w:rFonts w:ascii="宋体" w:hAnsi="宋体" w:eastAsia="宋体" w:hint="eastAsia"/>
        </w:rPr>
        <w:t xml:space="preserve">分钟后</w:t>
      </w:r>
      <w:r w:rsidR="001852F3">
        <w:rPr>
          <w:rFonts w:ascii="宋体" w:hAnsi="宋体" w:eastAsia="宋体" w:hint="eastAsia"/>
        </w:rPr>
        <w:t xml:space="preserve">0.5% </w:t>
      </w:r>
      <w:r>
        <w:t>Triton</w:t>
      </w:r>
      <w:r>
        <w:t>/</w:t>
      </w:r>
      <w:r>
        <w:t xml:space="preserve">PBS</w:t>
      </w:r>
      <w:r>
        <w:rPr>
          <w:rFonts w:ascii="宋体" w:hAnsi="宋体" w:eastAsia="宋体" w:hint="eastAsia"/>
        </w:rPr>
        <w:t>冲洗</w:t>
      </w:r>
      <w:r w:rsidR="001852F3">
        <w:rPr>
          <w:rFonts w:ascii="宋体" w:hAnsi="宋体" w:eastAsia="宋体" w:hint="eastAsia"/>
        </w:rPr>
        <w:t xml:space="preserve">5</w:t>
      </w:r>
      <w:r w:rsidR="001852F3">
        <w:rPr>
          <w:rFonts w:ascii="宋体" w:hAnsi="宋体" w:eastAsia="宋体" w:hint="eastAsia"/>
        </w:rPr>
        <w:t xml:space="preserve">分钟×3 次</w:t>
      </w:r>
    </w:p>
    <w:p w:rsidR="0018722C">
      <w:pPr>
        <w:pStyle w:val="BodyText"/>
        <w:spacing w:before="61"/>
        <w:ind w:leftChars="0" w:left="1061"/>
        <w:jc w:val="center"/>
        <w:rPr>
          <w:rFonts w:ascii="宋体" w:hAnsi="宋体"/>
        </w:rPr>
        <w:topLinePunct/>
      </w:pPr>
      <w:r>
        <w:rPr>
          <w:rFonts w:ascii="宋体" w:hAnsi="宋体"/>
          <w:w w:val="99"/>
        </w:rPr>
        <w:t>↓</w:t>
      </w:r>
    </w:p>
    <w:p w:rsidR="0018722C">
      <w:pPr>
        <w:topLinePunct/>
      </w:pPr>
      <w:r>
        <w:rPr>
          <w:rFonts w:ascii="宋体" w:hAnsi="宋体" w:eastAsia="宋体" w:hint="eastAsia"/>
        </w:rPr>
        <w:t>PBS</w:t>
      </w:r>
      <w:r w:rsidR="001852F3">
        <w:rPr>
          <w:rFonts w:ascii="宋体" w:hAnsi="宋体" w:eastAsia="宋体" w:hint="eastAsia"/>
        </w:rPr>
        <w:t xml:space="preserve">冲洗</w:t>
      </w:r>
      <w:r w:rsidR="001852F3">
        <w:rPr>
          <w:rFonts w:ascii="宋体" w:hAnsi="宋体" w:eastAsia="宋体" w:hint="eastAsia"/>
        </w:rPr>
        <w:t xml:space="preserve">5</w:t>
      </w:r>
      <w:r w:rsidR="001852F3">
        <w:rPr>
          <w:rFonts w:ascii="宋体" w:hAnsi="宋体" w:eastAsia="宋体" w:hint="eastAsia"/>
        </w:rPr>
        <w:t xml:space="preserve">分钟×</w:t>
      </w:r>
      <w:r w:rsidR="001852F3">
        <w:rPr>
          <w:rFonts w:ascii="宋体" w:hAnsi="宋体" w:eastAsia="宋体" w:hint="eastAsia"/>
        </w:rPr>
        <w:t xml:space="preserve">3 次</w:t>
      </w:r>
    </w:p>
    <w:p w:rsidR="0018722C">
      <w:pPr>
        <w:pStyle w:val="BodyText"/>
        <w:spacing w:before="83"/>
        <w:ind w:leftChars="0" w:left="1061"/>
        <w:jc w:val="center"/>
        <w:rPr>
          <w:rFonts w:ascii="宋体" w:hAnsi="宋体"/>
        </w:rPr>
        <w:topLinePunct/>
      </w:pPr>
      <w:r>
        <w:rPr>
          <w:rFonts w:ascii="宋体" w:hAnsi="宋体"/>
          <w:w w:val="99"/>
        </w:rPr>
        <w:t>↓</w:t>
      </w:r>
    </w:p>
    <w:p w:rsidR="0018722C">
      <w:pPr>
        <w:topLinePunct/>
      </w:pPr>
      <w:r>
        <w:rPr>
          <w:rFonts w:ascii="宋体" w:eastAsia="宋体" w:hint="eastAsia"/>
        </w:rPr>
        <w:t>滴加</w:t>
      </w:r>
      <w:r>
        <w:t>T</w:t>
      </w:r>
      <w:r>
        <w:t>R</w:t>
      </w:r>
      <w:r>
        <w:t>I</w:t>
      </w:r>
      <w:r>
        <w:t>TC</w:t>
      </w:r>
      <w:r>
        <w:rPr>
          <w:rFonts w:ascii="宋体" w:eastAsia="宋体" w:hint="eastAsia"/>
        </w:rPr>
        <w:t>荧光二抗和</w:t>
      </w:r>
      <w:r>
        <w:rPr>
          <w:rFonts w:ascii="宋体" w:eastAsia="宋体" w:hint="eastAsia"/>
        </w:rPr>
        <w:t>F</w:t>
      </w:r>
      <w:r>
        <w:rPr>
          <w:rFonts w:ascii="宋体" w:eastAsia="宋体" w:hint="eastAsia"/>
        </w:rPr>
        <w:t>I</w:t>
      </w:r>
      <w:r>
        <w:rPr>
          <w:rFonts w:ascii="宋体" w:eastAsia="宋体" w:hint="eastAsia"/>
        </w:rPr>
        <w:t>T</w:t>
      </w:r>
      <w:r>
        <w:rPr>
          <w:rFonts w:ascii="宋体" w:eastAsia="宋体" w:hint="eastAsia"/>
        </w:rPr>
        <w:t>C</w:t>
      </w:r>
      <w:r>
        <w:rPr>
          <w:rFonts w:ascii="宋体" w:eastAsia="宋体" w:hint="eastAsia"/>
        </w:rPr>
        <w:t>-荧光二抗混合液</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w:t>
      </w:r>
      <w:r>
        <w:rPr>
          <w:rFonts w:ascii="宋体" w:eastAsia="宋体" w:hint="eastAsia"/>
        </w:rPr>
        <w:t>5</w:t>
      </w:r>
      <w:r>
        <w:rPr>
          <w:rFonts w:ascii="宋体" w:eastAsia="宋体" w:hint="eastAsia"/>
        </w:rPr>
        <w:t>0</w:t>
      </w:r>
      <w:r>
        <w:rPr>
          <w:rFonts w:ascii="宋体" w:eastAsia="宋体" w:hint="eastAsia"/>
        </w:rPr>
        <w:t>）</w:t>
      </w:r>
      <w:r>
        <w:rPr>
          <w:rFonts w:ascii="宋体" w:eastAsia="宋体" w:hint="eastAsia"/>
        </w:rPr>
        <w:t>，避光室温</w:t>
      </w:r>
    </w:p>
    <w:p w:rsidR="0018722C">
      <w:pPr>
        <w:pStyle w:val="BodyText"/>
        <w:spacing w:before="52"/>
        <w:ind w:leftChars="0" w:left="1693" w:rightChars="0" w:right="1191"/>
        <w:jc w:val="center"/>
        <w:rPr>
          <w:rFonts w:ascii="宋体" w:eastAsia="宋体" w:hint="eastAsia"/>
        </w:rPr>
        <w:topLinePunct/>
      </w:pPr>
      <w:r>
        <w:rPr>
          <w:rFonts w:ascii="宋体" w:eastAsia="宋体" w:hint="eastAsia"/>
        </w:rPr>
        <w:t>孵育</w:t>
      </w:r>
      <w:r w:rsidR="001852F3">
        <w:rPr>
          <w:rFonts w:ascii="宋体" w:eastAsia="宋体" w:hint="eastAsia"/>
        </w:rPr>
        <w:t xml:space="preserve">1</w:t>
      </w:r>
      <w:r w:rsidR="001852F3">
        <w:rPr>
          <w:rFonts w:ascii="宋体" w:eastAsia="宋体" w:hint="eastAsia"/>
        </w:rPr>
        <w:t xml:space="preserve">小时</w:t>
      </w:r>
    </w:p>
    <w:p w:rsidR="0018722C">
      <w:pPr>
        <w:pStyle w:val="BodyText"/>
        <w:spacing w:before="82"/>
        <w:ind w:leftChars="0" w:left="1061"/>
        <w:jc w:val="center"/>
        <w:rPr>
          <w:rFonts w:ascii="宋体" w:hAnsi="宋体"/>
        </w:rPr>
        <w:topLinePunct/>
      </w:pPr>
      <w:r>
        <w:rPr>
          <w:rFonts w:ascii="宋体" w:hAnsi="宋体"/>
          <w:w w:val="99"/>
        </w:rPr>
        <w:t>↓</w:t>
      </w:r>
    </w:p>
    <w:p w:rsidR="0018722C">
      <w:pPr>
        <w:topLinePunct/>
      </w:pPr>
      <w:r>
        <w:rPr>
          <w:rFonts w:ascii="宋体" w:hAnsi="宋体" w:eastAsia="宋体" w:hint="eastAsia"/>
        </w:rPr>
        <w:t>0.5%</w:t>
      </w:r>
      <w:r w:rsidRPr="00000000">
        <w:tab/>
      </w:r>
      <w:r>
        <w:t>Triton</w:t>
      </w:r>
      <w:r>
        <w:t>/</w:t>
      </w:r>
      <w:r>
        <w:t>PBS</w:t>
      </w:r>
      <w:r/>
      <w:r>
        <w:rPr>
          <w:rFonts w:ascii="宋体" w:hAnsi="宋体" w:eastAsia="宋体" w:hint="eastAsia"/>
        </w:rPr>
        <w:t>冲洗</w:t>
      </w:r>
      <w:r>
        <w:rPr>
          <w:rFonts w:ascii="宋体" w:hAnsi="宋体" w:eastAsia="宋体" w:hint="eastAsia"/>
        </w:rPr>
        <w:t>5</w:t>
      </w:r>
      <w:r w:rsidR="001852F3">
        <w:rPr>
          <w:rFonts w:ascii="宋体" w:hAnsi="宋体" w:eastAsia="宋体" w:hint="eastAsia"/>
        </w:rPr>
        <w:t xml:space="preserve">分钟</w:t>
      </w:r>
      <w:r>
        <w:rPr>
          <w:rFonts w:ascii="宋体" w:hAnsi="宋体" w:eastAsia="宋体" w:hint="eastAsia"/>
        </w:rPr>
        <w:t>×3</w:t>
      </w:r>
      <w:r>
        <w:rPr>
          <w:rFonts w:ascii="宋体" w:hAnsi="宋体" w:eastAsia="宋体" w:hint="eastAsia"/>
        </w:rPr>
        <w:t> 次</w:t>
      </w:r>
    </w:p>
    <w:p w:rsidR="0018722C">
      <w:pPr>
        <w:pStyle w:val="BodyText"/>
        <w:spacing w:before="62"/>
        <w:ind w:leftChars="0" w:left="1061"/>
        <w:jc w:val="center"/>
        <w:rPr>
          <w:rFonts w:ascii="宋体" w:hAnsi="宋体"/>
        </w:rPr>
        <w:topLinePunct/>
      </w:pPr>
      <w:r>
        <w:rPr>
          <w:rFonts w:ascii="宋体" w:hAnsi="宋体"/>
          <w:w w:val="99"/>
        </w:rPr>
        <w:t>↓</w:t>
      </w:r>
    </w:p>
    <w:p w:rsidR="0018722C">
      <w:pPr>
        <w:topLinePunct/>
      </w:pPr>
      <w:r>
        <w:t>PBS</w:t>
      </w:r>
      <w:r>
        <w:rPr>
          <w:rFonts w:ascii="宋体" w:hAnsi="宋体" w:eastAsia="宋体" w:hint="eastAsia"/>
        </w:rPr>
        <w:t>冲洗</w:t>
      </w:r>
      <w:r w:rsidR="001852F3">
        <w:rPr>
          <w:rFonts w:ascii="宋体" w:hAnsi="宋体" w:eastAsia="宋体" w:hint="eastAsia"/>
        </w:rPr>
        <w:t xml:space="preserve">5</w:t>
      </w:r>
      <w:r w:rsidR="001852F3">
        <w:rPr>
          <w:rFonts w:ascii="宋体" w:hAnsi="宋体" w:eastAsia="宋体" w:hint="eastAsia"/>
        </w:rPr>
        <w:t xml:space="preserve">分钟×</w:t>
      </w:r>
      <w:r w:rsidR="001852F3">
        <w:rPr>
          <w:rFonts w:ascii="宋体" w:hAnsi="宋体" w:eastAsia="宋体" w:hint="eastAsia"/>
        </w:rPr>
        <w:t xml:space="preserve">3 次</w:t>
      </w:r>
    </w:p>
    <w:p w:rsidR="0018722C">
      <w:pPr>
        <w:pStyle w:val="BodyText"/>
        <w:spacing w:before="61"/>
        <w:ind w:leftChars="0" w:left="1061"/>
        <w:jc w:val="center"/>
        <w:rPr>
          <w:rFonts w:ascii="宋体" w:hAnsi="宋体"/>
        </w:rPr>
        <w:topLinePunct/>
      </w:pPr>
      <w:r>
        <w:rPr>
          <w:rFonts w:ascii="宋体" w:hAnsi="宋体"/>
          <w:w w:val="99"/>
        </w:rPr>
        <w:t>↓</w:t>
      </w:r>
    </w:p>
    <w:p w:rsidR="0018722C">
      <w:pPr>
        <w:topLinePunct/>
      </w:pPr>
      <w:r>
        <w:t>DAPI</w:t>
      </w:r>
      <w:r>
        <w:rPr>
          <w:rFonts w:ascii="宋体" w:eastAsia="宋体" w:hint="eastAsia"/>
        </w:rPr>
        <w:t>（</w:t>
      </w:r>
      <w:r>
        <w:rPr>
          <w:rFonts w:ascii="宋体" w:eastAsia="宋体" w:hint="eastAsia"/>
        </w:rPr>
        <w:t>1</w:t>
      </w:r>
      <w:r>
        <w:rPr>
          <w:rFonts w:ascii="宋体" w:eastAsia="宋体" w:hint="eastAsia"/>
        </w:rPr>
        <w:t>:</w:t>
      </w:r>
      <w:r>
        <w:rPr>
          <w:rFonts w:ascii="宋体" w:eastAsia="宋体" w:hint="eastAsia"/>
        </w:rPr>
        <w:t> </w:t>
      </w:r>
      <w:r>
        <w:rPr>
          <w:rFonts w:ascii="宋体" w:eastAsia="宋体" w:hint="eastAsia"/>
        </w:rPr>
        <w:t>200</w:t>
      </w:r>
      <w:r>
        <w:rPr>
          <w:rFonts w:ascii="宋体" w:eastAsia="宋体" w:hint="eastAsia"/>
        </w:rPr>
        <w:t>0</w:t>
      </w:r>
      <w:r>
        <w:rPr>
          <w:rFonts w:ascii="宋体" w:eastAsia="宋体" w:hint="eastAsia"/>
        </w:rPr>
        <w:t>）</w:t>
      </w:r>
      <w:r>
        <w:rPr>
          <w:rFonts w:ascii="宋体" w:eastAsia="宋体" w:hint="eastAsia"/>
        </w:rPr>
        <w:t>，避光室温孵育</w:t>
      </w:r>
      <w:r>
        <w:rPr>
          <w:rFonts w:ascii="宋体" w:eastAsia="宋体" w:hint="eastAsia"/>
        </w:rPr>
        <w:t>1</w:t>
      </w:r>
      <w:r>
        <w:rPr>
          <w:rFonts w:ascii="宋体" w:eastAsia="宋体" w:hint="eastAsia"/>
        </w:rPr>
        <w:t>0</w:t>
      </w:r>
      <w:r>
        <w:rPr>
          <w:rFonts w:ascii="宋体" w:eastAsia="宋体" w:hint="eastAsia"/>
        </w:rPr>
        <w:t>分钟</w:t>
      </w:r>
    </w:p>
    <w:p w:rsidR="0018722C">
      <w:pPr>
        <w:pStyle w:val="BodyText"/>
        <w:spacing w:before="60"/>
        <w:ind w:leftChars="0" w:left="1061"/>
        <w:jc w:val="center"/>
        <w:rPr>
          <w:rFonts w:ascii="宋体" w:hAnsi="宋体"/>
        </w:rPr>
        <w:topLinePunct/>
      </w:pPr>
      <w:r>
        <w:rPr>
          <w:rFonts w:ascii="宋体" w:hAnsi="宋体"/>
          <w:w w:val="99"/>
        </w:rPr>
        <w:t>↓</w:t>
      </w:r>
    </w:p>
    <w:p w:rsidR="0018722C">
      <w:pPr>
        <w:topLinePunct/>
      </w:pPr>
      <w:r>
        <w:t>PBS</w:t>
      </w:r>
      <w:r>
        <w:rPr>
          <w:rFonts w:ascii="宋体" w:hAnsi="宋体" w:eastAsia="宋体" w:hint="eastAsia"/>
        </w:rPr>
        <w:t>冲洗</w:t>
      </w:r>
      <w:r w:rsidR="001852F3">
        <w:rPr>
          <w:rFonts w:ascii="宋体" w:hAnsi="宋体" w:eastAsia="宋体" w:hint="eastAsia"/>
        </w:rPr>
        <w:t xml:space="preserve">5</w:t>
      </w:r>
      <w:r w:rsidR="001852F3">
        <w:rPr>
          <w:rFonts w:ascii="宋体" w:hAnsi="宋体" w:eastAsia="宋体" w:hint="eastAsia"/>
        </w:rPr>
        <w:t xml:space="preserve">分钟×</w:t>
      </w:r>
      <w:r w:rsidR="001852F3">
        <w:rPr>
          <w:rFonts w:ascii="宋体" w:hAnsi="宋体" w:eastAsia="宋体" w:hint="eastAsia"/>
        </w:rPr>
        <w:t xml:space="preserve">3 次</w:t>
      </w:r>
    </w:p>
    <w:p w:rsidR="0018722C">
      <w:pPr>
        <w:pStyle w:val="BodyText"/>
        <w:spacing w:before="62"/>
        <w:ind w:leftChars="0" w:left="1061"/>
        <w:jc w:val="center"/>
        <w:rPr>
          <w:rFonts w:ascii="宋体" w:hAnsi="宋体"/>
        </w:rPr>
        <w:topLinePunct/>
      </w:pPr>
      <w:r>
        <w:rPr>
          <w:rFonts w:ascii="宋体" w:hAnsi="宋体"/>
          <w:w w:val="99"/>
        </w:rPr>
        <w:t>↓</w:t>
      </w:r>
    </w:p>
    <w:p w:rsidR="0018722C">
      <w:pPr>
        <w:pStyle w:val="BodyText"/>
        <w:spacing w:before="82"/>
        <w:ind w:leftChars="0" w:left="2250" w:rightChars="0" w:right="1191"/>
        <w:jc w:val="center"/>
        <w:rPr>
          <w:rFonts w:ascii="宋体" w:eastAsia="宋体" w:hint="eastAsia"/>
        </w:rPr>
        <w:topLinePunct/>
      </w:pPr>
      <w:r>
        <w:rPr>
          <w:rFonts w:ascii="宋体" w:eastAsia="宋体" w:hint="eastAsia"/>
          <w:w w:val="95"/>
        </w:rPr>
        <w:t>防衰减封片剂封片</w:t>
      </w:r>
    </w:p>
    <w:p w:rsidR="0018722C">
      <w:pPr>
        <w:pStyle w:val="BodyText"/>
        <w:spacing w:before="82"/>
        <w:ind w:leftChars="0" w:left="1061"/>
        <w:jc w:val="center"/>
        <w:rPr>
          <w:rFonts w:ascii="宋体" w:hAnsi="宋体"/>
        </w:rPr>
        <w:topLinePunct/>
      </w:pPr>
      <w:r>
        <w:rPr>
          <w:rFonts w:ascii="宋体" w:hAnsi="宋体"/>
          <w:w w:val="99"/>
        </w:rPr>
        <w:t>↓</w:t>
      </w:r>
    </w:p>
    <w:p w:rsidR="0018722C">
      <w:pPr>
        <w:pStyle w:val="BodyText"/>
        <w:spacing w:before="14"/>
        <w:ind w:leftChars="0" w:left="940"/>
        <w:jc w:val="center"/>
        <w:rPr>
          <w:rFonts w:ascii="宋体" w:eastAsia="宋体" w:hint="eastAsia"/>
        </w:rPr>
        <w:topLinePunct/>
      </w:pPr>
      <w:r>
        <w:rPr>
          <w:rFonts w:ascii="宋体" w:eastAsia="宋体" w:hint="eastAsia"/>
          <w:w w:val="95"/>
        </w:rPr>
        <w:t>镜下观察、照相</w:t>
      </w:r>
    </w:p>
    <w:p w:rsidR="0018722C">
      <w:pPr>
        <w:topLinePunct/>
      </w:pPr>
      <w:r>
        <w:rPr>
          <w:rFonts w:ascii="宋体" w:eastAsia="宋体" w:hint="eastAsia"/>
        </w:rPr>
        <w:t>显微镜下随机选取</w:t>
      </w:r>
      <w:r>
        <w:rPr>
          <w:rFonts w:ascii="宋体" w:eastAsia="宋体" w:hint="eastAsia"/>
        </w:rPr>
        <w:t>3</w:t>
      </w:r>
      <w:r w:rsidR="001852F3">
        <w:rPr>
          <w:rFonts w:ascii="宋体" w:eastAsia="宋体" w:hint="eastAsia"/>
        </w:rPr>
        <w:t xml:space="preserve">个视野，计数</w:t>
      </w:r>
      <w:r>
        <w:t>mac-2</w:t>
      </w:r>
      <w:r>
        <w:rPr>
          <w:rFonts w:ascii="宋体" w:eastAsia="宋体" w:hint="eastAsia"/>
        </w:rPr>
        <w:t>、</w:t>
      </w:r>
      <w:r>
        <w:t>PCNA</w:t>
      </w:r>
      <w:r>
        <w:rPr>
          <w:rFonts w:ascii="宋体" w:eastAsia="宋体" w:hint="eastAsia"/>
        </w:rPr>
        <w:t>、</w:t>
      </w:r>
      <w:r>
        <w:t>KLF5</w:t>
      </w:r>
      <w:r>
        <w:rPr>
          <w:rFonts w:ascii="宋体" w:eastAsia="宋体" w:hint="eastAsia"/>
        </w:rPr>
        <w:t>的阳性细胞</w:t>
      </w:r>
      <w:r>
        <w:rPr>
          <w:rFonts w:ascii="宋体" w:eastAsia="宋体" w:hint="eastAsia"/>
        </w:rPr>
        <w:t>数。实验结果判定：以细胞中出现绿色荧光标记作为判定阳性细胞的标准。</w:t>
      </w:r>
    </w:p>
    <w:p w:rsidR="0018722C">
      <w:pPr>
        <w:pStyle w:val="Heading2"/>
        <w:topLinePunct/>
        <w:ind w:left="171" w:hangingChars="171" w:hanging="171"/>
      </w:pPr>
      <w:r>
        <w:t>2.5</w:t>
      </w:r>
      <w:r>
        <w:t xml:space="preserve"> </w:t>
      </w:r>
      <w:r>
        <w:t>细胞培养</w:t>
      </w:r>
    </w:p>
    <w:p w:rsidR="0018722C">
      <w:pPr>
        <w:topLinePunct/>
      </w:pPr>
      <w:r>
        <w:rPr>
          <w:rFonts w:ascii="宋体" w:hAnsi="宋体" w:eastAsia="宋体" w:hint="eastAsia"/>
        </w:rPr>
        <w:t>小鼠</w:t>
      </w:r>
      <w:r>
        <w:t>RAW264.7</w:t>
      </w:r>
      <w:r>
        <w:rPr>
          <w:rFonts w:ascii="宋体" w:hAnsi="宋体" w:eastAsia="宋体" w:hint="eastAsia"/>
        </w:rPr>
        <w:t>细胞在含</w:t>
      </w:r>
      <w:r>
        <w:rPr>
          <w:rFonts w:ascii="宋体" w:hAnsi="宋体" w:eastAsia="宋体" w:hint="eastAsia"/>
        </w:rPr>
        <w:t>10</w:t>
      </w:r>
      <w:r>
        <w:rPr>
          <w:rFonts w:ascii="宋体" w:hAnsi="宋体" w:eastAsia="宋体" w:hint="eastAsia"/>
        </w:rPr>
        <w:t> % </w:t>
      </w:r>
      <w:r>
        <w:t>FBS</w:t>
      </w:r>
      <w:r>
        <w:rPr>
          <w:rFonts w:ascii="宋体" w:hAnsi="宋体" w:eastAsia="宋体" w:hint="eastAsia"/>
        </w:rPr>
        <w:t>的高糖</w:t>
      </w:r>
      <w:r>
        <w:t>DMEM</w:t>
      </w:r>
      <w:r>
        <w:rPr>
          <w:rFonts w:ascii="宋体" w:hAnsi="宋体" w:eastAsia="宋体" w:hint="eastAsia"/>
        </w:rPr>
        <w:t>培养基于</w:t>
      </w:r>
      <w:r>
        <w:rPr>
          <w:rFonts w:ascii="宋体" w:hAnsi="宋体" w:eastAsia="宋体" w:hint="eastAsia"/>
        </w:rPr>
        <w:t>37℃，</w:t>
      </w:r>
    </w:p>
    <w:p w:rsidR="0018722C">
      <w:pPr>
        <w:topLinePunct/>
      </w:pPr>
      <w:r>
        <w:rPr>
          <w:rFonts w:ascii="宋体" w:eastAsia="宋体" w:hint="eastAsia"/>
        </w:rPr>
        <w:t>5</w:t>
      </w:r>
      <w:r>
        <w:rPr>
          <w:rFonts w:ascii="宋体" w:eastAsia="宋体" w:hint="eastAsia"/>
        </w:rPr>
        <w:t> % </w:t>
      </w:r>
      <w:r>
        <w:t>CO2</w:t>
      </w:r>
      <w:r>
        <w:rPr>
          <w:rFonts w:ascii="宋体" w:eastAsia="宋体" w:hint="eastAsia"/>
        </w:rPr>
        <w:t>饱和湿度下培养，每隔</w:t>
      </w:r>
      <w:r>
        <w:rPr>
          <w:rFonts w:ascii="宋体" w:eastAsia="宋体" w:hint="eastAsia"/>
        </w:rPr>
        <w:t>1</w:t>
      </w:r>
      <w:r w:rsidR="001852F3">
        <w:rPr>
          <w:rFonts w:ascii="宋体" w:eastAsia="宋体" w:hint="eastAsia"/>
        </w:rPr>
        <w:t xml:space="preserve">天换液一次，至细胞生长至汇合后传</w:t>
      </w:r>
      <w:r>
        <w:rPr>
          <w:rFonts w:ascii="宋体" w:eastAsia="宋体" w:hint="eastAsia"/>
        </w:rPr>
        <w:t>代。待生长至</w:t>
      </w:r>
      <w:r>
        <w:rPr>
          <w:rFonts w:ascii="宋体" w:eastAsia="宋体" w:hint="eastAsia"/>
        </w:rPr>
        <w:t>70 %~80</w:t>
      </w:r>
      <w:r>
        <w:rPr>
          <w:rFonts w:ascii="宋体" w:eastAsia="宋体" w:hint="eastAsia"/>
        </w:rPr>
        <w:t> %融合时，给予中等浓度通心络预孵育后，再给于</w:t>
      </w:r>
      <w:r>
        <w:rPr>
          <w:rFonts w:ascii="宋体" w:eastAsia="宋体" w:hint="eastAsia"/>
        </w:rPr>
        <w:t>不同刺激，收集细胞进行实验。</w:t>
      </w:r>
    </w:p>
    <w:p w:rsidR="0018722C">
      <w:pPr>
        <w:pStyle w:val="Heading2"/>
        <w:topLinePunct/>
        <w:ind w:left="171" w:hangingChars="171" w:hanging="171"/>
      </w:pPr>
      <w:r>
        <w:t>2.6</w:t>
      </w:r>
      <w:r>
        <w:t xml:space="preserve"> </w:t>
      </w:r>
      <w:r>
        <w:t>细胞总蛋白提取、定量，样品制备与</w:t>
      </w:r>
      <w:r>
        <w:t>Western</w:t>
      </w:r>
      <w:r>
        <w:t> </w:t>
      </w:r>
      <w:r>
        <w:t>blot</w:t>
      </w:r>
      <w:r/>
      <w:r>
        <w:t>分析</w:t>
      </w:r>
    </w:p>
    <w:p w:rsidR="0018722C">
      <w:pPr>
        <w:topLinePunct/>
      </w:pPr>
      <w:r>
        <w:rPr>
          <w:rFonts w:ascii="宋体" w:eastAsia="宋体" w:hint="eastAsia"/>
        </w:rPr>
        <w:t>收集各组细胞，用预冷</w:t>
      </w:r>
      <w:r>
        <w:t>PBS</w:t>
      </w:r>
      <w:r>
        <w:rPr>
          <w:rFonts w:ascii="宋体" w:eastAsia="宋体" w:hint="eastAsia"/>
        </w:rPr>
        <w:t>洗涤</w:t>
      </w:r>
      <w:r w:rsidR="001852F3">
        <w:rPr>
          <w:rFonts w:ascii="宋体" w:eastAsia="宋体" w:hint="eastAsia"/>
        </w:rPr>
        <w:t xml:space="preserve">3</w:t>
      </w:r>
      <w:r w:rsidR="001852F3">
        <w:rPr>
          <w:rFonts w:ascii="宋体" w:eastAsia="宋体" w:hint="eastAsia"/>
        </w:rPr>
        <w:t xml:space="preserve">次后，将细胞重悬于细胞裂解液</w:t>
      </w:r>
    </w:p>
    <w:p w:rsidR="0018722C">
      <w:pPr>
        <w:topLinePunct/>
      </w:pPr>
      <w:r>
        <w:rPr>
          <w:rFonts w:ascii="宋体" w:hAnsi="宋体" w:eastAsia="宋体" w:hint="eastAsia"/>
        </w:rPr>
        <w:t>（</w:t>
      </w:r>
      <w:r>
        <w:rPr>
          <w:rFonts w:ascii="宋体" w:hAnsi="宋体" w:eastAsia="宋体" w:hint="eastAsia"/>
        </w:rPr>
        <w:t>1</w:t>
      </w:r>
      <w:r>
        <w:rPr>
          <w:rFonts w:ascii="宋体" w:hAnsi="宋体" w:eastAsia="宋体" w:hint="eastAsia"/>
        </w:rPr>
        <w:t> % </w:t>
      </w:r>
      <w:r>
        <w:t>NP-40</w:t>
      </w:r>
      <w:r>
        <w:rPr>
          <w:rFonts w:ascii="宋体" w:hAnsi="宋体" w:eastAsia="宋体" w:hint="eastAsia"/>
          <w:rFonts w:ascii="宋体" w:hAnsi="宋体" w:eastAsia="宋体" w:hint="eastAsia"/>
        </w:rPr>
        <w:t xml:space="preserve">, </w:t>
      </w:r>
      <w:r>
        <w:t>150</w:t>
      </w:r>
      <w:r>
        <w:t> </w:t>
      </w:r>
      <w:r>
        <w:t>mM</w:t>
      </w:r>
      <w:r>
        <w:t> </w:t>
      </w:r>
      <w:r>
        <w:t>NaCl</w:t>
      </w:r>
      <w:r>
        <w:rPr>
          <w:rFonts w:ascii="宋体" w:hAnsi="宋体" w:eastAsia="宋体" w:hint="eastAsia"/>
          <w:rFonts w:ascii="宋体" w:hAnsi="宋体" w:eastAsia="宋体" w:hint="eastAsia"/>
        </w:rPr>
        <w:t xml:space="preserve">, </w:t>
      </w:r>
      <w:r>
        <w:t>50</w:t>
      </w:r>
      <w:r>
        <w:t> </w:t>
      </w:r>
      <w:r>
        <w:t>mM</w:t>
      </w:r>
      <w:r>
        <w:t> </w:t>
      </w:r>
      <w:r>
        <w:t>Tris-HCl</w:t>
      </w:r>
      <w:r>
        <w:rPr>
          <w:rFonts w:ascii="宋体" w:hAnsi="宋体" w:eastAsia="宋体" w:hint="eastAsia"/>
          <w:rFonts w:ascii="宋体" w:hAnsi="宋体" w:eastAsia="宋体" w:hint="eastAsia"/>
        </w:rPr>
        <w:t xml:space="preserve">, </w:t>
      </w:r>
      <w:r>
        <w:t>pH</w:t>
      </w:r>
      <w:r>
        <w:t> </w:t>
      </w:r>
      <w:r>
        <w:t>7.5</w:t>
      </w:r>
      <w:r>
        <w:rPr>
          <w:rFonts w:ascii="宋体" w:hAnsi="宋体" w:eastAsia="宋体" w:hint="eastAsia"/>
          <w:rFonts w:ascii="宋体" w:hAnsi="宋体" w:eastAsia="宋体" w:hint="eastAsia"/>
        </w:rPr>
        <w:t xml:space="preserve">, </w:t>
      </w:r>
      <w:r>
        <w:rPr>
          <w:rFonts w:ascii="宋体" w:hAnsi="宋体" w:eastAsia="宋体" w:hint="eastAsia"/>
        </w:rPr>
        <w:t>10</w:t>
      </w:r>
      <w:r>
        <w:rPr>
          <w:rFonts w:ascii="宋体" w:hAnsi="宋体" w:eastAsia="宋体" w:hint="eastAsia"/>
        </w:rPr>
        <w:t> %甘油，</w:t>
      </w:r>
      <w:r>
        <w:t>1</w:t>
      </w:r>
      <w:r>
        <w:t> </w:t>
      </w:r>
      <w:r>
        <w:t>mM Na</w:t>
      </w:r>
      <w:r>
        <w:t>3</w:t>
      </w:r>
      <w:r>
        <w:t>VO</w:t>
      </w:r>
      <w:r>
        <w:t>4</w:t>
      </w:r>
      <w:r>
        <w:rPr>
          <w:rFonts w:ascii="宋体" w:hAnsi="宋体" w:eastAsia="宋体" w:hint="eastAsia"/>
          <w:rFonts w:ascii="宋体" w:hAnsi="宋体" w:eastAsia="宋体" w:hint="eastAsia"/>
        </w:rPr>
        <w:t xml:space="preserve">, </w:t>
      </w:r>
      <w:r>
        <w:t>1</w:t>
      </w:r>
      <w:r>
        <w:t> </w:t>
      </w:r>
      <w:r>
        <w:t>mM</w:t>
      </w:r>
      <w:r>
        <w:t> </w:t>
      </w:r>
      <w:r>
        <w:t>PMSF</w:t>
      </w:r>
      <w:r>
        <w:rPr>
          <w:rFonts w:ascii="宋体" w:hAnsi="宋体" w:eastAsia="宋体" w:hint="eastAsia"/>
          <w:rFonts w:ascii="宋体" w:hAnsi="宋体" w:eastAsia="宋体" w:hint="eastAsia"/>
        </w:rPr>
        <w:t xml:space="preserve">, </w:t>
      </w:r>
      <w:r>
        <w:t>1</w:t>
      </w:r>
      <w:r>
        <w:t> </w:t>
      </w:r>
      <w:r>
        <w:t>mM</w:t>
      </w:r>
      <w:r>
        <w:t> </w:t>
      </w:r>
      <w:r>
        <w:t>DTT</w:t>
      </w:r>
      <w:r>
        <w:rPr>
          <w:rFonts w:ascii="宋体" w:hAnsi="宋体" w:eastAsia="宋体" w:hint="eastAsia"/>
        </w:rPr>
        <w:t>）</w:t>
      </w:r>
      <w:r>
        <w:rPr>
          <w:rFonts w:ascii="宋体" w:hAnsi="宋体" w:eastAsia="宋体" w:hint="eastAsia"/>
        </w:rPr>
        <w:t>中，剧烈震荡</w:t>
      </w:r>
      <w:r>
        <w:rPr>
          <w:rFonts w:ascii="宋体" w:hAnsi="宋体" w:eastAsia="宋体" w:hint="eastAsia"/>
        </w:rPr>
        <w:t>30</w:t>
      </w:r>
      <w:r>
        <w:rPr>
          <w:rFonts w:ascii="宋体" w:hAnsi="宋体" w:eastAsia="宋体" w:hint="eastAsia"/>
        </w:rPr>
        <w:t> </w:t>
      </w:r>
      <w:r>
        <w:t>min</w:t>
      </w:r>
      <w:r>
        <w:rPr>
          <w:rFonts w:ascii="宋体" w:hAnsi="宋体" w:eastAsia="宋体" w:hint="eastAsia"/>
        </w:rPr>
        <w:t>（</w:t>
      </w:r>
      <w:r>
        <w:rPr>
          <w:rFonts w:ascii="宋体" w:hAnsi="宋体" w:eastAsia="宋体" w:hint="eastAsia"/>
        </w:rPr>
        <w:t>期间边震荡</w:t>
      </w:r>
      <w:r>
        <w:rPr>
          <w:rFonts w:ascii="宋体" w:hAnsi="宋体" w:eastAsia="宋体" w:hint="eastAsia"/>
          <w:w w:val="99"/>
        </w:rPr>
        <w:t>边冰浴</w:t>
      </w:r>
      <w:r>
        <w:rPr>
          <w:rFonts w:ascii="宋体" w:hAnsi="宋体" w:eastAsia="宋体" w:hint="eastAsia"/>
        </w:rPr>
        <w:t>）</w:t>
      </w:r>
      <w:r>
        <w:rPr>
          <w:rFonts w:ascii="宋体" w:hAnsi="宋体" w:eastAsia="宋体" w:hint="eastAsia"/>
        </w:rPr>
        <w:t>，使细胞充分裂解。4</w:t>
      </w:r>
      <w:r>
        <w:rPr>
          <w:rFonts w:ascii="宋体" w:hAnsi="宋体" w:eastAsia="宋体" w:hint="eastAsia"/>
        </w:rPr>
        <w:t>℃</w:t>
      </w:r>
      <w:r>
        <w:rPr>
          <w:rFonts w:ascii="宋体" w:hAnsi="宋体" w:eastAsia="宋体" w:hint="eastAsia"/>
        </w:rPr>
        <w:t>，8000</w:t>
      </w:r>
      <w:r>
        <w:rPr>
          <w:rFonts w:ascii="宋体" w:hAnsi="宋体" w:eastAsia="宋体" w:hint="eastAsia"/>
        </w:rPr>
        <w:t> </w:t>
      </w:r>
      <w:r>
        <w:t>rpm</w:t>
      </w:r>
      <w:r/>
      <w:r>
        <w:rPr>
          <w:rFonts w:ascii="宋体" w:hAnsi="宋体" w:eastAsia="宋体" w:hint="eastAsia"/>
        </w:rPr>
        <w:t>离心</w:t>
      </w:r>
      <w:r>
        <w:rPr>
          <w:rFonts w:ascii="宋体" w:hAnsi="宋体" w:eastAsia="宋体" w:hint="eastAsia"/>
        </w:rPr>
        <w:t>10</w:t>
      </w:r>
      <w:r>
        <w:rPr>
          <w:rFonts w:ascii="宋体" w:hAnsi="宋体" w:eastAsia="宋体" w:hint="eastAsia"/>
        </w:rPr>
        <w:t> </w:t>
      </w:r>
      <w:r>
        <w:t>min</w:t>
      </w:r>
      <w:r>
        <w:rPr>
          <w:rFonts w:ascii="宋体" w:hAnsi="宋体" w:eastAsia="宋体" w:hint="eastAsia"/>
        </w:rPr>
        <w:t>，上清液移至另</w:t>
      </w:r>
      <w:r>
        <w:rPr>
          <w:rFonts w:ascii="宋体" w:hAnsi="宋体" w:eastAsia="宋体" w:hint="eastAsia"/>
        </w:rPr>
        <w:t>一微量离心管中，-70</w:t>
      </w:r>
      <w:r w:rsidR="001852F3">
        <w:rPr>
          <w:rFonts w:ascii="宋体" w:hAnsi="宋体" w:eastAsia="宋体" w:hint="eastAsia"/>
        </w:rPr>
        <w:t xml:space="preserve">℃保存。</w:t>
      </w:r>
    </w:p>
    <w:p w:rsidR="0018722C">
      <w:pPr>
        <w:topLinePunct/>
      </w:pPr>
      <w:r>
        <w:rPr>
          <w:rFonts w:ascii="宋体" w:hAnsi="宋体" w:eastAsia="宋体" w:hint="eastAsia"/>
        </w:rPr>
        <w:t>依据改良的</w:t>
      </w:r>
      <w:r>
        <w:t>Bradford</w:t>
      </w:r>
      <w:r>
        <w:rPr>
          <w:rFonts w:ascii="宋体" w:hAnsi="宋体" w:eastAsia="宋体" w:hint="eastAsia"/>
        </w:rPr>
        <w:t>法，蛋白质与染料考马斯亮蓝</w:t>
      </w:r>
      <w:r>
        <w:t>G</w:t>
      </w:r>
      <w:r>
        <w:rPr>
          <w:rFonts w:ascii="宋体" w:hAnsi="宋体" w:eastAsia="宋体" w:hint="eastAsia"/>
        </w:rPr>
        <w:t>-250</w:t>
      </w:r>
      <w:r w:rsidR="001852F3">
        <w:rPr>
          <w:rFonts w:ascii="宋体" w:hAnsi="宋体" w:eastAsia="宋体" w:hint="eastAsia"/>
        </w:rPr>
        <w:t xml:space="preserve">相结合，</w:t>
      </w:r>
      <w:r>
        <w:rPr>
          <w:rFonts w:ascii="宋体" w:hAnsi="宋体" w:eastAsia="宋体" w:hint="eastAsia"/>
        </w:rPr>
        <w:t>在一定线性范围内，反应液在</w:t>
      </w:r>
      <w:r>
        <w:rPr>
          <w:rFonts w:ascii="宋体" w:hAnsi="宋体" w:eastAsia="宋体" w:hint="eastAsia"/>
        </w:rPr>
        <w:t>595 nm</w:t>
      </w:r>
      <w:r w:rsidR="001852F3">
        <w:rPr>
          <w:rFonts w:ascii="宋体" w:hAnsi="宋体" w:eastAsia="宋体" w:hint="eastAsia"/>
        </w:rPr>
        <w:t xml:space="preserve">处吸光度的变化量与反应蛋白量成</w:t>
      </w:r>
      <w:r>
        <w:rPr>
          <w:rFonts w:ascii="宋体" w:hAnsi="宋体" w:eastAsia="宋体" w:hint="eastAsia"/>
        </w:rPr>
        <w:t>正比，因此测定</w:t>
      </w:r>
      <w:r>
        <w:rPr>
          <w:rFonts w:ascii="宋体" w:hAnsi="宋体" w:eastAsia="宋体" w:hint="eastAsia"/>
        </w:rPr>
        <w:t>595</w:t>
      </w:r>
      <w:r>
        <w:rPr>
          <w:rFonts w:ascii="宋体" w:hAnsi="宋体" w:eastAsia="宋体" w:hint="eastAsia"/>
        </w:rPr>
        <w:t> </w:t>
      </w:r>
      <w:r>
        <w:t>nm</w:t>
      </w:r>
      <w:r>
        <w:rPr>
          <w:rFonts w:ascii="宋体" w:hAnsi="宋体" w:eastAsia="宋体" w:hint="eastAsia"/>
        </w:rPr>
        <w:t>处吸光度即可进行蛋白定量。标准蛋白购于</w:t>
      </w:r>
      <w:r>
        <w:t>Sigma</w:t>
      </w:r>
      <w:r>
        <w:rPr>
          <w:rFonts w:ascii="宋体" w:hAnsi="宋体" w:eastAsia="宋体" w:hint="eastAsia"/>
        </w:rPr>
        <w:t>公司，浓度为</w:t>
      </w:r>
      <w:r>
        <w:rPr>
          <w:rFonts w:ascii="宋体" w:hAnsi="宋体" w:eastAsia="宋体" w:hint="eastAsia"/>
        </w:rPr>
        <w:t>2 </w:t>
      </w:r>
      <w:r>
        <w:t>mg</w:t>
      </w:r>
      <w:r>
        <w:t>/</w:t>
      </w:r>
      <w:r>
        <w:t>ml</w:t>
      </w:r>
      <w:r>
        <w:rPr>
          <w:rFonts w:ascii="宋体" w:hAnsi="宋体" w:eastAsia="宋体" w:hint="eastAsia"/>
        </w:rPr>
        <w:t>，用生理盐水稀释至</w:t>
      </w:r>
      <w:r>
        <w:rPr>
          <w:rFonts w:ascii="宋体" w:hAnsi="宋体" w:eastAsia="宋体" w:hint="eastAsia"/>
        </w:rPr>
        <w:t>1 </w:t>
      </w:r>
      <w:r>
        <w:t>mg</w:t>
      </w:r>
      <w:r>
        <w:t>/</w:t>
      </w:r>
      <w:r>
        <w:t>ml</w:t>
      </w:r>
      <w:r>
        <w:rPr>
          <w:rFonts w:ascii="宋体" w:hAnsi="宋体" w:eastAsia="宋体" w:hint="eastAsia"/>
          <w:rFonts w:ascii="宋体" w:hAnsi="宋体" w:eastAsia="宋体" w:hint="eastAsia"/>
        </w:rPr>
        <w:t xml:space="preserve">, </w:t>
      </w:r>
      <w:r>
        <w:rPr>
          <w:rFonts w:ascii="宋体" w:hAnsi="宋体" w:eastAsia="宋体" w:hint="eastAsia"/>
        </w:rPr>
        <w:t>0.5 </w:t>
      </w:r>
      <w:r>
        <w:t>mg</w:t>
      </w:r>
      <w:r>
        <w:t>/</w:t>
      </w:r>
      <w:r>
        <w:t>ml</w:t>
      </w:r>
      <w:r>
        <w:rPr>
          <w:rFonts w:ascii="宋体" w:hAnsi="宋体" w:eastAsia="宋体" w:hint="eastAsia"/>
          <w:rFonts w:ascii="宋体" w:hAnsi="宋体" w:eastAsia="宋体" w:hint="eastAsia"/>
        </w:rPr>
        <w:t xml:space="preserve">, </w:t>
      </w:r>
      <w:r>
        <w:rPr>
          <w:rFonts w:ascii="宋体" w:hAnsi="宋体" w:eastAsia="宋体" w:hint="eastAsia"/>
        </w:rPr>
        <w:t>0.25 </w:t>
      </w:r>
      <w:r>
        <w:t>mg</w:t>
      </w:r>
      <w:r>
        <w:t>/</w:t>
      </w:r>
      <w:r>
        <w:t>ml</w:t>
      </w:r>
      <w:r>
        <w:rPr>
          <w:rFonts w:ascii="宋体" w:hAnsi="宋体" w:eastAsia="宋体" w:hint="eastAsia"/>
          <w:rFonts w:ascii="宋体" w:hAnsi="宋体" w:eastAsia="宋体" w:hint="eastAsia"/>
        </w:rPr>
        <w:t xml:space="preserve">, </w:t>
      </w:r>
      <w:r>
        <w:rPr>
          <w:rFonts w:ascii="宋体" w:hAnsi="宋体" w:eastAsia="宋体" w:hint="eastAsia"/>
        </w:rPr>
        <w:t>0.125 </w:t>
      </w:r>
      <w:r>
        <w:t>mg</w:t>
      </w:r>
      <w:r>
        <w:t>/</w:t>
      </w:r>
      <w:r>
        <w:t xml:space="preserve">ml</w:t>
      </w:r>
      <w:r>
        <w:rPr>
          <w:rFonts w:ascii="宋体" w:hAnsi="宋体" w:eastAsia="宋体" w:hint="eastAsia"/>
        </w:rPr>
        <w:t>和</w:t>
      </w:r>
      <w:r>
        <w:rPr>
          <w:rFonts w:ascii="宋体" w:hAnsi="宋体" w:eastAsia="宋体" w:hint="eastAsia"/>
        </w:rPr>
        <w:t>0.0625</w:t>
      </w:r>
      <w:r>
        <w:rPr>
          <w:rFonts w:ascii="宋体" w:hAnsi="宋体" w:eastAsia="宋体" w:hint="eastAsia"/>
        </w:rPr>
        <w:t> </w:t>
      </w:r>
      <w:r>
        <w:t>mg</w:t>
      </w:r>
      <w:r>
        <w:t>/</w:t>
      </w:r>
      <w:r>
        <w:t>ml</w:t>
      </w:r>
      <w:r>
        <w:rPr>
          <w:rFonts w:ascii="宋体" w:hAnsi="宋体" w:eastAsia="宋体" w:hint="eastAsia"/>
        </w:rPr>
        <w:t>，以配制成不同浓度。再从各浓度</w:t>
      </w:r>
      <w:r>
        <w:rPr>
          <w:rFonts w:ascii="宋体" w:hAnsi="宋体" w:eastAsia="宋体" w:hint="eastAsia"/>
        </w:rPr>
        <w:t>溶液中分别取出</w:t>
      </w:r>
      <w:r>
        <w:rPr>
          <w:rFonts w:ascii="宋体" w:hAnsi="宋体" w:eastAsia="宋体" w:hint="eastAsia"/>
        </w:rPr>
        <w:t>125</w:t>
      </w:r>
      <w:r>
        <w:t>μl</w:t>
      </w:r>
      <w:r>
        <w:rPr>
          <w:rFonts w:ascii="宋体" w:hAnsi="宋体" w:eastAsia="宋体" w:hint="eastAsia"/>
        </w:rPr>
        <w:t>到定量小管中，按体积比</w:t>
      </w:r>
      <w:r>
        <w:rPr>
          <w:rFonts w:ascii="宋体" w:hAnsi="宋体" w:eastAsia="宋体" w:hint="eastAsia"/>
        </w:rPr>
        <w:t>1</w:t>
      </w:r>
      <w:r>
        <w:rPr>
          <w:rFonts w:ascii="宋体" w:hAnsi="宋体" w:eastAsia="宋体" w:hint="eastAsia"/>
        </w:rPr>
        <w:t xml:space="preserve">: </w:t>
      </w:r>
      <w:r>
        <w:rPr>
          <w:rFonts w:ascii="宋体" w:hAnsi="宋体" w:eastAsia="宋体" w:hint="eastAsia"/>
        </w:rPr>
        <w:t>1</w:t>
      </w:r>
      <w:r w:rsidR="001852F3">
        <w:rPr>
          <w:rFonts w:ascii="宋体" w:hAnsi="宋体" w:eastAsia="宋体" w:hint="eastAsia"/>
        </w:rPr>
        <w:t xml:space="preserve">的比例加入显色剂，</w:t>
      </w:r>
      <w:r>
        <w:rPr>
          <w:rFonts w:ascii="宋体" w:hAnsi="宋体" w:eastAsia="宋体" w:hint="eastAsia"/>
        </w:rPr>
        <w:t>充分混匀，用酶标仪于</w:t>
      </w:r>
      <w:r>
        <w:rPr>
          <w:rFonts w:ascii="宋体" w:hAnsi="宋体" w:eastAsia="宋体" w:hint="eastAsia"/>
        </w:rPr>
        <w:t>595</w:t>
      </w:r>
      <w:r>
        <w:rPr>
          <w:rFonts w:ascii="宋体" w:hAnsi="宋体" w:eastAsia="宋体" w:hint="eastAsia"/>
        </w:rPr>
        <w:t> </w:t>
      </w:r>
      <w:r>
        <w:t>nm</w:t>
      </w:r>
      <w:r>
        <w:rPr>
          <w:rFonts w:ascii="宋体" w:hAnsi="宋体" w:eastAsia="宋体" w:hint="eastAsia"/>
        </w:rPr>
        <w:t>波长下测定吸光度值。以标准蛋白的浓</w:t>
      </w:r>
      <w:r>
        <w:rPr>
          <w:rFonts w:ascii="宋体" w:hAnsi="宋体" w:eastAsia="宋体" w:hint="eastAsia"/>
        </w:rPr>
        <w:t>度</w:t>
      </w:r>
    </w:p>
    <w:p w:rsidR="0018722C">
      <w:pPr>
        <w:topLinePunct/>
      </w:pPr>
      <w:r>
        <w:rPr>
          <w:rFonts w:ascii="宋体" w:eastAsia="宋体" w:hint="eastAsia"/>
          <w:rFonts w:ascii="宋体" w:eastAsia="宋体" w:hint="eastAsia"/>
        </w:rPr>
        <w:t>（</w:t>
      </w:r>
      <w:r>
        <w:t>mg</w:t>
      </w:r>
      <w:r>
        <w:t>/</w:t>
      </w:r>
      <w:r>
        <w:t>ml</w:t>
      </w:r>
      <w:r>
        <w:rPr>
          <w:rFonts w:ascii="宋体" w:eastAsia="宋体" w:hint="eastAsia"/>
          <w:rFonts w:ascii="宋体" w:eastAsia="宋体" w:hint="eastAsia"/>
          <w:spacing w:val="-6"/>
        </w:rPr>
        <w:t>）</w:t>
      </w:r>
      <w:r w:rsidR="001852F3">
        <w:rPr>
          <w:rFonts w:ascii="宋体" w:eastAsia="宋体" w:hint="eastAsia"/>
        </w:rPr>
        <w:t xml:space="preserve">为纵坐标，以</w:t>
      </w:r>
      <w:r>
        <w:rPr>
          <w:rFonts w:ascii="宋体" w:eastAsia="宋体" w:hint="eastAsia"/>
        </w:rPr>
        <w:t>595</w:t>
      </w:r>
      <w:r>
        <w:rPr>
          <w:rFonts w:ascii="宋体" w:eastAsia="宋体" w:hint="eastAsia"/>
        </w:rPr>
        <w:t> </w:t>
      </w:r>
      <w:r>
        <w:t>nm</w:t>
      </w:r>
      <w:r/>
      <w:r>
        <w:rPr>
          <w:rFonts w:ascii="宋体" w:eastAsia="宋体" w:hint="eastAsia"/>
        </w:rPr>
        <w:t>波长下的吸光度值为横坐标，绘制标准曲</w:t>
      </w:r>
      <w:r>
        <w:rPr>
          <w:rFonts w:ascii="宋体" w:eastAsia="宋体" w:hint="eastAsia"/>
        </w:rPr>
        <w:t>线。通过预实验将待测蛋白样品稀释至合适浓度，按照上述相同的方法，</w:t>
      </w:r>
      <w:r w:rsidR="001852F3">
        <w:rPr>
          <w:rFonts w:ascii="宋体" w:eastAsia="宋体" w:hint="eastAsia"/>
        </w:rPr>
        <w:t xml:space="preserve"> </w:t>
      </w:r>
      <w:r>
        <w:rPr>
          <w:rFonts w:ascii="宋体" w:eastAsia="宋体" w:hint="eastAsia"/>
        </w:rPr>
        <w:t>测定出各待测样品在</w:t>
      </w:r>
      <w:r>
        <w:rPr>
          <w:rFonts w:ascii="宋体" w:eastAsia="宋体" w:hint="eastAsia"/>
        </w:rPr>
        <w:t>595</w:t>
      </w:r>
      <w:r>
        <w:rPr>
          <w:rFonts w:ascii="宋体" w:eastAsia="宋体" w:hint="eastAsia"/>
        </w:rPr>
        <w:t> </w:t>
      </w:r>
      <w:r>
        <w:t>nm</w:t>
      </w:r>
      <w:r/>
      <w:r>
        <w:rPr>
          <w:rFonts w:ascii="宋体" w:eastAsia="宋体" w:hint="eastAsia"/>
        </w:rPr>
        <w:t>波长下的吸光度值。根据蛋白标准曲线，计</w:t>
      </w:r>
      <w:r>
        <w:rPr>
          <w:rFonts w:ascii="宋体" w:eastAsia="宋体" w:hint="eastAsia"/>
        </w:rPr>
        <w:t>算出样品中蛋白质的含量，结果以每毫升样品含有的蛋白质的量</w:t>
      </w:r>
      <w:r>
        <w:t>(</w:t>
      </w:r>
      <w:r>
        <w:t>mg</w:t>
      </w:r>
      <w:r>
        <w:t>/</w:t>
      </w:r>
      <w:r>
        <w:t>ml</w:t>
      </w:r>
      <w:r>
        <w:rPr>
          <w:rFonts w:ascii="宋体" w:eastAsia="宋体" w:hint="eastAsia"/>
        </w:rPr>
        <w:t>)</w:t>
      </w:r>
      <w:r>
        <w:rPr>
          <w:rFonts w:ascii="宋体" w:eastAsia="宋体" w:hint="eastAsia"/>
        </w:rPr>
        <w:t>表示。</w:t>
      </w:r>
    </w:p>
    <w:p w:rsidR="0018722C">
      <w:pPr>
        <w:topLinePunct/>
      </w:pPr>
      <w:r>
        <w:rPr>
          <w:rFonts w:ascii="宋体" w:hAnsi="宋体" w:eastAsia="宋体" w:hint="eastAsia"/>
        </w:rPr>
        <w:t>样本蛋白处理：取</w:t>
      </w:r>
      <w:r>
        <w:rPr>
          <w:rFonts w:ascii="宋体" w:hAnsi="宋体" w:eastAsia="宋体" w:hint="eastAsia"/>
        </w:rPr>
        <w:t>30-50</w:t>
      </w:r>
      <w:r>
        <w:t>μg</w:t>
      </w:r>
      <w:r>
        <w:rPr>
          <w:rFonts w:ascii="宋体" w:hAnsi="宋体" w:eastAsia="宋体" w:hint="eastAsia"/>
        </w:rPr>
        <w:t>蛋白质溶液，用</w:t>
      </w:r>
      <w:r>
        <w:rPr>
          <w:rFonts w:ascii="宋体" w:hAnsi="宋体" w:eastAsia="宋体" w:hint="eastAsia"/>
        </w:rPr>
        <w:t>5×SDS</w:t>
      </w:r>
      <w:r w:rsidR="001852F3">
        <w:rPr>
          <w:rFonts w:ascii="宋体" w:hAnsi="宋体" w:eastAsia="宋体" w:hint="eastAsia"/>
        </w:rPr>
        <w:t xml:space="preserve">上样缓冲溶液稀释</w:t>
      </w:r>
      <w:r>
        <w:rPr>
          <w:rFonts w:ascii="宋体" w:hAnsi="宋体" w:eastAsia="宋体" w:hint="eastAsia"/>
        </w:rPr>
        <w:t>（</w:t>
      </w:r>
      <w:r>
        <w:t>pH </w:t>
      </w:r>
      <w:r>
        <w:t>6.8 </w:t>
      </w:r>
      <w:r>
        <w:t>Tris·HCl </w:t>
      </w:r>
      <w:r>
        <w:t>100 mmol</w:t>
      </w:r>
      <w:r>
        <w:t>/</w:t>
      </w:r>
      <w:r>
        <w:t xml:space="preserve">L</w:t>
      </w:r>
      <w:r>
        <w:rPr>
          <w:rFonts w:ascii="宋体" w:hAnsi="宋体" w:eastAsia="宋体" w:hint="eastAsia"/>
          <w:rFonts w:ascii="宋体" w:hAnsi="宋体" w:eastAsia="宋体" w:hint="eastAsia"/>
        </w:rPr>
        <w:t xml:space="preserve">, </w:t>
      </w:r>
      <w:r>
        <w:t>SDS 4%</w:t>
      </w:r>
      <w:r>
        <w:rPr>
          <w:rFonts w:ascii="宋体" w:hAnsi="宋体" w:eastAsia="宋体" w:hint="eastAsia"/>
          <w:rFonts w:ascii="宋体" w:hAnsi="宋体" w:eastAsia="宋体" w:hint="eastAsia"/>
        </w:rPr>
        <w:t xml:space="preserve">, </w:t>
      </w:r>
      <w:r>
        <w:t>β</w:t>
      </w:r>
      <w:r>
        <w:rPr>
          <w:rFonts w:ascii="宋体" w:hAnsi="宋体" w:eastAsia="宋体" w:hint="eastAsia"/>
        </w:rPr>
        <w:t>-巯基乙醇</w:t>
      </w:r>
      <w:r>
        <w:rPr>
          <w:rFonts w:ascii="宋体" w:hAnsi="宋体" w:eastAsia="宋体" w:hint="eastAsia"/>
        </w:rPr>
        <w:t>10</w:t>
      </w:r>
      <w:r>
        <w:rPr>
          <w:rFonts w:ascii="宋体" w:hAnsi="宋体" w:eastAsia="宋体" w:hint="eastAsia"/>
        </w:rPr>
        <w:t>%</w:t>
      </w:r>
      <w:r>
        <w:rPr>
          <w:rFonts w:ascii="宋体" w:hAnsi="宋体" w:eastAsia="宋体" w:hint="eastAsia"/>
        </w:rPr>
        <w:t xml:space="preserve">, </w:t>
      </w:r>
      <w:r>
        <w:rPr>
          <w:rFonts w:ascii="宋体" w:hAnsi="宋体" w:eastAsia="宋体" w:hint="eastAsia"/>
        </w:rPr>
        <w:t>甘油</w:t>
      </w:r>
      <w:r>
        <w:rPr>
          <w:rFonts w:ascii="宋体" w:hAnsi="宋体" w:eastAsia="宋体" w:hint="eastAsia"/>
        </w:rPr>
        <w:t>20%</w:t>
      </w:r>
      <w:r>
        <w:rPr>
          <w:rFonts w:ascii="宋体" w:hAnsi="宋体" w:eastAsia="宋体" w:hint="eastAsia"/>
        </w:rPr>
        <w:t>,</w:t>
      </w:r>
      <w:r>
        <w:rPr>
          <w:rFonts w:ascii="宋体" w:hAnsi="宋体" w:eastAsia="宋体" w:hint="eastAsia"/>
        </w:rPr>
        <w:t> </w:t>
      </w:r>
      <w:r>
        <w:rPr>
          <w:rFonts w:ascii="宋体" w:hAnsi="宋体" w:eastAsia="宋体" w:hint="eastAsia"/>
        </w:rPr>
        <w:t>溴酚蓝</w:t>
      </w:r>
      <w:r>
        <w:rPr>
          <w:rFonts w:ascii="宋体" w:hAnsi="宋体" w:eastAsia="宋体" w:hint="eastAsia"/>
        </w:rPr>
        <w:t>0.1%</w:t>
      </w:r>
      <w:r>
        <w:rPr>
          <w:rFonts w:ascii="宋体" w:hAnsi="宋体" w:eastAsia="宋体" w:hint="eastAsia"/>
        </w:rPr>
        <w:t>）</w:t>
      </w:r>
      <w:r>
        <w:rPr>
          <w:rFonts w:ascii="宋体" w:hAnsi="宋体" w:eastAsia="宋体" w:hint="eastAsia"/>
        </w:rPr>
        <w:t>，充分混合均匀，</w:t>
      </w:r>
      <w:r>
        <w:rPr>
          <w:rFonts w:ascii="宋体" w:hAnsi="宋体" w:eastAsia="宋体" w:hint="eastAsia"/>
        </w:rPr>
        <w:t>100</w:t>
      </w:r>
      <w:r>
        <w:rPr>
          <w:rFonts w:ascii="宋体" w:hAnsi="宋体" w:eastAsia="宋体" w:hint="eastAsia"/>
        </w:rPr>
        <w:t>℃水浴</w:t>
      </w:r>
      <w:r>
        <w:rPr>
          <w:rFonts w:ascii="宋体" w:hAnsi="宋体" w:eastAsia="宋体" w:hint="eastAsia"/>
        </w:rPr>
        <w:t>5</w:t>
      </w:r>
      <w:r>
        <w:rPr>
          <w:rFonts w:ascii="宋体" w:hAnsi="宋体" w:eastAsia="宋体" w:hint="eastAsia"/>
        </w:rPr>
        <w:t>分钟使蛋白充分变性，冷却</w:t>
      </w:r>
      <w:r>
        <w:rPr>
          <w:rFonts w:ascii="宋体" w:hAnsi="宋体" w:eastAsia="宋体" w:hint="eastAsia"/>
        </w:rPr>
        <w:t>备用。</w:t>
      </w:r>
    </w:p>
    <w:p w:rsidR="0018722C">
      <w:pPr>
        <w:topLinePunct/>
      </w:pPr>
      <w:r>
        <w:t>SDS</w:t>
      </w:r>
      <w:r>
        <w:rPr>
          <w:rFonts w:ascii="宋体" w:eastAsia="宋体" w:hint="eastAsia"/>
        </w:rPr>
        <w:t>-聚丙烯酰胺凝胶电泳</w:t>
      </w:r>
      <w:r>
        <w:t>(</w:t>
      </w:r>
      <w:r>
        <w:t>SDS-PAGE</w:t>
      </w:r>
      <w:r>
        <w:t>)</w:t>
      </w:r>
      <w:r>
        <w:rPr>
          <w:rFonts w:ascii="宋体" w:eastAsia="宋体" w:hint="eastAsia"/>
        </w:rPr>
        <w:t>：灌制</w:t>
      </w:r>
      <w:r w:rsidR="001852F3">
        <w:rPr>
          <w:rFonts w:ascii="宋体" w:eastAsia="宋体" w:hint="eastAsia"/>
        </w:rPr>
        <w:t xml:space="preserve">10%的分离胶和</w:t>
      </w:r>
      <w:r w:rsidR="001852F3">
        <w:rPr>
          <w:rFonts w:ascii="宋体" w:eastAsia="宋体" w:hint="eastAsia"/>
        </w:rPr>
        <w:t xml:space="preserve">5%的浓</w:t>
      </w:r>
    </w:p>
    <w:p w:rsidR="0018722C">
      <w:pPr>
        <w:topLinePunct/>
      </w:pPr>
      <w:r>
        <w:rPr>
          <w:rFonts w:ascii="宋体" w:hAnsi="宋体" w:eastAsia="宋体" w:hint="eastAsia"/>
        </w:rPr>
        <w:t>缩胶。分别取等量各组蛋白提取液，用</w:t>
      </w:r>
      <w:r>
        <w:t>RIPA</w:t>
      </w:r>
      <w:r>
        <w:rPr>
          <w:rFonts w:ascii="宋体" w:hAnsi="宋体" w:eastAsia="宋体" w:hint="eastAsia"/>
        </w:rPr>
        <w:t>裂解液补齐体积，与</w:t>
      </w:r>
      <w:r>
        <w:t>5×SDS</w:t>
      </w:r>
      <w:r>
        <w:rPr>
          <w:rFonts w:ascii="宋体" w:hAnsi="宋体" w:eastAsia="宋体" w:hint="eastAsia"/>
        </w:rPr>
        <w:t>上样缓冲液</w:t>
      </w:r>
      <w:r>
        <w:rPr>
          <w:rFonts w:ascii="宋体" w:hAnsi="宋体" w:eastAsia="宋体" w:hint="eastAsia"/>
        </w:rPr>
        <w:t>（</w:t>
      </w:r>
      <w:r>
        <w:t>0.1 mM Tris-HCl</w:t>
      </w:r>
      <w:r>
        <w:rPr>
          <w:rFonts w:ascii="宋体" w:hAnsi="宋体" w:eastAsia="宋体" w:hint="eastAsia"/>
          <w:rFonts w:ascii="宋体" w:hAnsi="宋体" w:eastAsia="宋体" w:hint="eastAsia"/>
        </w:rPr>
        <w:t xml:space="preserve">, </w:t>
      </w:r>
      <w:r>
        <w:t>pH 6.8</w:t>
      </w:r>
      <w:r>
        <w:rPr>
          <w:rFonts w:ascii="宋体" w:hAnsi="宋体" w:eastAsia="宋体" w:hint="eastAsia"/>
          <w:rFonts w:ascii="宋体" w:hAnsi="宋体" w:eastAsia="宋体" w:hint="eastAsia"/>
        </w:rPr>
        <w:t xml:space="preserve">, </w:t>
      </w:r>
      <w:r>
        <w:rPr>
          <w:rFonts w:ascii="宋体" w:hAnsi="宋体" w:eastAsia="宋体" w:hint="eastAsia"/>
        </w:rPr>
        <w:t>20%甘油</w:t>
      </w:r>
      <w:r>
        <w:rPr>
          <w:rFonts w:ascii="宋体" w:hAnsi="宋体" w:eastAsia="宋体" w:hint="eastAsia"/>
        </w:rPr>
        <w:t xml:space="preserve">, </w:t>
      </w:r>
      <w:r>
        <w:rPr>
          <w:rFonts w:ascii="宋体" w:hAnsi="宋体" w:eastAsia="宋体" w:hint="eastAsia"/>
        </w:rPr>
        <w:t>0.1%溴酚蓝</w:t>
      </w:r>
      <w:r>
        <w:rPr>
          <w:rFonts w:ascii="宋体" w:hAnsi="宋体" w:eastAsia="宋体" w:hint="eastAsia"/>
        </w:rPr>
        <w:t xml:space="preserve">, </w:t>
      </w:r>
      <w:r>
        <w:rPr>
          <w:rFonts w:ascii="宋体" w:hAnsi="宋体" w:eastAsia="宋体" w:hint="eastAsia"/>
        </w:rPr>
        <w:t>10</w:t>
      </w:r>
      <w:r>
        <w:rPr>
          <w:rFonts w:ascii="宋体" w:hAnsi="宋体" w:eastAsia="宋体" w:hint="eastAsia"/>
        </w:rPr>
        <w:t> %</w:t>
      </w:r>
      <w:r>
        <w:t>β</w:t>
      </w:r>
      <w:r>
        <w:rPr>
          <w:rFonts w:ascii="宋体" w:hAnsi="宋体" w:eastAsia="宋体" w:hint="eastAsia"/>
        </w:rPr>
        <w:t>-</w:t>
      </w:r>
      <w:r w:rsidR="001852F3">
        <w:rPr>
          <w:rFonts w:ascii="宋体" w:hAnsi="宋体" w:eastAsia="宋体" w:hint="eastAsia"/>
        </w:rPr>
        <w:t xml:space="preserve">巯基乙醇</w:t>
      </w:r>
      <w:r>
        <w:rPr>
          <w:rFonts w:ascii="宋体" w:hAnsi="宋体" w:eastAsia="宋体" w:hint="eastAsia"/>
        </w:rPr>
        <w:t xml:space="preserve">, </w:t>
      </w:r>
      <w:r>
        <w:rPr>
          <w:rFonts w:ascii="宋体" w:hAnsi="宋体" w:eastAsia="宋体" w:hint="eastAsia"/>
        </w:rPr>
        <w:t>4% </w:t>
      </w:r>
      <w:r>
        <w:t>SDS</w:t>
      </w:r>
      <w:r>
        <w:rPr>
          <w:rFonts w:ascii="宋体" w:hAnsi="宋体" w:eastAsia="宋体" w:hint="eastAsia"/>
        </w:rPr>
        <w:t>）</w:t>
      </w:r>
      <w:r>
        <w:rPr>
          <w:rFonts w:ascii="宋体" w:hAnsi="宋体" w:eastAsia="宋体" w:hint="eastAsia"/>
        </w:rPr>
        <w:t>混合均匀，100</w:t>
      </w:r>
      <w:r w:rsidR="001852F3">
        <w:rPr>
          <w:rFonts w:ascii="宋体" w:hAnsi="宋体" w:eastAsia="宋体" w:hint="eastAsia"/>
        </w:rPr>
        <w:t xml:space="preserve">℃沸水浴加热</w:t>
      </w:r>
      <w:r>
        <w:rPr>
          <w:rFonts w:ascii="宋体" w:hAnsi="宋体" w:eastAsia="宋体" w:hint="eastAsia"/>
        </w:rPr>
        <w:t>5 </w:t>
      </w:r>
      <w:r>
        <w:t>min</w:t>
      </w:r>
      <w:r>
        <w:rPr>
          <w:rFonts w:ascii="宋体" w:hAnsi="宋体" w:eastAsia="宋体" w:hint="eastAsia"/>
        </w:rPr>
        <w:t>使蛋白变性。</w:t>
      </w:r>
      <w:r>
        <w:rPr>
          <w:rFonts w:ascii="宋体" w:hAnsi="宋体" w:eastAsia="宋体" w:hint="eastAsia"/>
        </w:rPr>
        <w:t>自然冷却后，用微量加样器上样于凝胶加样孔内。</w:t>
      </w:r>
      <w:r>
        <w:rPr>
          <w:rFonts w:ascii="宋体" w:hAnsi="宋体" w:eastAsia="宋体" w:hint="eastAsia"/>
        </w:rPr>
        <w:t>90</w:t>
      </w:r>
      <w:r>
        <w:rPr>
          <w:rFonts w:ascii="宋体" w:hAnsi="宋体" w:eastAsia="宋体" w:hint="eastAsia"/>
        </w:rPr>
        <w:t> </w:t>
      </w:r>
      <w:r>
        <w:t>V</w:t>
      </w:r>
      <w:r>
        <w:rPr>
          <w:rFonts w:ascii="宋体" w:hAnsi="宋体" w:eastAsia="宋体" w:hint="eastAsia"/>
        </w:rPr>
        <w:t>稳压电泳约</w:t>
      </w:r>
      <w:r>
        <w:rPr>
          <w:rFonts w:ascii="宋体" w:hAnsi="宋体" w:eastAsia="宋体" w:hint="eastAsia"/>
        </w:rPr>
        <w:t>30</w:t>
      </w:r>
      <w:r>
        <w:rPr>
          <w:rFonts w:ascii="宋体" w:hAnsi="宋体" w:eastAsia="宋体" w:hint="eastAsia"/>
        </w:rPr>
        <w:t> </w:t>
      </w:r>
      <w:r>
        <w:t>min</w:t>
      </w:r>
      <w:r>
        <w:rPr>
          <w:rFonts w:ascii="宋体" w:hAnsi="宋体" w:eastAsia="宋体" w:hint="eastAsia"/>
        </w:rPr>
        <w:t>，</w:t>
      </w:r>
      <w:r>
        <w:rPr>
          <w:rFonts w:ascii="宋体" w:hAnsi="宋体" w:eastAsia="宋体" w:hint="eastAsia"/>
        </w:rPr>
        <w:t>待溴酚蓝进入分离胶后，换用</w:t>
      </w:r>
      <w:r>
        <w:rPr>
          <w:rFonts w:ascii="宋体" w:hAnsi="宋体" w:eastAsia="宋体" w:hint="eastAsia"/>
        </w:rPr>
        <w:t>120</w:t>
      </w:r>
      <w:r>
        <w:rPr>
          <w:rFonts w:ascii="宋体" w:hAnsi="宋体" w:eastAsia="宋体" w:hint="eastAsia"/>
        </w:rPr>
        <w:t> </w:t>
      </w:r>
      <w:r>
        <w:t>V</w:t>
      </w:r>
      <w:r>
        <w:rPr>
          <w:rFonts w:ascii="宋体" w:hAnsi="宋体" w:eastAsia="宋体" w:hint="eastAsia"/>
        </w:rPr>
        <w:t>稳压电泳，至溴酚蓝前缘移动到凝胶</w:t>
      </w:r>
      <w:r>
        <w:rPr>
          <w:rFonts w:ascii="宋体" w:hAnsi="宋体" w:eastAsia="宋体" w:hint="eastAsia"/>
        </w:rPr>
        <w:t>底部，停止电泳，取出凝胶。</w:t>
      </w:r>
    </w:p>
    <w:p w:rsidR="0018722C">
      <w:pPr>
        <w:topLinePunct/>
      </w:pPr>
      <w:r>
        <w:rPr>
          <w:rFonts w:ascii="宋体" w:eastAsia="宋体" w:hint="eastAsia"/>
        </w:rPr>
        <w:t>半干转膜：</w:t>
      </w:r>
      <w:r>
        <w:t>SDS-PAGE</w:t>
      </w:r>
      <w:r>
        <w:rPr>
          <w:rFonts w:ascii="宋体" w:eastAsia="宋体" w:hint="eastAsia"/>
        </w:rPr>
        <w:t>完毕后，切去浓缩胶，在分离胶的底部切角标</w:t>
      </w:r>
      <w:r>
        <w:rPr>
          <w:rFonts w:ascii="宋体" w:eastAsia="宋体" w:hint="eastAsia"/>
        </w:rPr>
        <w:t>记，剪取与胶同等大小的</w:t>
      </w:r>
      <w:r>
        <w:t>PVDF</w:t>
      </w:r>
      <w:r>
        <w:rPr>
          <w:rFonts w:ascii="宋体" w:eastAsia="宋体" w:hint="eastAsia"/>
        </w:rPr>
        <w:t>膜，用甲醇处理</w:t>
      </w:r>
      <w:r>
        <w:rPr>
          <w:rFonts w:ascii="宋体" w:eastAsia="宋体" w:hint="eastAsia"/>
        </w:rPr>
        <w:t>10 </w:t>
      </w:r>
      <w:r>
        <w:t>s</w:t>
      </w:r>
      <w:r>
        <w:rPr>
          <w:rFonts w:ascii="宋体" w:eastAsia="宋体" w:hint="eastAsia"/>
        </w:rPr>
        <w:t>之后，与滤纸、凝</w:t>
      </w:r>
      <w:r>
        <w:rPr>
          <w:rFonts w:ascii="宋体" w:eastAsia="宋体" w:hint="eastAsia"/>
        </w:rPr>
        <w:t>胶一起浸入转膜缓冲液</w:t>
      </w:r>
      <w:r>
        <w:rPr>
          <w:rFonts w:ascii="宋体" w:eastAsia="宋体" w:hint="eastAsia"/>
        </w:rPr>
        <w:t>（</w:t>
      </w:r>
      <w:r>
        <w:t>48 mM</w:t>
      </w:r>
      <w:r>
        <w:t> Tris</w:t>
      </w:r>
      <w:r>
        <w:rPr>
          <w:rFonts w:ascii="宋体" w:eastAsia="宋体" w:hint="eastAsia"/>
          <w:rFonts w:ascii="宋体" w:eastAsia="宋体" w:hint="eastAsia"/>
          <w:spacing w:val="-4"/>
        </w:rPr>
        <w:t xml:space="preserve">, </w:t>
      </w:r>
      <w:r>
        <w:t>39 </w:t>
      </w:r>
      <w:r>
        <w:t>mM</w:t>
      </w:r>
      <w:r/>
      <w:r>
        <w:rPr>
          <w:rFonts w:ascii="宋体" w:eastAsia="宋体" w:hint="eastAsia"/>
        </w:rPr>
        <w:t>甘氨酸</w:t>
      </w:r>
      <w:r>
        <w:rPr>
          <w:rFonts w:ascii="宋体" w:eastAsia="宋体" w:hint="eastAsia"/>
        </w:rPr>
        <w:t xml:space="preserve">, </w:t>
      </w:r>
      <w:r>
        <w:t>1.3</w:t>
      </w:r>
      <w:r>
        <w:t> mM </w:t>
      </w:r>
      <w:r>
        <w:t>SDS</w:t>
      </w:r>
      <w:r>
        <w:rPr>
          <w:rFonts w:ascii="宋体" w:eastAsia="宋体" w:hint="eastAsia"/>
          <w:rFonts w:ascii="宋体" w:eastAsia="宋体" w:hint="eastAsia"/>
          <w:spacing w:val="-4"/>
        </w:rPr>
        <w:t xml:space="preserve">, </w:t>
      </w:r>
      <w:r>
        <w:rPr>
          <w:rFonts w:ascii="宋体" w:eastAsia="宋体" w:hint="eastAsia"/>
        </w:rPr>
        <w:t>20</w:t>
      </w:r>
      <w:r>
        <w:rPr>
          <w:rFonts w:ascii="宋体" w:eastAsia="宋体" w:hint="eastAsia"/>
        </w:rPr>
        <w:t> %</w:t>
      </w:r>
      <w:r>
        <w:rPr>
          <w:rFonts w:ascii="宋体" w:eastAsia="宋体" w:hint="eastAsia"/>
        </w:rPr>
        <w:t>甲醇</w:t>
      </w:r>
      <w:r>
        <w:rPr>
          <w:rFonts w:ascii="宋体" w:eastAsia="宋体" w:hint="eastAsia"/>
        </w:rPr>
        <w:t xml:space="preserve">, </w:t>
      </w:r>
      <w:r>
        <w:t>pH</w:t>
      </w:r>
      <w:r>
        <w:t> </w:t>
      </w:r>
      <w:r>
        <w:t>9.</w:t>
      </w:r>
      <w:r>
        <w:t>2</w:t>
      </w:r>
      <w:r>
        <w:rPr>
          <w:rFonts w:ascii="宋体" w:eastAsia="宋体" w:hint="eastAsia"/>
        </w:rPr>
        <w:t>）</w:t>
      </w:r>
      <w:r>
        <w:rPr>
          <w:rFonts w:ascii="宋体" w:eastAsia="宋体" w:hint="eastAsia"/>
        </w:rPr>
        <w:t>，平衡至少</w:t>
      </w:r>
      <w:r>
        <w:rPr>
          <w:rFonts w:ascii="宋体" w:eastAsia="宋体" w:hint="eastAsia"/>
        </w:rPr>
        <w:t>15</w:t>
      </w:r>
      <w:r>
        <w:rPr>
          <w:rFonts w:ascii="宋体" w:eastAsia="宋体" w:hint="eastAsia"/>
        </w:rPr>
        <w:t> </w:t>
      </w:r>
      <w:r>
        <w:t>m</w:t>
      </w:r>
      <w:r>
        <w:t>in</w:t>
      </w:r>
      <w:r>
        <w:rPr>
          <w:rFonts w:ascii="宋体" w:eastAsia="宋体" w:hint="eastAsia"/>
        </w:rPr>
        <w:t>。半干式转膜槽阴极在上，阳极在下。</w:t>
      </w:r>
      <w:r>
        <w:rPr>
          <w:rFonts w:ascii="宋体" w:eastAsia="宋体" w:hint="eastAsia"/>
        </w:rPr>
        <w:t>在转膜仪按从下到上的顺序，依次放置滤纸、</w:t>
      </w:r>
      <w:r>
        <w:t>PVDF</w:t>
      </w:r>
      <w:r>
        <w:rPr>
          <w:rFonts w:ascii="宋体" w:eastAsia="宋体" w:hint="eastAsia"/>
        </w:rPr>
        <w:t>膜、凝胶、滤纸，各</w:t>
      </w:r>
      <w:r>
        <w:rPr>
          <w:rFonts w:ascii="宋体" w:eastAsia="宋体" w:hint="eastAsia"/>
        </w:rPr>
        <w:t>层之间避免留有气泡。缓冲液为连续缓冲液，蛋白质移动方向由上而下，</w:t>
      </w:r>
      <w:r w:rsidR="001852F3">
        <w:rPr>
          <w:rFonts w:ascii="宋体" w:eastAsia="宋体" w:hint="eastAsia"/>
        </w:rPr>
        <w:t xml:space="preserve"> </w:t>
      </w:r>
      <w:r>
        <w:rPr>
          <w:rFonts w:ascii="宋体" w:eastAsia="宋体" w:hint="eastAsia"/>
        </w:rPr>
        <w:t>按照</w:t>
      </w:r>
      <w:r>
        <w:t>PVDF</w:t>
      </w:r>
      <w:r>
        <w:rPr>
          <w:rFonts w:ascii="宋体" w:eastAsia="宋体" w:hint="eastAsia"/>
        </w:rPr>
        <w:t>膜位于转膜仪正极，凝胶位于转膜仪负极的方向，恒压</w:t>
      </w:r>
      <w:r>
        <w:rPr>
          <w:rFonts w:ascii="宋体" w:eastAsia="宋体" w:hint="eastAsia"/>
        </w:rPr>
        <w:t>25 </w:t>
      </w:r>
      <w:r>
        <w:t>V</w:t>
      </w:r>
      <w:r>
        <w:rPr>
          <w:rFonts w:ascii="宋体" w:eastAsia="宋体" w:hint="eastAsia"/>
        </w:rPr>
        <w:t>转膜，将蛋白转至</w:t>
      </w:r>
      <w:r>
        <w:rPr>
          <w:rFonts w:ascii="宋体" w:eastAsia="宋体" w:hint="eastAsia"/>
        </w:rPr>
        <w:t>PVDF</w:t>
      </w:r>
      <w:r w:rsidR="001852F3">
        <w:rPr>
          <w:rFonts w:ascii="宋体" w:eastAsia="宋体" w:hint="eastAsia"/>
        </w:rPr>
        <w:t xml:space="preserve">膜，转膜时间依据检测蛋白分子量大小而定。</w:t>
      </w:r>
    </w:p>
    <w:p w:rsidR="0018722C">
      <w:pPr>
        <w:topLinePunct/>
      </w:pPr>
      <w:r>
        <w:rPr>
          <w:rFonts w:ascii="宋体" w:hAnsi="宋体" w:eastAsia="宋体" w:hint="eastAsia"/>
        </w:rPr>
        <w:t>封闭：转膜完毕，取出</w:t>
      </w:r>
      <w:r>
        <w:rPr>
          <w:rFonts w:ascii="宋体" w:hAnsi="宋体" w:eastAsia="宋体" w:hint="eastAsia"/>
        </w:rPr>
        <w:t>PVDF</w:t>
      </w:r>
      <w:r w:rsidR="001852F3">
        <w:rPr>
          <w:rFonts w:ascii="宋体" w:hAnsi="宋体" w:eastAsia="宋体" w:hint="eastAsia"/>
        </w:rPr>
        <w:t xml:space="preserve">膜，置于含</w:t>
      </w:r>
      <w:r>
        <w:rPr>
          <w:rFonts w:ascii="宋体" w:hAnsi="宋体" w:eastAsia="宋体" w:hint="eastAsia"/>
        </w:rPr>
        <w:t>5%</w:t>
      </w:r>
      <w:r w:rsidR="001852F3">
        <w:rPr>
          <w:rFonts w:ascii="宋体" w:hAnsi="宋体" w:eastAsia="宋体" w:hint="eastAsia"/>
        </w:rPr>
        <w:t xml:space="preserve">脱脂奶粉的</w:t>
      </w:r>
      <w:r>
        <w:t>TTBS</w:t>
      </w:r>
      <w:r>
        <w:rPr>
          <w:rFonts w:ascii="宋体" w:hAnsi="宋体" w:eastAsia="宋体" w:hint="eastAsia"/>
        </w:rPr>
        <w:t>(</w:t>
      </w:r>
      <w:r>
        <w:rPr>
          <w:rFonts w:ascii="宋体" w:hAnsi="宋体" w:eastAsia="宋体" w:hint="eastAsia"/>
        </w:rPr>
        <w:t xml:space="preserve"> </w:t>
      </w:r>
      <w:r>
        <w:t>10 mM Tris-HCl, pH 8.0, 150 mM NaCl, 0.05% </w:t>
      </w:r>
      <w:r>
        <w:t>Tween-20</w:t>
      </w:r>
      <w:r>
        <w:rPr>
          <w:rFonts w:ascii="宋体" w:hAnsi="宋体" w:eastAsia="宋体" w:hint="eastAsia"/>
        </w:rPr>
        <w:t>)</w:t>
      </w:r>
      <w:r>
        <w:rPr>
          <w:rFonts w:ascii="宋体" w:hAnsi="宋体" w:eastAsia="宋体" w:hint="eastAsia"/>
        </w:rPr>
        <w:t xml:space="preserve">封闭液中，于</w:t>
      </w:r>
      <w:r>
        <w:rPr>
          <w:rFonts w:ascii="宋体" w:hAnsi="宋体" w:eastAsia="宋体" w:hint="eastAsia"/>
        </w:rPr>
        <w:t>37</w:t>
      </w:r>
      <w:r w:rsidR="001852F3">
        <w:rPr>
          <w:rFonts w:ascii="宋体" w:hAnsi="宋体" w:eastAsia="宋体" w:hint="eastAsia"/>
        </w:rPr>
        <w:t xml:space="preserve">℃ 封</w:t>
      </w:r>
    </w:p>
    <w:p w:rsidR="0018722C">
      <w:pPr>
        <w:topLinePunct/>
      </w:pPr>
      <w:r>
        <w:rPr>
          <w:rFonts w:ascii="宋体" w:eastAsia="宋体" w:hint="eastAsia"/>
        </w:rPr>
        <w:t>闭</w:t>
      </w:r>
      <w:r w:rsidR="001852F3">
        <w:rPr>
          <w:rFonts w:ascii="宋体" w:eastAsia="宋体" w:hint="eastAsia"/>
        </w:rPr>
        <w:t xml:space="preserve">2 </w:t>
      </w:r>
      <w:r>
        <w:t>h</w:t>
      </w:r>
      <w:r>
        <w:rPr>
          <w:rFonts w:ascii="宋体" w:eastAsia="宋体" w:hint="eastAsia"/>
        </w:rPr>
        <w:t>。</w:t>
      </w:r>
    </w:p>
    <w:p w:rsidR="0018722C">
      <w:pPr>
        <w:topLinePunct/>
      </w:pPr>
      <w:r>
        <w:rPr>
          <w:rFonts w:ascii="宋体" w:hAnsi="宋体" w:eastAsia="宋体" w:hint="eastAsia"/>
        </w:rPr>
        <w:t>一抗结合：将封闭后的</w:t>
      </w:r>
      <w:r>
        <w:t>PVDF</w:t>
      </w:r>
      <w:r>
        <w:rPr>
          <w:rFonts w:ascii="宋体" w:hAnsi="宋体" w:eastAsia="宋体" w:hint="eastAsia"/>
        </w:rPr>
        <w:t>膜置入一抗稀释液适当稀释的一抗溶液中，4</w:t>
      </w:r>
      <w:r w:rsidR="001852F3">
        <w:rPr>
          <w:rFonts w:ascii="宋体" w:hAnsi="宋体" w:eastAsia="宋体" w:hint="eastAsia"/>
        </w:rPr>
        <w:t xml:space="preserve">℃</w:t>
      </w:r>
      <w:r w:rsidR="001852F3">
        <w:rPr>
          <w:rFonts w:ascii="宋体" w:hAnsi="宋体" w:eastAsia="宋体" w:hint="eastAsia"/>
        </w:rPr>
        <w:t xml:space="preserve">过夜。</w:t>
      </w:r>
    </w:p>
    <w:p w:rsidR="0018722C">
      <w:pPr>
        <w:topLinePunct/>
      </w:pPr>
      <w:r>
        <w:rPr>
          <w:rFonts w:ascii="宋体" w:eastAsia="宋体" w:hint="eastAsia"/>
        </w:rPr>
        <w:t>洗膜：取出</w:t>
      </w:r>
      <w:r>
        <w:t>PVDF</w:t>
      </w:r>
      <w:r>
        <w:rPr>
          <w:rFonts w:ascii="宋体" w:eastAsia="宋体" w:hint="eastAsia"/>
        </w:rPr>
        <w:t>膜放入盛有适量</w:t>
      </w:r>
      <w:r>
        <w:t>TTBS</w:t>
      </w:r>
      <w:r>
        <w:rPr>
          <w:rFonts w:ascii="宋体" w:eastAsia="宋体" w:hint="eastAsia"/>
        </w:rPr>
        <w:t>的平皿中，室温洗膜，每次</w:t>
      </w:r>
    </w:p>
    <w:p w:rsidR="0018722C">
      <w:pPr>
        <w:topLinePunct/>
      </w:pPr>
      <w:r>
        <w:rPr>
          <w:rFonts w:ascii="宋体" w:eastAsia="宋体" w:hint="eastAsia"/>
        </w:rPr>
        <w:t>5 </w:t>
      </w:r>
      <w:r>
        <w:t>min</w:t>
      </w:r>
      <w:r>
        <w:rPr>
          <w:rFonts w:ascii="宋体" w:eastAsia="宋体" w:hint="eastAsia"/>
        </w:rPr>
        <w:t>，共</w:t>
      </w:r>
      <w:r w:rsidR="001852F3">
        <w:rPr>
          <w:rFonts w:ascii="宋体" w:eastAsia="宋体" w:hint="eastAsia"/>
        </w:rPr>
        <w:t xml:space="preserve">5</w:t>
      </w:r>
      <w:r w:rsidR="001852F3">
        <w:rPr>
          <w:rFonts w:ascii="宋体" w:eastAsia="宋体" w:hint="eastAsia"/>
        </w:rPr>
        <w:t xml:space="preserve">次。</w:t>
      </w:r>
    </w:p>
    <w:p w:rsidR="0018722C">
      <w:pPr>
        <w:topLinePunct/>
      </w:pPr>
      <w:r>
        <w:rPr>
          <w:rFonts w:ascii="宋体" w:eastAsia="宋体" w:hint="eastAsia"/>
        </w:rPr>
        <w:t>二抗结合：将</w:t>
      </w:r>
      <w:r>
        <w:rPr>
          <w:rFonts w:ascii="宋体" w:eastAsia="宋体" w:hint="eastAsia"/>
        </w:rPr>
        <w:t>PVDF</w:t>
      </w:r>
      <w:r w:rsidR="001852F3">
        <w:rPr>
          <w:rFonts w:ascii="宋体" w:eastAsia="宋体" w:hint="eastAsia"/>
        </w:rPr>
        <w:t xml:space="preserve">膜置入适量以</w:t>
      </w:r>
      <w:r>
        <w:t>TTBS </w:t>
      </w:r>
      <w:r>
        <w:rPr>
          <w:rFonts w:ascii="宋体" w:eastAsia="宋体" w:hint="eastAsia"/>
        </w:rPr>
        <w:t>1:20000</w:t>
      </w:r>
      <w:r w:rsidR="001852F3">
        <w:rPr>
          <w:rFonts w:ascii="宋体" w:eastAsia="宋体" w:hint="eastAsia"/>
        </w:rPr>
        <w:t xml:space="preserve">稀释的</w:t>
      </w:r>
      <w:r>
        <w:t>HRP</w:t>
      </w:r>
      <w:r>
        <w:rPr>
          <w:rFonts w:ascii="宋体" w:eastAsia="宋体" w:hint="eastAsia"/>
        </w:rPr>
        <w:t>标记的</w:t>
      </w:r>
      <w:r>
        <w:rPr>
          <w:rFonts w:ascii="宋体" w:eastAsia="宋体" w:hint="eastAsia"/>
        </w:rPr>
        <w:t>相应二抗溶液中，于室温反应</w:t>
      </w:r>
      <w:r>
        <w:rPr>
          <w:rFonts w:ascii="宋体" w:eastAsia="宋体" w:hint="eastAsia"/>
        </w:rPr>
        <w:t>1-2 </w:t>
      </w:r>
      <w:r>
        <w:t>h</w:t>
      </w:r>
      <w:r>
        <w:rPr>
          <w:rFonts w:ascii="宋体" w:eastAsia="宋体" w:hint="eastAsia"/>
        </w:rPr>
        <w:t>。</w:t>
      </w:r>
    </w:p>
    <w:p w:rsidR="0018722C">
      <w:pPr>
        <w:topLinePunct/>
      </w:pPr>
      <w:r>
        <w:rPr>
          <w:rFonts w:ascii="宋体" w:eastAsia="宋体" w:hint="eastAsia"/>
        </w:rPr>
        <w:t>洗膜后，用化学发光仪检测</w:t>
      </w:r>
      <w:r w:rsidR="001852F3">
        <w:rPr>
          <w:rFonts w:ascii="宋体" w:eastAsia="宋体" w:hint="eastAsia"/>
        </w:rPr>
        <w:t xml:space="preserve">PVDF</w:t>
      </w:r>
      <w:r w:rsidR="001852F3">
        <w:rPr>
          <w:rFonts w:ascii="宋体" w:eastAsia="宋体" w:hint="eastAsia"/>
        </w:rPr>
        <w:t xml:space="preserve">膜上抗原抗体结合区带。</w:t>
      </w:r>
    </w:p>
    <w:p w:rsidR="0018722C">
      <w:pPr>
        <w:pStyle w:val="Heading2"/>
        <w:topLinePunct/>
        <w:ind w:left="171" w:hangingChars="171" w:hanging="171"/>
      </w:pPr>
      <w:r>
        <w:t>2.7</w:t>
      </w:r>
      <w:r>
        <w:t xml:space="preserve"> </w:t>
      </w:r>
      <w:r>
        <w:t>免疫共沉淀</w:t>
      </w:r>
    </w:p>
    <w:p w:rsidR="0018722C">
      <w:pPr>
        <w:topLinePunct/>
      </w:pPr>
      <w:r>
        <w:rPr>
          <w:rFonts w:ascii="宋体" w:hAnsi="宋体" w:eastAsia="宋体" w:hint="eastAsia"/>
        </w:rPr>
        <w:t>用</w:t>
      </w:r>
      <w:r>
        <w:t>RIPA</w:t>
      </w:r>
      <w:r>
        <w:rPr>
          <w:rFonts w:ascii="宋体" w:hAnsi="宋体" w:eastAsia="宋体" w:hint="eastAsia"/>
        </w:rPr>
        <w:t>裂解液裂解收集的不同分组的细胞样品，4</w:t>
      </w:r>
      <w:r w:rsidR="001852F3">
        <w:rPr>
          <w:rFonts w:ascii="宋体" w:hAnsi="宋体" w:eastAsia="宋体" w:hint="eastAsia"/>
        </w:rPr>
        <w:t xml:space="preserve">℃</w:t>
      </w:r>
      <w:r>
        <w:rPr>
          <w:rFonts w:ascii="宋体" w:hAnsi="宋体" w:eastAsia="宋体" w:hint="eastAsia"/>
        </w:rPr>
        <w:t>12000 </w:t>
      </w:r>
      <w:r>
        <w:t>r</w:t>
      </w:r>
      <w:r>
        <w:t>/</w:t>
      </w:r>
      <w:r>
        <w:t xml:space="preserve">min</w:t>
      </w:r>
      <w:r>
        <w:rPr>
          <w:rFonts w:ascii="宋体" w:hAnsi="宋体" w:eastAsia="宋体" w:hint="eastAsia"/>
        </w:rPr>
        <w:t>离心</w:t>
      </w:r>
      <w:r>
        <w:t>10 min</w:t>
      </w:r>
      <w:r>
        <w:rPr>
          <w:rFonts w:ascii="宋体" w:hAnsi="宋体" w:eastAsia="宋体" w:hint="eastAsia"/>
        </w:rPr>
        <w:t>，收集上清，用改良的</w:t>
      </w:r>
      <w:r>
        <w:t>Lowry</w:t>
      </w:r>
      <w:r>
        <w:rPr>
          <w:rFonts w:ascii="宋体" w:hAnsi="宋体" w:eastAsia="宋体" w:hint="eastAsia"/>
        </w:rPr>
        <w:t>法进行蛋白定量。取上清</w:t>
      </w:r>
      <w:r>
        <w:rPr>
          <w:rFonts w:ascii="宋体" w:hAnsi="宋体" w:eastAsia="宋体" w:hint="eastAsia"/>
        </w:rPr>
        <w:t>（</w:t>
      </w:r>
      <w:r>
        <w:rPr>
          <w:rFonts w:ascii="宋体" w:hAnsi="宋体" w:eastAsia="宋体" w:hint="eastAsia"/>
        </w:rPr>
        <w:t>约200</w:t>
      </w:r>
      <w:r>
        <w:rPr>
          <w:spacing w:val="-8"/>
        </w:rPr>
        <w:t>µg</w:t>
      </w:r>
      <w:r>
        <w:rPr>
          <w:rFonts w:ascii="宋体" w:hAnsi="宋体" w:eastAsia="宋体" w:hint="eastAsia"/>
        </w:rPr>
        <w:t>蛋白</w:t>
      </w:r>
      <w:r>
        <w:rPr>
          <w:rFonts w:ascii="宋体" w:hAnsi="宋体" w:eastAsia="宋体" w:hint="eastAsia"/>
        </w:rPr>
        <w:t>）</w:t>
      </w:r>
      <w:r>
        <w:rPr>
          <w:rFonts w:ascii="宋体" w:hAnsi="宋体" w:eastAsia="宋体" w:hint="eastAsia"/>
        </w:rPr>
        <w:t>分别与</w:t>
      </w:r>
      <w:r>
        <w:t>2</w:t>
      </w:r>
      <w:r>
        <w:t>µg</w:t>
      </w:r>
      <w:r>
        <w:t> KLF5</w:t>
      </w:r>
      <w:r>
        <w:rPr>
          <w:rFonts w:ascii="宋体" w:hAnsi="宋体" w:eastAsia="宋体" w:hint="eastAsia"/>
        </w:rPr>
        <w:t>抗体混合，</w:t>
      </w:r>
      <w:r>
        <w:rPr>
          <w:rFonts w:ascii="宋体" w:hAnsi="宋体" w:eastAsia="宋体" w:hint="eastAsia"/>
        </w:rPr>
        <w:t>4</w:t>
      </w:r>
      <w:r w:rsidR="001852F3">
        <w:rPr>
          <w:rFonts w:ascii="宋体" w:hAnsi="宋体" w:eastAsia="宋体" w:hint="eastAsia"/>
        </w:rPr>
        <w:t xml:space="preserve">℃摇动</w:t>
      </w:r>
      <w:r>
        <w:rPr>
          <w:rFonts w:ascii="宋体" w:hAnsi="宋体" w:eastAsia="宋体" w:hint="eastAsia"/>
        </w:rPr>
        <w:t>2</w:t>
      </w:r>
      <w:r>
        <w:rPr>
          <w:rFonts w:ascii="宋体" w:hAnsi="宋体" w:eastAsia="宋体" w:hint="eastAsia"/>
        </w:rPr>
        <w:t> </w:t>
      </w:r>
      <w:r>
        <w:t>h</w:t>
      </w:r>
      <w:r>
        <w:rPr>
          <w:rFonts w:ascii="宋体" w:hAnsi="宋体" w:eastAsia="宋体" w:hint="eastAsia"/>
        </w:rPr>
        <w:t>后加入</w:t>
      </w:r>
      <w:r>
        <w:rPr>
          <w:rFonts w:ascii="宋体" w:hAnsi="宋体" w:eastAsia="宋体" w:hint="eastAsia"/>
        </w:rPr>
        <w:t>25</w:t>
      </w:r>
      <w:r>
        <w:t>µl</w:t>
      </w:r>
      <w:r/>
      <w:r>
        <w:rPr>
          <w:rFonts w:ascii="宋体" w:hAnsi="宋体" w:eastAsia="宋体" w:hint="eastAsia"/>
        </w:rPr>
        <w:t>蛋</w:t>
      </w:r>
      <w:r>
        <w:rPr>
          <w:rFonts w:ascii="宋体" w:hAnsi="宋体" w:eastAsia="宋体" w:hint="eastAsia"/>
        </w:rPr>
        <w:t>白</w:t>
      </w:r>
      <w:r>
        <w:t>A–Sepharose</w:t>
      </w:r>
      <w:r>
        <w:rPr>
          <w:rFonts w:ascii="宋体" w:hAnsi="宋体" w:eastAsia="宋体" w:hint="eastAsia"/>
        </w:rPr>
        <w:t>，4</w:t>
      </w:r>
      <w:r w:rsidR="001852F3">
        <w:rPr>
          <w:rFonts w:ascii="宋体" w:hAnsi="宋体" w:eastAsia="宋体" w:hint="eastAsia"/>
        </w:rPr>
        <w:t xml:space="preserve">℃摇动过夜，</w:t>
      </w:r>
      <w:r>
        <w:t>12000 r</w:t>
      </w:r>
      <w:r>
        <w:t>/</w:t>
      </w:r>
      <w:r>
        <w:t xml:space="preserve">min </w:t>
      </w:r>
      <w:r>
        <w:rPr>
          <w:rFonts w:ascii="宋体" w:hAnsi="宋体" w:eastAsia="宋体" w:hint="eastAsia"/>
        </w:rPr>
        <w:t>4</w:t>
      </w:r>
      <w:r w:rsidR="001852F3">
        <w:rPr>
          <w:rFonts w:ascii="宋体" w:hAnsi="宋体" w:eastAsia="宋体" w:hint="eastAsia"/>
        </w:rPr>
        <w:t xml:space="preserve">℃离心</w:t>
      </w:r>
      <w:r>
        <w:t>2 min</w:t>
      </w:r>
      <w:r>
        <w:rPr>
          <w:rFonts w:ascii="宋体" w:hAnsi="宋体" w:eastAsia="宋体" w:hint="eastAsia"/>
        </w:rPr>
        <w:t>，收集蛋白A-</w:t>
      </w:r>
      <w:r>
        <w:rPr>
          <w:rFonts w:ascii="宋体" w:hAnsi="宋体" w:eastAsia="宋体" w:hint="eastAsia"/>
        </w:rPr>
        <w:t>抗原-抗体三元复合物，依次用</w:t>
      </w:r>
      <w:r>
        <w:t>IPH washing buffer</w:t>
      </w:r>
      <w:r>
        <w:rPr>
          <w:rFonts w:ascii="宋体" w:hAnsi="宋体" w:eastAsia="宋体" w:hint="eastAsia"/>
        </w:rPr>
        <w:t>（</w:t>
      </w:r>
      <w:r>
        <w:t>50 mM Tris-HCl</w:t>
      </w:r>
      <w:r>
        <w:rPr>
          <w:rFonts w:ascii="宋体" w:hAnsi="宋体" w:eastAsia="宋体" w:hint="eastAsia"/>
        </w:rPr>
        <w:t>,</w:t>
      </w:r>
      <w:r>
        <w:rPr>
          <w:rFonts w:ascii="宋体" w:hAnsi="宋体" w:eastAsia="宋体" w:hint="eastAsia"/>
        </w:rPr>
        <w:t> pH</w:t>
      </w:r>
      <w:r>
        <w:rPr>
          <w:rFonts w:ascii="宋体" w:hAnsi="宋体" w:eastAsia="宋体" w:hint="eastAsia"/>
          <w:spacing w:val="-37"/>
        </w:rPr>
        <w:t> </w:t>
      </w:r>
      <w:r>
        <w:rPr>
          <w:rFonts w:ascii="宋体" w:hAnsi="宋体" w:eastAsia="宋体" w:hint="eastAsia"/>
        </w:rPr>
        <w:t>8.0</w:t>
      </w:r>
      <w:r>
        <w:rPr>
          <w:rFonts w:ascii="宋体" w:hAnsi="宋体" w:eastAsia="宋体" w:hint="eastAsia"/>
        </w:rPr>
        <w:t xml:space="preserve">, </w:t>
      </w:r>
      <w:r>
        <w:t>150 mM NaCl</w:t>
      </w:r>
      <w:r>
        <w:rPr>
          <w:rFonts w:ascii="宋体" w:hAnsi="宋体" w:eastAsia="宋体" w:hint="eastAsia"/>
        </w:rPr>
        <w:t xml:space="preserve">, </w:t>
      </w:r>
      <w:r>
        <w:t>5 mM</w:t>
      </w:r>
      <w:r>
        <w:rPr>
          <w:spacing w:val="-2"/>
        </w:rPr>
        <w:t> EDTA</w:t>
      </w:r>
      <w:r>
        <w:rPr>
          <w:rFonts w:ascii="宋体" w:hAnsi="宋体" w:eastAsia="宋体" w:hint="eastAsia"/>
          <w:spacing w:val="-2"/>
        </w:rPr>
        <w:t xml:space="preserve">, </w:t>
      </w:r>
      <w:r>
        <w:rPr>
          <w:spacing w:val="-2"/>
        </w:rPr>
        <w:t>0.5% </w:t>
      </w:r>
      <w:r>
        <w:t>NP-40</w:t>
      </w:r>
      <w:r>
        <w:rPr>
          <w:rFonts w:ascii="宋体" w:hAnsi="宋体" w:eastAsia="宋体" w:hint="eastAsia"/>
        </w:rPr>
        <w:t xml:space="preserve">, </w:t>
      </w:r>
      <w:r>
        <w:t>0.1 mM PMSF</w:t>
      </w:r>
      <w:r>
        <w:rPr>
          <w:rFonts w:ascii="宋体" w:hAnsi="宋体" w:eastAsia="宋体" w:hint="eastAsia"/>
        </w:rPr>
        <w:t>）</w:t>
      </w:r>
      <w:r>
        <w:rPr>
          <w:rFonts w:ascii="宋体" w:hAnsi="宋体" w:eastAsia="宋体" w:hint="eastAsia"/>
        </w:rPr>
        <w:t>洗</w:t>
      </w:r>
      <w:r>
        <w:rPr>
          <w:rFonts w:ascii="宋体" w:hAnsi="宋体" w:eastAsia="宋体" w:hint="eastAsia"/>
        </w:rPr>
        <w:t>涤</w:t>
      </w:r>
    </w:p>
    <w:p w:rsidR="0018722C">
      <w:pPr>
        <w:topLinePunct/>
      </w:pPr>
      <w:r>
        <w:rPr>
          <w:rFonts w:ascii="宋体" w:hAnsi="宋体" w:eastAsia="宋体" w:hint="eastAsia"/>
        </w:rPr>
        <w:t>5</w:t>
      </w:r>
      <w:r w:rsidR="001852F3">
        <w:rPr>
          <w:rFonts w:ascii="宋体" w:hAnsi="宋体" w:eastAsia="宋体" w:hint="eastAsia"/>
        </w:rPr>
        <w:t xml:space="preserve">次，洗涤后用</w:t>
      </w:r>
      <w:r>
        <w:rPr>
          <w:rFonts w:ascii="宋体" w:hAnsi="宋体" w:eastAsia="宋体" w:hint="eastAsia"/>
        </w:rPr>
        <w:t>35</w:t>
      </w:r>
      <w:r>
        <w:t>μl</w:t>
      </w:r>
      <w:r>
        <w:t> </w:t>
      </w:r>
      <w:r>
        <w:t>2×SD </w:t>
      </w:r>
      <w:r>
        <w:t>S</w:t>
      </w:r>
      <w:r>
        <w:rPr>
          <w:rFonts w:ascii="宋体" w:hAnsi="宋体" w:eastAsia="宋体" w:hint="eastAsia"/>
        </w:rPr>
        <w:t>上样缓冲液悬浮沉淀，100</w:t>
      </w:r>
      <w:r w:rsidR="001852F3">
        <w:rPr>
          <w:rFonts w:ascii="宋体" w:hAnsi="宋体" w:eastAsia="宋体" w:hint="eastAsia"/>
        </w:rPr>
        <w:t xml:space="preserve">℃煮沸</w:t>
      </w:r>
      <w:r>
        <w:rPr>
          <w:rFonts w:ascii="宋体" w:hAnsi="宋体" w:eastAsia="宋体" w:hint="eastAsia"/>
        </w:rPr>
        <w:t>12 </w:t>
      </w:r>
      <w:r>
        <w:t>min</w:t>
      </w:r>
      <w:r>
        <w:rPr>
          <w:rFonts w:ascii="宋体" w:hAnsi="宋体" w:eastAsia="宋体" w:hint="eastAsia"/>
        </w:rPr>
        <w:t>，</w:t>
      </w:r>
      <w:r>
        <w:rPr>
          <w:rFonts w:ascii="宋体" w:hAnsi="宋体" w:eastAsia="宋体" w:hint="eastAsia"/>
        </w:rPr>
        <w:t>室温</w:t>
      </w:r>
      <w:r>
        <w:rPr>
          <w:rFonts w:ascii="宋体" w:hAnsi="宋体" w:eastAsia="宋体" w:hint="eastAsia"/>
        </w:rPr>
        <w:t>12000</w:t>
      </w:r>
      <w:r>
        <w:rPr>
          <w:rFonts w:ascii="宋体" w:hAnsi="宋体" w:eastAsia="宋体" w:hint="eastAsia"/>
        </w:rPr>
        <w:t> </w:t>
      </w:r>
      <w:r>
        <w:t>r</w:t>
      </w:r>
      <w:r>
        <w:t>/</w:t>
      </w:r>
      <w:r>
        <w:t>min</w:t>
      </w:r>
      <w:r/>
      <w:r>
        <w:rPr>
          <w:rFonts w:ascii="宋体" w:hAnsi="宋体" w:eastAsia="宋体" w:hint="eastAsia"/>
        </w:rPr>
        <w:t>离心</w:t>
      </w:r>
      <w:r>
        <w:rPr>
          <w:rFonts w:ascii="宋体" w:hAnsi="宋体" w:eastAsia="宋体" w:hint="eastAsia"/>
        </w:rPr>
        <w:t>1</w:t>
      </w:r>
      <w:r>
        <w:rPr>
          <w:rFonts w:ascii="宋体" w:hAnsi="宋体" w:eastAsia="宋体" w:hint="eastAsia"/>
        </w:rPr>
        <w:t> </w:t>
      </w:r>
      <w:r>
        <w:t>min</w:t>
      </w:r>
      <w:r>
        <w:rPr>
          <w:rFonts w:ascii="宋体" w:hAnsi="宋体" w:eastAsia="宋体" w:hint="eastAsia"/>
        </w:rPr>
        <w:t>，取上清进行</w:t>
      </w:r>
      <w:r>
        <w:t>SDS-PAGE</w:t>
      </w:r>
      <w:r>
        <w:rPr>
          <w:rFonts w:ascii="宋体" w:hAnsi="宋体" w:eastAsia="宋体" w:hint="eastAsia"/>
        </w:rPr>
        <w:t>、转膜、</w:t>
      </w:r>
      <w:r>
        <w:rPr>
          <w:rFonts w:ascii="宋体" w:hAnsi="宋体" w:eastAsia="宋体" w:hint="eastAsia"/>
        </w:rPr>
        <w:t>5%</w:t>
      </w:r>
      <w:r w:rsidR="001852F3">
        <w:rPr>
          <w:rFonts w:ascii="宋体" w:hAnsi="宋体" w:eastAsia="宋体" w:hint="eastAsia"/>
        </w:rPr>
        <w:t xml:space="preserve">脱脂奶</w:t>
      </w:r>
      <w:r>
        <w:rPr>
          <w:rFonts w:ascii="宋体" w:hAnsi="宋体" w:eastAsia="宋体" w:hint="eastAsia"/>
        </w:rPr>
        <w:t>粉封闭</w:t>
      </w:r>
      <w:r>
        <w:rPr>
          <w:rFonts w:ascii="宋体" w:hAnsi="宋体" w:eastAsia="宋体" w:hint="eastAsia"/>
        </w:rPr>
        <w:t>2-3</w:t>
      </w:r>
      <w:r w:rsidR="001852F3">
        <w:rPr>
          <w:rFonts w:ascii="宋体" w:hAnsi="宋体" w:eastAsia="宋体" w:hint="eastAsia"/>
        </w:rPr>
        <w:t xml:space="preserve">小时，将封闭后的</w:t>
      </w:r>
      <w:r>
        <w:t>PVDF</w:t>
      </w:r>
      <w:r>
        <w:rPr>
          <w:rFonts w:ascii="宋体" w:hAnsi="宋体" w:eastAsia="宋体" w:hint="eastAsia"/>
        </w:rPr>
        <w:t>膜置入</w:t>
      </w:r>
      <w:r>
        <w:t>TTBS</w:t>
      </w:r>
      <w:r>
        <w:rPr>
          <w:rFonts w:ascii="宋体" w:hAnsi="宋体" w:eastAsia="宋体" w:hint="eastAsia"/>
        </w:rPr>
        <w:t>适当稀释的一抗溶液中，</w:t>
      </w:r>
      <w:r w:rsidR="001852F3">
        <w:rPr>
          <w:rFonts w:ascii="宋体" w:hAnsi="宋体" w:eastAsia="宋体" w:hint="eastAsia"/>
        </w:rPr>
        <w:t xml:space="preserve">4</w:t>
      </w:r>
      <w:r w:rsidR="001852F3">
        <w:rPr>
          <w:rFonts w:ascii="宋体" w:hAnsi="宋体" w:eastAsia="宋体" w:hint="eastAsia"/>
        </w:rPr>
        <w:t xml:space="preserve">℃过夜。第二天取出</w:t>
      </w:r>
      <w:r>
        <w:t>PVDF</w:t>
      </w:r>
      <w:r>
        <w:rPr>
          <w:rFonts w:ascii="宋体" w:hAnsi="宋体" w:eastAsia="宋体" w:hint="eastAsia"/>
        </w:rPr>
        <w:t>膜放入盛有适量</w:t>
      </w:r>
      <w:r>
        <w:t>TTBS</w:t>
      </w:r>
      <w:r>
        <w:rPr>
          <w:rFonts w:ascii="宋体" w:hAnsi="宋体" w:eastAsia="宋体" w:hint="eastAsia"/>
        </w:rPr>
        <w:t>的平皿中，室温洗膜，</w:t>
      </w:r>
      <w:r>
        <w:rPr>
          <w:rFonts w:ascii="宋体" w:hAnsi="宋体" w:eastAsia="宋体" w:hint="eastAsia"/>
        </w:rPr>
        <w:t>每次</w:t>
      </w:r>
      <w:r>
        <w:rPr>
          <w:rFonts w:ascii="宋体" w:hAnsi="宋体" w:eastAsia="宋体" w:hint="eastAsia"/>
        </w:rPr>
        <w:t>5</w:t>
      </w:r>
      <w:r>
        <w:rPr>
          <w:rFonts w:ascii="宋体" w:hAnsi="宋体" w:eastAsia="宋体" w:hint="eastAsia"/>
        </w:rPr>
        <w:t> </w:t>
      </w:r>
      <w:r>
        <w:t>min</w:t>
      </w:r>
      <w:r>
        <w:rPr>
          <w:rFonts w:ascii="宋体" w:hAnsi="宋体" w:eastAsia="宋体" w:hint="eastAsia"/>
        </w:rPr>
        <w:t>，共</w:t>
      </w:r>
      <w:r>
        <w:rPr>
          <w:rFonts w:ascii="宋体" w:hAnsi="宋体" w:eastAsia="宋体" w:hint="eastAsia"/>
        </w:rPr>
        <w:t>5</w:t>
      </w:r>
      <w:r w:rsidR="001852F3">
        <w:rPr>
          <w:rFonts w:ascii="宋体" w:hAnsi="宋体" w:eastAsia="宋体" w:hint="eastAsia"/>
        </w:rPr>
        <w:t xml:space="preserve">次。然后将</w:t>
      </w:r>
      <w:r>
        <w:t>PVDF</w:t>
      </w:r>
      <w:r>
        <w:rPr>
          <w:rFonts w:ascii="宋体" w:hAnsi="宋体" w:eastAsia="宋体" w:hint="eastAsia"/>
        </w:rPr>
        <w:t>膜置入适量以</w:t>
      </w:r>
      <w:r>
        <w:t>TTBS </w:t>
      </w:r>
      <w:r>
        <w:rPr>
          <w:rFonts w:ascii="宋体" w:hAnsi="宋体" w:eastAsia="宋体" w:hint="eastAsia"/>
        </w:rPr>
        <w:t>1</w:t>
      </w:r>
      <w:r w:rsidR="004B696B">
        <w:rPr>
          <w:rFonts w:ascii="宋体" w:hAnsi="宋体" w:eastAsia="宋体" w:hint="eastAsia"/>
        </w:rPr>
        <w:t>: </w:t>
      </w:r>
      <w:r>
        <w:rPr>
          <w:rFonts w:ascii="宋体" w:hAnsi="宋体" w:eastAsia="宋体" w:hint="eastAsia"/>
        </w:rPr>
        <w:t>20000</w:t>
      </w:r>
      <w:r w:rsidR="001852F3">
        <w:rPr>
          <w:rFonts w:ascii="宋体" w:hAnsi="宋体" w:eastAsia="宋体" w:hint="eastAsia"/>
        </w:rPr>
        <w:t xml:space="preserve">稀释</w:t>
      </w:r>
      <w:r>
        <w:rPr>
          <w:rFonts w:ascii="宋体" w:hAnsi="宋体" w:eastAsia="宋体" w:hint="eastAsia"/>
        </w:rPr>
        <w:t>的</w:t>
      </w:r>
      <w:r>
        <w:t>HRP</w:t>
      </w:r>
      <w:r>
        <w:rPr>
          <w:rFonts w:ascii="宋体" w:hAnsi="宋体" w:eastAsia="宋体" w:hint="eastAsia"/>
        </w:rPr>
        <w:t>标记的相应二抗溶液中，于室温反应</w:t>
      </w:r>
      <w:r>
        <w:rPr>
          <w:rFonts w:ascii="宋体" w:hAnsi="宋体" w:eastAsia="宋体" w:hint="eastAsia"/>
        </w:rPr>
        <w:t>1-2 </w:t>
      </w:r>
      <w:r>
        <w:t>h</w:t>
      </w:r>
      <w:r>
        <w:rPr>
          <w:rFonts w:ascii="宋体" w:hAnsi="宋体" w:eastAsia="宋体" w:hint="eastAsia"/>
        </w:rPr>
        <w:t>。洗膜后，用化学发</w:t>
      </w:r>
      <w:r>
        <w:rPr>
          <w:rFonts w:ascii="宋体" w:hAnsi="宋体" w:eastAsia="宋体" w:hint="eastAsia"/>
        </w:rPr>
        <w:t>光仪检测</w:t>
      </w:r>
      <w:r>
        <w:t>PVDF</w:t>
      </w:r>
      <w:r>
        <w:rPr>
          <w:rFonts w:ascii="宋体" w:hAnsi="宋体" w:eastAsia="宋体" w:hint="eastAsia"/>
        </w:rPr>
        <w:t>膜上抗原抗体结合区带。</w:t>
      </w:r>
    </w:p>
    <w:p w:rsidR="0018722C">
      <w:pPr>
        <w:pStyle w:val="Heading2"/>
        <w:topLinePunct/>
        <w:ind w:left="171" w:hangingChars="171" w:hanging="171"/>
      </w:pPr>
      <w:r>
        <w:t>2.8</w:t>
      </w:r>
      <w:r>
        <w:t xml:space="preserve"> </w:t>
      </w:r>
      <w:r>
        <w:t>细胞感染腺病毒</w:t>
      </w:r>
    </w:p>
    <w:p w:rsidR="0018722C">
      <w:pPr>
        <w:topLinePunct/>
      </w:pPr>
      <w:r>
        <w:t>Ad-KLF5</w:t>
      </w:r>
      <w:r w:rsidR="001852F3">
        <w:t xml:space="preserve"> </w:t>
      </w:r>
      <w:r>
        <w:rPr>
          <w:rFonts w:ascii="宋体" w:eastAsia="宋体" w:hint="eastAsia"/>
        </w:rPr>
        <w:t>腺病毒表达载体委托于</w:t>
      </w:r>
      <w:r>
        <w:t>Invitrogen</w:t>
      </w:r>
      <w:r w:rsidR="001852F3">
        <w:t xml:space="preserve"> </w:t>
      </w:r>
      <w:r>
        <w:rPr>
          <w:rFonts w:ascii="宋体" w:eastAsia="宋体" w:hint="eastAsia"/>
        </w:rPr>
        <w:t>公司构建。小鼠</w:t>
      </w:r>
    </w:p>
    <w:p w:rsidR="0018722C">
      <w:pPr>
        <w:topLinePunct/>
      </w:pPr>
      <w:r>
        <w:t>RAW264.7</w:t>
      </w:r>
      <w:r>
        <w:rPr>
          <w:rFonts w:ascii="宋体" w:eastAsia="宋体" w:hint="eastAsia"/>
        </w:rPr>
        <w:t>细胞生长至</w:t>
      </w:r>
      <w:r>
        <w:rPr>
          <w:rFonts w:ascii="宋体" w:eastAsia="宋体" w:hint="eastAsia"/>
        </w:rPr>
        <w:t>80-90%</w:t>
      </w:r>
      <w:r>
        <w:rPr>
          <w:rFonts w:ascii="宋体" w:eastAsia="宋体" w:hint="eastAsia"/>
        </w:rPr>
        <w:t>融合时在完全培养基中加入</w:t>
      </w:r>
      <w:r>
        <w:t>Ad-KLF5</w:t>
      </w:r>
      <w:r>
        <w:rPr>
          <w:rFonts w:ascii="宋体" w:eastAsia="宋体" w:hint="eastAsia"/>
        </w:rPr>
        <w:t>或空</w:t>
      </w:r>
      <w:r>
        <w:rPr>
          <w:rFonts w:ascii="宋体" w:eastAsia="宋体" w:hint="eastAsia"/>
        </w:rPr>
        <w:t>病毒载体</w:t>
      </w:r>
      <w:r>
        <w:t>50 pfu</w:t>
      </w:r>
      <w:r>
        <w:rPr>
          <w:rFonts w:ascii="宋体" w:eastAsia="宋体" w:hint="eastAsia"/>
        </w:rPr>
        <w:t>/</w:t>
      </w:r>
      <w:r>
        <w:rPr>
          <w:rFonts w:ascii="宋体" w:eastAsia="宋体" w:hint="eastAsia"/>
        </w:rPr>
        <w:t>细胞，感染</w:t>
      </w:r>
      <w:r>
        <w:rPr>
          <w:rFonts w:ascii="宋体" w:eastAsia="宋体" w:hint="eastAsia"/>
        </w:rPr>
        <w:t>24</w:t>
      </w:r>
      <w:r w:rsidR="001852F3">
        <w:rPr>
          <w:rFonts w:ascii="宋体" w:eastAsia="宋体" w:hint="eastAsia"/>
        </w:rPr>
        <w:t xml:space="preserve">小时后换液进行后续实验。</w:t>
      </w:r>
    </w:p>
    <w:p w:rsidR="0018722C">
      <w:pPr>
        <w:pStyle w:val="Heading2"/>
        <w:topLinePunct/>
        <w:ind w:left="171" w:hangingChars="171" w:hanging="171"/>
      </w:pPr>
      <w:r>
        <w:t>2.9</w:t>
      </w:r>
      <w:r>
        <w:t xml:space="preserve"> </w:t>
      </w:r>
      <w:r>
        <w:t>MTS</w:t>
      </w:r>
      <w:r/>
      <w:r>
        <w:t>比色法测定细胞存活率</w:t>
      </w:r>
    </w:p>
    <w:p w:rsidR="0018722C">
      <w:pPr>
        <w:topLinePunct/>
      </w:pPr>
      <w:r>
        <w:t>MTS</w:t>
      </w:r>
      <w:r/>
      <w:r>
        <w:rPr>
          <w:rFonts w:ascii="宋体" w:eastAsia="宋体" w:hint="eastAsia"/>
        </w:rPr>
        <w:t>实验是常用的检测细胞生存率、筛选处理因素浓度的方法，活</w:t>
      </w:r>
      <w:r>
        <w:rPr>
          <w:rFonts w:ascii="宋体" w:eastAsia="宋体" w:hint="eastAsia"/>
        </w:rPr>
        <w:t>细胞能将溴</w:t>
      </w:r>
      <w:r>
        <w:t>MTS</w:t>
      </w:r>
      <w:r>
        <w:rPr>
          <w:rFonts w:ascii="宋体" w:eastAsia="宋体" w:hint="eastAsia"/>
        </w:rPr>
        <w:t>还原为一种蓝紫色的甲臢化合物，而死细胞则不能，该</w:t>
      </w:r>
      <w:r>
        <w:rPr>
          <w:rFonts w:ascii="宋体" w:eastAsia="宋体" w:hint="eastAsia"/>
        </w:rPr>
        <w:t>甲臢化合物在</w:t>
      </w:r>
      <w:r>
        <w:t>490 nm</w:t>
      </w:r>
      <w:r>
        <w:rPr>
          <w:rFonts w:ascii="宋体" w:eastAsia="宋体" w:hint="eastAsia"/>
        </w:rPr>
        <w:t>处有较强的吸收峰，且此吸收值与活细胞数成较好</w:t>
      </w:r>
      <w:r>
        <w:rPr>
          <w:rFonts w:ascii="宋体" w:eastAsia="宋体" w:hint="eastAsia"/>
        </w:rPr>
        <w:t>的线性关系。方法如下：</w:t>
      </w:r>
    </w:p>
    <w:p w:rsidR="0018722C">
      <w:pPr>
        <w:topLinePunct/>
      </w:pPr>
      <w:r>
        <w:rPr>
          <w:rFonts w:ascii="宋体" w:hAnsi="宋体" w:eastAsia="宋体" w:hint="eastAsia"/>
        </w:rPr>
        <w:t>用</w:t>
      </w:r>
      <w:r>
        <w:t>RPMI 1640</w:t>
      </w:r>
      <w:r>
        <w:rPr>
          <w:rFonts w:ascii="宋体" w:hAnsi="宋体" w:eastAsia="宋体" w:hint="eastAsia"/>
        </w:rPr>
        <w:t>培养基调整</w:t>
      </w:r>
      <w:r>
        <w:rPr>
          <w:rFonts w:ascii="宋体" w:hAnsi="宋体" w:eastAsia="宋体" w:hint="eastAsia"/>
        </w:rPr>
        <w:t>BMMs</w:t>
      </w:r>
      <w:r w:rsidR="001852F3">
        <w:rPr>
          <w:rFonts w:ascii="宋体" w:hAnsi="宋体" w:eastAsia="宋体" w:hint="eastAsia"/>
        </w:rPr>
        <w:t xml:space="preserve">单细胞悬液浓度，使其终浓度为</w:t>
      </w:r>
      <w:r>
        <w:rPr>
          <w:rFonts w:ascii="宋体" w:hAnsi="宋体" w:eastAsia="宋体" w:hint="eastAsia"/>
        </w:rPr>
        <w:t>2×10</w:t>
      </w:r>
      <w:r>
        <w:rPr>
          <w:vertAlign w:val="superscript"/>
          /&gt;
        </w:rPr>
        <w:t>4</w:t>
      </w:r>
      <w:r>
        <w:rPr>
          <w:rFonts w:ascii="宋体" w:hAnsi="宋体" w:eastAsia="宋体" w:hint="eastAsia"/>
        </w:rPr>
        <w:t>个细胞</w:t>
      </w:r>
      <w:r>
        <w:rPr>
          <w:rFonts w:ascii="宋体" w:hAnsi="宋体" w:eastAsia="宋体" w:hint="eastAsia"/>
        </w:rPr>
        <w:t>/</w:t>
      </w:r>
      <w:r>
        <w:t>ml</w:t>
      </w:r>
      <w:r>
        <w:rPr>
          <w:rFonts w:ascii="宋体" w:hAnsi="宋体" w:eastAsia="宋体" w:hint="eastAsia"/>
        </w:rPr>
        <w:t>，接种于</w:t>
      </w:r>
      <w:r>
        <w:rPr>
          <w:rFonts w:ascii="宋体" w:hAnsi="宋体" w:eastAsia="宋体" w:hint="eastAsia"/>
        </w:rPr>
        <w:t>96</w:t>
      </w:r>
      <w:r w:rsidR="001852F3">
        <w:rPr>
          <w:rFonts w:ascii="宋体" w:hAnsi="宋体" w:eastAsia="宋体" w:hint="eastAsia"/>
        </w:rPr>
        <w:t xml:space="preserve">孔培养板内，每孔体积</w:t>
      </w:r>
      <w:r>
        <w:rPr>
          <w:rFonts w:ascii="宋体" w:hAnsi="宋体" w:eastAsia="宋体" w:hint="eastAsia"/>
        </w:rPr>
        <w:t>100</w:t>
      </w:r>
      <w:r>
        <w:t>μl</w:t>
      </w:r>
      <w:r>
        <w:rPr>
          <w:rFonts w:ascii="宋体" w:hAnsi="宋体" w:eastAsia="宋体" w:hint="eastAsia"/>
        </w:rPr>
        <w:t>。24</w:t>
      </w:r>
      <w:r w:rsidR="001852F3">
        <w:rPr>
          <w:rFonts w:ascii="宋体" w:hAnsi="宋体" w:eastAsia="宋体" w:hint="eastAsia"/>
        </w:rPr>
        <w:t xml:space="preserve">小时后小心吸</w:t>
      </w:r>
      <w:r>
        <w:rPr>
          <w:rFonts w:ascii="宋体" w:hAnsi="宋体" w:eastAsia="宋体" w:hint="eastAsia"/>
        </w:rPr>
        <w:t>掉上清液，加入</w:t>
      </w:r>
      <w:r>
        <w:t>1%</w:t>
      </w:r>
      <w:r>
        <w:rPr>
          <w:rFonts w:ascii="宋体" w:hAnsi="宋体" w:eastAsia="宋体" w:hint="eastAsia"/>
        </w:rPr>
        <w:t>的</w:t>
      </w:r>
      <w:r>
        <w:t>RPMI</w:t>
      </w:r>
      <w:r>
        <w:t> </w:t>
      </w:r>
      <w:r>
        <w:rPr>
          <w:rFonts w:ascii="宋体" w:hAnsi="宋体" w:eastAsia="宋体" w:hint="eastAsia"/>
        </w:rPr>
        <w:t>1640</w:t>
      </w:r>
      <w:r w:rsidR="001852F3">
        <w:rPr>
          <w:rFonts w:ascii="宋体" w:hAnsi="宋体" w:eastAsia="宋体" w:hint="eastAsia"/>
        </w:rPr>
        <w:t xml:space="preserve">培养基，同步化处理</w:t>
      </w:r>
      <w:r>
        <w:rPr>
          <w:rFonts w:ascii="宋体" w:hAnsi="宋体" w:eastAsia="宋体" w:hint="eastAsia"/>
        </w:rPr>
        <w:t>24</w:t>
      </w:r>
      <w:r w:rsidR="001852F3">
        <w:rPr>
          <w:rFonts w:ascii="宋体" w:hAnsi="宋体" w:eastAsia="宋体" w:hint="eastAsia"/>
        </w:rPr>
        <w:t xml:space="preserve">小时后，更换</w:t>
      </w:r>
      <w:r>
        <w:rPr>
          <w:rFonts w:ascii="宋体" w:hAnsi="宋体" w:eastAsia="宋体" w:hint="eastAsia"/>
        </w:rPr>
        <w:t>新鲜的</w:t>
      </w:r>
      <w:r>
        <w:rPr>
          <w:rFonts w:ascii="宋体" w:hAnsi="宋体" w:eastAsia="宋体" w:hint="eastAsia"/>
        </w:rPr>
        <w:t>10% </w:t>
      </w:r>
      <w:r>
        <w:t>RPMI</w:t>
      </w:r>
      <w:r>
        <w:t> </w:t>
      </w:r>
      <w:r>
        <w:t>1640</w:t>
      </w:r>
      <w:r>
        <w:rPr>
          <w:rFonts w:ascii="宋体" w:hAnsi="宋体" w:eastAsia="宋体" w:hint="eastAsia"/>
        </w:rPr>
        <w:t>培养基，同时给予中等浓度通心络预孵育处理</w:t>
      </w:r>
      <w:r>
        <w:rPr>
          <w:rFonts w:ascii="宋体" w:hAnsi="宋体" w:eastAsia="宋体" w:hint="eastAsia"/>
        </w:rPr>
        <w:t>，</w:t>
      </w:r>
    </w:p>
    <w:p w:rsidR="0018722C">
      <w:pPr>
        <w:topLinePunct/>
      </w:pPr>
      <w:r>
        <w:rPr>
          <w:rFonts w:ascii="宋体" w:eastAsia="宋体" w:hint="eastAsia"/>
        </w:rPr>
        <w:t>每个实验组设</w:t>
      </w:r>
      <w:r>
        <w:rPr>
          <w:rFonts w:ascii="宋体" w:eastAsia="宋体" w:hint="eastAsia"/>
        </w:rPr>
        <w:t>5</w:t>
      </w:r>
      <w:r w:rsidR="001852F3">
        <w:rPr>
          <w:rFonts w:ascii="宋体" w:eastAsia="宋体" w:hint="eastAsia"/>
        </w:rPr>
        <w:t xml:space="preserve">个副孔，继续培养。培养</w:t>
      </w:r>
      <w:r>
        <w:rPr>
          <w:rFonts w:ascii="宋体" w:eastAsia="宋体" w:hint="eastAsia"/>
        </w:rPr>
        <w:t>12</w:t>
      </w:r>
      <w:r w:rsidR="001852F3">
        <w:rPr>
          <w:rFonts w:ascii="宋体" w:eastAsia="宋体" w:hint="eastAsia"/>
        </w:rPr>
        <w:t xml:space="preserve">或</w:t>
      </w:r>
      <w:r>
        <w:rPr>
          <w:rFonts w:ascii="宋体" w:eastAsia="宋体" w:hint="eastAsia"/>
        </w:rPr>
        <w:t>24</w:t>
      </w:r>
      <w:r w:rsidR="001852F3">
        <w:rPr>
          <w:rFonts w:ascii="宋体" w:eastAsia="宋体" w:hint="eastAsia"/>
        </w:rPr>
        <w:t xml:space="preserve">小时后每孔换为</w:t>
      </w:r>
      <w:r>
        <w:t>RPMI</w:t>
      </w:r>
    </w:p>
    <w:p w:rsidR="0018722C">
      <w:pPr>
        <w:topLinePunct/>
      </w:pPr>
      <w:r>
        <w:rPr>
          <w:rFonts w:ascii="宋体" w:hAnsi="宋体" w:eastAsia="宋体" w:hint="eastAsia"/>
        </w:rPr>
        <w:t>1640</w:t>
      </w:r>
      <w:r w:rsidR="001852F3">
        <w:rPr>
          <w:rFonts w:ascii="宋体" w:hAnsi="宋体" w:eastAsia="宋体" w:hint="eastAsia"/>
        </w:rPr>
        <w:t xml:space="preserve">培养基加入</w:t>
      </w:r>
      <w:r>
        <w:t>MTS </w:t>
      </w:r>
      <w:r>
        <w:rPr>
          <w:rFonts w:ascii="宋体" w:hAnsi="宋体" w:eastAsia="宋体" w:hint="eastAsia"/>
        </w:rPr>
        <w:t>20</w:t>
      </w:r>
      <w:r>
        <w:rPr>
          <w:rFonts w:ascii="宋体" w:hAnsi="宋体" w:eastAsia="宋体" w:hint="eastAsia"/>
        </w:rPr>
        <w:t>μl，</w:t>
      </w:r>
      <w:r>
        <w:rPr>
          <w:rFonts w:ascii="宋体" w:hAnsi="宋体" w:eastAsia="宋体" w:hint="eastAsia"/>
        </w:rPr>
        <w:t>继续培养</w:t>
      </w:r>
      <w:r>
        <w:rPr>
          <w:rFonts w:ascii="宋体" w:hAnsi="宋体" w:eastAsia="宋体" w:hint="eastAsia"/>
        </w:rPr>
        <w:t>1-4</w:t>
      </w:r>
      <w:r w:rsidR="001852F3">
        <w:rPr>
          <w:rFonts w:ascii="宋体" w:hAnsi="宋体" w:eastAsia="宋体" w:hint="eastAsia"/>
        </w:rPr>
        <w:t xml:space="preserve">小时，用多功能酶标仪测定</w:t>
      </w:r>
      <w:r>
        <w:rPr>
          <w:rFonts w:ascii="宋体" w:hAnsi="宋体" w:eastAsia="宋体" w:hint="eastAsia"/>
        </w:rPr>
        <w:t>各个孔在</w:t>
      </w:r>
      <w:r>
        <w:rPr>
          <w:rFonts w:ascii="宋体" w:hAnsi="宋体" w:eastAsia="宋体" w:hint="eastAsia"/>
        </w:rPr>
        <w:t>490</w:t>
      </w:r>
      <w:r>
        <w:rPr>
          <w:rFonts w:ascii="宋体" w:hAnsi="宋体" w:eastAsia="宋体" w:hint="eastAsia"/>
        </w:rPr>
        <w:t> </w:t>
      </w:r>
      <w:r>
        <w:t>nm</w:t>
      </w:r>
      <w:r>
        <w:rPr>
          <w:rFonts w:ascii="宋体" w:hAnsi="宋体" w:eastAsia="宋体" w:hint="eastAsia"/>
        </w:rPr>
        <w:t>处的</w:t>
      </w:r>
      <w:r>
        <w:rPr>
          <w:rFonts w:ascii="宋体" w:hAnsi="宋体" w:eastAsia="宋体" w:hint="eastAsia"/>
        </w:rPr>
        <w:t>OD</w:t>
      </w:r>
      <w:r w:rsidR="001852F3">
        <w:rPr>
          <w:rFonts w:ascii="宋体" w:hAnsi="宋体" w:eastAsia="宋体" w:hint="eastAsia"/>
        </w:rPr>
        <w:t xml:space="preserve">值，并通过下列公式计算细胞存活率：细胞存活率</w:t>
      </w:r>
      <w:r>
        <w:rPr>
          <w:rFonts w:ascii="宋体" w:hAnsi="宋体" w:eastAsia="宋体" w:hint="eastAsia"/>
        </w:rPr>
        <w:t>（</w:t>
      </w:r>
      <w:r>
        <w:rPr>
          <w:rFonts w:ascii="宋体" w:hAnsi="宋体" w:eastAsia="宋体" w:hint="eastAsia"/>
          <w:spacing w:val="-8"/>
        </w:rPr>
        <w:t>%</w:t>
      </w:r>
      <w:r>
        <w:rPr>
          <w:rFonts w:ascii="宋体" w:hAnsi="宋体" w:eastAsia="宋体" w:hint="eastAsia"/>
        </w:rPr>
        <w:t>）</w:t>
      </w:r>
      <w:r>
        <w:rPr>
          <w:rFonts w:ascii="宋体" w:hAnsi="宋体" w:eastAsia="宋体" w:hint="eastAsia"/>
        </w:rPr>
        <w:t>=</w:t>
      </w:r>
      <w:r>
        <w:rPr>
          <w:rFonts w:ascii="宋体" w:hAnsi="宋体" w:eastAsia="宋体" w:hint="eastAsia"/>
        </w:rPr>
        <w:t>（</w:t>
      </w:r>
      <w:r>
        <w:rPr>
          <w:rFonts w:ascii="宋体" w:hAnsi="宋体" w:eastAsia="宋体" w:hint="eastAsia"/>
          <w:spacing w:val="-15"/>
        </w:rPr>
        <w:t>实验组</w:t>
      </w:r>
      <w:r>
        <w:t>OD</w:t>
      </w:r>
      <w:r>
        <w:rPr>
          <w:position w:val="-3"/>
          <w:sz w:val="18"/>
        </w:rPr>
        <w:t>490</w:t>
      </w:r>
      <w:r>
        <w:rPr>
          <w:rFonts w:ascii="宋体" w:hAnsi="宋体" w:eastAsia="宋体" w:hint="eastAsia"/>
        </w:rPr>
        <w:t>值</w:t>
      </w:r>
      <w:r>
        <w:rPr>
          <w:rFonts w:ascii="宋体" w:hAnsi="宋体" w:eastAsia="宋体" w:hint="eastAsia"/>
        </w:rPr>
        <w:t>/</w:t>
      </w:r>
      <w:r>
        <w:rPr>
          <w:rFonts w:ascii="宋体" w:hAnsi="宋体" w:eastAsia="宋体" w:hint="eastAsia"/>
          <w:spacing w:val="-10"/>
        </w:rPr>
        <w:t>对照组</w:t>
      </w:r>
      <w:r>
        <w:t>OD</w:t>
      </w:r>
      <w:r>
        <w:rPr>
          <w:position w:val="-3"/>
          <w:sz w:val="18"/>
        </w:rPr>
        <w:t>490</w:t>
      </w:r>
      <w:r>
        <w:rPr>
          <w:rFonts w:ascii="宋体" w:hAnsi="宋体" w:eastAsia="宋体" w:hint="eastAsia"/>
        </w:rPr>
        <w:t>值</w:t>
      </w:r>
      <w:r>
        <w:rPr>
          <w:rFonts w:ascii="宋体" w:hAnsi="宋体" w:eastAsia="宋体" w:hint="eastAsia"/>
        </w:rPr>
        <w:t>）</w:t>
      </w:r>
      <w:r>
        <w:rPr>
          <w:rFonts w:ascii="宋体" w:hAnsi="宋体" w:eastAsia="宋体" w:hint="eastAsia"/>
        </w:rPr>
        <w:t>×100%。</w:t>
      </w:r>
    </w:p>
    <w:p w:rsidR="0018722C">
      <w:pPr>
        <w:pStyle w:val="Heading2"/>
        <w:topLinePunct/>
        <w:ind w:left="171" w:hangingChars="171" w:hanging="171"/>
      </w:pPr>
      <w:r>
        <w:t>2.10</w:t>
      </w:r>
      <w:r>
        <w:t xml:space="preserve"> </w:t>
      </w:r>
      <w:r>
        <w:t>伤口愈合实验</w:t>
      </w:r>
    </w:p>
    <w:p w:rsidR="0018722C">
      <w:pPr>
        <w:pStyle w:val="cw18"/>
        <w:topLinePunct/>
      </w:pPr>
      <w:r>
        <w:rPr>
          <w:rFonts w:ascii="宋体" w:eastAsia="宋体" w:hint="eastAsia"/>
        </w:rPr>
        <w:t>2.10.1</w:t>
      </w:r>
      <w:r>
        <w:rPr>
          <w:rFonts w:ascii="宋体" w:eastAsia="宋体" w:hint="eastAsia"/>
        </w:rPr>
        <w:t>培养板接种细胞之前先用</w:t>
      </w:r>
      <w:r>
        <w:t>marker</w:t>
      </w:r>
      <w:r/>
      <w:r>
        <w:rPr>
          <w:rFonts w:ascii="宋体" w:eastAsia="宋体" w:hint="eastAsia"/>
        </w:rPr>
        <w:t>笔在</w:t>
      </w:r>
      <w:r>
        <w:rPr>
          <w:rFonts w:ascii="宋体" w:eastAsia="宋体" w:hint="eastAsia"/>
        </w:rPr>
        <w:t>6</w:t>
      </w:r>
      <w:r w:rsidR="001852F3">
        <w:rPr>
          <w:rFonts w:ascii="宋体" w:eastAsia="宋体" w:hint="eastAsia"/>
        </w:rPr>
        <w:t xml:space="preserve">孔板背面画横线标记。</w:t>
      </w:r>
    </w:p>
    <w:p w:rsidR="0018722C">
      <w:pPr>
        <w:pStyle w:val="cw18"/>
        <w:topLinePunct/>
      </w:pPr>
      <w:r>
        <w:rPr>
          <w:rFonts w:ascii="宋体" w:eastAsia="宋体" w:hint="eastAsia"/>
        </w:rPr>
        <w:t>2.10.2</w:t>
      </w:r>
      <w:r>
        <w:rPr>
          <w:rFonts w:ascii="宋体" w:eastAsia="宋体" w:hint="eastAsia"/>
        </w:rPr>
        <w:t>小鼠</w:t>
      </w:r>
      <w:r>
        <w:t>RAW264.7</w:t>
      </w:r>
      <w:r/>
      <w:r>
        <w:rPr>
          <w:rFonts w:ascii="宋体" w:eastAsia="宋体" w:hint="eastAsia"/>
        </w:rPr>
        <w:t>细胞消化后接入</w:t>
      </w:r>
      <w:r>
        <w:rPr>
          <w:rFonts w:ascii="宋体" w:eastAsia="宋体" w:hint="eastAsia"/>
        </w:rPr>
        <w:t>6</w:t>
      </w:r>
      <w:r w:rsidR="001852F3">
        <w:rPr>
          <w:rFonts w:ascii="宋体" w:eastAsia="宋体" w:hint="eastAsia"/>
        </w:rPr>
        <w:t xml:space="preserve">孔板，数量以贴壁后铺满板底</w:t>
      </w:r>
      <w:r>
        <w:rPr>
          <w:rFonts w:ascii="宋体" w:eastAsia="宋体" w:hint="eastAsia"/>
        </w:rPr>
        <w:t>为宜。</w:t>
      </w:r>
    </w:p>
    <w:p w:rsidR="0018722C">
      <w:pPr>
        <w:pStyle w:val="cw18"/>
        <w:topLinePunct/>
      </w:pPr>
      <w:r>
        <w:rPr>
          <w:rFonts w:ascii="宋体" w:eastAsia="宋体" w:hint="eastAsia"/>
        </w:rPr>
        <w:t>2.10.3</w:t>
      </w:r>
      <w:r>
        <w:rPr>
          <w:rFonts w:ascii="宋体" w:eastAsia="宋体" w:hint="eastAsia"/>
        </w:rPr>
        <w:t>细胞铺满板底后，用</w:t>
      </w:r>
      <w:r>
        <w:rPr>
          <w:rFonts w:ascii="宋体" w:eastAsia="宋体" w:hint="eastAsia"/>
        </w:rPr>
        <w:t>1</w:t>
      </w:r>
      <w:r>
        <w:rPr>
          <w:rFonts w:ascii="宋体" w:eastAsia="宋体" w:hint="eastAsia"/>
        </w:rPr>
        <w:t> </w:t>
      </w:r>
      <w:r>
        <w:t>ml</w:t>
      </w:r>
      <w:r/>
      <w:r>
        <w:rPr>
          <w:rFonts w:ascii="宋体" w:eastAsia="宋体" w:hint="eastAsia"/>
        </w:rPr>
        <w:t>枪头垂直于孔板制造细胞划痕，尽量保</w:t>
      </w:r>
      <w:r>
        <w:rPr>
          <w:rFonts w:ascii="宋体" w:eastAsia="宋体" w:hint="eastAsia"/>
        </w:rPr>
        <w:t>证各个划痕宽度一致。</w:t>
      </w:r>
    </w:p>
    <w:p w:rsidR="0018722C">
      <w:pPr>
        <w:pStyle w:val="cw18"/>
        <w:topLinePunct/>
      </w:pPr>
      <w:r>
        <w:rPr>
          <w:rFonts w:ascii="宋体" w:eastAsia="宋体" w:hint="eastAsia"/>
        </w:rPr>
        <w:t>2.10.4</w:t>
      </w:r>
      <w:r>
        <w:rPr>
          <w:rFonts w:ascii="宋体" w:eastAsia="宋体" w:hint="eastAsia"/>
        </w:rPr>
        <w:t>吸去细胞培养液，用</w:t>
      </w:r>
      <w:r>
        <w:rPr>
          <w:rFonts w:ascii="宋体" w:eastAsia="宋体" w:hint="eastAsia"/>
        </w:rPr>
        <w:t>PBS</w:t>
      </w:r>
      <w:r w:rsidR="001852F3">
        <w:rPr>
          <w:rFonts w:ascii="宋体" w:eastAsia="宋体" w:hint="eastAsia"/>
        </w:rPr>
        <w:t xml:space="preserve">冲洗孔板三次，洗去划痕产生的细胞碎</w:t>
      </w:r>
    </w:p>
    <w:p w:rsidR="0018722C">
      <w:pPr>
        <w:topLinePunct/>
      </w:pPr>
      <w:r>
        <w:rPr>
          <w:rFonts w:ascii="宋体" w:eastAsia="宋体" w:hint="eastAsia"/>
        </w:rPr>
        <w:t>片。</w:t>
      </w:r>
    </w:p>
    <w:p w:rsidR="0018722C">
      <w:pPr>
        <w:pStyle w:val="3"/>
        <w:topLinePunct/>
        <w:ind w:left="200" w:hangingChars="200" w:hanging="200"/>
      </w:pPr>
      <w:r>
        <w:t>2.10.5</w:t>
      </w:r>
      <w:r>
        <w:t xml:space="preserve"> </w:t>
      </w:r>
      <w:r>
        <w:t>加入</w:t>
      </w:r>
      <w:r>
        <w:t>PBS</w:t>
      </w:r>
      <w:r/>
      <w:r>
        <w:t>缓冲液，拍照记录。</w:t>
      </w:r>
    </w:p>
    <w:p w:rsidR="0018722C">
      <w:pPr>
        <w:pStyle w:val="cw18"/>
        <w:topLinePunct/>
      </w:pPr>
      <w:r>
        <w:rPr>
          <w:rFonts w:ascii="宋体" w:eastAsia="宋体" w:hint="eastAsia"/>
        </w:rPr>
        <w:t>2.10.6</w:t>
      </w:r>
      <w:r>
        <w:rPr>
          <w:rFonts w:ascii="宋体" w:eastAsia="宋体" w:hint="eastAsia"/>
        </w:rPr>
        <w:t>将培养板放入培养箱培养，每隔</w:t>
      </w:r>
      <w:r>
        <w:rPr>
          <w:rFonts w:ascii="宋体" w:eastAsia="宋体" w:hint="eastAsia"/>
        </w:rPr>
        <w:t>4-6</w:t>
      </w:r>
      <w:r w:rsidR="001852F3">
        <w:rPr>
          <w:rFonts w:ascii="宋体" w:eastAsia="宋体" w:hint="eastAsia"/>
        </w:rPr>
        <w:t xml:space="preserve">小时取出拍照。</w:t>
      </w:r>
    </w:p>
    <w:p w:rsidR="0018722C">
      <w:pPr>
        <w:pStyle w:val="Heading2"/>
        <w:topLinePunct/>
        <w:ind w:left="171" w:hangingChars="171" w:hanging="171"/>
      </w:pPr>
      <w:r>
        <w:t>2.11</w:t>
      </w:r>
      <w:r>
        <w:t xml:space="preserve"> </w:t>
      </w:r>
      <w:r>
        <w:t>统计学方法与数据分析</w:t>
      </w:r>
    </w:p>
    <w:p w:rsidR="0018722C">
      <w:pPr>
        <w:topLinePunct/>
      </w:pPr>
      <w:r>
        <w:rPr>
          <w:rFonts w:ascii="宋体" w:hAnsi="宋体" w:eastAsia="宋体" w:hint="eastAsia"/>
        </w:rPr>
        <w:t>上述实验均重复三次，取其均值。所有实验数据均采用</w:t>
      </w:r>
      <w:r>
        <w:t>SPSS </w:t>
      </w:r>
      <w:r>
        <w:rPr>
          <w:rFonts w:ascii="宋体" w:hAnsi="宋体" w:eastAsia="宋体" w:hint="eastAsia"/>
        </w:rPr>
        <w:t>13.0</w:t>
      </w:r>
      <w:r>
        <w:rPr>
          <w:rFonts w:ascii="宋体" w:hAnsi="宋体" w:eastAsia="宋体" w:hint="eastAsia"/>
        </w:rPr>
        <w:t>软件，计量资料以均数±标准差表示。组间比较采用</w:t>
      </w:r>
      <w:r>
        <w:rPr>
          <w:rFonts w:ascii="宋体" w:hAnsi="宋体" w:eastAsia="宋体" w:hint="eastAsia"/>
        </w:rPr>
        <w:t>t</w:t>
      </w:r>
      <w:r w:rsidR="001852F3">
        <w:rPr>
          <w:rFonts w:ascii="宋体" w:hAnsi="宋体" w:eastAsia="宋体" w:hint="eastAsia"/>
        </w:rPr>
        <w:t xml:space="preserve">检验和单因素方差</w:t>
      </w:r>
      <w:r>
        <w:rPr>
          <w:rFonts w:ascii="宋体" w:hAnsi="宋体" w:eastAsia="宋体" w:hint="eastAsia"/>
        </w:rPr>
        <w:t>分析</w:t>
      </w:r>
      <w:r>
        <w:rPr>
          <w:rFonts w:ascii="宋体" w:hAnsi="宋体" w:eastAsia="宋体" w:hint="eastAsia"/>
        </w:rPr>
        <w:t>（</w:t>
      </w:r>
      <w:r>
        <w:t>one</w:t>
      </w:r>
      <w:r>
        <w:t> </w:t>
      </w:r>
      <w:r>
        <w:t>way</w:t>
      </w:r>
      <w:r>
        <w:t> </w:t>
      </w:r>
      <w:r>
        <w:t>ANO</w:t>
      </w:r>
      <w:r>
        <w:t>V</w:t>
      </w:r>
      <w:r>
        <w:t>A</w:t>
      </w:r>
      <w:r>
        <w:rPr>
          <w:rFonts w:ascii="宋体" w:hAnsi="宋体" w:eastAsia="宋体" w:hint="eastAsia"/>
        </w:rPr>
        <w:t>）</w:t>
      </w:r>
      <w:r>
        <w:rPr>
          <w:rFonts w:ascii="宋体" w:hAnsi="宋体" w:eastAsia="宋体" w:hint="eastAsia"/>
        </w:rPr>
        <w:t>，所有统计以</w:t>
      </w:r>
      <w:r>
        <w:rPr>
          <w:rFonts w:ascii="宋体" w:hAnsi="宋体" w:eastAsia="宋体" w:hint="eastAsia"/>
          <w:i/>
        </w:rPr>
        <w:t>P</w:t>
      </w:r>
      <w:r>
        <w:rPr>
          <w:rFonts w:ascii="宋体" w:hAnsi="宋体" w:eastAsia="宋体" w:hint="eastAsia"/>
        </w:rPr>
        <w:t>&lt;0.05</w:t>
      </w:r>
      <w:r>
        <w:rPr>
          <w:rFonts w:ascii="宋体" w:hAnsi="宋体" w:eastAsia="宋体" w:hint="eastAsia"/>
        </w:rPr>
        <w:t>为差异有统计学意义。所选</w:t>
      </w:r>
      <w:r>
        <w:rPr>
          <w:rFonts w:ascii="宋体" w:hAnsi="宋体" w:eastAsia="宋体" w:hint="eastAsia"/>
        </w:rPr>
        <w:t>图表为重复实验的结果之一。</w:t>
      </w:r>
    </w:p>
    <w:p w:rsidR="0018722C">
      <w:pPr>
        <w:outlineLvl w:val="9"/>
        <w:topLinePunct/>
      </w:pPr>
      <w:bookmarkStart w:name="_TOC_250006" w:id="16"/>
      <w:bookmarkStart w:name="结果 " w:id="17"/>
      <w:bookmarkEnd w:id="16"/>
      <w:r>
        <w:rPr>
          <w:kern w:val="2"/>
          <w:sz w:val="28"/>
          <w:szCs w:val="28"/>
          <w:rFonts w:cstheme="minorBidi" w:hAnsiTheme="minorHAnsi" w:eastAsiaTheme="minorHAnsi" w:asciiTheme="minorHAnsi" w:ascii="黑体" w:hAnsi="黑体" w:eastAsia="黑体" w:cs="黑体"/>
          <w:b/>
          <w:bCs/>
        </w:rPr>
        <w:t>结</w:t>
      </w:r>
      <w:r w:rsidRPr="00000000">
        <w:rPr>
          <w:kern w:val="2"/>
          <w:sz w:val="28"/>
          <w:szCs w:val="28"/>
          <w:rFonts w:cstheme="minorBidi" w:hAnsiTheme="minorHAnsi" w:eastAsiaTheme="minorHAnsi" w:asciiTheme="minorHAnsi" w:ascii="黑体" w:hAnsi="黑体" w:eastAsia="黑体" w:cs="黑体"/>
          <w:b/>
          <w:bCs/>
        </w:rPr>
        <w:tab/>
        <w:t>果</w:t>
      </w:r>
    </w:p>
    <w:p w:rsidR="0018722C">
      <w:pPr>
        <w:pStyle w:val="cw18"/>
        <w:topLinePunct/>
      </w:pPr>
      <w:bookmarkStart w:name="1 通心络通过抑制巨噬细胞增殖和迁移而减轻颈动脉结扎诱导的内膜增生 " w:id="18"/>
      <w:bookmarkEnd w:id="18"/>
      <w:r>
        <w:rPr>
          <w:rFonts w:ascii="宋体" w:eastAsia="宋体" w:hint="eastAsia"/>
        </w:rPr>
        <w:t>1</w:t>
      </w:r>
      <w:r/>
      <w:bookmarkStart w:name="1 通心络通过抑制巨噬细胞增殖和迁移而减轻颈动脉结扎诱导的内膜增生 " w:id="19"/>
      <w:bookmarkEnd w:id="19"/>
      <w:r>
        <w:rPr>
          <w:rFonts w:ascii="宋体" w:eastAsia="宋体" w:hint="eastAsia"/>
        </w:rPr>
        <w:t>通心络通过抑制巨噬细胞增殖和迁移而减轻颈动脉结扎诱导的内</w:t>
      </w:r>
      <w:r>
        <w:rPr>
          <w:rFonts w:ascii="宋体" w:eastAsia="宋体" w:hint="eastAsia"/>
        </w:rPr>
        <w:t>膜增生</w:t>
      </w:r>
    </w:p>
    <w:p w:rsidR="0018722C">
      <w:pPr>
        <w:topLinePunct/>
      </w:pPr>
      <w:r>
        <w:rPr>
          <w:rFonts w:ascii="宋体" w:eastAsia="宋体" w:hint="eastAsia"/>
        </w:rPr>
        <w:t>将</w:t>
      </w:r>
      <w:r>
        <w:t>C57BL</w:t>
      </w:r>
      <w:r>
        <w:t>/</w:t>
      </w:r>
      <w:r>
        <w:t>6J</w:t>
      </w:r>
      <w:r/>
      <w:r>
        <w:rPr>
          <w:rFonts w:ascii="宋体" w:eastAsia="宋体" w:hint="eastAsia"/>
        </w:rPr>
        <w:t>小鼠随机分为对照组、颈动脉结扎组和颈动脉结扎+通</w:t>
      </w:r>
      <w:r>
        <w:rPr>
          <w:rFonts w:ascii="宋体" w:eastAsia="宋体" w:hint="eastAsia"/>
        </w:rPr>
        <w:t>心络治疗组。其中颈动脉结扎+通心络治疗组于手术前</w:t>
      </w:r>
      <w:r>
        <w:rPr>
          <w:rFonts w:ascii="宋体" w:eastAsia="宋体" w:hint="eastAsia"/>
        </w:rPr>
        <w:t>3</w:t>
      </w:r>
      <w:r w:rsidR="001852F3">
        <w:rPr>
          <w:rFonts w:ascii="宋体" w:eastAsia="宋体" w:hint="eastAsia"/>
        </w:rPr>
        <w:t xml:space="preserve">天开始给予通心络</w:t>
      </w:r>
      <w:r>
        <w:rPr>
          <w:rFonts w:ascii="宋体" w:eastAsia="宋体" w:hint="eastAsia"/>
        </w:rPr>
        <w:t>（</w:t>
      </w:r>
      <w:r>
        <w:rPr>
          <w:spacing w:val="-4"/>
        </w:rPr>
        <w:t>7.5</w:t>
      </w:r>
      <w:r>
        <w:rPr>
          <w:spacing w:val="10"/>
        </w:rPr>
        <w:t> </w:t>
      </w:r>
      <w:r>
        <w:t>mg</w:t>
      </w:r>
      <w:r>
        <w:t>/</w:t>
      </w:r>
      <w:r>
        <w:t>10</w:t>
      </w:r>
      <w:r w:rsidR="001852F3">
        <w:rPr>
          <w:spacing w:val="5"/>
        </w:rPr>
        <w:t xml:space="preserve"> </w:t>
      </w:r>
      <w:r>
        <w:t>g</w:t>
      </w:r>
      <w:r>
        <w:rPr>
          <w:rFonts w:ascii="宋体" w:eastAsia="宋体" w:hint="eastAsia"/>
        </w:rPr>
        <w:t>）</w:t>
      </w:r>
      <w:r>
        <w:rPr>
          <w:rFonts w:ascii="宋体" w:eastAsia="宋体" w:hint="eastAsia"/>
        </w:rPr>
        <w:t xml:space="preserve">超微粉悬液灌胃，结扎组予以等量生理盐水灌胃。30</w:t>
      </w:r>
      <w:r>
        <w:rPr>
          <w:rFonts w:ascii="宋体" w:eastAsia="宋体" w:hint="eastAsia"/>
        </w:rPr>
        <w:t>天后取结扎处颈动脉进行苏木精-伊红染色，结果显示，与对照组</w:t>
      </w:r>
      <w:r>
        <w:rPr>
          <w:rFonts w:ascii="宋体" w:eastAsia="宋体" w:hint="eastAsia"/>
        </w:rPr>
        <w:t>（</w:t>
      </w:r>
      <w:r>
        <w:rPr>
          <w:w w:val="95"/>
        </w:rPr>
        <w:t>Con</w:t>
      </w:r>
      <w:r>
        <w:rPr>
          <w:rFonts w:ascii="宋体" w:eastAsia="宋体" w:hint="eastAsia"/>
        </w:rPr>
        <w:t>）</w:t>
      </w:r>
      <w:r>
        <w:rPr>
          <w:rFonts w:ascii="宋体" w:eastAsia="宋体" w:hint="eastAsia"/>
        </w:rPr>
        <w:t>相</w:t>
      </w:r>
      <w:r>
        <w:rPr>
          <w:rFonts w:ascii="宋体" w:eastAsia="宋体" w:hint="eastAsia"/>
        </w:rPr>
        <w:t>比，结扎组</w:t>
      </w:r>
      <w:r>
        <w:rPr>
          <w:rFonts w:ascii="宋体" w:eastAsia="宋体" w:hint="eastAsia"/>
        </w:rPr>
        <w:t>（</w:t>
      </w:r>
      <w:r>
        <w:rPr>
          <w:w w:val="99"/>
        </w:rPr>
        <w:t>Li</w:t>
      </w:r>
      <w:r>
        <w:rPr>
          <w:spacing w:val="0"/>
          <w:w w:val="99"/>
        </w:rPr>
        <w:t>g</w:t>
      </w:r>
      <w:r>
        <w:rPr>
          <w:w w:val="99"/>
        </w:rPr>
        <w:t>ated</w:t>
      </w:r>
      <w:r>
        <w:rPr>
          <w:rFonts w:ascii="宋体" w:eastAsia="宋体" w:hint="eastAsia"/>
        </w:rPr>
        <w:t>）</w:t>
      </w:r>
      <w:r>
        <w:rPr>
          <w:rFonts w:ascii="宋体" w:eastAsia="宋体" w:hint="eastAsia"/>
        </w:rPr>
        <w:t>小鼠颈动脉内膜显著增</w:t>
      </w:r>
      <w:r>
        <w:rPr>
          <w:rFonts w:ascii="宋体" w:eastAsia="宋体" w:hint="eastAsia"/>
        </w:rPr>
        <w:t>生</w:t>
      </w:r>
      <w:r>
        <w:rPr>
          <w:rFonts w:ascii="宋体" w:eastAsia="宋体" w:hint="eastAsia"/>
        </w:rPr>
        <w:t>（</w:t>
      </w:r>
      <w:r>
        <w:rPr>
          <w:w w:val="99"/>
        </w:rPr>
        <w:t>Fi</w:t>
      </w:r>
      <w:r>
        <w:rPr>
          <w:spacing w:val="0"/>
          <w:w w:val="99"/>
        </w:rPr>
        <w:t>g</w:t>
      </w:r>
      <w:r>
        <w:rPr>
          <w:w w:val="99"/>
        </w:rPr>
        <w:t>.</w:t>
      </w:r>
      <w:r>
        <w:rPr>
          <w:spacing w:val="0"/>
        </w:rPr>
        <w:t> </w:t>
      </w:r>
      <w:r>
        <w:rPr>
          <w:w w:val="99"/>
        </w:rPr>
        <w:t>1A</w:t>
      </w:r>
      <w:r>
        <w:rPr>
          <w:rFonts w:ascii="宋体" w:eastAsia="宋体" w:hint="eastAsia"/>
        </w:rPr>
        <w:t>）</w:t>
      </w:r>
      <w:r>
        <w:rPr>
          <w:rFonts w:ascii="宋体" w:eastAsia="宋体" w:hint="eastAsia"/>
        </w:rPr>
        <w:t>，</w:t>
      </w:r>
      <w:r>
        <w:rPr>
          <w:rFonts w:ascii="宋体" w:eastAsia="宋体" w:hint="eastAsia"/>
        </w:rPr>
        <w:t>其</w:t>
      </w:r>
      <w:r>
        <w:t>I</w:t>
      </w:r>
      <w:r>
        <w:t>/</w:t>
      </w:r>
      <w:r>
        <w:t>M</w:t>
      </w:r>
      <w:r>
        <w:rPr>
          <w:rFonts w:ascii="宋体" w:eastAsia="宋体" w:hint="eastAsia"/>
        </w:rPr>
        <w:t>比值明显增</w:t>
      </w:r>
      <w:r>
        <w:rPr>
          <w:rFonts w:ascii="宋体" w:eastAsia="宋体" w:hint="eastAsia"/>
        </w:rPr>
        <w:t>加</w:t>
      </w:r>
      <w:r>
        <w:rPr>
          <w:rFonts w:ascii="宋体" w:eastAsia="宋体" w:hint="eastAsia"/>
        </w:rPr>
        <w:t>（</w:t>
      </w:r>
      <w:r>
        <w:rPr>
          <w:w w:val="99"/>
        </w:rPr>
        <w:t>Fi</w:t>
      </w:r>
      <w:r>
        <w:rPr>
          <w:spacing w:val="0"/>
          <w:w w:val="99"/>
        </w:rPr>
        <w:t>g</w:t>
      </w:r>
      <w:r>
        <w:rPr>
          <w:w w:val="99"/>
        </w:rPr>
        <w:t>.</w:t>
      </w:r>
      <w:r>
        <w:rPr>
          <w:spacing w:val="-8"/>
        </w:rPr>
        <w:t> </w:t>
      </w:r>
      <w:r>
        <w:rPr>
          <w:w w:val="99"/>
        </w:rPr>
        <w:t>1B</w:t>
      </w:r>
      <w:r>
        <w:rPr>
          <w:rFonts w:ascii="宋体" w:eastAsia="宋体" w:hint="eastAsia"/>
        </w:rPr>
        <w:t>）</w:t>
      </w:r>
      <w:r>
        <w:rPr>
          <w:rFonts w:ascii="宋体" w:eastAsia="宋体" w:hint="eastAsia"/>
        </w:rPr>
        <w:t>；而颈动脉结扎+通心络</w:t>
      </w:r>
      <w:r>
        <w:rPr>
          <w:rFonts w:ascii="宋体" w:eastAsia="宋体" w:hint="eastAsia"/>
        </w:rPr>
        <w:t>（</w:t>
      </w:r>
      <w:r>
        <w:rPr>
          <w:w w:val="99"/>
        </w:rPr>
        <w:t>Liga</w:t>
      </w:r>
      <w:r>
        <w:rPr>
          <w:spacing w:val="0"/>
          <w:w w:val="99"/>
        </w:rPr>
        <w:t>t</w:t>
      </w:r>
      <w:r>
        <w:rPr>
          <w:w w:val="99"/>
        </w:rPr>
        <w:t>ed</w:t>
      </w:r>
      <w:r w:rsidR="001852F3">
        <w:rPr>
          <w:spacing w:val="-8"/>
        </w:rPr>
        <w:t xml:space="preserve"> </w:t>
      </w:r>
      <w:r>
        <w:rPr>
          <w:w w:val="99"/>
        </w:rPr>
        <w:t>+TX</w:t>
      </w:r>
      <w:r>
        <w:rPr>
          <w:spacing w:val="0"/>
          <w:w w:val="99"/>
        </w:rPr>
        <w:t>L</w:t>
      </w:r>
      <w:r>
        <w:rPr>
          <w:rFonts w:ascii="宋体" w:eastAsia="宋体" w:hint="eastAsia"/>
        </w:rPr>
        <w:t>）</w:t>
      </w:r>
      <w:r>
        <w:rPr>
          <w:rFonts w:ascii="宋体" w:eastAsia="宋体" w:hint="eastAsia"/>
        </w:rPr>
        <w:t>组小鼠的</w:t>
      </w:r>
      <w:r>
        <w:rPr>
          <w:rFonts w:ascii="宋体" w:eastAsia="宋体" w:hint="eastAsia"/>
        </w:rPr>
        <w:t>动脉内膜增生明显少于结扎</w:t>
      </w:r>
      <w:r>
        <w:rPr>
          <w:rFonts w:ascii="宋体" w:eastAsia="宋体" w:hint="eastAsia"/>
        </w:rPr>
        <w:t>组</w:t>
      </w:r>
      <w:r>
        <w:rPr>
          <w:rFonts w:ascii="宋体" w:eastAsia="宋体" w:hint="eastAsia"/>
        </w:rPr>
        <w:t>（</w:t>
      </w:r>
      <w:r>
        <w:rPr>
          <w:w w:val="99"/>
        </w:rPr>
        <w:t>Fi</w:t>
      </w:r>
      <w:r>
        <w:rPr>
          <w:spacing w:val="0"/>
          <w:w w:val="99"/>
        </w:rPr>
        <w:t>g</w:t>
      </w:r>
      <w:r>
        <w:rPr>
          <w:w w:val="99"/>
        </w:rPr>
        <w:t>.</w:t>
      </w:r>
      <w:r>
        <w:rPr>
          <w:spacing w:val="0"/>
        </w:rPr>
        <w:t> </w:t>
      </w:r>
      <w:r>
        <w:rPr>
          <w:w w:val="99"/>
        </w:rPr>
        <w:t>1A</w:t>
      </w:r>
      <w:r>
        <w:rPr>
          <w:rFonts w:ascii="宋体" w:eastAsia="宋体" w:hint="eastAsia"/>
          <w:w w:val="99"/>
        </w:rPr>
        <w:t>和</w:t>
      </w:r>
      <w:r>
        <w:rPr>
          <w:w w:val="99"/>
        </w:rPr>
        <w:t>B</w:t>
      </w:r>
      <w:r>
        <w:rPr>
          <w:rFonts w:ascii="宋体" w:eastAsia="宋体" w:hint="eastAsia"/>
        </w:rPr>
        <w:t>）</w:t>
      </w:r>
      <w:r>
        <w:rPr>
          <w:rFonts w:ascii="宋体" w:eastAsia="宋体" w:hint="eastAsia"/>
        </w:rPr>
        <w:t>。上述结果表明，通心络</w:t>
      </w:r>
      <w:r>
        <w:rPr>
          <w:rFonts w:ascii="宋体" w:eastAsia="宋体" w:hint="eastAsia"/>
        </w:rPr>
        <w:t>可以抑制颈动脉结扎诱导的血管内膜增生。</w:t>
      </w:r>
    </w:p>
    <w:p w:rsidR="0018722C">
      <w:pPr>
        <w:pStyle w:val="ae"/>
        <w:topLinePunct/>
      </w:pPr>
      <w:r>
        <w:pict>
          <v:line style="position:absolute;mso-position-horizontal-relative:page;mso-position-vertical-relative:paragraph;z-index:-76792" from="198.740005pt,87.211578pt" to="232.580005pt,87.211578pt" stroked="true" strokeweight=".65997pt" strokecolor="#ffffff">
            <v:stroke dashstyle="solid"/>
            <w10:wrap type="none"/>
          </v:line>
        </w:pict>
      </w:r>
      <w:r>
        <w:rPr>
          <w:rFonts w:ascii="宋体" w:hAnsi="宋体" w:eastAsia="宋体" w:hint="eastAsia"/>
          <w:spacing w:val="-12"/>
        </w:rPr>
        <w:t>小鼠</w:t>
      </w:r>
      <w:r>
        <w:rPr>
          <w:spacing w:val="-2"/>
        </w:rPr>
        <w:t>RAW264.7</w:t>
      </w:r>
      <w:r>
        <w:rPr>
          <w:rFonts w:ascii="宋体" w:hAnsi="宋体" w:eastAsia="宋体" w:hint="eastAsia"/>
          <w:spacing w:val="0"/>
        </w:rPr>
        <w:t>细胞随机分为对照</w:t>
      </w:r>
      <w:r>
        <w:rPr>
          <w:rFonts w:ascii="宋体" w:hAnsi="宋体" w:eastAsia="宋体" w:hint="eastAsia"/>
        </w:rPr>
        <w:t>（</w:t>
      </w:r>
      <w:r>
        <w:t>Con</w:t>
      </w:r>
      <w:r>
        <w:rPr>
          <w:rFonts w:ascii="宋体" w:hAnsi="宋体" w:eastAsia="宋体" w:hint="eastAsia"/>
        </w:rPr>
        <w:t>）</w:t>
      </w:r>
      <w:r>
        <w:rPr>
          <w:rFonts w:ascii="宋体" w:hAnsi="宋体" w:eastAsia="宋体" w:hint="eastAsia"/>
          <w:spacing w:val="-2"/>
        </w:rPr>
        <w:t>组、</w:t>
      </w:r>
      <w:r>
        <w:t>TNF-α</w:t>
      </w:r>
      <w:r>
        <w:rPr>
          <w:rFonts w:ascii="宋体" w:hAnsi="宋体" w:eastAsia="宋体" w:hint="eastAsia"/>
          <w:spacing w:val="-1"/>
        </w:rPr>
        <w:t>刺激组、通心</w:t>
      </w:r>
      <w:r>
        <w:rPr>
          <w:rFonts w:ascii="宋体" w:hAnsi="宋体" w:eastAsia="宋体" w:hint="eastAsia"/>
          <w:spacing w:val="-36"/>
        </w:rPr>
        <w:t>络</w:t>
      </w:r>
      <w:r>
        <w:rPr>
          <w:rFonts w:ascii="宋体" w:hAnsi="宋体" w:eastAsia="宋体" w:hint="eastAsia"/>
          <w:spacing w:val="-8"/>
        </w:rPr>
        <w:t>（</w:t>
      </w:r>
      <w:r>
        <w:rPr>
          <w:spacing w:val="-8"/>
        </w:rPr>
        <w:t>TXL</w:t>
      </w:r>
      <w:r>
        <w:rPr>
          <w:rFonts w:ascii="宋体" w:hAnsi="宋体" w:eastAsia="宋体" w:hint="eastAsia"/>
          <w:spacing w:val="-8"/>
        </w:rPr>
        <w:t>）</w:t>
      </w:r>
      <w:r>
        <w:rPr>
          <w:rFonts w:ascii="宋体" w:hAnsi="宋体" w:eastAsia="宋体" w:hint="eastAsia"/>
          <w:spacing w:val="-12"/>
        </w:rPr>
        <w:t>组和</w:t>
      </w:r>
      <w:r>
        <w:t>TNF-α</w:t>
      </w:r>
      <w:r>
        <w:rPr>
          <w:rFonts w:ascii="宋体" w:hAnsi="宋体" w:eastAsia="宋体" w:hint="eastAsia"/>
          <w:spacing w:val="-10"/>
        </w:rPr>
        <w:t>+通心络</w:t>
      </w:r>
      <w:r>
        <w:rPr>
          <w:rFonts w:ascii="宋体" w:hAnsi="宋体" w:eastAsia="宋体" w:hint="eastAsia"/>
          <w:spacing w:val="-8"/>
        </w:rPr>
        <w:t>（</w:t>
      </w:r>
      <w:r>
        <w:rPr>
          <w:spacing w:val="-8"/>
        </w:rPr>
        <w:t>TXL</w:t>
      </w:r>
      <w:r>
        <w:rPr>
          <w:rFonts w:ascii="宋体" w:hAnsi="宋体" w:eastAsia="宋体" w:hint="eastAsia"/>
          <w:spacing w:val="-8"/>
        </w:rPr>
        <w:t>）</w:t>
      </w:r>
      <w:r>
        <w:rPr>
          <w:rFonts w:ascii="宋体" w:hAnsi="宋体" w:eastAsia="宋体" w:hint="eastAsia"/>
          <w:spacing w:val="-5"/>
        </w:rPr>
        <w:t>组。伤口愈合实验结果显示，</w:t>
      </w:r>
      <w:r>
        <w:rPr>
          <w:spacing w:val="-6"/>
        </w:rPr>
        <w:t>TNF-α</w:t>
      </w:r>
      <w:r>
        <w:rPr>
          <w:rFonts w:ascii="宋体" w:hAnsi="宋体" w:eastAsia="宋体" w:hint="eastAsia"/>
          <w:spacing w:val="-4"/>
        </w:rPr>
        <w:t>组有大量细胞迁移到划痕区域，通心络预孵育后，迁移进划痕区的细胞较</w:t>
      </w:r>
      <w:r>
        <w:rPr>
          <w:spacing w:val="0"/>
          <w:w w:val="99"/>
        </w:rPr>
        <w:t>TN</w:t>
      </w:r>
      <w:r>
        <w:rPr>
          <w:w w:val="99"/>
        </w:rPr>
        <w:t>F</w:t>
      </w:r>
      <w:r>
        <w:rPr>
          <w:w w:val="99"/>
        </w:rPr>
        <w:t>-α</w:t>
      </w:r>
      <w:r w:rsidR="001852F3">
        <w:rPr>
          <w:spacing w:val="5"/>
        </w:rPr>
        <w:t xml:space="preserve"> </w:t>
      </w:r>
      <w:r>
        <w:rPr>
          <w:rFonts w:ascii="宋体" w:hAnsi="宋体" w:eastAsia="宋体" w:hint="eastAsia"/>
          <w:spacing w:val="10"/>
          <w:w w:val="99"/>
        </w:rPr>
        <w:t>组明显减少</w:t>
      </w:r>
      <w:r>
        <w:rPr>
          <w:rFonts w:ascii="宋体" w:hAnsi="宋体" w:eastAsia="宋体" w:hint="eastAsia"/>
          <w:spacing w:val="10"/>
          <w:w w:val="99"/>
        </w:rPr>
        <w:t>（</w:t>
      </w:r>
      <w:r>
        <w:rPr>
          <w:w w:val="99"/>
        </w:rPr>
        <w:t>Fi</w:t>
      </w:r>
      <w:r>
        <w:rPr>
          <w:spacing w:val="0"/>
          <w:w w:val="99"/>
        </w:rPr>
        <w:t>g</w:t>
      </w:r>
      <w:r>
        <w:rPr>
          <w:w w:val="99"/>
        </w:rPr>
        <w:t>.</w:t>
      </w:r>
      <w:r>
        <w:rPr>
          <w:spacing w:val="5"/>
        </w:rPr>
        <w:t> </w:t>
      </w:r>
      <w:r>
        <w:rPr>
          <w:w w:val="99"/>
        </w:rPr>
        <w:t>1</w:t>
      </w:r>
      <w:r>
        <w:rPr>
          <w:spacing w:val="11"/>
          <w:w w:val="99"/>
        </w:rPr>
        <w:t>B</w:t>
      </w:r>
      <w:r>
        <w:rPr>
          <w:rFonts w:ascii="宋体" w:hAnsi="宋体" w:eastAsia="宋体" w:hint="eastAsia"/>
          <w:spacing w:val="-59"/>
          <w:w w:val="99"/>
        </w:rPr>
        <w:t>）</w:t>
      </w:r>
      <w:r>
        <w:rPr>
          <w:rFonts w:ascii="宋体" w:hAnsi="宋体" w:eastAsia="宋体" w:hint="eastAsia"/>
          <w:spacing w:val="9"/>
          <w:w w:val="99"/>
        </w:rPr>
        <w:t>，说明通心络能够抑制</w:t>
      </w:r>
      <w:r>
        <w:rPr>
          <w:w w:val="99"/>
        </w:rPr>
        <w:t>TN</w:t>
      </w:r>
      <w:r>
        <w:rPr>
          <w:spacing w:val="0"/>
          <w:w w:val="99"/>
        </w:rPr>
        <w:t>F</w:t>
      </w:r>
      <w:r>
        <w:rPr>
          <w:w w:val="99"/>
        </w:rPr>
        <w:t>-α</w:t>
      </w:r>
      <w:r w:rsidR="001852F3">
        <w:rPr>
          <w:spacing w:val="5"/>
        </w:rPr>
        <w:t xml:space="preserve"> </w:t>
      </w:r>
      <w:r>
        <w:rPr>
          <w:rFonts w:ascii="宋体" w:hAnsi="宋体" w:eastAsia="宋体" w:hint="eastAsia"/>
          <w:spacing w:val="10"/>
          <w:w w:val="99"/>
        </w:rPr>
        <w:t>诱导的</w:t>
      </w:r>
    </w:p>
    <w:p w:rsidR="0018722C">
      <w:pPr>
        <w:pStyle w:val="ae"/>
        <w:topLinePunct/>
      </w:pPr>
      <w:r>
        <w:pict>
          <v:line style="position:absolute;mso-position-horizontal-relative:page;mso-position-vertical-relative:paragraph;z-index:-76768" from="146.539993pt,84.421585pt" to="208.399993pt,84.421585pt" stroked="true" strokeweight=".65997pt" strokecolor="#ffffff">
            <v:stroke dashstyle="solid"/>
            <w10:wrap type="none"/>
          </v:line>
        </w:pict>
      </w:r>
      <w:r>
        <w:rPr>
          <w:spacing w:val="-2"/>
        </w:rPr>
        <w:t>RAW264.7</w:t>
      </w:r>
      <w:r>
        <w:rPr>
          <w:rFonts w:ascii="宋体" w:hAnsi="宋体" w:eastAsia="宋体" w:hint="eastAsia"/>
          <w:spacing w:val="-4"/>
        </w:rPr>
        <w:t>细胞的迁移。在此基础上，我们进一步检查了通心络对</w:t>
      </w:r>
      <w:r>
        <w:t>TNF-α</w:t>
      </w:r>
      <w:r>
        <w:rPr>
          <w:rFonts w:ascii="宋体" w:hAnsi="宋体" w:eastAsia="宋体" w:hint="eastAsia"/>
          <w:spacing w:val="-7"/>
        </w:rPr>
        <w:t>诱导的</w:t>
      </w:r>
      <w:r>
        <w:rPr>
          <w:spacing w:val="-2"/>
        </w:rPr>
        <w:t>RAW264.7</w:t>
      </w:r>
      <w:r>
        <w:rPr>
          <w:rFonts w:ascii="宋体" w:hAnsi="宋体" w:eastAsia="宋体" w:hint="eastAsia"/>
        </w:rPr>
        <w:t>细胞增殖的影响。</w:t>
      </w:r>
      <w:r>
        <w:t>MTS</w:t>
      </w:r>
      <w:r>
        <w:rPr>
          <w:rFonts w:ascii="宋体" w:hAnsi="宋体" w:eastAsia="宋体" w:hint="eastAsia"/>
        </w:rPr>
        <w:t>结果显示，</w:t>
      </w:r>
      <w:r>
        <w:t>TNF-α</w:t>
      </w:r>
      <w:r>
        <w:rPr>
          <w:rFonts w:ascii="宋体" w:hAnsi="宋体" w:eastAsia="宋体" w:hint="eastAsia"/>
        </w:rPr>
        <w:t>显著诱导巨</w:t>
      </w:r>
      <w:r>
        <w:rPr>
          <w:rFonts w:ascii="宋体" w:hAnsi="宋体" w:eastAsia="宋体" w:hint="eastAsia"/>
          <w:spacing w:val="-3"/>
        </w:rPr>
        <w:t>噬细胞增殖，通心络预处理后再给予</w:t>
      </w:r>
      <w:r>
        <w:t>TNF-α</w:t>
      </w:r>
      <w:r>
        <w:rPr>
          <w:rFonts w:ascii="宋体" w:hAnsi="宋体" w:eastAsia="宋体" w:hint="eastAsia"/>
          <w:spacing w:val="-12"/>
        </w:rPr>
        <w:t>刺激，巨噬细胞增殖较</w:t>
      </w:r>
      <w:r>
        <w:t>TNF-α</w:t>
      </w:r>
      <w:r>
        <w:rPr>
          <w:rFonts w:ascii="宋体" w:hAnsi="宋体" w:eastAsia="宋体" w:hint="eastAsia"/>
          <w:spacing w:val="-2"/>
          <w:w w:val="99"/>
        </w:rPr>
        <w:t>组明显下降</w:t>
      </w:r>
      <w:r>
        <w:rPr>
          <w:rFonts w:ascii="宋体" w:hAnsi="宋体" w:eastAsia="宋体" w:hint="eastAsia"/>
          <w:w w:val="99"/>
        </w:rPr>
        <w:t>（</w:t>
      </w:r>
      <w:r>
        <w:rPr>
          <w:w w:val="99"/>
        </w:rPr>
        <w:t>Fi</w:t>
      </w:r>
      <w:r>
        <w:rPr>
          <w:spacing w:val="0"/>
          <w:w w:val="99"/>
        </w:rPr>
        <w:t>g</w:t>
      </w:r>
      <w:r>
        <w:rPr>
          <w:w w:val="99"/>
        </w:rPr>
        <w:t>.</w:t>
      </w:r>
      <w:r>
        <w:t> </w:t>
      </w:r>
      <w:r>
        <w:rPr>
          <w:w w:val="99"/>
        </w:rPr>
        <w:t>1</w:t>
      </w:r>
      <w:r>
        <w:rPr>
          <w:spacing w:val="0"/>
          <w:w w:val="99"/>
        </w:rPr>
        <w:t>C</w:t>
      </w:r>
      <w:r>
        <w:rPr>
          <w:rFonts w:ascii="宋体" w:hAnsi="宋体" w:eastAsia="宋体" w:hint="eastAsia"/>
          <w:spacing w:val="-70"/>
          <w:w w:val="99"/>
        </w:rPr>
        <w:t>）</w:t>
      </w:r>
      <w:r>
        <w:rPr>
          <w:rFonts w:ascii="宋体" w:hAnsi="宋体" w:eastAsia="宋体" w:hint="eastAsia"/>
          <w:spacing w:val="-2"/>
          <w:w w:val="99"/>
        </w:rPr>
        <w:t>，提示通心络能够逆转</w:t>
      </w:r>
      <w:r>
        <w:rPr>
          <w:w w:val="99"/>
        </w:rPr>
        <w:t>TN</w:t>
      </w:r>
      <w:r>
        <w:rPr>
          <w:spacing w:val="0"/>
          <w:w w:val="99"/>
        </w:rPr>
        <w:t>F</w:t>
      </w:r>
      <w:r>
        <w:rPr>
          <w:w w:val="99"/>
        </w:rPr>
        <w:t>-α</w:t>
      </w:r>
      <w:r>
        <w:rPr>
          <w:rFonts w:ascii="宋体" w:hAnsi="宋体" w:eastAsia="宋体" w:hint="eastAsia"/>
          <w:w w:val="99"/>
        </w:rPr>
        <w:t>刺激引起的巨噬细胞</w:t>
      </w:r>
      <w:r>
        <w:rPr>
          <w:rFonts w:ascii="宋体" w:hAnsi="宋体" w:eastAsia="宋体" w:hint="eastAsia"/>
          <w:w w:val="95"/>
        </w:rPr>
        <w:t>的增殖。</w:t>
      </w:r>
    </w:p>
    <w:p w:rsidR="0018722C">
      <w:pPr>
        <w:pStyle w:val="cw18"/>
        <w:topLinePunct/>
      </w:pPr>
      <w:bookmarkStart w:name="2通心络通过下调KLF5表达而抑制TNF-α诱导的巨噬细胞增殖 " w:id="20"/>
      <w:bookmarkEnd w:id="20"/>
      <w:r>
        <w:rPr>
          <w:rFonts w:ascii="宋体" w:hAnsi="宋体" w:eastAsia="宋体" w:hint="eastAsia"/>
        </w:rPr>
        <w:t>2</w:t>
      </w:r>
      <w:bookmarkStart w:name="2通心络通过下调KLF5表达而抑制TNF-α诱导的巨噬细胞增殖 " w:id="21"/>
      <w:bookmarkEnd w:id="21"/>
      <w:r>
        <w:rPr>
          <w:rFonts w:ascii="宋体" w:hAnsi="宋体" w:eastAsia="宋体" w:hint="eastAsia"/>
        </w:rPr>
        <w:t>通心络通过下调</w:t>
      </w:r>
      <w:r>
        <w:t>KLF5</w:t>
      </w:r>
      <w:r/>
      <w:r>
        <w:rPr>
          <w:rFonts w:ascii="宋体" w:hAnsi="宋体" w:eastAsia="宋体" w:hint="eastAsia"/>
        </w:rPr>
        <w:t>表达而抑制</w:t>
      </w:r>
      <w:r>
        <w:t>TNF-α</w:t>
      </w:r>
      <w:r/>
      <w:r>
        <w:rPr>
          <w:rFonts w:ascii="宋体" w:hAnsi="宋体" w:eastAsia="宋体" w:hint="eastAsia"/>
        </w:rPr>
        <w:t>诱导的巨噬细胞增殖</w:t>
      </w:r>
    </w:p>
    <w:p w:rsidR="0018722C">
      <w:pPr>
        <w:topLinePunct/>
      </w:pPr>
    </w:p>
    <w:p w:rsidR="0018722C">
      <w:pPr>
        <w:pStyle w:val="ae"/>
        <w:topLinePunct/>
      </w:pPr>
      <w:r>
        <w:pict>
          <v:line style="position:absolute;mso-position-horizontal-relative:page;mso-position-vertical-relative:paragraph;z-index:-76744" from="132.559998pt,85.021538pt" to="198.259998pt,85.021538pt" stroked="true" strokeweight=".66pt" strokecolor="#ffffff">
            <v:stroke dashstyle="solid"/>
            <w10:wrap type="none"/>
          </v:line>
        </w:pict>
      </w:r>
      <w:r>
        <w:rPr>
          <w:rFonts w:ascii="宋体" w:eastAsia="宋体" w:hint="eastAsia"/>
          <w:spacing w:val="-5"/>
          <w:w w:val="95"/>
        </w:rPr>
        <w:t>小鼠随机分为三组：对照组、颈动脉结扎组、颈动脉结扎+通心络组。</w:t>
      </w:r>
      <w:r w:rsidR="001852F3">
        <w:rPr>
          <w:rFonts w:ascii="宋体" w:eastAsia="宋体" w:hint="eastAsia"/>
          <w:spacing w:val="-5"/>
          <w:w w:val="95"/>
        </w:rPr>
        <w:t xml:space="preserve"> </w:t>
      </w:r>
      <w:r>
        <w:rPr>
          <w:rFonts w:ascii="宋体" w:eastAsia="宋体" w:hint="eastAsia"/>
          <w:spacing w:val="-9"/>
        </w:rPr>
        <w:t>颈动脉切片进行</w:t>
      </w:r>
      <w:r>
        <w:t>Mac-2</w:t>
      </w:r>
      <w:r>
        <w:rPr>
          <w:rFonts w:ascii="宋体" w:eastAsia="宋体" w:hint="eastAsia"/>
          <w:spacing w:val="-18"/>
        </w:rPr>
        <w:t>和</w:t>
      </w:r>
      <w:r>
        <w:t>KLF5</w:t>
      </w:r>
      <w:r>
        <w:rPr>
          <w:rFonts w:ascii="宋体" w:eastAsia="宋体" w:hint="eastAsia"/>
          <w:spacing w:val="-4"/>
        </w:rPr>
        <w:t>免疫双荧光染色的结果显示，颈动脉结扎</w:t>
      </w:r>
      <w:r>
        <w:rPr>
          <w:rFonts w:ascii="宋体" w:eastAsia="宋体" w:hint="eastAsia"/>
          <w:spacing w:val="-19"/>
        </w:rPr>
        <w:t>组</w:t>
      </w:r>
      <w:r>
        <w:t>Mac-2</w:t>
      </w:r>
      <w:r>
        <w:rPr>
          <w:rFonts w:ascii="宋体" w:eastAsia="宋体" w:hint="eastAsia"/>
          <w:spacing w:val="-17"/>
        </w:rPr>
        <w:t>及</w:t>
      </w:r>
      <w:r>
        <w:t>KLF5</w:t>
      </w:r>
      <w:r>
        <w:rPr>
          <w:rFonts w:ascii="宋体" w:eastAsia="宋体" w:hint="eastAsia"/>
        </w:rPr>
        <w:t>染色阳性细胞数较多，而颈动脉结扎+通心络组明显少</w:t>
      </w:r>
      <w:r>
        <w:rPr>
          <w:rFonts w:ascii="宋体" w:eastAsia="宋体" w:hint="eastAsia"/>
          <w:w w:val="99"/>
        </w:rPr>
        <w:t>于结扎组</w:t>
      </w:r>
      <w:r>
        <w:rPr>
          <w:rFonts w:ascii="宋体" w:eastAsia="宋体" w:hint="eastAsia"/>
          <w:w w:val="99"/>
        </w:rPr>
        <w:t>（</w:t>
      </w:r>
      <w:r>
        <w:rPr>
          <w:w w:val="99"/>
        </w:rPr>
        <w:t>Fi</w:t>
      </w:r>
      <w:r>
        <w:rPr>
          <w:spacing w:val="0"/>
          <w:w w:val="99"/>
        </w:rPr>
        <w:t>g</w:t>
      </w:r>
      <w:r>
        <w:rPr>
          <w:w w:val="99"/>
        </w:rPr>
        <w:t>.</w:t>
      </w:r>
      <w:r>
        <w:rPr>
          <w:spacing w:val="-8"/>
        </w:rPr>
        <w:t> </w:t>
      </w:r>
      <w:r>
        <w:rPr>
          <w:w w:val="99"/>
        </w:rPr>
        <w:t>2</w:t>
      </w:r>
      <w:r>
        <w:rPr>
          <w:spacing w:val="0"/>
          <w:w w:val="99"/>
        </w:rPr>
        <w:t>A</w:t>
      </w:r>
      <w:r>
        <w:rPr>
          <w:rFonts w:ascii="宋体" w:eastAsia="宋体" w:hint="eastAsia"/>
          <w:spacing w:val="-70"/>
          <w:w w:val="99"/>
        </w:rPr>
        <w:t>）</w:t>
      </w:r>
      <w:r>
        <w:rPr>
          <w:rFonts w:ascii="宋体" w:eastAsia="宋体" w:hint="eastAsia"/>
          <w:w w:val="99"/>
        </w:rPr>
        <w:t>，提示通心络可能通过阻抑</w:t>
      </w:r>
      <w:r>
        <w:rPr>
          <w:w w:val="99"/>
        </w:rPr>
        <w:t>K</w:t>
      </w:r>
      <w:r>
        <w:rPr>
          <w:w w:val="99"/>
        </w:rPr>
        <w:t>LF5</w:t>
      </w:r>
      <w:r>
        <w:rPr>
          <w:rFonts w:ascii="宋体" w:eastAsia="宋体" w:hint="eastAsia"/>
          <w:w w:val="99"/>
        </w:rPr>
        <w:t>表达来抑制巨噬细</w:t>
      </w:r>
      <w:r>
        <w:rPr>
          <w:rFonts w:ascii="宋体" w:eastAsia="宋体" w:hint="eastAsia"/>
          <w:w w:val="95"/>
        </w:rPr>
        <w:t>胞的迁移与增殖。</w:t>
      </w:r>
    </w:p>
    <w:p w:rsidR="0018722C">
      <w:pPr>
        <w:pStyle w:val="ae"/>
        <w:topLinePunct/>
      </w:pPr>
      <w:r>
        <w:pict>
          <v:line style="position:absolute;mso-position-horizontal-relative:page;mso-position-vertical-relative:paragraph;z-index:-76720" from="441.299988pt,66.001564pt" to="518.819988pt,66.001564pt" stroked="true" strokeweight=".65999pt" strokecolor="#ffffff">
            <v:stroke dashstyle="solid"/>
            <w10:wrap type="none"/>
          </v:line>
        </w:pict>
      </w:r>
      <w:r>
        <w:pict>
          <v:line style="position:absolute;mso-position-horizontal-relative:page;mso-position-vertical-relative:paragraph;z-index:-76696" from="76.580002pt,88.111557pt" to="518.820002pt,88.111557pt" stroked="true" strokeweight=".72pt" strokecolor="#ffffff">
            <v:stroke dashstyle="solid"/>
            <w10:wrap type="none"/>
          </v:line>
        </w:pict>
      </w:r>
      <w:r>
        <w:rPr>
          <w:w w:val="99"/>
        </w:rPr>
        <w:t>R</w:t>
      </w:r>
      <w:r>
        <w:rPr>
          <w:spacing w:val="-12"/>
          <w:w w:val="99"/>
        </w:rPr>
        <w:t>A</w:t>
      </w:r>
      <w:r>
        <w:rPr>
          <w:w w:val="99"/>
        </w:rPr>
        <w:t>W264.7</w:t>
      </w:r>
      <w:r>
        <w:rPr>
          <w:rFonts w:ascii="宋体" w:hAnsi="宋体" w:eastAsia="宋体" w:hint="eastAsia"/>
          <w:spacing w:val="-6"/>
          <w:w w:val="99"/>
        </w:rPr>
        <w:t>细胞随机分为对照组、</w:t>
      </w:r>
      <w:r>
        <w:rPr>
          <w:w w:val="99"/>
        </w:rPr>
        <w:t>TNF</w:t>
      </w:r>
      <w:r>
        <w:rPr>
          <w:w w:val="99"/>
        </w:rPr>
        <w:t>-α</w:t>
      </w:r>
      <w:r>
        <w:rPr>
          <w:rFonts w:ascii="宋体" w:hAnsi="宋体" w:eastAsia="宋体" w:hint="eastAsia"/>
          <w:spacing w:val="-22"/>
          <w:w w:val="99"/>
        </w:rPr>
        <w:t>组、通心络组</w:t>
      </w:r>
      <w:r>
        <w:rPr>
          <w:rFonts w:ascii="宋体" w:hAnsi="宋体" w:eastAsia="宋体" w:hint="eastAsia"/>
          <w:spacing w:val="0"/>
          <w:w w:val="99"/>
        </w:rPr>
        <w:t>（</w:t>
      </w:r>
      <w:r>
        <w:rPr>
          <w:w w:val="99"/>
        </w:rPr>
        <w:t>TX</w:t>
      </w:r>
      <w:r>
        <w:rPr>
          <w:spacing w:val="0"/>
          <w:w w:val="99"/>
        </w:rPr>
        <w:t>L</w:t>
      </w:r>
      <w:r>
        <w:rPr>
          <w:rFonts w:ascii="宋体" w:hAnsi="宋体" w:eastAsia="宋体" w:hint="eastAsia"/>
          <w:spacing w:val="-70"/>
          <w:w w:val="99"/>
        </w:rPr>
        <w:t>）</w:t>
      </w:r>
      <w:r>
        <w:rPr>
          <w:rFonts w:ascii="宋体" w:hAnsi="宋体" w:eastAsia="宋体" w:hint="eastAsia"/>
          <w:spacing w:val="-65"/>
          <w:w w:val="99"/>
        </w:rPr>
        <w:t>、</w:t>
      </w:r>
      <w:r>
        <w:rPr>
          <w:w w:val="99"/>
        </w:rPr>
        <w:t>TN</w:t>
      </w:r>
      <w:r>
        <w:rPr>
          <w:spacing w:val="0"/>
          <w:w w:val="99"/>
        </w:rPr>
        <w:t>F</w:t>
      </w:r>
      <w:r>
        <w:rPr>
          <w:w w:val="99"/>
        </w:rPr>
        <w:t>-</w:t>
      </w:r>
      <w:r>
        <w:rPr>
          <w:spacing w:val="0"/>
          <w:w w:val="99"/>
        </w:rPr>
        <w:t>α</w:t>
      </w:r>
      <w:r>
        <w:rPr>
          <w:rFonts w:ascii="宋体" w:hAnsi="宋体" w:eastAsia="宋体" w:hint="eastAsia"/>
          <w:w w:val="99"/>
        </w:rPr>
        <w:t>+通心络组（</w:t>
      </w:r>
      <w:r>
        <w:rPr>
          <w:spacing w:val="0"/>
          <w:w w:val="99"/>
        </w:rPr>
        <w:t>TN</w:t>
      </w:r>
      <w:r>
        <w:rPr>
          <w:w w:val="99"/>
        </w:rPr>
        <w:t>F</w:t>
      </w:r>
      <w:r>
        <w:rPr>
          <w:w w:val="99"/>
        </w:rPr>
        <w:t>-α+</w:t>
      </w:r>
      <w:r>
        <w:t> </w:t>
      </w:r>
      <w:r>
        <w:rPr>
          <w:w w:val="99"/>
        </w:rPr>
        <w:t>TXL</w:t>
      </w:r>
      <w:r>
        <w:rPr>
          <w:rFonts w:ascii="宋体" w:hAnsi="宋体" w:eastAsia="宋体" w:hint="eastAsia"/>
          <w:spacing w:val="-70"/>
          <w:w w:val="99"/>
        </w:rPr>
        <w:t>）</w:t>
      </w:r>
      <w:r>
        <w:rPr>
          <w:rFonts w:ascii="宋体" w:hAnsi="宋体" w:eastAsia="宋体" w:hint="eastAsia"/>
          <w:w w:val="99"/>
        </w:rPr>
        <w:t>，用</w:t>
      </w:r>
      <w:r>
        <w:rPr>
          <w:spacing w:val="-11"/>
          <w:w w:val="99"/>
        </w:rPr>
        <w:t>W</w:t>
      </w:r>
      <w:r>
        <w:rPr>
          <w:w w:val="99"/>
        </w:rPr>
        <w:t>este</w:t>
      </w:r>
      <w:r>
        <w:rPr>
          <w:spacing w:val="0"/>
          <w:w w:val="99"/>
        </w:rPr>
        <w:t>r</w:t>
      </w:r>
      <w:r>
        <w:rPr>
          <w:w w:val="99"/>
        </w:rPr>
        <w:t>n</w:t>
      </w:r>
      <w:r>
        <w:t> </w:t>
      </w:r>
      <w:r>
        <w:rPr>
          <w:w w:val="99"/>
        </w:rPr>
        <w:t>bolt</w:t>
      </w:r>
      <w:r>
        <w:rPr>
          <w:rFonts w:ascii="宋体" w:hAnsi="宋体" w:eastAsia="宋体" w:hint="eastAsia"/>
          <w:w w:val="99"/>
        </w:rPr>
        <w:t>检测</w:t>
      </w:r>
      <w:r>
        <w:rPr>
          <w:w w:val="99"/>
        </w:rPr>
        <w:t>K</w:t>
      </w:r>
      <w:r>
        <w:rPr>
          <w:w w:val="99"/>
        </w:rPr>
        <w:t>LF5</w:t>
      </w:r>
      <w:r>
        <w:rPr>
          <w:rFonts w:ascii="宋体" w:hAnsi="宋体" w:eastAsia="宋体" w:hint="eastAsia"/>
          <w:w w:val="99"/>
        </w:rPr>
        <w:t>和</w:t>
      </w:r>
      <w:r>
        <w:rPr>
          <w:w w:val="99"/>
        </w:rPr>
        <w:t>PC</w:t>
      </w:r>
      <w:r>
        <w:rPr>
          <w:w w:val="99"/>
        </w:rPr>
        <w:t>NA</w:t>
      </w:r>
      <w:r>
        <w:rPr>
          <w:rFonts w:ascii="宋体" w:hAnsi="宋体" w:eastAsia="宋体" w:hint="eastAsia"/>
          <w:w w:val="99"/>
        </w:rPr>
        <w:t>的表达。结果显示，通心络预处理显著下调</w:t>
      </w:r>
      <w:r>
        <w:rPr>
          <w:spacing w:val="0"/>
          <w:w w:val="99"/>
        </w:rPr>
        <w:t>P</w:t>
      </w:r>
      <w:r>
        <w:rPr>
          <w:w w:val="99"/>
        </w:rPr>
        <w:t>CNA</w:t>
      </w:r>
      <w:r>
        <w:rPr>
          <w:rFonts w:ascii="宋体" w:hAnsi="宋体" w:eastAsia="宋体" w:hint="eastAsia"/>
          <w:w w:val="99"/>
        </w:rPr>
        <w:t>和</w:t>
      </w:r>
      <w:r>
        <w:rPr>
          <w:w w:val="99"/>
        </w:rPr>
        <w:t>K</w:t>
      </w:r>
      <w:r>
        <w:rPr>
          <w:w w:val="99"/>
        </w:rPr>
        <w:t>LF</w:t>
      </w:r>
      <w:r>
        <w:rPr>
          <w:w w:val="99"/>
        </w:rPr>
        <w:t>5</w:t>
      </w:r>
      <w:r>
        <w:rPr>
          <w:rFonts w:ascii="宋体" w:hAnsi="宋体" w:eastAsia="宋体" w:hint="eastAsia"/>
          <w:w w:val="99"/>
        </w:rPr>
        <w:t>蛋白表达</w:t>
      </w:r>
      <w:r>
        <w:rPr>
          <w:rFonts w:ascii="宋体" w:hAnsi="宋体" w:eastAsia="宋体" w:hint="eastAsia"/>
          <w:w w:val="99"/>
        </w:rPr>
        <w:t>（</w:t>
      </w:r>
      <w:r>
        <w:rPr>
          <w:w w:val="99"/>
        </w:rPr>
        <w:t>Fi</w:t>
      </w:r>
      <w:r>
        <w:rPr>
          <w:spacing w:val="0"/>
          <w:w w:val="99"/>
        </w:rPr>
        <w:t>g</w:t>
      </w:r>
      <w:r>
        <w:rPr>
          <w:w w:val="99"/>
        </w:rPr>
        <w:t>.</w:t>
      </w:r>
      <w:r>
        <w:t> </w:t>
      </w:r>
      <w:r>
        <w:rPr>
          <w:w w:val="99"/>
        </w:rPr>
        <w:t>2B</w:t>
      </w:r>
      <w:r>
        <w:rPr>
          <w:rFonts w:ascii="宋体" w:hAnsi="宋体" w:eastAsia="宋体" w:hint="eastAsia"/>
          <w:spacing w:val="-70"/>
          <w:w w:val="99"/>
        </w:rPr>
        <w:t>），</w:t>
      </w:r>
      <w:r>
        <w:rPr>
          <w:rFonts w:ascii="宋体" w:hAnsi="宋体" w:eastAsia="宋体" w:hint="eastAsia"/>
          <w:spacing w:val="-6"/>
        </w:rPr>
        <w:t>在细胞水平上进一步表明，通心络通过阻抑</w:t>
      </w:r>
      <w:r>
        <w:t>KLF5</w:t>
      </w:r>
      <w:r>
        <w:rPr>
          <w:rFonts w:ascii="宋体" w:hAnsi="宋体" w:eastAsia="宋体" w:hint="eastAsia"/>
        </w:rPr>
        <w:t>表达而抑制巨噬细胞增</w:t>
      </w:r>
      <w:r>
        <w:rPr>
          <w:rFonts w:ascii="宋体" w:hAnsi="宋体" w:eastAsia="宋体" w:hint="eastAsia"/>
          <w:w w:val="95"/>
        </w:rPr>
        <w:t>殖。</w:t>
      </w:r>
    </w:p>
    <w:p w:rsidR="0018722C">
      <w:pPr>
        <w:pStyle w:val="Heading1"/>
        <w:topLinePunct/>
      </w:pPr>
      <w:bookmarkStart w:id="692854" w:name="_Toc686692854"/>
      <w:bookmarkStart w:name="3 KLF5介导巨噬细胞增殖、迁移和血管内膜增生 " w:id="22"/>
      <w:bookmarkEnd w:id="22"/>
      <w:r>
        <w:t>3</w:t>
      </w:r>
      <w:r>
        <w:t xml:space="preserve">  </w:t>
      </w:r>
      <w:bookmarkStart w:name="3 KLF5介导巨噬细胞增殖、迁移和血管内膜增生 " w:id="23"/>
      <w:bookmarkEnd w:id="23"/>
      <w:r>
        <w:t>KLF5</w:t>
      </w:r>
      <w:r/>
      <w:r>
        <w:t>介导巨噬细胞增殖、迁移和血管内膜增生</w:t>
      </w:r>
      <w:bookmarkEnd w:id="692854"/>
    </w:p>
    <w:p w:rsidR="0018722C">
      <w:pPr>
        <w:topLinePunct/>
      </w:pPr>
      <w:r>
        <w:rPr>
          <w:rFonts w:ascii="宋体" w:eastAsia="宋体" w:hint="eastAsia"/>
        </w:rPr>
        <w:t>为了进一步明确</w:t>
      </w:r>
      <w:r>
        <w:t>KLF5</w:t>
      </w:r>
      <w:r>
        <w:rPr>
          <w:rFonts w:ascii="宋体" w:eastAsia="宋体" w:hint="eastAsia"/>
        </w:rPr>
        <w:t>在血管内膜增生中的作用，我们研究</w:t>
      </w:r>
      <w:r>
        <w:t>KLF5</w:t>
      </w:r>
      <w:r>
        <w:rPr>
          <w:rFonts w:ascii="宋体" w:eastAsia="宋体" w:hint="eastAsia"/>
        </w:rPr>
        <w:t>过表达</w:t>
      </w:r>
      <w:r>
        <w:rPr>
          <w:rFonts w:ascii="宋体" w:eastAsia="宋体" w:hint="eastAsia"/>
        </w:rPr>
        <w:t>（</w:t>
      </w:r>
      <w:r>
        <w:rPr>
          <w:rFonts w:ascii="宋体" w:eastAsia="宋体" w:hint="eastAsia"/>
        </w:rPr>
        <w:t>转染</w:t>
      </w:r>
      <w:r>
        <w:t>pAd-KLF5</w:t>
      </w:r>
      <w:r>
        <w:rPr>
          <w:rFonts w:ascii="宋体" w:eastAsia="宋体" w:hint="eastAsia"/>
        </w:rPr>
        <w:t>）</w:t>
      </w:r>
      <w:r>
        <w:rPr>
          <w:rFonts w:ascii="宋体" w:eastAsia="宋体" w:hint="eastAsia"/>
        </w:rPr>
        <w:t>和</w:t>
      </w:r>
      <w:r>
        <w:t>KLF5</w:t>
      </w:r>
      <w:r>
        <w:rPr>
          <w:rFonts w:ascii="宋体" w:eastAsia="宋体" w:hint="eastAsia"/>
        </w:rPr>
        <w:t>在巨噬细胞中缺失</w:t>
      </w:r>
      <w:r>
        <w:rPr>
          <w:rFonts w:ascii="宋体" w:eastAsia="宋体" w:hint="eastAsia"/>
        </w:rPr>
        <w:t>（</w:t>
      </w:r>
      <w:r>
        <w:t>KLF5 </w:t>
      </w:r>
      <w:r>
        <w:t>ly-</w:t>
      </w:r>
      <w:r>
        <w:t>/</w:t>
      </w:r>
      <w:r>
        <w:t>-</w:t>
      </w:r>
      <w:r>
        <w:rPr>
          <w:rFonts w:ascii="宋体" w:eastAsia="宋体" w:hint="eastAsia"/>
        </w:rPr>
        <w:t>小鼠</w:t>
      </w:r>
      <w:r>
        <w:rPr>
          <w:rFonts w:ascii="宋体" w:eastAsia="宋体" w:hint="eastAsia"/>
        </w:rPr>
        <w:t>）</w:t>
      </w:r>
      <w:r>
        <w:rPr>
          <w:rFonts w:ascii="宋体" w:eastAsia="宋体" w:hint="eastAsia"/>
        </w:rPr>
        <w:t>对颈动脉结扎诱导的内膜增生的影响。苏木精-伊红染色结果显示，与转染</w:t>
      </w:r>
      <w:r>
        <w:rPr>
          <w:rFonts w:ascii="宋体" w:eastAsia="宋体" w:hint="eastAsia"/>
        </w:rPr>
        <w:t>空载体</w:t>
      </w:r>
      <w:r>
        <w:t>pAd</w:t>
      </w:r>
      <w:r>
        <w:rPr>
          <w:rFonts w:ascii="宋体" w:eastAsia="宋体" w:hint="eastAsia"/>
        </w:rPr>
        <w:t>的小鼠相比，转染</w:t>
      </w:r>
      <w:r>
        <w:t>pAd-KLF5</w:t>
      </w:r>
      <w:r>
        <w:rPr>
          <w:rFonts w:ascii="宋体" w:eastAsia="宋体" w:hint="eastAsia"/>
        </w:rPr>
        <w:t>的小鼠血管内膜增生更为显著，</w:t>
      </w:r>
      <w:r>
        <w:rPr>
          <w:rFonts w:ascii="宋体" w:eastAsia="宋体" w:hint="eastAsia"/>
        </w:rPr>
        <w:t>内膜中膜比</w:t>
      </w:r>
      <w:r>
        <w:rPr>
          <w:rFonts w:ascii="宋体" w:eastAsia="宋体" w:hint="eastAsia"/>
        </w:rPr>
        <w:t>(</w:t>
      </w:r>
      <w:r>
        <w:rPr>
          <w:w w:val="99"/>
        </w:rPr>
        <w:t>I</w:t>
      </w:r>
      <w:r>
        <w:rPr>
          <w:w w:val="99"/>
        </w:rPr>
        <w:t>/</w:t>
      </w:r>
      <w:r>
        <w:rPr>
          <w:w w:val="99"/>
        </w:rPr>
        <w:t>M</w:t>
      </w:r>
      <w:r>
        <w:rPr>
          <w:rFonts w:ascii="宋体" w:eastAsia="宋体" w:hint="eastAsia"/>
        </w:rPr>
        <w:t>)</w:t>
      </w:r>
      <w:r>
        <w:rPr>
          <w:rFonts w:ascii="宋体" w:eastAsia="宋体" w:hint="eastAsia"/>
        </w:rPr>
        <w:t>值明显增</w:t>
      </w:r>
      <w:r>
        <w:rPr>
          <w:rFonts w:ascii="宋体" w:eastAsia="宋体" w:hint="eastAsia"/>
        </w:rPr>
        <w:t>大</w:t>
      </w:r>
      <w:r>
        <w:rPr>
          <w:rFonts w:ascii="宋体" w:eastAsia="宋体" w:hint="eastAsia"/>
        </w:rPr>
        <w:t>（</w:t>
      </w:r>
      <w:r>
        <w:rPr>
          <w:w w:val="99"/>
        </w:rPr>
        <w:t>Fi</w:t>
      </w:r>
      <w:r>
        <w:rPr>
          <w:spacing w:val="0"/>
          <w:w w:val="99"/>
        </w:rPr>
        <w:t>g</w:t>
      </w:r>
      <w:r>
        <w:rPr>
          <w:w w:val="99"/>
        </w:rPr>
        <w:t>.</w:t>
      </w:r>
      <w:r>
        <w:t> </w:t>
      </w:r>
      <w:r>
        <w:rPr>
          <w:w w:val="99"/>
        </w:rPr>
        <w:t>3A</w:t>
      </w:r>
      <w:r>
        <w:rPr>
          <w:rFonts w:ascii="宋体" w:eastAsia="宋体" w:hint="eastAsia"/>
        </w:rPr>
        <w:t>）</w:t>
      </w:r>
      <w:r>
        <w:rPr>
          <w:rFonts w:ascii="宋体" w:eastAsia="宋体" w:hint="eastAsia"/>
        </w:rPr>
        <w:t>。通心络处理能逆转</w:t>
      </w:r>
      <w:r>
        <w:t>K</w:t>
      </w:r>
      <w:r>
        <w:t>L</w:t>
      </w:r>
      <w:r>
        <w:t>F</w:t>
      </w:r>
      <w:r>
        <w:t>5</w:t>
      </w:r>
      <w:r>
        <w:rPr>
          <w:rFonts w:ascii="宋体" w:eastAsia="宋体" w:hint="eastAsia"/>
        </w:rPr>
        <w:t>过表达</w:t>
      </w:r>
      <w:r>
        <w:rPr>
          <w:rFonts w:ascii="宋体" w:eastAsia="宋体" w:hint="eastAsia"/>
        </w:rPr>
        <w:t>对血管内膜增生的促进作</w:t>
      </w:r>
      <w:r>
        <w:rPr>
          <w:rFonts w:ascii="宋体" w:eastAsia="宋体" w:hint="eastAsia"/>
        </w:rPr>
        <w:t>用</w:t>
      </w:r>
      <w:r>
        <w:rPr>
          <w:rFonts w:ascii="宋体" w:eastAsia="宋体" w:hint="eastAsia"/>
        </w:rPr>
        <w:t>（</w:t>
      </w:r>
      <w:r>
        <w:rPr>
          <w:w w:val="99"/>
        </w:rPr>
        <w:t>Fi</w:t>
      </w:r>
      <w:r>
        <w:rPr>
          <w:spacing w:val="0"/>
          <w:w w:val="99"/>
        </w:rPr>
        <w:t>g</w:t>
      </w:r>
      <w:r>
        <w:rPr>
          <w:w w:val="99"/>
        </w:rPr>
        <w:t>.</w:t>
      </w:r>
      <w:r>
        <w:t> </w:t>
      </w:r>
      <w:r>
        <w:rPr>
          <w:w w:val="99"/>
        </w:rPr>
        <w:t>3A</w:t>
      </w:r>
      <w:r>
        <w:rPr>
          <w:rFonts w:ascii="宋体" w:eastAsia="宋体" w:hint="eastAsia"/>
        </w:rPr>
        <w:t>）</w:t>
      </w:r>
      <w:r>
        <w:rPr>
          <w:rFonts w:ascii="宋体" w:eastAsia="宋体" w:hint="eastAsia"/>
        </w:rPr>
        <w:t>。免疫荧光结果显示，与</w:t>
      </w:r>
      <w:r>
        <w:t>pAd</w:t>
      </w:r>
      <w:r>
        <w:rPr>
          <w:rFonts w:ascii="宋体" w:eastAsia="宋体" w:hint="eastAsia"/>
        </w:rPr>
        <w:t>组相</w:t>
      </w:r>
      <w:r>
        <w:rPr>
          <w:rFonts w:ascii="宋体" w:eastAsia="宋体" w:hint="eastAsia"/>
        </w:rPr>
        <w:t>比，</w:t>
      </w:r>
      <w:r>
        <w:t>pAd-KLF5</w:t>
      </w:r>
      <w:r/>
      <w:r>
        <w:rPr>
          <w:rFonts w:ascii="宋体" w:eastAsia="宋体" w:hint="eastAsia"/>
        </w:rPr>
        <w:t>组的</w:t>
      </w:r>
      <w:r>
        <w:t>Mac-2</w:t>
      </w:r>
      <w:r/>
      <w:r>
        <w:rPr>
          <w:rFonts w:ascii="宋体" w:eastAsia="宋体" w:hint="eastAsia"/>
        </w:rPr>
        <w:t>和</w:t>
      </w:r>
      <w:r>
        <w:t>PCNA</w:t>
      </w:r>
      <w:r/>
      <w:r>
        <w:rPr>
          <w:rFonts w:ascii="宋体" w:eastAsia="宋体" w:hint="eastAsia"/>
        </w:rPr>
        <w:t>阳性染色细胞数明显增多，而在</w:t>
      </w:r>
      <w:r>
        <w:t>p</w:t>
      </w:r>
      <w:r>
        <w:t>A</w:t>
      </w:r>
      <w:r>
        <w:t>d</w:t>
      </w:r>
      <w:r>
        <w:t>-KLF5</w:t>
      </w:r>
      <w:r>
        <w:t>+</w:t>
      </w:r>
      <w:r>
        <w:rPr>
          <w:rFonts w:ascii="宋体" w:eastAsia="宋体" w:hint="eastAsia"/>
        </w:rPr>
        <w:t>通心络组，</w:t>
      </w:r>
      <w:r>
        <w:t>Mac-2</w:t>
      </w:r>
      <w:r>
        <w:rPr>
          <w:rFonts w:ascii="宋体" w:eastAsia="宋体" w:hint="eastAsia"/>
        </w:rPr>
        <w:t>和</w:t>
      </w:r>
      <w:r>
        <w:t>PCNA</w:t>
      </w:r>
      <w:r>
        <w:rPr>
          <w:rFonts w:ascii="宋体" w:eastAsia="宋体" w:hint="eastAsia"/>
        </w:rPr>
        <w:t>阳性染色细胞数量减</w:t>
      </w:r>
      <w:r>
        <w:rPr>
          <w:rFonts w:ascii="宋体" w:eastAsia="宋体" w:hint="eastAsia"/>
        </w:rPr>
        <w:t>少</w:t>
      </w:r>
      <w:r>
        <w:rPr>
          <w:rFonts w:ascii="宋体" w:eastAsia="宋体" w:hint="eastAsia"/>
        </w:rPr>
        <w:t>（</w:t>
      </w:r>
      <w:r>
        <w:rPr>
          <w:w w:val="99"/>
        </w:rPr>
        <w:t>Fi</w:t>
      </w:r>
      <w:r>
        <w:rPr>
          <w:spacing w:val="0"/>
          <w:w w:val="99"/>
        </w:rPr>
        <w:t>g</w:t>
      </w:r>
      <w:r>
        <w:rPr>
          <w:w w:val="99"/>
        </w:rPr>
        <w:t>.</w:t>
      </w:r>
      <w:r>
        <w:t> </w:t>
      </w:r>
      <w:r>
        <w:rPr>
          <w:w w:val="99"/>
        </w:rPr>
        <w:t>3</w:t>
      </w:r>
      <w:r>
        <w:rPr>
          <w:spacing w:val="0"/>
          <w:w w:val="99"/>
        </w:rPr>
        <w:t>B</w:t>
      </w:r>
      <w:r>
        <w:rPr>
          <w:rFonts w:ascii="宋体" w:eastAsia="宋体" w:hint="eastAsia"/>
        </w:rPr>
        <w:t>）</w:t>
      </w:r>
      <w:r>
        <w:rPr>
          <w:rFonts w:ascii="宋体" w:eastAsia="宋体" w:hint="eastAsia"/>
        </w:rPr>
        <w:t>。</w:t>
      </w:r>
    </w:p>
    <w:p w:rsidR="0018722C">
      <w:pPr>
        <w:topLinePunct/>
      </w:pPr>
      <w:r>
        <w:rPr>
          <w:rFonts w:ascii="宋体" w:hAnsi="宋体" w:eastAsia="宋体" w:hint="eastAsia"/>
        </w:rPr>
        <w:t>结扎巨噬细胞特异性敲除</w:t>
      </w:r>
      <w:r>
        <w:t>KLF5</w:t>
      </w:r>
      <w:r>
        <w:rPr>
          <w:rFonts w:ascii="宋体" w:hAnsi="宋体" w:eastAsia="宋体" w:hint="eastAsia"/>
        </w:rPr>
        <w:t>（</w:t>
      </w:r>
      <w:r>
        <w:t>KLF5</w:t>
      </w:r>
      <w:r>
        <w:rPr>
          <w:position w:val="13"/>
          <w:sz w:val="18"/>
        </w:rPr>
        <w:t>ly-</w:t>
      </w:r>
      <w:r>
        <w:rPr>
          <w:position w:val="13"/>
          <w:sz w:val="18"/>
        </w:rPr>
        <w:t>/</w:t>
      </w:r>
      <w:r>
        <w:rPr>
          <w:position w:val="13"/>
          <w:sz w:val="18"/>
        </w:rPr>
        <w:t>-</w:t>
      </w:r>
      <w:r>
        <w:rPr>
          <w:rFonts w:ascii="宋体" w:hAnsi="宋体" w:eastAsia="宋体" w:hint="eastAsia"/>
        </w:rPr>
        <w:t>）</w:t>
      </w:r>
      <w:r>
        <w:rPr>
          <w:rFonts w:ascii="宋体" w:hAnsi="宋体" w:eastAsia="宋体" w:hint="eastAsia"/>
        </w:rPr>
        <w:t>小鼠的后，颈动脉结扎</w:t>
      </w:r>
      <w:r>
        <w:rPr>
          <w:rFonts w:ascii="宋体" w:hAnsi="宋体" w:eastAsia="宋体" w:hint="eastAsia"/>
        </w:rPr>
        <w:t>术后血管内膜的增生情况，结果显示，与野生型</w:t>
      </w:r>
      <w:r>
        <w:rPr>
          <w:rFonts w:ascii="宋体" w:hAnsi="宋体" w:eastAsia="宋体" w:hint="eastAsia"/>
        </w:rPr>
        <w:t>（</w:t>
      </w:r>
      <w:r>
        <w:t>KLF5</w:t>
      </w:r>
      <w:r>
        <w:rPr>
          <w:position w:val="13"/>
          <w:sz w:val="18"/>
        </w:rPr>
        <w:t>wt</w:t>
      </w:r>
      <w:r>
        <w:rPr>
          <w:rFonts w:ascii="宋体" w:hAnsi="宋体" w:eastAsia="宋体" w:hint="eastAsia"/>
        </w:rPr>
        <w:t>）</w:t>
      </w:r>
      <w:r>
        <w:rPr>
          <w:rFonts w:ascii="宋体" w:hAnsi="宋体" w:eastAsia="宋体" w:hint="eastAsia"/>
        </w:rPr>
        <w:t>小鼠相比，</w:t>
      </w:r>
      <w:r>
        <w:t>KLF5</w:t>
      </w:r>
      <w:r>
        <w:t>ly-</w:t>
      </w:r>
      <w:r>
        <w:t>/</w:t>
      </w:r>
      <w:r>
        <w:t>-</w:t>
      </w:r>
      <w:r>
        <w:rPr>
          <w:rFonts w:ascii="宋体" w:hAnsi="宋体" w:eastAsia="宋体" w:hint="eastAsia"/>
        </w:rPr>
        <w:t>小鼠的血管内膜增生显著减少，</w:t>
      </w:r>
      <w:r>
        <w:t>I</w:t>
      </w:r>
      <w:r>
        <w:t>/</w:t>
      </w:r>
      <w:r>
        <w:t>M</w:t>
      </w:r>
      <w:r/>
      <w:r w:rsidR="001852F3">
        <w:t xml:space="preserve"> </w:t>
      </w:r>
      <w:r>
        <w:rPr>
          <w:rFonts w:ascii="宋体" w:hAnsi="宋体" w:eastAsia="宋体" w:hint="eastAsia"/>
        </w:rPr>
        <w:t>比值</w:t>
      </w:r>
      <w:r>
        <w:rPr>
          <w:rFonts w:ascii="宋体" w:hAnsi="宋体" w:eastAsia="宋体" w:hint="eastAsia"/>
        </w:rPr>
        <w:t>（</w:t>
      </w:r>
      <w:r>
        <w:rPr>
          <w:rFonts w:ascii="宋体" w:hAnsi="宋体" w:eastAsia="宋体" w:hint="eastAsia"/>
        </w:rPr>
        <w:t>2.02±0.48 </w:t>
      </w:r>
      <w:r>
        <w:t>v</w:t>
      </w:r>
      <w:r>
        <w:t>s</w:t>
      </w:r>
    </w:p>
    <w:p w:rsidR="0018722C">
      <w:pPr>
        <w:topLinePunct/>
      </w:pPr>
      <w:r>
        <w:rPr>
          <w:rFonts w:ascii="宋体" w:hAnsi="宋体" w:eastAsia="宋体" w:hint="eastAsia"/>
        </w:rPr>
        <w:t>0.92±0</w:t>
      </w:r>
      <w:r>
        <w:rPr>
          <w:rFonts w:ascii="宋体" w:hAnsi="宋体" w:eastAsia="宋体" w:hint="eastAsia"/>
        </w:rPr>
        <w:t>.</w:t>
      </w:r>
      <w:r>
        <w:rPr>
          <w:rFonts w:ascii="宋体" w:hAnsi="宋体" w:eastAsia="宋体" w:hint="eastAsia"/>
        </w:rPr>
        <w:t>3</w:t>
      </w:r>
      <w:r>
        <w:rPr>
          <w:rFonts w:ascii="宋体" w:hAnsi="宋体" w:eastAsia="宋体" w:hint="eastAsia"/>
        </w:rPr>
        <w:t>1</w:t>
      </w:r>
      <w:r>
        <w:rPr>
          <w:rFonts w:ascii="宋体" w:hAnsi="宋体" w:eastAsia="宋体" w:hint="eastAsia"/>
        </w:rPr>
        <w:t>）</w:t>
      </w:r>
      <w:r>
        <w:rPr>
          <w:rFonts w:ascii="宋体" w:hAnsi="宋体" w:eastAsia="宋体" w:hint="eastAsia"/>
        </w:rPr>
        <w:t xml:space="preserve">明显降</w:t>
      </w:r>
      <w:r>
        <w:rPr>
          <w:rFonts w:ascii="宋体" w:hAnsi="宋体" w:eastAsia="宋体" w:hint="eastAsia"/>
        </w:rPr>
        <w:t>低</w:t>
      </w:r>
      <w:r>
        <w:rPr>
          <w:rFonts w:ascii="宋体" w:hAnsi="宋体" w:eastAsia="宋体" w:hint="eastAsia"/>
        </w:rPr>
        <w:t>（</w:t>
      </w:r>
      <w:r>
        <w:t>Fi</w:t>
      </w:r>
      <w:r>
        <w:t>g</w:t>
      </w:r>
      <w:r>
        <w:t>.</w:t>
      </w:r>
      <w:r>
        <w:t> </w:t>
      </w:r>
      <w:r>
        <w:t>3</w:t>
      </w:r>
      <w:r>
        <w:t>C</w:t>
      </w:r>
      <w:r>
        <w:rPr>
          <w:rFonts w:ascii="宋体" w:hAnsi="宋体" w:eastAsia="宋体" w:hint="eastAsia"/>
        </w:rPr>
        <w:t>）</w:t>
      </w:r>
      <w:r>
        <w:rPr>
          <w:rFonts w:ascii="宋体" w:hAnsi="宋体" w:eastAsia="宋体" w:hint="eastAsia"/>
        </w:rPr>
        <w:t>。免疫荧光结果显示，</w:t>
      </w:r>
      <w:r>
        <w:t>K</w:t>
      </w:r>
      <w:r>
        <w:t>LF5</w:t>
      </w:r>
      <w:r>
        <w:t> </w:t>
      </w:r>
      <w:r>
        <w:t>l</w:t>
      </w:r>
      <w:r>
        <w:t>y-</w:t>
      </w:r>
      <w:r>
        <w:t>/</w:t>
      </w:r>
      <w:r>
        <w:t>-</w:t>
      </w:r>
      <w:r>
        <w:rPr>
          <w:rFonts w:ascii="宋体" w:hAnsi="宋体" w:eastAsia="宋体" w:hint="eastAsia"/>
        </w:rPr>
        <w:t>小鼠，</w:t>
      </w:r>
      <w:r>
        <w:t>Mac-2</w:t>
      </w:r>
      <w:r>
        <w:rPr>
          <w:rFonts w:ascii="宋体" w:hAnsi="宋体" w:eastAsia="宋体" w:hint="eastAsia"/>
        </w:rPr>
        <w:t>和</w:t>
      </w:r>
      <w:r>
        <w:t>PCNA</w:t>
      </w:r>
      <w:r>
        <w:rPr>
          <w:rFonts w:ascii="宋体" w:hAnsi="宋体" w:eastAsia="宋体" w:hint="eastAsia"/>
        </w:rPr>
        <w:t>阳性染色细胞数明显少于野生型</w:t>
      </w:r>
      <w:r>
        <w:rPr>
          <w:rFonts w:ascii="宋体" w:hAnsi="宋体" w:eastAsia="宋体" w:hint="eastAsia"/>
        </w:rPr>
        <w:t>（</w:t>
      </w:r>
      <w:r>
        <w:t>K</w:t>
      </w:r>
      <w:r>
        <w:t>LF</w:t>
      </w:r>
      <w:r>
        <w:t>5</w:t>
      </w:r>
      <w:r>
        <w:t>wt</w:t>
      </w:r>
      <w:r>
        <w:rPr>
          <w:rFonts w:ascii="宋体" w:hAnsi="宋体" w:eastAsia="宋体" w:hint="eastAsia"/>
        </w:rPr>
        <w:t>）</w:t>
      </w:r>
      <w:r>
        <w:rPr>
          <w:rFonts w:ascii="宋体" w:hAnsi="宋体" w:eastAsia="宋体" w:hint="eastAsia"/>
        </w:rPr>
        <w:t>小</w:t>
      </w:r>
      <w:r>
        <w:rPr>
          <w:rFonts w:ascii="宋体" w:hAnsi="宋体" w:eastAsia="宋体" w:hint="eastAsia"/>
        </w:rPr>
        <w:t>鼠</w:t>
      </w:r>
      <w:r>
        <w:rPr>
          <w:rFonts w:ascii="宋体" w:hAnsi="宋体" w:eastAsia="宋体" w:hint="eastAsia"/>
        </w:rPr>
        <w:t>（</w:t>
      </w:r>
      <w:r>
        <w:t>Fi</w:t>
      </w:r>
      <w:r>
        <w:t>g</w:t>
      </w:r>
      <w:r>
        <w:t>.</w:t>
      </w:r>
      <w:r>
        <w:t> </w:t>
      </w:r>
      <w:r>
        <w:t>3D</w:t>
      </w:r>
      <w:r>
        <w:rPr>
          <w:rFonts w:ascii="宋体" w:hAnsi="宋体" w:eastAsia="宋体" w:hint="eastAsia"/>
        </w:rPr>
        <w:t>）</w:t>
      </w:r>
      <w:r>
        <w:rPr>
          <w:rFonts w:ascii="宋体" w:hAnsi="宋体" w:eastAsia="宋体" w:hint="eastAsia"/>
        </w:rPr>
        <w:t>。</w:t>
      </w:r>
      <w:r>
        <w:rPr>
          <w:rFonts w:ascii="宋体" w:hAnsi="宋体" w:eastAsia="宋体" w:hint="eastAsia"/>
        </w:rPr>
        <w:t>以上结果提示，</w:t>
      </w:r>
      <w:r>
        <w:t>KLF5</w:t>
      </w:r>
      <w:r>
        <w:rPr>
          <w:rFonts w:ascii="宋体" w:hAnsi="宋体" w:eastAsia="宋体" w:hint="eastAsia"/>
        </w:rPr>
        <w:t>介导巨噬细胞增殖、迁移和血管内膜增生，通心络</w:t>
      </w:r>
      <w:r>
        <w:rPr>
          <w:rFonts w:ascii="宋体" w:hAnsi="宋体" w:eastAsia="宋体" w:hint="eastAsia"/>
        </w:rPr>
        <w:t>通过下调</w:t>
      </w:r>
      <w:r>
        <w:t>KLF5</w:t>
      </w:r>
      <w:r>
        <w:rPr>
          <w:rFonts w:ascii="宋体" w:hAnsi="宋体" w:eastAsia="宋体" w:hint="eastAsia"/>
        </w:rPr>
        <w:t>的表达抑制血管内膜增</w:t>
      </w:r>
      <w:r>
        <w:rPr>
          <w:rFonts w:ascii="宋体" w:hAnsi="宋体" w:eastAsia="宋体" w:hint="eastAsia"/>
        </w:rPr>
        <w:t>生</w:t>
      </w:r>
      <w:r>
        <w:rPr>
          <w:rFonts w:ascii="宋体" w:hAnsi="宋体" w:eastAsia="宋体" w:hint="eastAsia"/>
        </w:rPr>
        <w:t>（</w:t>
      </w:r>
      <w:r>
        <w:t>Fi</w:t>
      </w:r>
      <w:r>
        <w:t>g</w:t>
      </w:r>
      <w:r>
        <w:t>.</w:t>
      </w:r>
      <w:r>
        <w:t> </w:t>
      </w:r>
      <w:r>
        <w:t>3</w:t>
      </w:r>
      <w:r>
        <w:rPr>
          <w:rFonts w:ascii="宋体" w:hAnsi="宋体" w:eastAsia="宋体" w:hint="eastAsia"/>
        </w:rPr>
        <w:t>）</w:t>
      </w:r>
      <w:r>
        <w:rPr>
          <w:rFonts w:ascii="宋体" w:hAnsi="宋体" w:eastAsia="宋体" w:hint="eastAsia"/>
        </w:rPr>
        <w:t>。</w:t>
      </w:r>
    </w:p>
    <w:p w:rsidR="0018722C">
      <w:pPr>
        <w:pStyle w:val="Heading1"/>
        <w:topLinePunct/>
      </w:pPr>
      <w:bookmarkStart w:id="692855" w:name="_Toc686692855"/>
      <w:bookmarkStart w:name="4通心络抑制KLF5过表达诱导的巨噬细胞增殖和迁移 " w:id="24"/>
      <w:bookmarkEnd w:id="24"/>
      <w:r>
        <w:t>4</w:t>
      </w:r>
      <w:r>
        <w:t xml:space="preserve">  </w:t>
      </w:r>
      <w:bookmarkStart w:name="4通心络抑制KLF5过表达诱导的巨噬细胞增殖和迁移 " w:id="25"/>
      <w:bookmarkEnd w:id="25"/>
      <w:r>
        <w:t>通心络抑制</w:t>
      </w:r>
      <w:r>
        <w:t>KLF5</w:t>
      </w:r>
      <w:r/>
      <w:r>
        <w:t>过表达诱导的巨噬细胞增殖和迁移</w:t>
      </w:r>
      <w:bookmarkEnd w:id="692855"/>
    </w:p>
    <w:p w:rsidR="0018722C">
      <w:pPr>
        <w:topLinePunct/>
      </w:pPr>
      <w:r>
        <w:rPr>
          <w:rFonts w:ascii="宋体" w:eastAsia="宋体" w:hint="eastAsia"/>
        </w:rPr>
        <w:t>将小鼠</w:t>
      </w:r>
      <w:r>
        <w:t>RAW264.7</w:t>
      </w:r>
      <w:r>
        <w:rPr>
          <w:rFonts w:ascii="宋体" w:eastAsia="宋体" w:hint="eastAsia"/>
        </w:rPr>
        <w:t>细胞，随机分为</w:t>
      </w:r>
      <w:r>
        <w:t>pAd</w:t>
      </w:r>
      <w:r>
        <w:rPr>
          <w:rFonts w:ascii="宋体" w:eastAsia="宋体" w:hint="eastAsia"/>
        </w:rPr>
        <w:t>转染组、</w:t>
      </w:r>
      <w:r>
        <w:t>pAd-KLF5</w:t>
      </w:r>
      <w:r>
        <w:rPr>
          <w:rFonts w:ascii="宋体" w:eastAsia="宋体" w:hint="eastAsia"/>
        </w:rPr>
        <w:t>转染组及其对应的通心络干预组。</w:t>
      </w:r>
      <w:r>
        <w:t>Western </w:t>
      </w:r>
      <w:r>
        <w:t>blot</w:t>
      </w:r>
      <w:r>
        <w:rPr>
          <w:rFonts w:ascii="宋体" w:eastAsia="宋体" w:hint="eastAsia"/>
        </w:rPr>
        <w:t>结果显示，与</w:t>
      </w:r>
      <w:r>
        <w:t>pAd</w:t>
      </w:r>
      <w:r>
        <w:rPr>
          <w:rFonts w:ascii="宋体" w:eastAsia="宋体" w:hint="eastAsia"/>
        </w:rPr>
        <w:t>组相比，</w:t>
      </w:r>
      <w:r>
        <w:t>KLF5</w:t>
      </w:r>
      <w:r>
        <w:rPr>
          <w:rFonts w:ascii="宋体" w:eastAsia="宋体" w:hint="eastAsia"/>
        </w:rPr>
        <w:t>过表达显著促进</w:t>
      </w:r>
      <w:r>
        <w:t>RAW264.7</w:t>
      </w:r>
      <w:r>
        <w:rPr>
          <w:rFonts w:ascii="宋体" w:eastAsia="宋体" w:hint="eastAsia"/>
        </w:rPr>
        <w:t>细胞对</w:t>
      </w:r>
      <w:r>
        <w:t>PCNA</w:t>
      </w:r>
      <w:r>
        <w:rPr>
          <w:rFonts w:ascii="宋体" w:eastAsia="宋体" w:hint="eastAsia"/>
        </w:rPr>
        <w:t>的表达，通心络干预则逆转</w:t>
      </w:r>
      <w:r>
        <w:t>KLF5</w:t>
      </w:r>
      <w:r/>
      <w:r>
        <w:rPr>
          <w:rFonts w:ascii="宋体" w:eastAsia="宋体" w:hint="eastAsia"/>
        </w:rPr>
        <w:t>过表达诱导的</w:t>
      </w:r>
      <w:r>
        <w:t>PCNA</w:t>
      </w:r>
      <w:r>
        <w:rPr>
          <w:rFonts w:ascii="宋体" w:eastAsia="宋体" w:hint="eastAsia"/>
        </w:rPr>
        <w:t>表达上调，说明通心络能抑制</w:t>
      </w:r>
      <w:r>
        <w:t>KLF5</w:t>
      </w:r>
      <w:r>
        <w:rPr>
          <w:rFonts w:ascii="宋体" w:eastAsia="宋体" w:hint="eastAsia"/>
        </w:rPr>
        <w:t>过表达</w:t>
      </w:r>
      <w:r>
        <w:rPr>
          <w:rFonts w:ascii="宋体" w:eastAsia="宋体" w:hint="eastAsia"/>
        </w:rPr>
        <w:t>诱</w:t>
      </w:r>
    </w:p>
    <w:p w:rsidR="0018722C">
      <w:pPr>
        <w:topLinePunct/>
      </w:pPr>
      <w:r>
        <w:rPr>
          <w:rFonts w:ascii="宋体" w:eastAsia="宋体" w:hint="eastAsia"/>
        </w:rPr>
        <w:t>导的巨噬细胞</w:t>
      </w:r>
      <w:r>
        <w:rPr>
          <w:rFonts w:ascii="宋体" w:eastAsia="宋体" w:hint="eastAsia"/>
        </w:rPr>
        <w:t>增殖</w:t>
      </w:r>
      <w:r>
        <w:rPr>
          <w:rFonts w:ascii="宋体" w:eastAsia="宋体" w:hint="eastAsia"/>
        </w:rPr>
        <w:t>（</w:t>
      </w:r>
      <w:r>
        <w:rPr>
          <w:w w:val="99"/>
        </w:rPr>
        <w:t>Fi</w:t>
      </w:r>
      <w:r>
        <w:rPr>
          <w:spacing w:val="0"/>
          <w:w w:val="99"/>
        </w:rPr>
        <w:t>g</w:t>
      </w:r>
      <w:r>
        <w:rPr>
          <w:w w:val="99"/>
        </w:rPr>
        <w:t>.4A</w:t>
      </w:r>
      <w:r>
        <w:rPr>
          <w:rFonts w:ascii="宋体" w:eastAsia="宋体" w:hint="eastAsia"/>
        </w:rPr>
        <w:t>）</w:t>
      </w:r>
      <w:r>
        <w:rPr>
          <w:rFonts w:ascii="宋体" w:eastAsia="宋体" w:hint="eastAsia"/>
        </w:rPr>
        <w:t>。</w:t>
      </w:r>
      <w:r>
        <w:t>MTS</w:t>
      </w:r>
      <w:r w:rsidR="001852F3">
        <w:t xml:space="preserve"> </w:t>
      </w:r>
      <w:r>
        <w:rPr>
          <w:rFonts w:ascii="宋体" w:eastAsia="宋体" w:hint="eastAsia"/>
        </w:rPr>
        <w:t>和伤口愈合实验结果显示，与</w:t>
      </w:r>
      <w:r>
        <w:t>p</w:t>
      </w:r>
      <w:r>
        <w:t>A</w:t>
      </w:r>
      <w:r>
        <w:t>d</w:t>
      </w:r>
      <w:r>
        <w:rPr>
          <w:rFonts w:ascii="宋体" w:eastAsia="宋体" w:hint="eastAsia"/>
        </w:rPr>
        <w:t>组相比，</w:t>
      </w:r>
      <w:r>
        <w:t>KLF5</w:t>
      </w:r>
      <w:r>
        <w:rPr>
          <w:rFonts w:ascii="宋体" w:eastAsia="宋体" w:hint="eastAsia"/>
        </w:rPr>
        <w:t>过表达显著促进巨噬细胞的增殖和</w:t>
      </w:r>
      <w:r>
        <w:rPr>
          <w:rFonts w:ascii="宋体" w:eastAsia="宋体" w:hint="eastAsia"/>
        </w:rPr>
        <w:t>迁移</w:t>
      </w:r>
      <w:r>
        <w:rPr>
          <w:rFonts w:ascii="宋体" w:eastAsia="宋体" w:hint="eastAsia"/>
        </w:rPr>
        <w:t>（</w:t>
      </w:r>
      <w:r>
        <w:rPr>
          <w:w w:val="99"/>
        </w:rPr>
        <w:t>Fi</w:t>
      </w:r>
      <w:r>
        <w:rPr>
          <w:spacing w:val="0"/>
          <w:w w:val="99"/>
        </w:rPr>
        <w:t>g</w:t>
      </w:r>
      <w:r>
        <w:rPr>
          <w:w w:val="99"/>
        </w:rPr>
        <w:t>.4B</w:t>
      </w:r>
      <w:r>
        <w:rPr>
          <w:rFonts w:ascii="宋体" w:eastAsia="宋体" w:hint="eastAsia"/>
          <w:w w:val="99"/>
        </w:rPr>
        <w:t>和</w:t>
      </w:r>
      <w:r>
        <w:rPr>
          <w:w w:val="99"/>
        </w:rPr>
        <w:t>C</w:t>
      </w:r>
      <w:r>
        <w:rPr>
          <w:rFonts w:ascii="宋体" w:eastAsia="宋体" w:hint="eastAsia"/>
        </w:rPr>
        <w:t>）</w:t>
      </w:r>
      <w:r>
        <w:rPr>
          <w:rFonts w:ascii="宋体" w:eastAsia="宋体" w:hint="eastAsia"/>
        </w:rPr>
        <w:t>。用</w:t>
      </w:r>
      <w:r>
        <w:rPr>
          <w:rFonts w:ascii="宋体" w:eastAsia="宋体" w:hint="eastAsia"/>
        </w:rPr>
        <w:t>通心络预孵育</w:t>
      </w:r>
      <w:r>
        <w:t>RAW264.7</w:t>
      </w:r>
      <w:r/>
      <w:r>
        <w:rPr>
          <w:rFonts w:ascii="宋体" w:eastAsia="宋体" w:hint="eastAsia"/>
        </w:rPr>
        <w:t>细胞</w:t>
      </w:r>
      <w:r>
        <w:rPr>
          <w:rFonts w:ascii="宋体" w:eastAsia="宋体" w:hint="eastAsia"/>
        </w:rPr>
        <w:t>24</w:t>
      </w:r>
      <w:r>
        <w:rPr>
          <w:rFonts w:ascii="宋体" w:eastAsia="宋体" w:hint="eastAsia"/>
        </w:rPr>
        <w:t> </w:t>
      </w:r>
      <w:r>
        <w:t>h</w:t>
      </w:r>
      <w:r/>
      <w:r>
        <w:rPr>
          <w:rFonts w:ascii="宋体" w:eastAsia="宋体" w:hint="eastAsia"/>
        </w:rPr>
        <w:t>后，再转染</w:t>
      </w:r>
      <w:r>
        <w:t>pAd-KLF5</w:t>
      </w:r>
      <w:r>
        <w:rPr>
          <w:rFonts w:ascii="宋体" w:eastAsia="宋体" w:hint="eastAsia"/>
        </w:rPr>
        <w:t>，巨噬细胞增</w:t>
      </w:r>
      <w:r>
        <w:rPr>
          <w:rFonts w:ascii="宋体" w:eastAsia="宋体" w:hint="eastAsia"/>
        </w:rPr>
        <w:t>殖和迁移收到显著</w:t>
      </w:r>
      <w:r>
        <w:rPr>
          <w:rFonts w:ascii="宋体" w:eastAsia="宋体" w:hint="eastAsia"/>
        </w:rPr>
        <w:t>抑制</w:t>
      </w:r>
      <w:r>
        <w:rPr>
          <w:rFonts w:ascii="宋体" w:eastAsia="宋体" w:hint="eastAsia"/>
        </w:rPr>
        <w:t>（</w:t>
      </w:r>
      <w:r>
        <w:rPr>
          <w:w w:val="99"/>
        </w:rPr>
        <w:t>Fi</w:t>
      </w:r>
      <w:r>
        <w:rPr>
          <w:spacing w:val="0"/>
          <w:w w:val="99"/>
        </w:rPr>
        <w:t>g</w:t>
      </w:r>
      <w:r>
        <w:rPr>
          <w:w w:val="99"/>
        </w:rPr>
        <w:t>.4B</w:t>
      </w:r>
      <w:r>
        <w:rPr>
          <w:rFonts w:ascii="宋体" w:eastAsia="宋体" w:hint="eastAsia"/>
          <w:w w:val="99"/>
        </w:rPr>
        <w:t>和</w:t>
      </w:r>
      <w:r>
        <w:rPr>
          <w:w w:val="99"/>
        </w:rPr>
        <w:t>C</w:t>
      </w:r>
      <w:r>
        <w:rPr>
          <w:rFonts w:ascii="宋体" w:eastAsia="宋体" w:hint="eastAsia"/>
        </w:rPr>
        <w:t>）</w:t>
      </w:r>
      <w:r>
        <w:rPr>
          <w:rFonts w:ascii="宋体" w:eastAsia="宋体" w:hint="eastAsia"/>
        </w:rPr>
        <w:t>。以上结果说明，在细胞水平上</w:t>
      </w:r>
      <w:r>
        <w:rPr>
          <w:rFonts w:ascii="宋体" w:eastAsia="宋体" w:hint="eastAsia"/>
        </w:rPr>
        <w:t>，</w:t>
      </w:r>
    </w:p>
    <w:p w:rsidR="0018722C">
      <w:pPr>
        <w:topLinePunct/>
      </w:pPr>
      <w:r>
        <w:t>KLF5</w:t>
      </w:r>
      <w:r>
        <w:rPr>
          <w:rFonts w:ascii="宋体" w:eastAsia="宋体" w:hint="eastAsia"/>
        </w:rPr>
        <w:t>过表达可以促进巨噬细胞的增殖和迁移，通心络通过阻抑</w:t>
      </w:r>
      <w:r>
        <w:t>KLF5</w:t>
      </w:r>
      <w:r>
        <w:rPr>
          <w:rFonts w:ascii="宋体" w:eastAsia="宋体" w:hint="eastAsia"/>
        </w:rPr>
        <w:t>的</w:t>
      </w:r>
      <w:r>
        <w:rPr>
          <w:rFonts w:ascii="宋体" w:eastAsia="宋体" w:hint="eastAsia"/>
        </w:rPr>
        <w:t>表达而抑制巨噬细胞的增殖和迁移。</w:t>
      </w:r>
    </w:p>
    <w:p w:rsidR="0018722C">
      <w:pPr>
        <w:pStyle w:val="Heading1"/>
        <w:topLinePunct/>
      </w:pPr>
      <w:bookmarkStart w:id="692856" w:name="_Toc686692856"/>
      <w:bookmarkStart w:name="5通心络通过PI3K/AKT 和NF-κB信号通路，调节KLF5的苏素化和泛素化" w:id="26"/>
      <w:bookmarkEnd w:id="26"/>
      <w:r>
        <w:t>5</w:t>
      </w:r>
      <w:r>
        <w:t xml:space="preserve">  </w:t>
      </w:r>
      <w:bookmarkStart w:name="5通心络通过PI3K/AKT 和NF-κB信号通路，调节KLF5的苏素化和泛素化" w:id="27"/>
      <w:bookmarkEnd w:id="27"/>
      <w:r>
        <w:t>通心络通过</w:t>
      </w:r>
      <w:r>
        <w:t>PI3K</w:t>
      </w:r>
      <w:r>
        <w:t>/</w:t>
      </w:r>
      <w:r>
        <w:t>AKT</w:t>
      </w:r>
      <w:r/>
      <w:r>
        <w:t>和</w:t>
      </w:r>
      <w:r>
        <w:t>NF-κB</w:t>
      </w:r>
      <w:r/>
      <w:r>
        <w:t>信号通路，调节</w:t>
      </w:r>
      <w:r>
        <w:t>KLF5</w:t>
      </w:r>
      <w:r/>
      <w:r>
        <w:t>的苏素化</w:t>
      </w:r>
      <w:r>
        <w:t>和泛素化，进而促进</w:t>
      </w:r>
      <w:r>
        <w:t>KLF5</w:t>
      </w:r>
      <w:r/>
      <w:r>
        <w:t>降解。</w:t>
      </w:r>
      <w:bookmarkEnd w:id="692856"/>
    </w:p>
    <w:p w:rsidR="0018722C">
      <w:pPr>
        <w:topLinePunct/>
      </w:pPr>
      <w:r>
        <w:rPr>
          <w:rFonts w:ascii="宋体" w:hAnsi="宋体" w:eastAsia="宋体" w:hint="eastAsia"/>
        </w:rPr>
        <w:t>为了进一步明确通心络抑制</w:t>
      </w:r>
      <w:r>
        <w:t>KLF5</w:t>
      </w:r>
      <w:r>
        <w:rPr>
          <w:rFonts w:ascii="宋体" w:hAnsi="宋体" w:eastAsia="宋体" w:hint="eastAsia"/>
        </w:rPr>
        <w:t>表达的分子机制，我们将体外培养</w:t>
      </w:r>
      <w:r>
        <w:rPr>
          <w:rFonts w:ascii="宋体" w:hAnsi="宋体" w:eastAsia="宋体" w:hint="eastAsia"/>
        </w:rPr>
        <w:t>的</w:t>
      </w:r>
      <w:r>
        <w:t>R</w:t>
      </w:r>
      <w:r>
        <w:t>A</w:t>
      </w:r>
      <w:r>
        <w:t>W</w:t>
      </w:r>
      <w:r>
        <w:t>2</w:t>
      </w:r>
      <w:r>
        <w:t>64.7</w:t>
      </w:r>
      <w:r>
        <w:rPr>
          <w:rFonts w:ascii="宋体" w:hAnsi="宋体" w:eastAsia="宋体" w:hint="eastAsia"/>
        </w:rPr>
        <w:t>细胞随机分为对照组、</w:t>
      </w:r>
      <w:r>
        <w:t>TN</w:t>
      </w:r>
      <w:r>
        <w:t>F</w:t>
      </w:r>
      <w:r>
        <w:t>-α</w:t>
      </w:r>
      <w:r>
        <w:rPr>
          <w:rFonts w:ascii="宋体" w:hAnsi="宋体" w:eastAsia="宋体" w:hint="eastAsia"/>
        </w:rPr>
        <w:t>组、通心络组</w:t>
      </w:r>
      <w:r>
        <w:rPr>
          <w:rFonts w:ascii="宋体" w:hAnsi="宋体" w:eastAsia="宋体" w:hint="eastAsia"/>
        </w:rPr>
        <w:t>（</w:t>
      </w:r>
      <w:r>
        <w:rPr>
          <w:w w:val="99"/>
        </w:rPr>
        <w:t>TX</w:t>
      </w:r>
      <w:r>
        <w:rPr>
          <w:spacing w:val="0"/>
          <w:w w:val="99"/>
        </w:rPr>
        <w:t>L</w:t>
      </w:r>
      <w:r>
        <w:rPr>
          <w:rFonts w:ascii="宋体" w:hAnsi="宋体" w:eastAsia="宋体" w:hint="eastAsia"/>
        </w:rPr>
        <w:t>）</w:t>
      </w:r>
      <w:r>
        <w:rPr>
          <w:rFonts w:ascii="宋体" w:hAnsi="宋体" w:eastAsia="宋体" w:hint="eastAsia"/>
        </w:rPr>
        <w:t>和</w:t>
      </w:r>
      <w:r>
        <w:t>TN</w:t>
      </w:r>
      <w:r>
        <w:t>F</w:t>
      </w:r>
      <w:r>
        <w:t>-</w:t>
      </w:r>
      <w:r>
        <w:t>α+</w:t>
      </w:r>
      <w:r>
        <w:rPr>
          <w:rFonts w:ascii="宋体" w:hAnsi="宋体" w:eastAsia="宋体" w:hint="eastAsia"/>
        </w:rPr>
        <w:t>通心络组</w:t>
      </w:r>
      <w:r>
        <w:rPr>
          <w:rFonts w:ascii="宋体" w:hAnsi="宋体" w:eastAsia="宋体" w:hint="eastAsia"/>
        </w:rPr>
        <w:t>（</w:t>
      </w:r>
      <w:r>
        <w:t>TNF-α+ TXL</w:t>
      </w:r>
      <w:r>
        <w:rPr>
          <w:rFonts w:ascii="宋体" w:hAnsi="宋体" w:eastAsia="宋体" w:hint="eastAsia"/>
        </w:rPr>
        <w:t>）</w:t>
      </w:r>
      <w:r>
        <w:rPr>
          <w:rFonts w:ascii="宋体" w:hAnsi="宋体" w:eastAsia="宋体" w:hint="eastAsia"/>
        </w:rPr>
        <w:t xml:space="preserve">组，用免疫共沉淀</w:t>
      </w:r>
      <w:r>
        <w:rPr>
          <w:rFonts w:ascii="宋体" w:hAnsi="宋体" w:eastAsia="宋体" w:hint="eastAsia"/>
        </w:rPr>
        <w:t>（</w:t>
      </w:r>
      <w:r>
        <w:t>CoIP</w:t>
      </w:r>
      <w:r>
        <w:rPr>
          <w:rFonts w:ascii="宋体" w:hAnsi="宋体" w:eastAsia="宋体" w:hint="eastAsia"/>
        </w:rPr>
        <w:t>）</w:t>
      </w:r>
      <w:r>
        <w:rPr>
          <w:rFonts w:ascii="宋体" w:hAnsi="宋体" w:eastAsia="宋体" w:hint="eastAsia"/>
        </w:rPr>
        <w:t>检测</w:t>
      </w:r>
      <w:r>
        <w:t>KLF5</w:t>
      </w:r>
      <w:r>
        <w:rPr>
          <w:rFonts w:ascii="宋体" w:hAnsi="宋体" w:eastAsia="宋体" w:hint="eastAsia"/>
        </w:rPr>
        <w:t>在不同</w:t>
      </w:r>
      <w:r>
        <w:rPr>
          <w:rFonts w:ascii="宋体" w:hAnsi="宋体" w:eastAsia="宋体" w:hint="eastAsia"/>
        </w:rPr>
        <w:t>影响因素作用下的泛素化。结果显示，与对照组相比，</w:t>
      </w:r>
      <w:r>
        <w:t>TNF-α</w:t>
      </w:r>
      <w:r>
        <w:rPr>
          <w:rFonts w:ascii="宋体" w:hAnsi="宋体" w:eastAsia="宋体" w:hint="eastAsia"/>
        </w:rPr>
        <w:t>抑制</w:t>
      </w:r>
      <w:r>
        <w:t>KLF5</w:t>
      </w:r>
      <w:r>
        <w:rPr>
          <w:rFonts w:ascii="宋体" w:hAnsi="宋体" w:eastAsia="宋体" w:hint="eastAsia"/>
        </w:rPr>
        <w:t>的泛素化，</w:t>
      </w:r>
      <w:r>
        <w:t>TN</w:t>
      </w:r>
      <w:r>
        <w:t>F</w:t>
      </w:r>
      <w:r>
        <w:t>-</w:t>
      </w:r>
      <w:r>
        <w:t>α</w:t>
      </w:r>
      <w:r>
        <w:rPr>
          <w:rFonts w:ascii="宋体" w:hAnsi="宋体" w:eastAsia="宋体" w:hint="eastAsia"/>
        </w:rPr>
        <w:t>+通心络孵育组的</w:t>
      </w:r>
      <w:r>
        <w:t>K</w:t>
      </w:r>
      <w:r>
        <w:t>LF5</w:t>
      </w:r>
      <w:r>
        <w:rPr>
          <w:rFonts w:ascii="宋体" w:hAnsi="宋体" w:eastAsia="宋体" w:hint="eastAsia"/>
        </w:rPr>
        <w:t>泛素化水平显著增</w:t>
      </w:r>
      <w:r>
        <w:rPr>
          <w:rFonts w:ascii="宋体" w:hAnsi="宋体" w:eastAsia="宋体" w:hint="eastAsia"/>
        </w:rPr>
        <w:t>加</w:t>
      </w:r>
      <w:r>
        <w:rPr>
          <w:rFonts w:ascii="宋体" w:hAnsi="宋体" w:eastAsia="宋体" w:hint="eastAsia"/>
        </w:rPr>
        <w:t>（</w:t>
      </w:r>
      <w:r>
        <w:rPr>
          <w:w w:val="99"/>
        </w:rPr>
        <w:t>Fi</w:t>
      </w:r>
      <w:r>
        <w:rPr>
          <w:spacing w:val="0"/>
          <w:w w:val="99"/>
        </w:rPr>
        <w:t>g</w:t>
      </w:r>
      <w:r>
        <w:rPr>
          <w:w w:val="99"/>
        </w:rPr>
        <w:t>.</w:t>
      </w:r>
      <w:r>
        <w:t> </w:t>
      </w:r>
      <w:r>
        <w:rPr>
          <w:w w:val="99"/>
        </w:rPr>
        <w:t>5A</w:t>
      </w:r>
      <w:r>
        <w:rPr>
          <w:rFonts w:ascii="宋体" w:hAnsi="宋体" w:eastAsia="宋体" w:hint="eastAsia"/>
        </w:rPr>
        <w:t>）</w:t>
      </w:r>
      <w:r>
        <w:rPr>
          <w:rFonts w:ascii="宋体" w:hAnsi="宋体" w:eastAsia="宋体" w:hint="eastAsia"/>
        </w:rPr>
        <w:t>，</w:t>
      </w:r>
      <w:r>
        <w:rPr>
          <w:rFonts w:ascii="宋体" w:hAnsi="宋体" w:eastAsia="宋体" w:hint="eastAsia"/>
        </w:rPr>
        <w:t>提示通心络通过促进</w:t>
      </w:r>
      <w:r>
        <w:t>KLF5</w:t>
      </w:r>
      <w:r>
        <w:rPr>
          <w:rFonts w:ascii="宋体" w:hAnsi="宋体" w:eastAsia="宋体" w:hint="eastAsia"/>
        </w:rPr>
        <w:t>泛素化，进而加速</w:t>
      </w:r>
      <w:r>
        <w:t>KLF5</w:t>
      </w:r>
      <w:r>
        <w:rPr>
          <w:rFonts w:ascii="宋体" w:hAnsi="宋体" w:eastAsia="宋体" w:hint="eastAsia"/>
        </w:rPr>
        <w:t>降解。为进一步研究</w:t>
      </w:r>
      <w:r>
        <w:rPr>
          <w:rFonts w:ascii="宋体" w:hAnsi="宋体" w:eastAsia="宋体" w:hint="eastAsia"/>
        </w:rPr>
        <w:t>其分子机制，我们用</w:t>
      </w:r>
      <w:r>
        <w:t>Western</w:t>
      </w:r>
      <w:r/>
      <w:r w:rsidR="001852F3">
        <w:t xml:space="preserve"> </w:t>
      </w:r>
      <w:r>
        <w:t>blot</w:t>
      </w:r>
      <w:r/>
      <w:r w:rsidR="001852F3">
        <w:t xml:space="preserve"> </w:t>
      </w:r>
      <w:r>
        <w:rPr>
          <w:rFonts w:ascii="宋体" w:hAnsi="宋体" w:eastAsia="宋体" w:hint="eastAsia"/>
        </w:rPr>
        <w:t>检测通心络对</w:t>
      </w:r>
      <w:r>
        <w:t>KLF5</w:t>
      </w:r>
      <w:r/>
      <w:r w:rsidR="001852F3">
        <w:t xml:space="preserve"> </w:t>
      </w:r>
      <w:r>
        <w:rPr>
          <w:rFonts w:ascii="宋体" w:hAnsi="宋体" w:eastAsia="宋体" w:hint="eastAsia"/>
        </w:rPr>
        <w:t>泛素化相关</w:t>
      </w:r>
      <w:r>
        <w:rPr>
          <w:rFonts w:ascii="宋体" w:hAnsi="宋体" w:eastAsia="宋体" w:hint="eastAsia"/>
        </w:rPr>
        <w:t>酶</w:t>
      </w:r>
    </w:p>
    <w:p w:rsidR="0018722C">
      <w:pPr>
        <w:topLinePunct/>
      </w:pPr>
      <w:r>
        <w:t>FBXW7</w:t>
      </w:r>
      <w:r>
        <w:rPr>
          <w:rFonts w:ascii="宋体" w:hAnsi="宋体" w:eastAsia="宋体" w:hint="eastAsia"/>
        </w:rPr>
        <w:t>表达以及</w:t>
      </w:r>
      <w:r>
        <w:t>KLF5</w:t>
      </w:r>
      <w:r>
        <w:rPr>
          <w:rFonts w:ascii="宋体" w:hAnsi="宋体" w:eastAsia="宋体" w:hint="eastAsia"/>
        </w:rPr>
        <w:t>与</w:t>
      </w:r>
      <w:r>
        <w:t>FBXW7</w:t>
      </w:r>
      <w:r>
        <w:rPr>
          <w:rFonts w:ascii="宋体" w:hAnsi="宋体" w:eastAsia="宋体" w:hint="eastAsia"/>
        </w:rPr>
        <w:t>的相互作用。结果显示，与对照组相比，</w:t>
      </w:r>
      <w:r>
        <w:t>TNF-α</w:t>
      </w:r>
      <w:r>
        <w:rPr>
          <w:rFonts w:ascii="宋体" w:hAnsi="宋体" w:eastAsia="宋体" w:hint="eastAsia"/>
        </w:rPr>
        <w:t>抑制</w:t>
      </w:r>
      <w:r>
        <w:t>FBXW7</w:t>
      </w:r>
      <w:r>
        <w:rPr>
          <w:rFonts w:ascii="宋体" w:hAnsi="宋体" w:eastAsia="宋体" w:hint="eastAsia"/>
        </w:rPr>
        <w:t>蛋白表达，使</w:t>
      </w:r>
      <w:r>
        <w:t>KLF5</w:t>
      </w:r>
      <w:r>
        <w:rPr>
          <w:rFonts w:ascii="宋体" w:hAnsi="宋体" w:eastAsia="宋体" w:hint="eastAsia"/>
        </w:rPr>
        <w:t>与</w:t>
      </w:r>
      <w:r>
        <w:t>FBXW7</w:t>
      </w:r>
      <w:r>
        <w:rPr>
          <w:rFonts w:ascii="宋体" w:hAnsi="宋体" w:eastAsia="宋体" w:hint="eastAsia"/>
        </w:rPr>
        <w:t>之间的相互作用</w:t>
      </w:r>
      <w:r>
        <w:rPr>
          <w:rFonts w:ascii="宋体" w:hAnsi="宋体" w:eastAsia="宋体" w:hint="eastAsia"/>
        </w:rPr>
        <w:t>减弱；相反，在</w:t>
      </w:r>
      <w:r>
        <w:t>TNF-α</w:t>
      </w:r>
      <w:r>
        <w:rPr>
          <w:rFonts w:ascii="宋体" w:hAnsi="宋体" w:eastAsia="宋体" w:hint="eastAsia"/>
        </w:rPr>
        <w:t>+通心络孵育组的细胞中</w:t>
      </w:r>
      <w:r>
        <w:t>FBXW7</w:t>
      </w:r>
      <w:r>
        <w:rPr>
          <w:rFonts w:ascii="宋体" w:hAnsi="宋体" w:eastAsia="宋体" w:hint="eastAsia"/>
        </w:rPr>
        <w:t>蛋白水平显著上</w:t>
      </w:r>
      <w:r>
        <w:rPr>
          <w:rFonts w:ascii="宋体" w:hAnsi="宋体" w:eastAsia="宋体" w:hint="eastAsia"/>
        </w:rPr>
        <w:t>调，</w:t>
      </w:r>
      <w:r>
        <w:t>K</w:t>
      </w:r>
      <w:r>
        <w:t>L</w:t>
      </w:r>
      <w:r>
        <w:t>F</w:t>
      </w:r>
      <w:r>
        <w:t>5</w:t>
      </w:r>
      <w:r>
        <w:rPr>
          <w:rFonts w:ascii="宋体" w:hAnsi="宋体" w:eastAsia="宋体" w:hint="eastAsia"/>
        </w:rPr>
        <w:t>与</w:t>
      </w:r>
      <w:r>
        <w:t>FBX</w:t>
      </w:r>
      <w:r>
        <w:t>W7</w:t>
      </w:r>
      <w:r>
        <w:rPr>
          <w:rFonts w:ascii="宋体" w:hAnsi="宋体" w:eastAsia="宋体" w:hint="eastAsia"/>
        </w:rPr>
        <w:t>之间的相互作用增</w:t>
      </w:r>
      <w:r>
        <w:rPr>
          <w:rFonts w:ascii="宋体" w:hAnsi="宋体" w:eastAsia="宋体" w:hint="eastAsia"/>
        </w:rPr>
        <w:t>强</w:t>
      </w:r>
      <w:r>
        <w:rPr>
          <w:rFonts w:ascii="宋体" w:hAnsi="宋体" w:eastAsia="宋体" w:hint="eastAsia"/>
        </w:rPr>
        <w:t>（</w:t>
      </w:r>
      <w:r>
        <w:t>Fi</w:t>
      </w:r>
      <w:r>
        <w:t>g</w:t>
      </w:r>
      <w:r>
        <w:t>.</w:t>
      </w:r>
      <w:r>
        <w:t> </w:t>
      </w:r>
      <w:r>
        <w:t>5</w:t>
      </w:r>
      <w:r>
        <w:t>B</w:t>
      </w:r>
      <w:r>
        <w:rPr>
          <w:rFonts w:ascii="宋体" w:hAnsi="宋体" w:eastAsia="宋体" w:hint="eastAsia"/>
        </w:rPr>
        <w:t>）</w:t>
      </w:r>
      <w:r>
        <w:rPr>
          <w:rFonts w:ascii="宋体" w:hAnsi="宋体" w:eastAsia="宋体" w:hint="eastAsia"/>
        </w:rPr>
        <w:t>。这些结果提示，通</w:t>
      </w:r>
      <w:r>
        <w:rPr>
          <w:rFonts w:ascii="宋体" w:hAnsi="宋体" w:eastAsia="宋体" w:hint="eastAsia"/>
        </w:rPr>
        <w:t>心络既能够上调</w:t>
      </w:r>
      <w:r>
        <w:t>FBXW7</w:t>
      </w:r>
      <w:r>
        <w:rPr>
          <w:rFonts w:ascii="宋体" w:hAnsi="宋体" w:eastAsia="宋体" w:hint="eastAsia"/>
        </w:rPr>
        <w:t>蛋白的表达，也能促进</w:t>
      </w:r>
      <w:r>
        <w:t>KLF5</w:t>
      </w:r>
      <w:r>
        <w:rPr>
          <w:rFonts w:ascii="宋体" w:hAnsi="宋体" w:eastAsia="宋体" w:hint="eastAsia"/>
        </w:rPr>
        <w:t>与</w:t>
      </w:r>
      <w:r>
        <w:t>FBXW7</w:t>
      </w:r>
      <w:r>
        <w:rPr>
          <w:rFonts w:ascii="宋体" w:hAnsi="宋体" w:eastAsia="宋体" w:hint="eastAsia"/>
        </w:rPr>
        <w:t>之间的</w:t>
      </w:r>
      <w:r>
        <w:rPr>
          <w:rFonts w:ascii="宋体" w:hAnsi="宋体" w:eastAsia="宋体" w:hint="eastAsia"/>
        </w:rPr>
        <w:t>相互作用。</w:t>
      </w:r>
    </w:p>
    <w:p w:rsidR="0018722C">
      <w:pPr>
        <w:topLinePunct/>
      </w:pPr>
      <w:r>
        <w:rPr>
          <w:rFonts w:ascii="宋体" w:hAnsi="宋体" w:eastAsia="宋体" w:hint="eastAsia"/>
        </w:rPr>
        <w:t>因为已知</w:t>
      </w:r>
      <w:r>
        <w:t>KLF5</w:t>
      </w:r>
      <w:r>
        <w:rPr>
          <w:rFonts w:ascii="宋体" w:hAnsi="宋体" w:eastAsia="宋体" w:hint="eastAsia"/>
        </w:rPr>
        <w:t>的苏素化抑制</w:t>
      </w:r>
      <w:r>
        <w:t>KLF5</w:t>
      </w:r>
      <w:r>
        <w:rPr>
          <w:rFonts w:ascii="宋体" w:hAnsi="宋体" w:eastAsia="宋体" w:hint="eastAsia"/>
        </w:rPr>
        <w:t>与</w:t>
      </w:r>
      <w:r>
        <w:t>FBXW7</w:t>
      </w:r>
      <w:r>
        <w:rPr>
          <w:rFonts w:ascii="宋体" w:hAnsi="宋体" w:eastAsia="宋体" w:hint="eastAsia"/>
        </w:rPr>
        <w:t>之间的相互作用，因</w:t>
      </w:r>
      <w:r>
        <w:rPr>
          <w:rFonts w:ascii="宋体" w:hAnsi="宋体" w:eastAsia="宋体" w:hint="eastAsia"/>
        </w:rPr>
        <w:t>此我们进一步观察</w:t>
      </w:r>
      <w:r>
        <w:t>TNF-α</w:t>
      </w:r>
      <w:r>
        <w:rPr>
          <w:rFonts w:ascii="宋体" w:hAnsi="宋体" w:eastAsia="宋体" w:hint="eastAsia"/>
        </w:rPr>
        <w:t>以及通心络对</w:t>
      </w:r>
      <w:r>
        <w:t>KLF5</w:t>
      </w:r>
      <w:r>
        <w:rPr>
          <w:rFonts w:ascii="宋体" w:hAnsi="宋体" w:eastAsia="宋体" w:hint="eastAsia"/>
        </w:rPr>
        <w:t>苏素化的影响。免疫共沉</w:t>
      </w:r>
      <w:r>
        <w:rPr>
          <w:rFonts w:ascii="宋体" w:hAnsi="宋体" w:eastAsia="宋体" w:hint="eastAsia"/>
        </w:rPr>
        <w:t>淀</w:t>
      </w:r>
      <w:r>
        <w:rPr>
          <w:rFonts w:ascii="宋体" w:hAnsi="宋体" w:eastAsia="宋体" w:hint="eastAsia"/>
        </w:rPr>
        <w:t>（</w:t>
      </w:r>
      <w:r>
        <w:rPr>
          <w:spacing w:val="-2"/>
        </w:rPr>
        <w:t>CoIP</w:t>
      </w:r>
      <w:r>
        <w:rPr>
          <w:rFonts w:ascii="宋体" w:hAnsi="宋体" w:eastAsia="宋体" w:hint="eastAsia"/>
        </w:rPr>
        <w:t>）</w:t>
      </w:r>
      <w:r>
        <w:rPr>
          <w:rFonts w:ascii="宋体" w:hAnsi="宋体" w:eastAsia="宋体" w:hint="eastAsia"/>
        </w:rPr>
        <w:t>结果显示，与对照组相比，在</w:t>
      </w:r>
      <w:r>
        <w:t>TNF-α</w:t>
      </w:r>
      <w:r>
        <w:rPr>
          <w:rFonts w:ascii="宋体" w:hAnsi="宋体" w:eastAsia="宋体" w:hint="eastAsia"/>
        </w:rPr>
        <w:t>处理的细胞中，</w:t>
      </w:r>
      <w:r>
        <w:t>KLF5</w:t>
      </w:r>
      <w:r>
        <w:rPr>
          <w:rFonts w:ascii="宋体" w:hAnsi="宋体" w:eastAsia="宋体" w:hint="eastAsia"/>
        </w:rPr>
        <w:t>的</w:t>
      </w:r>
      <w:r>
        <w:rPr>
          <w:rFonts w:ascii="宋体" w:hAnsi="宋体" w:eastAsia="宋体" w:hint="eastAsia"/>
        </w:rPr>
        <w:t>苏素化水平显著升高，通心络干预使</w:t>
      </w:r>
      <w:r>
        <w:t>KLF5</w:t>
      </w:r>
      <w:r>
        <w:rPr>
          <w:rFonts w:ascii="宋体" w:hAnsi="宋体" w:eastAsia="宋体" w:hint="eastAsia"/>
        </w:rPr>
        <w:t>苏素化水平下</w:t>
      </w:r>
      <w:r>
        <w:rPr>
          <w:rFonts w:ascii="宋体" w:hAnsi="宋体" w:eastAsia="宋体" w:hint="eastAsia"/>
        </w:rPr>
        <w:t>降</w:t>
      </w:r>
      <w:r>
        <w:rPr>
          <w:rFonts w:ascii="宋体" w:hAnsi="宋体" w:eastAsia="宋体" w:hint="eastAsia"/>
        </w:rPr>
        <w:t>（</w:t>
      </w:r>
      <w:r>
        <w:rPr>
          <w:w w:val="99"/>
        </w:rPr>
        <w:t>Fi</w:t>
      </w:r>
      <w:r>
        <w:rPr>
          <w:spacing w:val="0"/>
          <w:w w:val="99"/>
        </w:rPr>
        <w:t>g</w:t>
      </w:r>
      <w:r>
        <w:rPr>
          <w:w w:val="99"/>
        </w:rPr>
        <w:t>.</w:t>
      </w:r>
      <w:r>
        <w:rPr>
          <w:spacing w:val="-4"/>
        </w:rPr>
        <w:t> </w:t>
      </w:r>
      <w:r>
        <w:rPr>
          <w:w w:val="99"/>
        </w:rPr>
        <w:t>5C</w:t>
      </w:r>
      <w:r>
        <w:rPr>
          <w:rFonts w:ascii="宋体" w:hAnsi="宋体" w:eastAsia="宋体" w:hint="eastAsia"/>
        </w:rPr>
        <w:t>）</w:t>
      </w:r>
      <w:r>
        <w:rPr>
          <w:rFonts w:ascii="宋体" w:hAnsi="宋体" w:eastAsia="宋体" w:hint="eastAsia"/>
        </w:rPr>
        <w:t>，</w:t>
      </w:r>
      <w:r>
        <w:rPr>
          <w:rFonts w:ascii="宋体" w:hAnsi="宋体" w:eastAsia="宋体" w:hint="eastAsia"/>
        </w:rPr>
        <w:t>说明通心络通过抑制</w:t>
      </w:r>
      <w:r>
        <w:t>TNF-α</w:t>
      </w:r>
      <w:r/>
      <w:r w:rsidR="001852F3">
        <w:t xml:space="preserve"> </w:t>
      </w:r>
      <w:r>
        <w:rPr>
          <w:rFonts w:ascii="宋体" w:hAnsi="宋体" w:eastAsia="宋体" w:hint="eastAsia"/>
        </w:rPr>
        <w:t>诱导的</w:t>
      </w:r>
      <w:r>
        <w:t>KLF5</w:t>
      </w:r>
      <w:r/>
      <w:r w:rsidR="001852F3">
        <w:t xml:space="preserve"> </w:t>
      </w:r>
      <w:r>
        <w:rPr>
          <w:rFonts w:ascii="宋体" w:hAnsi="宋体" w:eastAsia="宋体" w:hint="eastAsia"/>
        </w:rPr>
        <w:t>的苏素化而促进</w:t>
      </w:r>
      <w:r>
        <w:t>KLF5</w:t>
      </w:r>
      <w:r>
        <w:t>  </w:t>
      </w:r>
      <w:r>
        <w:rPr>
          <w:rFonts w:ascii="宋体" w:hAnsi="宋体" w:eastAsia="宋体" w:hint="eastAsia"/>
        </w:rPr>
        <w:t>与</w:t>
      </w:r>
    </w:p>
    <w:p w:rsidR="0018722C">
      <w:pPr>
        <w:topLinePunct/>
      </w:pPr>
      <w:r>
        <w:t>FBXW7</w:t>
      </w:r>
      <w:r>
        <w:rPr>
          <w:rFonts w:ascii="宋体" w:eastAsia="宋体" w:hint="eastAsia"/>
        </w:rPr>
        <w:t>之间的结合。</w:t>
      </w:r>
    </w:p>
    <w:p w:rsidR="0018722C">
      <w:pPr>
        <w:topLinePunct/>
      </w:pPr>
      <w:r>
        <w:rPr>
          <w:rFonts w:ascii="宋体" w:hAnsi="宋体" w:eastAsia="宋体" w:hint="eastAsia"/>
        </w:rPr>
        <w:t>信号通路相关蛋白的检测发现，</w:t>
      </w:r>
      <w:r>
        <w:t>TNF-α</w:t>
      </w:r>
      <w:r>
        <w:rPr>
          <w:rFonts w:ascii="宋体" w:hAnsi="宋体" w:eastAsia="宋体" w:hint="eastAsia"/>
        </w:rPr>
        <w:t>可以上调</w:t>
      </w:r>
      <w:r>
        <w:t>p-AKT</w:t>
      </w:r>
      <w:r>
        <w:rPr>
          <w:rFonts w:ascii="宋体" w:hAnsi="宋体" w:eastAsia="宋体" w:hint="eastAsia"/>
        </w:rPr>
        <w:t>和</w:t>
      </w:r>
      <w:r>
        <w:t>p-NF-κB</w:t>
      </w:r>
      <w:r>
        <w:rPr>
          <w:rFonts w:ascii="宋体" w:hAnsi="宋体" w:eastAsia="宋体" w:hint="eastAsia"/>
        </w:rPr>
        <w:t>水平，说明</w:t>
      </w:r>
      <w:r>
        <w:t>TN</w:t>
      </w:r>
      <w:r>
        <w:t>F</w:t>
      </w:r>
      <w:r>
        <w:t>-α</w:t>
      </w:r>
      <w:r>
        <w:rPr>
          <w:rFonts w:ascii="宋体" w:hAnsi="宋体" w:eastAsia="宋体" w:hint="eastAsia"/>
        </w:rPr>
        <w:t>能激活</w:t>
      </w:r>
      <w:r>
        <w:t>A</w:t>
      </w:r>
      <w:r>
        <w:t>KT</w:t>
      </w:r>
      <w:r>
        <w:rPr>
          <w:rFonts w:ascii="宋体" w:hAnsi="宋体" w:eastAsia="宋体" w:hint="eastAsia"/>
        </w:rPr>
        <w:t>和</w:t>
      </w:r>
      <w:r>
        <w:t>N</w:t>
      </w:r>
      <w:r>
        <w:t>F</w:t>
      </w:r>
      <w:r>
        <w:t>-</w:t>
      </w:r>
      <w:r>
        <w:t>κ</w:t>
      </w:r>
      <w:r>
        <w:t>B</w:t>
      </w:r>
      <w:r>
        <w:rPr>
          <w:rFonts w:ascii="宋体" w:hAnsi="宋体" w:eastAsia="宋体" w:hint="eastAsia"/>
        </w:rPr>
        <w:t>信号通</w:t>
      </w:r>
      <w:r>
        <w:rPr>
          <w:rFonts w:ascii="宋体" w:hAnsi="宋体" w:eastAsia="宋体" w:hint="eastAsia"/>
        </w:rPr>
        <w:t>路</w:t>
      </w:r>
      <w:r>
        <w:rPr>
          <w:rFonts w:ascii="宋体" w:hAnsi="宋体" w:eastAsia="宋体" w:hint="eastAsia"/>
        </w:rPr>
        <w:t>（</w:t>
      </w:r>
      <w:r>
        <w:rPr>
          <w:w w:val="99"/>
        </w:rPr>
        <w:t>Fi</w:t>
      </w:r>
      <w:r>
        <w:rPr>
          <w:spacing w:val="0"/>
          <w:w w:val="99"/>
        </w:rPr>
        <w:t>g</w:t>
      </w:r>
      <w:r>
        <w:rPr>
          <w:w w:val="99"/>
        </w:rPr>
        <w:t>.</w:t>
      </w:r>
      <w:r>
        <w:rPr>
          <w:spacing w:val="0"/>
        </w:rPr>
        <w:t> </w:t>
      </w:r>
      <w:r>
        <w:rPr>
          <w:w w:val="99"/>
        </w:rPr>
        <w:t>5</w:t>
      </w:r>
      <w:r>
        <w:rPr>
          <w:spacing w:val="0"/>
          <w:w w:val="99"/>
        </w:rPr>
        <w:t>D</w:t>
      </w:r>
      <w:r>
        <w:rPr>
          <w:rFonts w:ascii="宋体" w:hAnsi="宋体" w:eastAsia="宋体" w:hint="eastAsia"/>
        </w:rPr>
        <w:t>）</w:t>
      </w:r>
      <w:r>
        <w:rPr>
          <w:rFonts w:ascii="宋体" w:hAnsi="宋体" w:eastAsia="宋体" w:hint="eastAsia"/>
        </w:rPr>
        <w:t>。用</w:t>
      </w:r>
      <w:r>
        <w:t>A</w:t>
      </w:r>
      <w:r>
        <w:t>KT</w:t>
      </w:r>
      <w:r>
        <w:rPr>
          <w:rFonts w:ascii="宋体" w:hAnsi="宋体" w:eastAsia="宋体" w:hint="eastAsia"/>
        </w:rPr>
        <w:t>和</w:t>
      </w:r>
      <w:r>
        <w:t>NF-κB</w:t>
      </w:r>
      <w:r>
        <w:rPr>
          <w:rFonts w:ascii="宋体" w:hAnsi="宋体" w:eastAsia="宋体" w:hint="eastAsia"/>
        </w:rPr>
        <w:t>特异性的抑制剂处理</w:t>
      </w:r>
      <w:r>
        <w:t>RAW264.7</w:t>
      </w:r>
      <w:r>
        <w:rPr>
          <w:rFonts w:ascii="宋体" w:hAnsi="宋体" w:eastAsia="宋体" w:hint="eastAsia"/>
        </w:rPr>
        <w:t>细胞后，</w:t>
      </w:r>
      <w:r>
        <w:t>Western</w:t>
      </w:r>
      <w:r>
        <w:t> </w:t>
      </w:r>
      <w:r>
        <w:t>blotting</w:t>
      </w:r>
      <w:r/>
      <w:r>
        <w:rPr>
          <w:rFonts w:ascii="宋体" w:hAnsi="宋体" w:eastAsia="宋体" w:hint="eastAsia"/>
        </w:rPr>
        <w:t>和免</w:t>
      </w:r>
      <w:r>
        <w:rPr>
          <w:rFonts w:ascii="宋体" w:hAnsi="宋体" w:eastAsia="宋体" w:hint="eastAsia"/>
        </w:rPr>
        <w:t>疫共沉淀</w:t>
      </w:r>
      <w:r>
        <w:rPr>
          <w:rFonts w:ascii="宋体" w:hAnsi="宋体" w:eastAsia="宋体" w:hint="eastAsia"/>
        </w:rPr>
        <w:t>（</w:t>
      </w:r>
      <w:r>
        <w:rPr>
          <w:spacing w:val="-2"/>
        </w:rPr>
        <w:t>CoIP</w:t>
      </w:r>
      <w:r>
        <w:rPr>
          <w:rFonts w:ascii="宋体" w:hAnsi="宋体" w:eastAsia="宋体" w:hint="eastAsia"/>
        </w:rPr>
        <w:t>）</w:t>
      </w:r>
      <w:r>
        <w:rPr>
          <w:rFonts w:ascii="宋体" w:hAnsi="宋体" w:eastAsia="宋体" w:hint="eastAsia"/>
        </w:rPr>
        <w:t>结果显示，用</w:t>
      </w:r>
      <w:r>
        <w:t>PI3K</w:t>
      </w:r>
      <w:r>
        <w:t>/</w:t>
      </w:r>
      <w:r>
        <w:t xml:space="preserve">AKT</w:t>
      </w:r>
      <w:r>
        <w:rPr>
          <w:rFonts w:ascii="宋体" w:hAnsi="宋体" w:eastAsia="宋体" w:hint="eastAsia"/>
        </w:rPr>
        <w:t>信号通路抑制剂</w:t>
      </w:r>
      <w:r>
        <w:t>LY294002 </w:t>
      </w:r>
      <w:r>
        <w:rPr>
          <w:rFonts w:ascii="宋体" w:hAnsi="宋体" w:eastAsia="宋体" w:hint="eastAsia"/>
        </w:rPr>
        <w:t>阻</w:t>
      </w:r>
    </w:p>
    <w:p w:rsidR="0018722C">
      <w:pPr>
        <w:topLinePunct/>
      </w:pPr>
      <w:r>
        <w:rPr>
          <w:rFonts w:ascii="宋体" w:hAnsi="宋体" w:eastAsia="宋体" w:hint="eastAsia"/>
        </w:rPr>
        <w:t>断</w:t>
      </w:r>
      <w:r>
        <w:t>AKT</w:t>
      </w:r>
      <w:r>
        <w:rPr>
          <w:rFonts w:ascii="宋体" w:hAnsi="宋体" w:eastAsia="宋体" w:hint="eastAsia"/>
        </w:rPr>
        <w:t>信号通路后，</w:t>
      </w:r>
      <w:r>
        <w:t>K</w:t>
      </w:r>
      <w:r>
        <w:t>LF5</w:t>
      </w:r>
      <w:r/>
      <w:r>
        <w:rPr>
          <w:rFonts w:ascii="宋体" w:hAnsi="宋体" w:eastAsia="宋体" w:hint="eastAsia"/>
        </w:rPr>
        <w:t>的苏素化水平比</w:t>
      </w:r>
      <w:r>
        <w:t>TN</w:t>
      </w:r>
      <w:r>
        <w:t>F</w:t>
      </w:r>
      <w:r>
        <w:t>-α</w:t>
      </w:r>
      <w:r/>
      <w:r>
        <w:rPr>
          <w:rFonts w:ascii="宋体" w:hAnsi="宋体" w:eastAsia="宋体" w:hint="eastAsia"/>
        </w:rPr>
        <w:t>组降</w:t>
      </w:r>
      <w:r>
        <w:rPr>
          <w:rFonts w:ascii="宋体" w:hAnsi="宋体" w:eastAsia="宋体" w:hint="eastAsia"/>
        </w:rPr>
        <w:t>低</w:t>
      </w:r>
      <w:r>
        <w:rPr>
          <w:rFonts w:ascii="宋体" w:hAnsi="宋体" w:eastAsia="宋体" w:hint="eastAsia"/>
        </w:rPr>
        <w:t>（</w:t>
      </w:r>
      <w:r>
        <w:rPr>
          <w:w w:val="99"/>
        </w:rPr>
        <w:t>Fi</w:t>
      </w:r>
      <w:r>
        <w:rPr>
          <w:spacing w:val="0"/>
          <w:w w:val="99"/>
        </w:rPr>
        <w:t>g</w:t>
      </w:r>
      <w:r>
        <w:rPr>
          <w:w w:val="99"/>
        </w:rPr>
        <w:t>.</w:t>
      </w:r>
      <w:r>
        <w:rPr>
          <w:spacing w:val="0"/>
        </w:rPr>
        <w:t> </w:t>
      </w:r>
      <w:r>
        <w:rPr>
          <w:w w:val="99"/>
        </w:rPr>
        <w:t>5F</w:t>
      </w:r>
      <w:r>
        <w:rPr>
          <w:rFonts w:ascii="宋体" w:hAnsi="宋体" w:eastAsia="宋体" w:hint="eastAsia"/>
        </w:rPr>
        <w:t>）</w:t>
      </w:r>
      <w:r>
        <w:rPr>
          <w:rFonts w:ascii="宋体" w:hAnsi="宋体" w:eastAsia="宋体" w:hint="eastAsia"/>
        </w:rPr>
        <w:t>。用</w:t>
      </w:r>
      <w:r>
        <w:t>N</w:t>
      </w:r>
      <w:r>
        <w:t>F</w:t>
      </w:r>
      <w:r>
        <w:t>-</w:t>
      </w:r>
      <w:r>
        <w:t>κ</w:t>
      </w:r>
      <w:r>
        <w:t>B</w:t>
      </w:r>
      <w:r/>
      <w:r>
        <w:rPr>
          <w:rFonts w:ascii="宋体" w:hAnsi="宋体" w:eastAsia="宋体" w:hint="eastAsia"/>
        </w:rPr>
        <w:t>信号通路抑制剂</w:t>
      </w:r>
      <w:r>
        <w:t>C</w:t>
      </w:r>
      <w:r>
        <w:t>A</w:t>
      </w:r>
      <w:r>
        <w:t>Y</w:t>
      </w:r>
      <w:r>
        <w:t>10512</w:t>
      </w:r>
      <w:r/>
      <w:r>
        <w:rPr>
          <w:rFonts w:ascii="宋体" w:hAnsi="宋体" w:eastAsia="宋体" w:hint="eastAsia"/>
        </w:rPr>
        <w:t>阻断</w:t>
      </w:r>
      <w:r>
        <w:t>N</w:t>
      </w:r>
      <w:r>
        <w:t>F</w:t>
      </w:r>
      <w:r>
        <w:t>-κB</w:t>
      </w:r>
      <w:r/>
      <w:r>
        <w:rPr>
          <w:rFonts w:ascii="宋体" w:hAnsi="宋体" w:eastAsia="宋体" w:hint="eastAsia"/>
        </w:rPr>
        <w:t>信号通路</w:t>
      </w:r>
      <w:r>
        <w:rPr>
          <w:rFonts w:ascii="宋体" w:hAnsi="宋体" w:eastAsia="宋体" w:hint="eastAsia"/>
        </w:rPr>
        <w:t>后</w:t>
      </w:r>
      <w:r>
        <w:rPr>
          <w:rFonts w:ascii="宋体" w:hAnsi="宋体" w:eastAsia="宋体" w:hint="eastAsia"/>
        </w:rPr>
        <w:t>（</w:t>
      </w:r>
      <w:r>
        <w:rPr>
          <w:w w:val="99"/>
        </w:rPr>
        <w:t>Fi</w:t>
      </w:r>
      <w:r>
        <w:rPr>
          <w:spacing w:val="0"/>
          <w:w w:val="99"/>
        </w:rPr>
        <w:t>g</w:t>
      </w:r>
      <w:r>
        <w:rPr>
          <w:w w:val="99"/>
        </w:rPr>
        <w:t>.</w:t>
      </w:r>
      <w:r>
        <w:rPr>
          <w:spacing w:val="0"/>
        </w:rPr>
        <w:t> </w:t>
      </w:r>
      <w:r>
        <w:rPr>
          <w:w w:val="99"/>
        </w:rPr>
        <w:t>5E</w:t>
      </w:r>
      <w:r>
        <w:rPr>
          <w:rFonts w:ascii="宋体" w:hAnsi="宋体" w:eastAsia="宋体" w:hint="eastAsia"/>
        </w:rPr>
        <w:t>）</w:t>
      </w:r>
      <w:r>
        <w:rPr>
          <w:rFonts w:ascii="宋体" w:hAnsi="宋体" w:eastAsia="宋体" w:hint="eastAsia"/>
        </w:rPr>
        <w:t>，</w:t>
      </w:r>
      <w:r>
        <w:t>K</w:t>
      </w:r>
      <w:r>
        <w:t>LF5</w:t>
      </w:r>
      <w:r>
        <w:rPr>
          <w:rFonts w:ascii="宋体" w:hAnsi="宋体" w:eastAsia="宋体" w:hint="eastAsia"/>
        </w:rPr>
        <w:t>的苏素化水平也明显下</w:t>
      </w:r>
      <w:r>
        <w:rPr>
          <w:rFonts w:ascii="宋体" w:hAnsi="宋体" w:eastAsia="宋体" w:hint="eastAsia"/>
        </w:rPr>
        <w:t>降</w:t>
      </w:r>
      <w:r>
        <w:rPr>
          <w:rFonts w:ascii="宋体" w:hAnsi="宋体" w:eastAsia="宋体" w:hint="eastAsia"/>
        </w:rPr>
        <w:t>（</w:t>
      </w:r>
      <w:r>
        <w:rPr>
          <w:w w:val="99"/>
        </w:rPr>
        <w:t>Fi</w:t>
      </w:r>
      <w:r>
        <w:rPr>
          <w:spacing w:val="0"/>
          <w:w w:val="99"/>
        </w:rPr>
        <w:t>g</w:t>
      </w:r>
      <w:r>
        <w:rPr>
          <w:w w:val="99"/>
        </w:rPr>
        <w:t>.</w:t>
      </w:r>
      <w:r>
        <w:rPr>
          <w:spacing w:val="1"/>
        </w:rPr>
        <w:t> </w:t>
      </w:r>
      <w:r>
        <w:rPr>
          <w:w w:val="99"/>
        </w:rPr>
        <w:t>5</w:t>
      </w:r>
      <w:r>
        <w:rPr>
          <w:spacing w:val="5"/>
          <w:w w:val="99"/>
        </w:rPr>
        <w:t>F</w:t>
      </w:r>
      <w:r>
        <w:rPr>
          <w:rFonts w:ascii="宋体" w:hAnsi="宋体" w:eastAsia="宋体" w:hint="eastAsia"/>
        </w:rPr>
        <w:t>）</w:t>
      </w:r>
      <w:r>
        <w:rPr>
          <w:rFonts w:ascii="宋体" w:hAnsi="宋体" w:eastAsia="宋体" w:hint="eastAsia"/>
        </w:rPr>
        <w:t>。这些结果表明，通心络通过抑</w:t>
      </w:r>
      <w:r>
        <w:rPr>
          <w:rFonts w:ascii="宋体" w:hAnsi="宋体" w:eastAsia="宋体" w:hint="eastAsia"/>
        </w:rPr>
        <w:t>制</w:t>
      </w:r>
    </w:p>
    <w:p w:rsidR="0018722C">
      <w:pPr>
        <w:topLinePunct/>
      </w:pPr>
      <w:r>
        <w:t>PI3K</w:t>
      </w:r>
      <w:r>
        <w:t>/</w:t>
      </w:r>
      <w:r>
        <w:t xml:space="preserve">AKT</w:t>
      </w:r>
      <w:r>
        <w:rPr>
          <w:rFonts w:ascii="宋体" w:hAnsi="宋体" w:eastAsia="宋体" w:hint="eastAsia"/>
        </w:rPr>
        <w:t>和</w:t>
      </w:r>
      <w:r>
        <w:t>NF-κB</w:t>
      </w:r>
      <w:r>
        <w:rPr>
          <w:rFonts w:ascii="宋体" w:hAnsi="宋体" w:eastAsia="宋体" w:hint="eastAsia"/>
        </w:rPr>
        <w:t>信号通路来阻抑</w:t>
      </w:r>
      <w:r>
        <w:t>KLF5</w:t>
      </w:r>
      <w:r>
        <w:rPr>
          <w:rFonts w:ascii="宋体" w:hAnsi="宋体" w:eastAsia="宋体" w:hint="eastAsia"/>
        </w:rPr>
        <w:t>的苏素化，进而增加</w:t>
      </w:r>
      <w:r>
        <w:t>KLF5 </w:t>
      </w:r>
      <w:r>
        <w:rPr>
          <w:rFonts w:ascii="宋体" w:hAnsi="宋体" w:eastAsia="宋体" w:hint="eastAsia"/>
        </w:rPr>
        <w:t>与</w:t>
      </w:r>
    </w:p>
    <w:p w:rsidR="0018722C">
      <w:pPr>
        <w:topLinePunct/>
      </w:pPr>
      <w:r>
        <w:t>FBXW7</w:t>
      </w:r>
      <w:r>
        <w:rPr>
          <w:rFonts w:ascii="宋体" w:eastAsia="宋体" w:hint="eastAsia"/>
        </w:rPr>
        <w:t>的相互作用及</w:t>
      </w:r>
      <w:r>
        <w:t>KLF5</w:t>
      </w:r>
      <w:r>
        <w:rPr>
          <w:rFonts w:ascii="宋体" w:eastAsia="宋体" w:hint="eastAsia"/>
        </w:rPr>
        <w:t>的泛素化，最终导致</w:t>
      </w:r>
      <w:r>
        <w:t>KLF5</w:t>
      </w:r>
      <w:r>
        <w:rPr>
          <w:rFonts w:ascii="宋体" w:eastAsia="宋体" w:hint="eastAsia"/>
        </w:rPr>
        <w:t>的稳定性降低。</w:t>
      </w:r>
    </w:p>
    <w:p w:rsidR="0018722C">
      <w:pPr>
        <w:outlineLvl w:val="9"/>
        <w:topLinePunct/>
      </w:pPr>
      <w:bookmarkStart w:name="_TOC_250005" w:id="28"/>
      <w:bookmarkStart w:name="附图 " w:id="29"/>
      <w:bookmarkEnd w:id="28"/>
      <w:r>
        <w:rPr>
          <w:kern w:val="2"/>
          <w:sz w:val="28"/>
          <w:szCs w:val="28"/>
          <w:rFonts w:cstheme="minorBidi" w:hAnsiTheme="minorHAnsi" w:eastAsiaTheme="minorHAnsi" w:asciiTheme="minorHAnsi" w:ascii="黑体" w:hAnsi="黑体" w:eastAsia="黑体" w:cs="黑体"/>
          <w:b/>
          <w:bCs/>
        </w:rPr>
        <w:t>附</w:t>
      </w:r>
      <w:r w:rsidRPr="00000000">
        <w:rPr>
          <w:kern w:val="2"/>
          <w:sz w:val="28"/>
          <w:szCs w:val="28"/>
          <w:rFonts w:cstheme="minorBidi" w:hAnsiTheme="minorHAnsi" w:eastAsiaTheme="minorHAnsi" w:asciiTheme="minorHAnsi" w:ascii="黑体" w:hAnsi="黑体" w:eastAsia="黑体" w:cs="黑体"/>
          <w:b/>
          <w:bCs/>
        </w:rPr>
        <w:tab/>
        <w:t>图</w:t>
      </w:r>
    </w:p>
    <w:p w:rsidR="0018722C">
      <w:pPr>
        <w:topLinePunct/>
      </w:pPr>
      <w:r>
        <w:t>A</w:t>
      </w:r>
    </w:p>
    <w:p w:rsidR="0018722C">
      <w:pPr>
        <w:topLinePunct/>
      </w:pPr>
      <w:r>
        <w:t>Con</w:t>
      </w:r>
      <w:r w:rsidRPr="00000000">
        <w:tab/>
      </w:r>
      <w:r>
        <w:t>Ligated</w:t>
      </w:r>
      <w:r w:rsidRPr="00000000">
        <w:tab/>
      </w:r>
      <w:r>
        <w:t>Ligated+TXL</w:t>
      </w:r>
    </w:p>
    <w:tbl>
      <w:tblPr>
        <w:tblW w:w="0" w:type="auto"/>
        <w:tblInd w:w="1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33"/>
        <w:gridCol w:w="2730"/>
        <w:gridCol w:w="2733"/>
      </w:tblGrid>
      <w:tr>
        <w:trPr>
          <w:trHeight w:val="1920" w:hRule="atLeast"/>
        </w:trPr>
        <w:tc>
          <w:tcPr>
            <w:tcW w:w="2733" w:type="dxa"/>
            <w:tcBorders>
              <w:right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30" w:type="dxa"/>
            <w:tcBorders>
              <w:left w:val="single" w:sz="12" w:space="0" w:color="000000"/>
              <w:right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33" w:type="dxa"/>
            <w:tcBorders>
              <w:left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58.450806pt;margin-top:17.666391pt;width:158.15pt;height:123.2pt;mso-position-horizontal-relative:page;mso-position-vertical-relative:paragraph;z-index:1240" coordorigin="3169,353" coordsize="3163,2464">
            <v:shape style="position:absolute;left:4434;top:1428;width:690;height:1320" type="#_x0000_t75" stroked="false">
              <v:imagedata r:id="rId13" o:title=""/>
            </v:shape>
            <v:shape style="position:absolute;left:2983;top:7778;width:960;height:2172" coordorigin="2984,7778" coordsize="960,2172" path="m4435,2741l4435,2741,4435,1429,5123,1429,5123,2741m4607,954l4952,954,4607,954m4780,954l4780,1429e" filled="false" stroked="true" strokeweight="1.654212pt" strokecolor="#000000">
              <v:path arrowok="t"/>
              <v:stroke dashstyle="solid"/>
            </v:shape>
            <v:shape style="position:absolute;left:5468;top:2303;width:690;height:446" type="#_x0000_t75" stroked="false">
              <v:imagedata r:id="rId14" o:title=""/>
            </v:shape>
            <v:shape style="position:absolute;left:4426;top:9331;width:960;height:619" coordorigin="4427,9331" coordsize="960,619" path="m5469,2741l5469,2741,5469,2303,6157,2303,6157,2741m5642,2232l5986,2232,5642,2232m5814,2232l5814,2303e" filled="false" stroked="true" strokeweight="1.654212pt" strokecolor="#000000">
              <v:path arrowok="t"/>
              <v:stroke dashstyle="solid"/>
            </v:shape>
            <v:shape style="position:absolute;left:1217;top:7061;width:4413;height:2981" coordorigin="1217,7061" coordsize="4413,2981" path="m3228,2749l6331,2749m3745,2749l3745,2816m4780,2749l4780,2816m5814,2749l5814,2816m3228,2749l3228,364m3228,2749l3169,2749m3228,1956l3169,1956m3228,1161l3169,1161m3228,365l3169,365e" filled="false" stroked="true" strokeweight="1.115664pt" strokecolor="#000000">
              <v:path arrowok="t"/>
              <v:stroke dashstyle="solid"/>
            </v:shape>
            <v:shape style="position:absolute;left:4752;top:578;width:99;height:258" type="#_x0000_t202" filled="false" stroked="false">
              <v:textbox inset="0,0,0,0">
                <w:txbxContent>
                  <w:p w:rsidR="0018722C">
                    <w:pPr>
                      <w:spacing w:line="257" w:lineRule="exact" w:before="0"/>
                      <w:ind w:leftChars="0" w:left="0" w:rightChars="0" w:right="0" w:firstLineChars="0" w:firstLine="0"/>
                      <w:jc w:val="left"/>
                      <w:rPr>
                        <w:rFonts w:ascii="Arial"/>
                        <w:sz w:val="23"/>
                      </w:rPr>
                    </w:pPr>
                    <w:r>
                      <w:rPr>
                        <w:rFonts w:ascii="Arial"/>
                        <w:w w:val="87"/>
                        <w:sz w:val="23"/>
                      </w:rPr>
                      <w:t>*</w:t>
                    </w:r>
                  </w:p>
                </w:txbxContent>
              </v:textbox>
              <w10:wrap type="none"/>
            </v:shape>
            <v:shape style="position:absolute;left:5772;top:1946;width:76;height:129" type="#_x0000_t202" filled="false" stroked="false">
              <v:textbox inset="0,0,0,0">
                <w:txbxContent>
                  <w:p w:rsidR="0018722C">
                    <w:pPr>
                      <w:spacing w:before="1"/>
                      <w:ind w:leftChars="0" w:left="0" w:rightChars="0" w:right="0" w:firstLineChars="0" w:firstLine="0"/>
                      <w:jc w:val="left"/>
                      <w:rPr>
                        <w:rFonts w:ascii="Arial"/>
                        <w:sz w:val="11"/>
                      </w:rPr>
                    </w:pPr>
                    <w:r>
                      <w:rPr>
                        <w:rFonts w:ascii="Arial"/>
                        <w:w w:val="91"/>
                        <w:sz w:val="11"/>
                      </w:rPr>
                      <w:t>#</w:t>
                    </w:r>
                  </w:p>
                </w:txbxContent>
              </v:textbox>
              <w10:wrap type="none"/>
            </v:shape>
            <w10:wrap type="none"/>
          </v:group>
        </w:pict>
      </w:r>
      <w:r>
        <w:rPr>
          <w:kern w:val="2"/>
          <w:szCs w:val="22"/>
          <w:rFonts w:ascii="Arial" w:cstheme="minorBidi" w:hAnsiTheme="minorHAnsi" w:eastAsiaTheme="minorHAnsi"/>
          <w:b/>
          <w:w w:val="95"/>
          <w:sz w:val="18"/>
        </w:rPr>
        <w:t>15000</w:t>
      </w:r>
    </w:p>
    <w:p w:rsidR="0018722C">
      <w:pPr>
        <w:pStyle w:val="ae"/>
        <w:topLinePunct/>
      </w:pPr>
      <w:r>
        <w:rPr>
          <w:kern w:val="2"/>
          <w:sz w:val="22"/>
          <w:szCs w:val="22"/>
          <w:rFonts w:cstheme="minorBidi" w:hAnsiTheme="minorHAnsi" w:eastAsiaTheme="minorHAnsi" w:asciiTheme="minorHAnsi"/>
        </w:rPr>
        <w:pict>
          <v:shape style="margin-left:121.257256pt;margin-top:10.041407pt;width:11.7pt;height:39.450pt;mso-position-horizontal-relative:page;mso-position-vertical-relative:paragraph;z-index:1264" type="#_x0000_t202" filled="false" stroked="false">
            <v:textbox inset="0,0,0,0" style="layout-flow:vertical;mso-layout-flow-alt:bottom-to-top">
              <w:txbxContent>
                <w:p w:rsidR="0018722C">
                  <w:pPr>
                    <w:spacing w:before="17"/>
                    <w:ind w:leftChars="0" w:left="20" w:rightChars="0" w:right="0" w:firstLineChars="0" w:firstLine="0"/>
                    <w:jc w:val="left"/>
                    <w:rPr>
                      <w:rFonts w:ascii="Arial"/>
                      <w:b/>
                      <w:sz w:val="17"/>
                    </w:rPr>
                  </w:pPr>
                  <w:r>
                    <w:rPr>
                      <w:rFonts w:ascii="Arial"/>
                      <w:b/>
                      <w:spacing w:val="-8"/>
                      <w:w w:val="116"/>
                      <w:sz w:val="17"/>
                    </w:rPr>
                    <w:t>I</w:t>
                  </w:r>
                  <w:r>
                    <w:rPr>
                      <w:rFonts w:ascii="Arial"/>
                      <w:b/>
                      <w:spacing w:val="2"/>
                      <w:w w:val="116"/>
                      <w:sz w:val="17"/>
                    </w:rPr>
                    <w:t>/</w:t>
                  </w:r>
                  <w:r>
                    <w:rPr>
                      <w:rFonts w:ascii="Arial"/>
                      <w:b/>
                      <w:w w:val="116"/>
                      <w:sz w:val="17"/>
                    </w:rPr>
                    <w:t>M</w:t>
                  </w:r>
                  <w:r>
                    <w:rPr>
                      <w:rFonts w:ascii="Arial"/>
                      <w:b/>
                      <w:sz w:val="17"/>
                    </w:rPr>
                    <w:t> </w:t>
                  </w:r>
                  <w:r>
                    <w:rPr>
                      <w:rFonts w:ascii="Arial"/>
                      <w:b/>
                      <w:spacing w:val="5"/>
                      <w:w w:val="116"/>
                      <w:sz w:val="17"/>
                    </w:rPr>
                    <w:t>r</w:t>
                  </w:r>
                  <w:r>
                    <w:rPr>
                      <w:rFonts w:ascii="Arial"/>
                      <w:b/>
                      <w:spacing w:val="-4"/>
                      <w:w w:val="116"/>
                      <w:sz w:val="17"/>
                    </w:rPr>
                    <w:t>a</w:t>
                  </w:r>
                  <w:r>
                    <w:rPr>
                      <w:rFonts w:ascii="Arial"/>
                      <w:b/>
                      <w:spacing w:val="3"/>
                      <w:w w:val="116"/>
                      <w:sz w:val="17"/>
                    </w:rPr>
                    <w:t>t</w:t>
                  </w:r>
                  <w:r>
                    <w:rPr>
                      <w:rFonts w:ascii="Arial"/>
                      <w:b/>
                      <w:spacing w:val="-8"/>
                      <w:w w:val="116"/>
                      <w:sz w:val="17"/>
                    </w:rPr>
                    <w:t>i</w:t>
                  </w:r>
                  <w:r>
                    <w:rPr>
                      <w:rFonts w:ascii="Arial"/>
                      <w:b/>
                      <w:w w:val="116"/>
                      <w:sz w:val="17"/>
                    </w:rPr>
                    <w:t>o</w:t>
                  </w:r>
                </w:p>
              </w:txbxContent>
            </v:textbox>
            <w10:wrap type="none"/>
          </v:shape>
        </w:pict>
      </w:r>
      <w:r>
        <w:rPr>
          <w:kern w:val="2"/>
          <w:szCs w:val="22"/>
          <w:rFonts w:ascii="Arial" w:cstheme="minorBidi" w:hAnsiTheme="minorHAnsi" w:eastAsiaTheme="minorHAnsi"/>
          <w:b/>
          <w:w w:val="95"/>
          <w:sz w:val="18"/>
        </w:rPr>
        <w:t>10000</w:t>
      </w:r>
    </w:p>
    <w:p w:rsidR="0018722C">
      <w:pPr>
        <w:topLinePunct/>
      </w:pPr>
      <w:r>
        <w:rPr>
          <w:rFonts w:cstheme="minorBidi" w:hAnsiTheme="minorHAnsi" w:eastAsiaTheme="minorHAnsi" w:asciiTheme="minorHAnsi" w:ascii="Arial"/>
          <w:b/>
        </w:rPr>
        <w:t>5000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73.954486pt;margin-top:22.611581pt;width:16.6pt;height:8.5pt;mso-position-horizontal-relative:page;mso-position-vertical-relative:paragraph;z-index:1288;rotation:312" type="#_x0000_t136" fillcolor="#000000" stroked="f">
            <o:extrusion v:ext="view" autorotationcenter="t"/>
            <v:textpath style="font-family:&amp;quot;Arial&amp;quot;;font-size:8pt;v-text-kern:t;mso-text-shadow:auto;font-weight:bold" string="Con"/>
            <w10:wrap type="none"/>
          </v:shape>
        </w:pict>
      </w:r>
      <w:r>
        <w:rPr>
          <w:kern w:val="2"/>
          <w:sz w:val="22"/>
          <w:szCs w:val="22"/>
          <w:rFonts w:cstheme="minorBidi" w:hAnsiTheme="minorHAnsi" w:eastAsiaTheme="minorHAnsi" w:asciiTheme="minorHAnsi"/>
        </w:rPr>
        <w:pict>
          <v:shape style="position:absolute;margin-left:214.395001pt;margin-top:27.83526pt;width:30.15pt;height:8.5pt;mso-position-horizontal-relative:page;mso-position-vertical-relative:paragraph;z-index:1312;rotation:312" type="#_x0000_t136" fillcolor="#000000" stroked="f">
            <o:extrusion v:ext="view" autorotationcenter="t"/>
            <v:textpath style="font-family:&amp;quot;Arial&amp;quot;;font-size:8pt;v-text-kern:t;mso-text-shadow:auto;font-weight:bold" string="Ligated"/>
            <w10:wrap type="none"/>
          </v:shape>
        </w:pict>
      </w:r>
      <w:r>
        <w:rPr>
          <w:kern w:val="2"/>
          <w:sz w:val="22"/>
          <w:szCs w:val="22"/>
          <w:rFonts w:cstheme="minorBidi" w:hAnsiTheme="minorHAnsi" w:eastAsiaTheme="minorHAnsi" w:asciiTheme="minorHAnsi"/>
        </w:rPr>
        <w:pict>
          <v:shape style="position:absolute;margin-left:248.838043pt;margin-top:35.761979pt;width:51pt;height:8.5pt;mso-position-horizontal-relative:page;mso-position-vertical-relative:paragraph;z-index:1336;rotation:312" type="#_x0000_t136" fillcolor="#000000" stroked="f">
            <o:extrusion v:ext="view" autorotationcenter="t"/>
            <v:textpath style="font-family:&amp;quot;Arial&amp;quot;;font-size:8pt;v-text-kern:t;mso-text-shadow:auto;font-weight:bold" string="Ligated+TXL"/>
            <w10:wrap type="none"/>
          </v:shape>
        </w:pict>
      </w:r>
      <w:r>
        <w:rPr>
          <w:kern w:val="2"/>
          <w:szCs w:val="22"/>
          <w:rFonts w:ascii="Arial" w:cstheme="minorBidi" w:hAnsiTheme="minorHAnsi" w:eastAsiaTheme="minorHAnsi"/>
          <w:b/>
          <w:w w:val="87"/>
          <w:sz w:val="18"/>
        </w:rPr>
        <w:t>0</w:t>
      </w:r>
    </w:p>
    <w:p w:rsidR="0018722C">
      <w:pPr>
        <w:topLinePunct/>
      </w:pPr>
      <w:r>
        <w:t>B</w:t>
      </w:r>
    </w:p>
    <w:p w:rsidR="0018722C">
      <w:pPr>
        <w:pStyle w:val="ae"/>
        <w:topLinePunct/>
      </w:pPr>
      <w:r>
        <w:pict>
          <v:group style="margin-left:112.550003pt;margin-top:42.710304pt;width:398.45pt;height:151.65pt;mso-position-horizontal-relative:page;mso-position-vertical-relative:paragraph;z-index:1168" coordorigin="2251,854" coordsize="7969,3033">
            <v:shape style="position:absolute;left:2251;top:869;width:7969;height:1477" type="#_x0000_t75" stroked="false">
              <v:imagedata r:id="rId15" o:title=""/>
            </v:shape>
            <v:shape style="position:absolute;left:2251;top:2357;width:7969;height:1480" type="#_x0000_t75" stroked="false">
              <v:imagedata r:id="rId16" o:title=""/>
            </v:shape>
            <v:shape style="position:absolute;left:2713;top:854;width:6978;height:3033" coordorigin="2713,854" coordsize="6978,3033" path="m2713,893l2713,2297m3751,854l3751,2327m4786,893l4786,2297m5686,896l5686,2300m6811,908l6811,2312m7681,908l7681,2312m8731,908l8731,2312m9691,893l9691,2297m2806,2372l2806,3776m3688,2357l3688,3761m4981,2387l4981,3791m5509,2372l5509,3776m6826,2402l6826,3806m7651,2372l7651,3776m8806,2327l8806,3887m9646,2387l9646,3791e" filled="false" stroked="true" strokeweight="1.5pt" strokecolor="#ffffff">
              <v:path arrowok="t"/>
              <v:stroke dashstyle="shortdash"/>
            </v:shape>
            <w10:wrap type="none"/>
          </v:group>
        </w:pict>
      </w:r>
    </w:p>
    <w:p w:rsidR="0018722C">
      <w:pPr>
        <w:pStyle w:val="ae"/>
        <w:topLinePunct/>
      </w:pPr>
      <w:r>
        <w:t>Con</w:t>
      </w:r>
      <w:r w:rsidRPr="00000000">
        <w:tab/>
      </w:r>
      <w:r>
        <w:t>TNF-α</w:t>
      </w:r>
      <w:r>
        <w:t>TXL</w:t>
      </w:r>
      <w:r w:rsidRPr="00000000">
        <w:tab/>
        <w:t>TNF-α+TXL</w:t>
      </w:r>
    </w:p>
    <w:p w:rsidR="0018722C">
      <w:pPr>
        <w:topLinePunct/>
      </w:pPr>
      <w:r>
        <w:rPr>
          <w:rFonts w:cstheme="minorBidi" w:hAnsiTheme="minorHAnsi" w:eastAsiaTheme="minorHAnsi" w:asciiTheme="minorHAnsi" w:ascii="Arial" w:hAnsi="黑体" w:eastAsia="黑体" w:cs="黑体"/>
          <w:b/>
        </w:rPr>
        <w:t>0 h</w:t>
      </w:r>
    </w:p>
    <w:p w:rsidR="0018722C">
      <w:pPr>
        <w:topLinePunct/>
      </w:pPr>
      <w:r>
        <w:rPr>
          <w:rFonts w:cstheme="minorBidi" w:hAnsiTheme="minorHAnsi" w:eastAsiaTheme="minorHAnsi" w:asciiTheme="minorHAnsi" w:ascii="Arial"/>
          <w:b/>
        </w:rPr>
        <w:t>24 h</w:t>
      </w:r>
    </w:p>
    <w:p w:rsidR="0018722C">
      <w:pPr>
        <w:pStyle w:val="ae"/>
        <w:topLinePunct/>
      </w:pPr>
      <w:r>
        <w:rPr>
          <w:rFonts w:cstheme="minorBidi" w:hAnsiTheme="minorHAnsi" w:eastAsiaTheme="minorHAnsi" w:asciiTheme="minorHAnsi"/>
        </w:rPr>
        <w:pict>
          <v:group style="margin-left:225.557373pt;margin-top:5.696662pt;width:204.1pt;height:143.35pt;mso-position-horizontal-relative:page;mso-position-vertical-relative:paragraph;z-index:1432" coordorigin="4511,114" coordsize="4082,2867">
            <v:shape style="position:absolute;left:4753;top:2554;width:668;height:347" type="#_x0000_t75" stroked="false">
              <v:imagedata r:id="rId17" o:title=""/>
            </v:shape>
            <v:shape style="position:absolute;left:1341;top:12324;width:719;height:494" coordorigin="1341,12325" coordsize="719,494" path="m4754,2893l4754,2893,4754,2555,5419,2555,5419,2893m4920,2421l5254,2421,4920,2421m5087,2421l5087,2555e" filled="false" stroked="true" strokeweight="2.045287pt" strokecolor="#000000">
              <v:path arrowok="t"/>
              <v:stroke dashstyle="solid"/>
            </v:shape>
            <v:shape style="position:absolute;left:5755;top:1066;width:668;height:1836" type="#_x0000_t75" stroked="false">
              <v:imagedata r:id="rId18" o:title=""/>
            </v:shape>
            <v:shape style="position:absolute;left:2422;top:10752;width:719;height:2066" coordorigin="2423,10752" coordsize="719,2066" path="m5755,2893l5755,2893,5755,1066,6420,1066,6420,2893m5922,918l6256,918,5922,918m6089,918l6089,1066e" filled="false" stroked="true" strokeweight="2.045287pt" strokecolor="#000000">
              <v:path arrowok="t"/>
              <v:stroke dashstyle="solid"/>
            </v:shape>
            <v:shape style="position:absolute;left:6756;top:2642;width:668;height:259" type="#_x0000_t75" stroked="false">
              <v:imagedata r:id="rId19" o:title=""/>
            </v:shape>
            <v:shape style="position:absolute;left:3504;top:12419;width:719;height:399" coordorigin="3504,12419" coordsize="719,399" path="m6756,2893l6756,2893,6756,2643,7422,2643,7422,2893m6923,2511l7258,2511,6923,2511m7090,2511l7090,2643e" filled="false" stroked="true" strokeweight="2.045287pt" strokecolor="#000000">
              <v:path arrowok="t"/>
              <v:stroke dashstyle="solid"/>
            </v:shape>
            <v:shape style="position:absolute;left:7758;top:2677;width:668;height:225" type="#_x0000_t75" stroked="false">
              <v:imagedata r:id="rId20" o:title=""/>
            </v:shape>
            <v:shape style="position:absolute;left:4586;top:12530;width:719;height:288" coordorigin="4586,12530" coordsize="719,288" path="m7758,2893l7758,2893,7758,2678,8424,2678,8424,2893m7925,2617l8259,2617,7925,2617e" filled="false" stroked="true" strokeweight="2.045287pt" strokecolor="#000000">
              <v:path arrowok="t"/>
              <v:stroke dashstyle="solid"/>
            </v:shape>
            <v:line style="position:absolute" from="8072,2648" to="8112,2648" stroked="true" strokeweight="3.010471pt" strokecolor="#000000">
              <v:stroke dashstyle="solid"/>
            </v:line>
            <v:shape style="position:absolute;left:1079;top:9925;width:4408;height:2985" coordorigin="1079,9925" coordsize="4408,2985" path="m4587,2902l8593,2902m5087,2902l5087,2981m6089,2902l6089,2981m7090,2902l7090,2981m8092,2902l8092,2981m4587,2902l4587,128m4587,2902l4511,2902m4587,2208l4511,2208m4587,1515l4511,1515m4587,821l4511,821m4587,128l4511,128e" filled="false" stroked="true" strokeweight="1.363556pt" strokecolor="#000000">
              <v:path arrowok="t"/>
              <v:stroke dashstyle="solid"/>
            </v:shape>
            <v:line style="position:absolute" from="5114,704" to="6035,704" stroked="true" strokeweight="2.077607pt" strokecolor="#000000">
              <v:stroke dashstyle="solid"/>
            </v:line>
            <v:shape style="position:absolute;left:5093;top:703;width:962;height:79" coordorigin="5094,704" coordsize="962,79" path="m5134,704l5094,704,5094,782,5134,782,5134,704m6056,704l6015,704,6015,782,6056,782,6056,704e" filled="true" fillcolor="#000000" stroked="false">
              <v:path arrowok="t"/>
              <v:fill type="solid"/>
            </v:shape>
            <v:line style="position:absolute" from="6249,704" to="8105,704" stroked="true" strokeweight="2.077607pt" strokecolor="#000000">
              <v:stroke dashstyle="solid"/>
            </v:line>
            <v:shape style="position:absolute;left:6229;top:703;width:1897;height:79" coordorigin="6229,704" coordsize="1897,79" path="m6269,704l6229,704,6229,782,6269,782,6269,704m8125,704l8085,704,8085,782,8125,782,8125,704e" filled="true" fillcolor="#000000" stroked="false">
              <v:path arrowok="t"/>
              <v:fill type="solid"/>
            </v:shape>
            <v:shape style="position:absolute;left:5487;top:307;width:207;height:300" type="#_x0000_t202" filled="false" stroked="false">
              <v:textbox inset="0,0,0,0">
                <w:txbxContent>
                  <w:p w:rsidR="0018722C">
                    <w:pPr>
                      <w:spacing w:line="300" w:lineRule="exact" w:before="0"/>
                      <w:ind w:leftChars="0" w:left="0" w:rightChars="0" w:right="0" w:firstLineChars="0" w:firstLine="0"/>
                      <w:jc w:val="left"/>
                      <w:rPr>
                        <w:rFonts w:ascii="Arial"/>
                        <w:sz w:val="27"/>
                      </w:rPr>
                    </w:pPr>
                    <w:r>
                      <w:rPr>
                        <w:rFonts w:ascii="Arial"/>
                        <w:spacing w:val="-8"/>
                        <w:sz w:val="27"/>
                      </w:rPr>
                      <w:t>**</w:t>
                    </w:r>
                  </w:p>
                </w:txbxContent>
              </v:textbox>
              <w10:wrap type="none"/>
            </v:shape>
            <v:shape style="position:absolute;left:6970;top:307;width:301;height:300" type="#_x0000_t202" filled="false" stroked="false">
              <v:textbox inset="0,0,0,0">
                <w:txbxContent>
                  <w:p w:rsidR="0018722C">
                    <w:pPr>
                      <w:spacing w:line="300" w:lineRule="exact" w:before="0"/>
                      <w:ind w:leftChars="0" w:left="0" w:rightChars="0" w:right="0" w:firstLineChars="0" w:firstLine="0"/>
                      <w:jc w:val="left"/>
                      <w:rPr>
                        <w:rFonts w:ascii="Arial"/>
                        <w:sz w:val="27"/>
                      </w:rPr>
                    </w:pPr>
                    <w:r>
                      <w:rPr>
                        <w:rFonts w:ascii="Arial"/>
                        <w:spacing w:val="-8"/>
                        <w:sz w:val="27"/>
                      </w:rPr>
                      <w:t>***</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184.072342pt;margin-top:-22.892965pt;width:31.9pt;height:194.4pt;mso-position-horizontal-relative:page;mso-position-vertical-relative:paragraph;z-index:1480" type="#_x0000_t202" filled="false" stroked="false">
            <v:textbox inset="0,0,0,0" style="layout-flow:vertical;mso-layout-flow-alt:bottom-to-top">
              <w:txbxContent>
                <w:p w:rsidR="0018722C">
                  <w:pPr>
                    <w:spacing w:line="311" w:lineRule="exact" w:before="0"/>
                    <w:ind w:leftChars="0" w:left="5" w:rightChars="0" w:right="5" w:firstLineChars="0" w:firstLine="0"/>
                    <w:jc w:val="center"/>
                    <w:rPr>
                      <w:rFonts w:ascii="宋体" w:eastAsia="宋体" w:hint="eastAsia"/>
                      <w:b/>
                      <w:sz w:val="26"/>
                    </w:rPr>
                  </w:pPr>
                  <w:r>
                    <w:rPr>
                      <w:rFonts w:ascii="Arial" w:eastAsia="Arial"/>
                      <w:b/>
                      <w:spacing w:val="-15"/>
                      <w:w w:val="103"/>
                      <w:sz w:val="26"/>
                    </w:rPr>
                    <w:t>A</w:t>
                  </w:r>
                  <w:r>
                    <w:rPr>
                      <w:rFonts w:ascii="Arial" w:eastAsia="Arial"/>
                      <w:b/>
                      <w:spacing w:val="5"/>
                      <w:w w:val="103"/>
                      <w:sz w:val="26"/>
                    </w:rPr>
                    <w:t>r</w:t>
                  </w:r>
                  <w:r>
                    <w:rPr>
                      <w:rFonts w:ascii="Arial" w:eastAsia="Arial"/>
                      <w:b/>
                      <w:spacing w:val="1"/>
                      <w:w w:val="103"/>
                      <w:sz w:val="26"/>
                    </w:rPr>
                    <w:t>e</w:t>
                  </w:r>
                  <w:r>
                    <w:rPr>
                      <w:rFonts w:ascii="Arial" w:eastAsia="Arial"/>
                      <w:b/>
                      <w:w w:val="103"/>
                      <w:sz w:val="26"/>
                    </w:rPr>
                    <w:t>a</w:t>
                  </w:r>
                  <w:r>
                    <w:rPr>
                      <w:rFonts w:ascii="Arial" w:eastAsia="Arial"/>
                      <w:b/>
                      <w:spacing w:val="-2"/>
                      <w:sz w:val="26"/>
                    </w:rPr>
                    <w:t> </w:t>
                  </w:r>
                  <w:r>
                    <w:rPr>
                      <w:rFonts w:ascii="Arial" w:eastAsia="Arial"/>
                      <w:b/>
                      <w:spacing w:val="5"/>
                      <w:w w:val="103"/>
                      <w:sz w:val="26"/>
                    </w:rPr>
                    <w:t>r</w:t>
                  </w:r>
                  <w:r>
                    <w:rPr>
                      <w:rFonts w:ascii="Arial" w:eastAsia="Arial"/>
                      <w:b/>
                      <w:spacing w:val="1"/>
                      <w:w w:val="103"/>
                      <w:sz w:val="26"/>
                    </w:rPr>
                    <w:t>ec</w:t>
                  </w:r>
                  <w:r>
                    <w:rPr>
                      <w:rFonts w:ascii="Arial" w:eastAsia="Arial"/>
                      <w:b/>
                      <w:spacing w:val="0"/>
                      <w:w w:val="103"/>
                      <w:sz w:val="26"/>
                    </w:rPr>
                    <w:t>o</w:t>
                  </w:r>
                  <w:r>
                    <w:rPr>
                      <w:rFonts w:ascii="Arial" w:eastAsia="Arial"/>
                      <w:b/>
                      <w:spacing w:val="1"/>
                      <w:w w:val="103"/>
                      <w:sz w:val="26"/>
                    </w:rPr>
                    <w:t>ve</w:t>
                  </w:r>
                  <w:r>
                    <w:rPr>
                      <w:rFonts w:ascii="Arial" w:eastAsia="Arial"/>
                      <w:b/>
                      <w:spacing w:val="5"/>
                      <w:w w:val="103"/>
                      <w:sz w:val="26"/>
                    </w:rPr>
                    <w:t>r</w:t>
                  </w:r>
                  <w:r>
                    <w:rPr>
                      <w:rFonts w:ascii="Arial" w:eastAsia="Arial"/>
                      <w:b/>
                      <w:spacing w:val="1"/>
                      <w:w w:val="103"/>
                      <w:sz w:val="26"/>
                    </w:rPr>
                    <w:t>e</w:t>
                  </w:r>
                  <w:r>
                    <w:rPr>
                      <w:rFonts w:ascii="Arial" w:eastAsia="Arial"/>
                      <w:b/>
                      <w:w w:val="103"/>
                      <w:sz w:val="26"/>
                    </w:rPr>
                    <w:t>d</w:t>
                  </w:r>
                  <w:r>
                    <w:rPr>
                      <w:rFonts w:ascii="Arial" w:eastAsia="Arial"/>
                      <w:b/>
                      <w:spacing w:val="-3"/>
                      <w:sz w:val="26"/>
                    </w:rPr>
                    <w:t> </w:t>
                  </w:r>
                  <w:r>
                    <w:rPr>
                      <w:rFonts w:ascii="Arial" w:eastAsia="Arial"/>
                      <w:b/>
                      <w:spacing w:val="0"/>
                      <w:w w:val="103"/>
                      <w:sz w:val="26"/>
                    </w:rPr>
                    <w:t>b</w:t>
                  </w:r>
                  <w:r>
                    <w:rPr>
                      <w:rFonts w:ascii="Arial" w:eastAsia="Arial"/>
                      <w:b/>
                      <w:w w:val="103"/>
                      <w:sz w:val="26"/>
                    </w:rPr>
                    <w:t>y</w:t>
                  </w:r>
                  <w:r>
                    <w:rPr>
                      <w:rFonts w:ascii="Arial" w:eastAsia="Arial"/>
                      <w:b/>
                      <w:spacing w:val="-2"/>
                      <w:sz w:val="26"/>
                    </w:rPr>
                    <w:t> </w:t>
                  </w:r>
                  <w:r>
                    <w:rPr>
                      <w:rFonts w:ascii="Arial" w:eastAsia="Arial"/>
                      <w:b/>
                      <w:spacing w:val="1"/>
                      <w:w w:val="103"/>
                      <w:sz w:val="26"/>
                    </w:rPr>
                    <w:t>ce</w:t>
                  </w:r>
                  <w:r>
                    <w:rPr>
                      <w:rFonts w:ascii="Arial" w:eastAsia="Arial"/>
                      <w:b/>
                      <w:spacing w:val="-6"/>
                      <w:w w:val="103"/>
                      <w:sz w:val="26"/>
                    </w:rPr>
                    <w:t>ll</w:t>
                  </w:r>
                  <w:r>
                    <w:rPr>
                      <w:rFonts w:ascii="Arial" w:eastAsia="Arial"/>
                      <w:b/>
                      <w:w w:val="103"/>
                      <w:sz w:val="26"/>
                    </w:rPr>
                    <w:t>s</w:t>
                  </w:r>
                  <w:r>
                    <w:rPr>
                      <w:rFonts w:ascii="Arial" w:eastAsia="Arial"/>
                      <w:b/>
                      <w:spacing w:val="20"/>
                      <w:sz w:val="26"/>
                    </w:rPr>
                    <w:t> </w:t>
                  </w:r>
                  <w:r>
                    <w:rPr>
                      <w:rFonts w:ascii="宋体" w:eastAsia="宋体" w:hint="eastAsia"/>
                      <w:b/>
                      <w:spacing w:val="-33"/>
                      <w:w w:val="102"/>
                      <w:sz w:val="26"/>
                    </w:rPr>
                    <w:t>（</w:t>
                  </w:r>
                  <w:r>
                    <w:rPr>
                      <w:rFonts w:ascii="Arial" w:eastAsia="Arial"/>
                      <w:b/>
                      <w:spacing w:val="-4"/>
                      <w:w w:val="103"/>
                      <w:sz w:val="26"/>
                    </w:rPr>
                    <w:t>%</w:t>
                  </w:r>
                  <w:r>
                    <w:rPr>
                      <w:rFonts w:ascii="宋体" w:eastAsia="宋体" w:hint="eastAsia"/>
                      <w:b/>
                      <w:w w:val="102"/>
                      <w:sz w:val="26"/>
                    </w:rPr>
                    <w:t>）</w:t>
                  </w:r>
                </w:p>
                <w:p w:rsidR="0018722C">
                  <w:pPr>
                    <w:spacing w:before="8"/>
                    <w:ind w:leftChars="0" w:left="5" w:rightChars="0" w:right="60" w:firstLineChars="0" w:firstLine="0"/>
                    <w:jc w:val="center"/>
                    <w:rPr>
                      <w:rFonts w:ascii="Arial"/>
                      <w:b/>
                      <w:sz w:val="26"/>
                    </w:rPr>
                  </w:pPr>
                  <w:r>
                    <w:rPr>
                      <w:rFonts w:ascii="Arial"/>
                      <w:b/>
                      <w:spacing w:val="-7"/>
                      <w:w w:val="103"/>
                      <w:sz w:val="26"/>
                    </w:rPr>
                    <w:t>(</w:t>
                  </w:r>
                  <w:r>
                    <w:rPr>
                      <w:rFonts w:ascii="Arial"/>
                      <w:b/>
                      <w:spacing w:val="1"/>
                      <w:w w:val="103"/>
                      <w:sz w:val="26"/>
                    </w:rPr>
                    <w:t>vs</w:t>
                  </w:r>
                  <w:r>
                    <w:rPr>
                      <w:rFonts w:ascii="Arial"/>
                      <w:b/>
                      <w:w w:val="103"/>
                      <w:sz w:val="26"/>
                    </w:rPr>
                    <w:t>.</w:t>
                  </w:r>
                  <w:r>
                    <w:rPr>
                      <w:rFonts w:ascii="Arial"/>
                      <w:b/>
                      <w:spacing w:val="-10"/>
                      <w:sz w:val="26"/>
                    </w:rPr>
                    <w:t> </w:t>
                  </w:r>
                  <w:r>
                    <w:rPr>
                      <w:rFonts w:ascii="Arial"/>
                      <w:b/>
                      <w:w w:val="103"/>
                      <w:sz w:val="26"/>
                    </w:rPr>
                    <w:t>0</w:t>
                  </w:r>
                  <w:r>
                    <w:rPr>
                      <w:rFonts w:ascii="Arial"/>
                      <w:b/>
                      <w:spacing w:val="-2"/>
                      <w:sz w:val="26"/>
                    </w:rPr>
                    <w:t> </w:t>
                  </w:r>
                  <w:r>
                    <w:rPr>
                      <w:rFonts w:ascii="Arial"/>
                      <w:b/>
                      <w:spacing w:val="0"/>
                      <w:w w:val="103"/>
                      <w:sz w:val="26"/>
                    </w:rPr>
                    <w:t>h</w:t>
                  </w:r>
                  <w:r>
                    <w:rPr>
                      <w:rFonts w:ascii="Arial"/>
                      <w:b/>
                      <w:w w:val="103"/>
                      <w:sz w:val="26"/>
                    </w:rPr>
                    <w:t>)</w:t>
                  </w:r>
                </w:p>
              </w:txbxContent>
            </v:textbox>
            <w10:wrap type="none"/>
          </v:shape>
        </w:pict>
      </w:r>
      <w:r>
        <w:rPr>
          <w:rFonts w:ascii="Arial" w:cstheme="minorBidi" w:hAnsiTheme="minorHAnsi" w:eastAsiaTheme="minorHAnsi"/>
          <w:b/>
        </w:rPr>
        <w:t>8</w:t>
      </w:r>
    </w:p>
    <w:p w:rsidR="0018722C">
      <w:pPr>
        <w:topLinePunct/>
      </w:pPr>
      <w:r>
        <w:rPr>
          <w:rFonts w:cstheme="minorBidi" w:hAnsiTheme="minorHAnsi" w:eastAsiaTheme="minorHAnsi" w:asciiTheme="minorHAnsi" w:ascii="Arial"/>
          <w:b/>
        </w:rPr>
        <w:t>6</w:t>
      </w:r>
    </w:p>
    <w:p w:rsidR="0018722C">
      <w:pPr>
        <w:topLinePunct/>
      </w:pPr>
      <w:r>
        <w:rPr>
          <w:rFonts w:cstheme="minorBidi" w:hAnsiTheme="minorHAnsi" w:eastAsiaTheme="minorHAnsi" w:asciiTheme="minorHAnsi" w:ascii="Arial"/>
          <w:b/>
        </w:rPr>
        <w:t>4</w:t>
      </w:r>
    </w:p>
    <w:p w:rsidR="0018722C">
      <w:pPr>
        <w:topLinePunct/>
      </w:pPr>
      <w:r>
        <w:rPr>
          <w:rFonts w:cstheme="minorBidi" w:hAnsiTheme="minorHAnsi" w:eastAsiaTheme="minorHAnsi" w:asciiTheme="minorHAnsi" w:ascii="Arial"/>
          <w:b/>
        </w:rPr>
        <w:t>2</w:t>
      </w:r>
    </w:p>
    <w:p w:rsidR="0018722C">
      <w:pPr>
        <w:topLinePunct/>
      </w:pPr>
    </w:p>
    <w:p w:rsidR="0018722C">
      <w:pPr>
        <w:pStyle w:val="ae"/>
        <w:topLinePunct/>
      </w:pPr>
      <w:r>
        <w:rPr>
          <w:rFonts w:cstheme="minorBidi" w:hAnsiTheme="minorHAnsi" w:eastAsiaTheme="minorHAnsi" w:asciiTheme="minorHAnsi"/>
        </w:rPr>
        <w:pict>
          <v:shape style="position:absolute;margin-left:238.070892pt;margin-top:20.292309pt;width:20.25pt;height:10.4pt;mso-position-horizontal-relative:page;mso-position-vertical-relative:paragraph;z-index:1504;rotation:315" type="#_x0000_t136" fillcolor="#000000" stroked="f">
            <o:extrusion v:ext="view" autorotationcenter="t"/>
            <v:textpath style="font-family:&amp;quot;Arial&amp;quot;;font-size:10pt;v-text-kern:t;mso-text-shadow:auto;font-weight:bold" string="Con"/>
            <w10:wrap type="none"/>
          </v:shape>
        </w:pict>
      </w:r>
      <w:r>
        <w:rPr>
          <w:rFonts w:cstheme="minorBidi" w:hAnsiTheme="minorHAnsi" w:eastAsiaTheme="minorHAnsi" w:asciiTheme="minorHAnsi"/>
        </w:rPr>
        <w:pict>
          <v:shape style="position:absolute;margin-left:278.793182pt;margin-top:24.007826pt;width:29.95pt;height:10.4pt;mso-position-horizontal-relative:page;mso-position-vertical-relative:paragraph;z-index:1528;rotation:315" type="#_x0000_t136" fillcolor="#000000" stroked="f">
            <o:extrusion v:ext="view" autorotationcenter="t"/>
            <v:textpath style="font-family:&amp;quot;Arial&amp;quot;;font-size:10pt;v-text-kern:t;mso-text-shadow:auto;font-weight:bold" string="TNF-"/>
            <w10:wrap type="none"/>
          </v:shape>
        </w:pict>
      </w:r>
      <w:r>
        <w:rPr>
          <w:rFonts w:cstheme="minorBidi" w:hAnsiTheme="minorHAnsi" w:eastAsiaTheme="minorHAnsi" w:asciiTheme="minorHAnsi"/>
        </w:rPr>
        <w:pict>
          <v:shape style="position:absolute;margin-left:337.758453pt;margin-top:20.112091pt;width:19.75pt;height:10.4pt;mso-position-horizontal-relative:page;mso-position-vertical-relative:paragraph;z-index:1552;rotation:315" type="#_x0000_t136" fillcolor="#000000" stroked="f">
            <o:extrusion v:ext="view" autorotationcenter="t"/>
            <v:textpath style="font-family:&amp;quot;Arial&amp;quot;;font-size:10pt;v-text-kern:t;mso-text-shadow:auto;font-weight:bold" string="TXL"/>
            <w10:wrap type="none"/>
          </v:shape>
        </w:pict>
      </w:r>
      <w:r>
        <w:rPr>
          <w:rFonts w:cstheme="minorBidi" w:hAnsiTheme="minorHAnsi" w:eastAsiaTheme="minorHAnsi" w:asciiTheme="minorHAnsi"/>
        </w:rPr>
        <w:pict>
          <v:shape style="position:absolute;margin-left:356.475189pt;margin-top:32.987408pt;width:56.45pt;height:10.4pt;mso-position-horizontal-relative:page;mso-position-vertical-relative:paragraph;z-index:1576;rotation:315" type="#_x0000_t136" fillcolor="#000000" stroked="f">
            <o:extrusion v:ext="view" autorotationcenter="t"/>
            <v:textpath style="font-family:&amp;quot;Arial&amp;quot;;font-size:10pt;v-text-kern:t;mso-text-shadow:auto;font-weight:bold" string="TNF-+TXL"/>
            <w10:wrap type="none"/>
          </v:shape>
        </w:pict>
      </w:r>
      <w:r>
        <w:rPr>
          <w:rFonts w:ascii="Arial" w:cstheme="minorBidi" w:hAnsiTheme="minorHAnsi" w:eastAsiaTheme="minorHAnsi"/>
          <w:b/>
        </w:rPr>
        <w:t>0</w:t>
      </w:r>
    </w:p>
    <w:p w:rsidR="0018722C">
      <w:pPr>
        <w:topLinePunct/>
      </w:pPr>
      <w:r>
        <w:t>C</w:t>
      </w:r>
    </w:p>
    <w:p w:rsidR="0018722C">
      <w:pPr>
        <w:tabs>
          <w:tab w:pos="1404" w:val="left" w:leader="none"/>
        </w:tabs>
        <w:spacing w:line="225" w:lineRule="exact" w:before="136"/>
        <w:ind w:leftChars="0" w:left="0" w:rightChars="0" w:right="1124" w:firstLineChars="0" w:firstLine="0"/>
        <w:jc w:val="center"/>
        <w:topLinePunct/>
      </w:pPr>
      <w:r>
        <w:rPr>
          <w:kern w:val="2"/>
          <w:sz w:val="20"/>
          <w:szCs w:val="22"/>
          <w:rFonts w:cstheme="minorBidi" w:hAnsiTheme="minorHAnsi" w:eastAsiaTheme="minorHAnsi" w:asciiTheme="minorHAnsi" w:ascii="Arial"/>
          <w:spacing w:val="-2"/>
          <w:w w:val="120"/>
          <w:position w:val="-5"/>
        </w:rPr>
        <w:t>**</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20"/>
          <w:sz w:val="10"/>
        </w:rPr>
        <w:t>##</w:t>
      </w:r>
    </w:p>
    <w:p w:rsidR="0018722C">
      <w:pPr>
        <w:pStyle w:val="ae"/>
        <w:topLinePunct/>
      </w:pPr>
      <w:r>
        <w:rPr>
          <w:kern w:val="2"/>
          <w:sz w:val="22"/>
          <w:szCs w:val="22"/>
          <w:rFonts w:cstheme="minorBidi" w:hAnsiTheme="minorHAnsi" w:eastAsiaTheme="minorHAnsi" w:asciiTheme="minorHAnsi"/>
        </w:rPr>
        <w:pict>
          <v:group style="margin-left:204.782547pt;margin-top:3.429107pt;width:192.55pt;height:111.25pt;mso-position-horizontal-relative:page;mso-position-vertical-relative:paragraph;z-index:1360" coordorigin="4096,69" coordsize="3851,2225">
            <v:shape style="position:absolute;left:4324;top:1677;width:630;height:555" type="#_x0000_t75" stroked="false">
              <v:imagedata r:id="rId21" o:title=""/>
            </v:shape>
            <v:shape style="position:absolute;left:1138;top:6621;width:720;height:773" coordorigin="1139,6622" coordsize="720,773" path="m4325,2225l4325,2225,4325,1678,4953,1678,4953,2225m4482,1651l4797,1651,4482,1651e" filled="false" stroked="true" strokeweight="1.755939pt" strokecolor="#000000">
              <v:path arrowok="t"/>
              <v:stroke dashstyle="solid"/>
            </v:shape>
            <v:line style="position:absolute" from="4621,1664" to="4659,1664" stroked="true" strokeweight="1.352859pt" strokecolor="#000000">
              <v:stroke dashstyle="solid"/>
            </v:line>
            <v:shape style="position:absolute;left:5269;top:836;width:630;height:1396" type="#_x0000_t75" stroked="false">
              <v:imagedata r:id="rId22" o:title=""/>
            </v:shape>
            <v:shape style="position:absolute;left:2222;top:5098;width:720;height:2296" coordorigin="2222,5099" coordsize="720,2296" path="m5270,2225l5270,2225,5270,836,5897,836,5897,2225m5427,519l5742,519,5427,519m5585,519l5585,836e" filled="false" stroked="true" strokeweight="1.755939pt" strokecolor="#000000">
              <v:path arrowok="t"/>
              <v:stroke dashstyle="solid"/>
            </v:shape>
            <v:shape style="position:absolute;left:6214;top:1692;width:630;height:541" type="#_x0000_t75" stroked="false">
              <v:imagedata r:id="rId23" o:title=""/>
            </v:shape>
            <v:shape style="position:absolute;left:3305;top:6416;width:720;height:978" coordorigin="3305,6417" coordsize="720,978" path="m6214,2225l6214,2225,6214,1692,6842,1692,6842,2225m6372,1498l6687,1498,6372,1498m6529,1498l6529,1692e" filled="false" stroked="true" strokeweight="1.755939pt" strokecolor="#000000">
              <v:path arrowok="t"/>
              <v:stroke dashstyle="solid"/>
            </v:shape>
            <v:shape style="position:absolute;left:7159;top:1817;width:630;height:415" type="#_x0000_t75" stroked="false">
              <v:imagedata r:id="rId24" o:title=""/>
            </v:shape>
            <v:shape style="position:absolute;left:4388;top:6672;width:720;height:722" coordorigin="4389,6673" coordsize="720,722" path="m7159,2225l7159,2225,7159,1818,7787,1818,7787,2225m7317,1689l7632,1689,7317,1689m7474,1689l7474,1818e" filled="false" stroked="true" strokeweight="1.755939pt" strokecolor="#000000">
              <v:path arrowok="t"/>
              <v:stroke dashstyle="solid"/>
            </v:shape>
            <v:shape style="position:absolute;left:876;top:4507;width:4416;height:2978" coordorigin="876,4508" coordsize="4416,2978" path="m4167,2232l7946,2232m4640,2232l4640,2293m5585,2232l5585,2293m6529,2232l6529,2293m7474,2232l7474,2293m4167,2232l4167,79m4167,2232l4096,2232m4167,1694l4096,1694m4167,1156l4096,1156m4167,618l4096,618m4167,79l4096,79e" filled="false" stroked="true" strokeweight="1.170653pt" strokecolor="#000000">
              <v:path arrowok="t"/>
              <v:stroke dashstyle="solid"/>
            </v:shape>
            <v:line style="position:absolute" from="4614,95" to="5610,95" stroked="true" strokeweight="1.615923pt" strokecolor="#000000">
              <v:stroke dashstyle="solid"/>
            </v:line>
            <v:shape style="position:absolute;left:4595;top:95;width:1034;height:62" coordorigin="4595,95" coordsize="1034,62" path="m4633,95l4595,95,4595,157,4633,157,4633,95m5629,95l5591,95,5591,157,5629,157,5629,95e" filled="true" fillcolor="#000000" stroked="false">
              <v:path arrowok="t"/>
              <v:fill type="solid"/>
            </v:shape>
            <v:line style="position:absolute" from="5710,95" to="7373,95" stroked="true" strokeweight="1.615923pt" strokecolor="#000000">
              <v:stroke dashstyle="solid"/>
            </v:line>
            <v:shape style="position:absolute;left:5691;top:95;width:1701;height:62" coordorigin="5692,95" coordsize="1701,62" path="m5729,95l5692,95,5692,157,5729,157,5729,95m7392,95l7354,95,7354,157,7392,157,7392,95e" filled="true" fillcolor="#000000" stroked="false">
              <v:path arrowok="t"/>
              <v:fill type="solid"/>
            </v:shape>
            <w10:wrap type="none"/>
          </v:group>
        </w:pict>
      </w:r>
    </w:p>
    <w:p w:rsidR="0018722C">
      <w:pPr>
        <w:pStyle w:val="ae"/>
        <w:topLinePunct/>
      </w:pPr>
      <w:r>
        <w:rPr>
          <w:kern w:val="2"/>
          <w:szCs w:val="22"/>
          <w:rFonts w:ascii="Arial" w:cstheme="minorBidi" w:hAnsiTheme="minorHAnsi" w:eastAsiaTheme="minorHAnsi"/>
          <w:b/>
          <w:w w:val="119"/>
          <w:sz w:val="16"/>
        </w:rPr>
        <w:t>4</w:t>
      </w:r>
    </w:p>
    <w:p w:rsidR="0018722C">
      <w:pPr>
        <w:pStyle w:val="ae"/>
        <w:topLinePunct/>
      </w:pPr>
      <w:r>
        <w:rPr>
          <w:rFonts w:cstheme="minorBidi" w:hAnsiTheme="minorHAnsi" w:eastAsiaTheme="minorHAnsi" w:asciiTheme="minorHAnsi"/>
        </w:rPr>
        <w:pict>
          <v:shape style="margin-left:182.093414pt;margin-top:-5.679583pt;width:13.8pt;height:84.45pt;mso-position-horizontal-relative:page;mso-position-vertical-relative:paragraph;z-index:1456" type="#_x0000_t202" filled="false" stroked="false">
            <v:textbox inset="0,0,0,0" style="layout-flow:vertical;mso-layout-flow-alt:bottom-to-top">
              <w:txbxContent>
                <w:p w:rsidR="0018722C">
                  <w:pPr>
                    <w:spacing w:before="13"/>
                    <w:ind w:leftChars="0" w:left="20" w:rightChars="0" w:right="0" w:firstLineChars="0" w:firstLine="0"/>
                    <w:jc w:val="left"/>
                    <w:rPr>
                      <w:rFonts w:ascii="Arial"/>
                      <w:b/>
                      <w:sz w:val="21"/>
                    </w:rPr>
                  </w:pPr>
                  <w:r>
                    <w:rPr>
                      <w:rFonts w:ascii="Arial"/>
                      <w:b/>
                      <w:w w:val="85"/>
                      <w:sz w:val="21"/>
                    </w:rPr>
                    <w:t>O</w:t>
                  </w:r>
                  <w:r>
                    <w:rPr>
                      <w:rFonts w:ascii="Arial"/>
                      <w:b/>
                      <w:spacing w:val="-3"/>
                      <w:w w:val="85"/>
                      <w:sz w:val="21"/>
                    </w:rPr>
                    <w:t>p</w:t>
                  </w:r>
                  <w:r>
                    <w:rPr>
                      <w:rFonts w:ascii="Arial"/>
                      <w:b/>
                      <w:spacing w:val="3"/>
                      <w:w w:val="85"/>
                      <w:sz w:val="21"/>
                    </w:rPr>
                    <w:t>t</w:t>
                  </w:r>
                  <w:r>
                    <w:rPr>
                      <w:rFonts w:ascii="Arial"/>
                      <w:b/>
                      <w:spacing w:val="-7"/>
                      <w:w w:val="85"/>
                      <w:sz w:val="21"/>
                    </w:rPr>
                    <w:t>i</w:t>
                  </w:r>
                  <w:r>
                    <w:rPr>
                      <w:rFonts w:ascii="Arial"/>
                      <w:b/>
                      <w:spacing w:val="-4"/>
                      <w:w w:val="85"/>
                      <w:sz w:val="21"/>
                    </w:rPr>
                    <w:t>ca</w:t>
                  </w:r>
                  <w:r>
                    <w:rPr>
                      <w:rFonts w:ascii="Arial"/>
                      <w:b/>
                      <w:w w:val="85"/>
                      <w:sz w:val="21"/>
                    </w:rPr>
                    <w:t>l</w:t>
                  </w:r>
                  <w:r>
                    <w:rPr>
                      <w:rFonts w:ascii="Arial"/>
                      <w:b/>
                      <w:spacing w:val="-12"/>
                      <w:sz w:val="21"/>
                    </w:rPr>
                    <w:t> </w:t>
                  </w:r>
                  <w:r>
                    <w:rPr>
                      <w:rFonts w:ascii="Arial"/>
                      <w:b/>
                      <w:spacing w:val="-3"/>
                      <w:w w:val="85"/>
                      <w:sz w:val="21"/>
                    </w:rPr>
                    <w:t>d</w:t>
                  </w:r>
                  <w:r>
                    <w:rPr>
                      <w:rFonts w:ascii="Arial"/>
                      <w:b/>
                      <w:spacing w:val="-4"/>
                      <w:w w:val="85"/>
                      <w:sz w:val="21"/>
                    </w:rPr>
                    <w:t>e</w:t>
                  </w:r>
                  <w:r>
                    <w:rPr>
                      <w:rFonts w:ascii="Arial"/>
                      <w:b/>
                      <w:spacing w:val="-3"/>
                      <w:w w:val="85"/>
                      <w:sz w:val="21"/>
                    </w:rPr>
                    <w:t>n</w:t>
                  </w:r>
                  <w:r>
                    <w:rPr>
                      <w:rFonts w:ascii="Arial"/>
                      <w:b/>
                      <w:spacing w:val="-4"/>
                      <w:w w:val="85"/>
                      <w:sz w:val="21"/>
                    </w:rPr>
                    <w:t>s</w:t>
                  </w:r>
                  <w:r>
                    <w:rPr>
                      <w:rFonts w:ascii="Arial"/>
                      <w:b/>
                      <w:spacing w:val="-7"/>
                      <w:w w:val="85"/>
                      <w:sz w:val="21"/>
                    </w:rPr>
                    <w:t>i</w:t>
                  </w:r>
                  <w:r>
                    <w:rPr>
                      <w:rFonts w:ascii="Arial"/>
                      <w:b/>
                      <w:spacing w:val="3"/>
                      <w:w w:val="85"/>
                      <w:sz w:val="21"/>
                    </w:rPr>
                    <w:t>t</w:t>
                  </w:r>
                  <w:r>
                    <w:rPr>
                      <w:rFonts w:ascii="Arial"/>
                      <w:b/>
                      <w:spacing w:val="-4"/>
                      <w:w w:val="85"/>
                      <w:sz w:val="21"/>
                    </w:rPr>
                    <w:t>y</w:t>
                  </w:r>
                  <w:r>
                    <w:rPr>
                      <w:rFonts w:ascii="Arial"/>
                      <w:b/>
                      <w:spacing w:val="3"/>
                      <w:w w:val="85"/>
                      <w:sz w:val="21"/>
                    </w:rPr>
                    <w:t>(</w:t>
                  </w:r>
                  <w:r>
                    <w:rPr>
                      <w:rFonts w:ascii="Arial"/>
                      <w:b/>
                      <w:w w:val="85"/>
                      <w:sz w:val="21"/>
                    </w:rPr>
                    <w:t>O</w:t>
                  </w:r>
                  <w:r>
                    <w:rPr>
                      <w:rFonts w:ascii="Arial"/>
                      <w:b/>
                      <w:spacing w:val="-1"/>
                      <w:w w:val="85"/>
                      <w:sz w:val="21"/>
                    </w:rPr>
                    <w:t>D</w:t>
                  </w:r>
                  <w:r>
                    <w:rPr>
                      <w:rFonts w:ascii="Arial"/>
                      <w:b/>
                      <w:w w:val="85"/>
                      <w:sz w:val="21"/>
                    </w:rPr>
                    <w:t>)</w:t>
                  </w:r>
                </w:p>
              </w:txbxContent>
            </v:textbox>
            <w10:wrap type="none"/>
          </v:shape>
        </w:pict>
      </w:r>
      <w:r>
        <w:rPr>
          <w:rFonts w:ascii="Arial" w:cstheme="minorBidi" w:hAnsiTheme="minorHAnsi" w:eastAsiaTheme="minorHAnsi"/>
          <w:b/>
        </w:rPr>
        <w:t>3</w:t>
      </w: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1</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17.925751pt;margin-top:19.667261pt;width:17.350pt;height:8.9pt;mso-position-horizontal-relative:page;mso-position-vertical-relative:paragraph;z-index:1600;rotation:320" type="#_x0000_t136" fillcolor="#000000" stroked="f">
            <o:extrusion v:ext="view" autorotationcenter="t"/>
            <v:textpath style="font-family:&amp;quot;Arial&amp;quot;;font-size:8pt;v-text-kern:t;mso-text-shadow:auto;font-weight:bold" string="Con"/>
            <w10:wrap type="none"/>
          </v:shape>
        </w:pict>
      </w:r>
      <w:r>
        <w:rPr>
          <w:kern w:val="2"/>
          <w:sz w:val="22"/>
          <w:szCs w:val="22"/>
          <w:rFonts w:cstheme="minorBidi" w:hAnsiTheme="minorHAnsi" w:eastAsiaTheme="minorHAnsi" w:asciiTheme="minorHAnsi"/>
        </w:rPr>
        <w:pict>
          <v:shape style="position:absolute;margin-left:256.805908pt;margin-top:22.520657pt;width:25.65pt;height:8.9pt;mso-position-horizontal-relative:page;mso-position-vertical-relative:paragraph;z-index:1624;rotation:320" type="#_x0000_t136" fillcolor="#000000" stroked="f">
            <o:extrusion v:ext="view" autorotationcenter="t"/>
            <v:textpath style="font-family:&amp;quot;Arial&amp;quot;;font-size:8pt;v-text-kern:t;mso-text-shadow:auto;font-weight:bold" string="TNF-"/>
            <w10:wrap type="none"/>
          </v:shape>
        </w:pict>
      </w:r>
      <w:r>
        <w:rPr>
          <w:kern w:val="2"/>
          <w:sz w:val="22"/>
          <w:szCs w:val="22"/>
          <w:rFonts w:cstheme="minorBidi" w:hAnsiTheme="minorHAnsi" w:eastAsiaTheme="minorHAnsi" w:asciiTheme="minorHAnsi"/>
        </w:rPr>
        <w:pict>
          <v:shape style="position:absolute;margin-left:311.923859pt;margin-top:19.542360pt;width:16.9pt;height:8.9pt;mso-position-horizontal-relative:page;mso-position-vertical-relative:paragraph;z-index:1648;rotation:320" type="#_x0000_t136" fillcolor="#000000" stroked="f">
            <o:extrusion v:ext="view" autorotationcenter="t"/>
            <v:textpath style="font-family:&amp;quot;Arial&amp;quot;;font-size:8pt;v-text-kern:t;mso-text-shadow:auto;font-weight:bold" string="TXL"/>
            <w10:wrap type="none"/>
          </v:shape>
        </w:pict>
      </w:r>
      <w:r>
        <w:rPr>
          <w:kern w:val="2"/>
          <w:sz w:val="22"/>
          <w:szCs w:val="22"/>
          <w:rFonts w:cstheme="minorBidi" w:hAnsiTheme="minorHAnsi" w:eastAsiaTheme="minorHAnsi" w:asciiTheme="minorHAnsi"/>
        </w:rPr>
        <w:pict>
          <v:shape style="position:absolute;margin-left:331.068970pt;margin-top:29.387609pt;width:48.55pt;height:8.9pt;mso-position-horizontal-relative:page;mso-position-vertical-relative:paragraph;z-index:1672;rotation:320" type="#_x0000_t136" fillcolor="#000000" stroked="f">
            <o:extrusion v:ext="view" autorotationcenter="t"/>
            <v:textpath style="font-family:&amp;quot;Arial&amp;quot;;font-size:8pt;v-text-kern:t;mso-text-shadow:auto;font-weight:bold" string="TNF- +TXL"/>
            <w10:wrap type="none"/>
          </v:shape>
        </w:pict>
      </w:r>
      <w:r>
        <w:rPr>
          <w:kern w:val="2"/>
          <w:szCs w:val="22"/>
          <w:rFonts w:ascii="Arial" w:cstheme="minorBidi" w:hAnsiTheme="minorHAnsi" w:eastAsiaTheme="minorHAnsi"/>
          <w:b/>
          <w:w w:val="119"/>
          <w:sz w:val="16"/>
        </w:rPr>
        <w:t>0</w:t>
      </w:r>
    </w:p>
    <w:p w:rsidR="0018722C">
      <w:pPr>
        <w:pStyle w:val="a9"/>
        <w:topLinePunct/>
      </w:pPr>
      <w:r>
        <w:t>Fig.</w:t>
      </w:r>
      <w:r>
        <w:t xml:space="preserve"> </w:t>
      </w:r>
      <w:r w:rsidRPr="00DB64CE">
        <w:t>1</w:t>
      </w:r>
      <w:r>
        <w:t xml:space="preserve">  </w:t>
      </w:r>
      <w:r w:rsidRPr="00DB64CE">
        <w:t>TXL inhibits neointima hyperplasia induced by carotid ligation via reducing the proliferation and migration of macrophages</w:t>
      </w:r>
    </w:p>
    <w:p w:rsidR="0018722C">
      <w:pPr>
        <w:topLinePunct/>
      </w:pPr>
      <w:bookmarkStart w:id="692860" w:name="_cwCmt1"/>
      <w:r>
        <w:t xml:space="preserve">(</w:t>
      </w:r>
      <w:r>
        <w:t xml:space="preserve">A</w:t>
      </w:r>
      <w:r>
        <w:t xml:space="preserve">)</w:t>
      </w:r>
      <w:r w:rsidR="001852F3">
        <w:t xml:space="preserve"> </w:t>
      </w:r>
      <w:r>
        <w:t xml:space="preserve">Neointima hyperplasia 14 days after carotid ligation. Magnification, ×200 </w:t>
      </w:r>
      <w:r>
        <w:t xml:space="preserve">(</w:t>
      </w:r>
      <w:r>
        <w:t xml:space="preserve">Upper</w:t>
      </w:r>
      <w:r w:rsidR="001852F3">
        <w:t xml:space="preserve"> panel</w:t>
      </w:r>
      <w:r>
        <w:t xml:space="preserve">)</w:t>
      </w:r>
      <w:r>
        <w:t xml:space="preserve">. </w:t>
      </w:r>
      <w:r w:rsidR="001852F3">
        <w:t xml:space="preserve">Morphometric</w:t>
      </w:r>
      <w:r w:rsidR="001852F3">
        <w:t xml:space="preserve"> quantification</w:t>
      </w:r>
      <w:r w:rsidR="001852F3">
        <w:t xml:space="preserve"> of</w:t>
      </w:r>
      <w:r w:rsidR="001852F3">
        <w:t xml:space="preserve"> I</w:t>
      </w:r>
      <w:r>
        <w:t xml:space="preserve">/</w:t>
      </w:r>
      <w:r>
        <w:t xml:space="preserve">M</w:t>
      </w:r>
      <w:r w:rsidR="001852F3">
        <w:t xml:space="preserve"> ratio</w:t>
      </w:r>
      <w:r w:rsidR="001852F3">
        <w:t xml:space="preserve"> </w:t>
      </w:r>
      <w:r>
        <w:t xml:space="preserve">(</w:t>
      </w:r>
      <w:r>
        <w:t xml:space="preserve">Lower</w:t>
      </w:r>
      <w:r w:rsidR="001852F3">
        <w:t xml:space="preserve"> panel</w:t>
      </w:r>
      <w:r>
        <w:t xml:space="preserve">)</w:t>
      </w:r>
      <w:r>
        <w:t xml:space="preserve">,</w:t>
      </w:r>
      <w:bookmarkEnd w:id="692860"/>
    </w:p>
    <w:p w:rsidR="0018722C">
      <w:pPr>
        <w:topLinePunct/>
      </w:pPr>
      <w:r>
        <w:t xml:space="preserve">*</w:t>
      </w:r>
      <w:r>
        <w:rPr>
          <w:i/>
        </w:rPr>
        <w:t xml:space="preserve">P</w:t>
      </w:r>
      <w:r>
        <w:t xml:space="preserve">&lt;0.01 vs. Con group; </w:t>
      </w:r>
      <w:r>
        <w:t xml:space="preserve">#</w:t>
      </w:r>
      <w:r w:rsidR="001852F3">
        <w:t xml:space="preserve"> </w:t>
      </w:r>
      <w:r>
        <w:rPr>
          <w:i/>
        </w:rPr>
        <w:t xml:space="preserve">P</w:t>
      </w:r>
      <w:r>
        <w:t xml:space="preserve">&lt;0.01</w:t>
      </w:r>
      <w:r w:rsidR="001852F3">
        <w:t xml:space="preserve"> vs. Ligated group. </w:t>
      </w:r>
      <w:r>
        <w:t xml:space="preserve">(</w:t>
      </w:r>
      <w:r>
        <w:t xml:space="preserve">B</w:t>
      </w:r>
      <w:r>
        <w:t xml:space="preserve">)</w:t>
      </w:r>
      <w:r>
        <w:t xml:space="preserve"> Wound-healing assay</w:t>
      </w:r>
    </w:p>
    <w:p w:rsidR="0018722C">
      <w:pPr>
        <w:topLinePunct/>
      </w:pPr>
      <w:r>
        <w:t>F</w:t>
      </w:r>
      <w:r>
        <w:t>or macrophage migration. Data represent the means</w:t>
      </w:r>
      <w:r w:rsidR="001852F3">
        <w:t xml:space="preserve">±</w:t>
      </w:r>
      <w:r w:rsidR="001852F3">
        <w:t xml:space="preserve">SD. ** </w:t>
      </w:r>
      <w:r>
        <w:rPr>
          <w:i/>
        </w:rPr>
        <w:t xml:space="preserve">P</w:t>
      </w:r>
      <w:r>
        <w:t xml:space="preserve">&lt;0.05 vs. Con group;</w:t>
      </w:r>
      <w:r w:rsidR="004B696B">
        <w:t xml:space="preserve"> </w:t>
      </w:r>
      <w:r w:rsidR="004B696B">
        <w:t xml:space="preserve">***</w:t>
      </w:r>
      <w:r>
        <w:rPr>
          <w:i/>
        </w:rPr>
        <w:t xml:space="preserve">P</w:t>
      </w:r>
      <w:r>
        <w:t xml:space="preserve">&lt;0. 01 vs. TNF-α</w:t>
      </w:r>
      <w:r w:rsidR="001852F3">
        <w:t xml:space="preserve">group.</w:t>
      </w:r>
      <w:r w:rsidR="001852F3">
        <w:t xml:space="preserve"> </w:t>
      </w:r>
      <w:r w:rsidR="001852F3">
        <w:t xml:space="preserve">All experiments were performed in triplicate. </w:t>
      </w:r>
      <w:r>
        <w:t xml:space="preserve">(</w:t>
      </w:r>
      <w:r>
        <w:t xml:space="preserve">C</w:t>
      </w:r>
      <w:r>
        <w:t xml:space="preserve">)</w:t>
      </w:r>
      <w:r>
        <w:t xml:space="preserve"> The proliferation of macrophages was determined by MTS assay.</w:t>
      </w:r>
    </w:p>
    <w:p w:rsidR="0018722C">
      <w:pPr>
        <w:topLinePunct/>
      </w:pPr>
      <w:r>
        <w:t>** </w:t>
      </w:r>
      <w:r>
        <w:rPr>
          <w:i/>
        </w:rPr>
        <w:t>P</w:t>
      </w:r>
      <w:r>
        <w:t>&lt;0.05 vs. Con group, </w:t>
      </w:r>
      <w:r>
        <w:t>##</w:t>
      </w:r>
      <w:r>
        <w:rPr>
          <w:i/>
        </w:rPr>
        <w:t>P</w:t>
      </w:r>
      <w:r>
        <w:t>&lt;0.01 vs. TNF-α</w:t>
      </w:r>
      <w:r w:rsidR="001852F3">
        <w:t xml:space="preserve">group.</w:t>
      </w:r>
    </w:p>
    <w:p w:rsidR="0018722C">
      <w:pPr>
        <w:pStyle w:val="aff7"/>
        <w:topLinePunct/>
      </w:pPr>
      <w:r>
        <w:rPr>
          <w:sz w:val="2"/>
        </w:rPr>
        <w:pict>
          <v:group style="width:445.3pt;height:.75pt;mso-position-horizontal-relative:char;mso-position-vertical-relative:line" coordorigin="0,0" coordsize="8906,15">
            <v:line style="position:absolute" from="0,7" to="8905,7" stroked="true" strokeweight=".72pt" strokecolor="#000000">
              <v:stroke dashstyle="solid"/>
            </v:line>
          </v:group>
        </w:pict>
      </w:r>
      <w:r/>
    </w:p>
    <w:p w:rsidR="0018722C">
      <w:pPr>
        <w:pStyle w:val="affff1"/>
        <w:topLinePunct/>
      </w:pPr>
      <w:r>
        <w:pict>
          <v:group style="margin-left:144.399994pt;margin-top:25.613649pt;width:342.8pt;height:258.75pt;mso-position-horizontal-relative:page;mso-position-vertical-relative:paragraph;z-index:1888;mso-wrap-distance-left:0;mso-wrap-distance-right:0" coordorigin="2888,512" coordsize="6856,5175">
            <v:shape style="position:absolute;left:2888;top:2260;width:6853;height:1701" type="#_x0000_t75" stroked="false">
              <v:imagedata r:id="rId26" o:title=""/>
            </v:shape>
            <v:shape style="position:absolute;left:2888;top:547;width:6856;height:1704" type="#_x0000_t75" stroked="false">
              <v:imagedata r:id="rId27" o:title=""/>
            </v:shape>
            <v:shape style="position:absolute;left:2890;top:3980;width:6849;height:1706" type="#_x0000_t75" stroked="false">
              <v:imagedata r:id="rId28" o:title=""/>
            </v:shape>
            <v:shape style="position:absolute;left:2986;top:512;width:50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DAPI</w:t>
                    </w:r>
                  </w:p>
                </w:txbxContent>
              </v:textbox>
              <w10:wrap type="none"/>
            </v:shape>
            <v:shape style="position:absolute;left:4716;top:530;width:498;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Mac2</w:t>
                    </w:r>
                  </w:p>
                </w:txbxContent>
              </v:textbox>
              <w10:wrap type="none"/>
            </v:shape>
            <v:shape style="position:absolute;left:6443;top:538;width:522;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KLF5</w:t>
                    </w:r>
                  </w:p>
                </w:txbxContent>
              </v:textbox>
              <w10:wrap type="none"/>
            </v:shape>
            <v:shape style="position:absolute;left:8210;top:538;width:565;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Merge</w:t>
                    </w:r>
                  </w:p>
                </w:txbxContent>
              </v:textbox>
              <w10:wrap type="none"/>
            </v:shape>
            <v:shape style="position:absolute;left:2935;top:1975;width:371;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Con</w:t>
                    </w:r>
                  </w:p>
                </w:txbxContent>
              </v:textbox>
              <w10:wrap type="none"/>
            </v:shape>
            <v:shape style="position:absolute;left:2935;top:3695;width:662;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Ligated</w:t>
                    </w:r>
                  </w:p>
                </w:txbxContent>
              </v:textbox>
              <w10:wrap type="none"/>
            </v:shape>
            <v:shape style="position:absolute;left:2935;top:5429;width:118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Ligated+TXL</w:t>
                    </w:r>
                  </w:p>
                </w:txbxContent>
              </v:textbox>
              <w10:wrap type="none"/>
            </v:shape>
            <w10:wrap type="topAndBottom"/>
          </v:group>
        </w:pict>
      </w:r>
    </w:p>
    <w:p w:rsidR="0018722C">
      <w:pPr>
        <w:pStyle w:val="affff1"/>
        <w:topLinePunct/>
      </w:pPr>
      <w:r>
        <w:pict>
          <v:group style="margin-left:144.350006pt;margin-top:303.340332pt;width:342.55pt;height:257.55pt;mso-position-horizontal-relative:page;mso-position-vertical-relative:paragraph;z-index:2080;mso-wrap-distance-left:0;mso-wrap-distance-right:0" coordorigin="2887,6067" coordsize="6851,5151">
            <v:shape style="position:absolute;left:4595;top:6066;width:5143;height:1711" type="#_x0000_t75" stroked="false">
              <v:imagedata r:id="rId29" o:title=""/>
            </v:shape>
            <v:shape style="position:absolute;left:4602;top:7792;width:5136;height:1710" type="#_x0000_t75" stroked="false">
              <v:imagedata r:id="rId30" o:title=""/>
            </v:shape>
            <v:shape style="position:absolute;left:2887;top:9504;width:6851;height:1713" type="#_x0000_t75" stroked="false">
              <v:imagedata r:id="rId31" o:title=""/>
            </v:shape>
            <v:shape style="position:absolute;left:2887;top:6066;width:1701;height:3424" type="#_x0000_t75" stroked="false">
              <v:imagedata r:id="rId32" o:title=""/>
            </v:shape>
            <v:shape style="position:absolute;left:2942;top:6137;width:50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DAPI</w:t>
                    </w:r>
                  </w:p>
                </w:txbxContent>
              </v:textbox>
              <w10:wrap type="none"/>
            </v:shape>
            <v:shape style="position:absolute;left:4674;top:6133;width:498;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Mac2</w:t>
                    </w:r>
                  </w:p>
                </w:txbxContent>
              </v:textbox>
              <w10:wrap type="none"/>
            </v:shape>
            <v:shape style="position:absolute;left:6396;top:6133;width:581;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PCNA</w:t>
                    </w:r>
                  </w:p>
                </w:txbxContent>
              </v:textbox>
              <w10:wrap type="none"/>
            </v:shape>
            <v:shape style="position:absolute;left:8128;top:6133;width:565;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Merge</w:t>
                    </w:r>
                  </w:p>
                </w:txbxContent>
              </v:textbox>
              <w10:wrap type="none"/>
            </v:shape>
            <v:shape style="position:absolute;left:2930;top:7553;width:394;height:233" type="#_x0000_t202" filled="false" stroked="false">
              <v:textbox inset="0,0,0,0">
                <w:txbxContent>
                  <w:p w:rsidR="0018722C">
                    <w:pPr>
                      <w:spacing w:line="233" w:lineRule="exact" w:before="0"/>
                      <w:ind w:leftChars="0" w:left="0" w:rightChars="0" w:right="0" w:firstLineChars="0" w:firstLine="0"/>
                      <w:jc w:val="left"/>
                      <w:rPr>
                        <w:b/>
                        <w:sz w:val="21"/>
                      </w:rPr>
                    </w:pPr>
                    <w:r>
                      <w:rPr>
                        <w:b/>
                        <w:color w:val="FFFFFF"/>
                        <w:sz w:val="21"/>
                      </w:rPr>
                      <w:t>Con</w:t>
                    </w:r>
                  </w:p>
                </w:txbxContent>
              </v:textbox>
              <w10:wrap type="none"/>
            </v:shape>
            <v:shape style="position:absolute;left:2922;top:9261;width:709;height:233" type="#_x0000_t202" filled="false" stroked="false">
              <v:textbox inset="0,0,0,0">
                <w:txbxContent>
                  <w:p w:rsidR="0018722C">
                    <w:pPr>
                      <w:spacing w:line="233" w:lineRule="exact" w:before="0"/>
                      <w:ind w:leftChars="0" w:left="0" w:rightChars="0" w:right="0" w:firstLineChars="0" w:firstLine="0"/>
                      <w:jc w:val="left"/>
                      <w:rPr>
                        <w:b/>
                        <w:sz w:val="21"/>
                      </w:rPr>
                    </w:pPr>
                    <w:r>
                      <w:rPr>
                        <w:b/>
                        <w:color w:val="FFFFFF"/>
                        <w:sz w:val="21"/>
                      </w:rPr>
                      <w:t>Ligated</w:t>
                    </w:r>
                  </w:p>
                </w:txbxContent>
              </v:textbox>
              <w10:wrap type="none"/>
            </v:shape>
            <v:shape style="position:absolute;left:2922;top:10929;width:1278;height:266" type="#_x0000_t202" filled="false" stroked="false">
              <v:textbox inset="0,0,0,0">
                <w:txbxContent>
                  <w:p w:rsidR="0018722C">
                    <w:pPr>
                      <w:spacing w:line="266" w:lineRule="exact" w:before="0"/>
                      <w:ind w:leftChars="0" w:left="0" w:rightChars="0" w:right="0" w:firstLineChars="0" w:firstLine="0"/>
                      <w:jc w:val="left"/>
                      <w:rPr>
                        <w:b/>
                        <w:sz w:val="21"/>
                      </w:rPr>
                    </w:pPr>
                    <w:r>
                      <w:rPr>
                        <w:b/>
                        <w:color w:val="FFFFFF"/>
                        <w:sz w:val="21"/>
                      </w:rPr>
                      <w:t>Ligated</w:t>
                    </w:r>
                    <w:r>
                      <w:rPr>
                        <w:b/>
                        <w:color w:val="FFFFFF"/>
                        <w:sz w:val="24"/>
                      </w:rPr>
                      <w:t>+</w:t>
                    </w:r>
                    <w:r>
                      <w:rPr>
                        <w:b/>
                        <w:color w:val="FFFFFF"/>
                        <w:sz w:val="21"/>
                      </w:rPr>
                      <w:t>TXL</w:t>
                    </w:r>
                  </w:p>
                </w:txbxContent>
              </v:textbox>
              <w10:wrap type="none"/>
            </v:shape>
            <w10:wrap type="topAndBottom"/>
          </v:group>
        </w:pict>
      </w:r>
      <w:r>
        <w:rPr>
          <w:w w:val="99"/>
        </w:rPr>
        <w:t>A</w:t>
      </w:r>
    </w:p>
    <w:p w:rsidR="0018722C">
      <w:pPr>
        <w:pStyle w:val="aff7"/>
        <w:topLinePunct/>
      </w:pPr>
      <w:r>
        <w:rPr>
          <w:sz w:val="2"/>
        </w:rPr>
        <w:drawing>
          <wp:inline distT="0" distB="0" distL="0" distR="0">
            <wp:extent cx="5654801" cy="9144"/>
            <wp:effectExtent l="0" t="0" r="0" b="0"/>
            <wp:docPr id="1" name="image20.png" descr=""/>
            <wp:cNvGraphicFramePr>
              <a:graphicFrameLocks noChangeAspect="1"/>
            </wp:cNvGraphicFramePr>
            <a:graphic>
              <a:graphicData uri="http://schemas.openxmlformats.org/drawingml/2006/picture">
                <pic:pic>
                  <pic:nvPicPr>
                    <pic:cNvPr id="2" name="image20.png"/>
                    <pic:cNvPicPr/>
                  </pic:nvPicPr>
                  <pic:blipFill>
                    <a:blip r:embed="rId33" cstate="print"/>
                    <a:stretch>
                      <a:fillRect/>
                    </a:stretch>
                  </pic:blipFill>
                  <pic:spPr>
                    <a:xfrm>
                      <a:off x="0" y="0"/>
                      <a:ext cx="5654801" cy="9144"/>
                    </a:xfrm>
                    <a:prstGeom prst="rect">
                      <a:avLst/>
                    </a:prstGeom>
                  </pic:spPr>
                </pic:pic>
              </a:graphicData>
            </a:graphic>
          </wp:inline>
        </w:drawing>
      </w:r>
      <w:r/>
    </w:p>
    <w:p w:rsidR="0018722C">
      <w:spacing w:beforeLines="0" w:before="0" w:afterLines="0" w:after="0" w:line="440" w:lineRule="auto"/>
      <w:pPr>
        <w:sectPr w:rsidR="00556256">
          <w:headerReference w:type="even" r:id="rId153"/>
          <w:headerReference w:type="default" r:id="rId149"/>
          <w:footerReference w:type="even" r:id="rId147"/>
          <w:footerReference w:type="default" r:id="rId146"/>
          <w:headerReference w:type="first" r:id="rId144"/>
          <w:footerReference w:type="first" r:id="rId151"/>
          <w:pgSz w:w="11906" w:h="16838" w:code="9"/>
          <w:pgMar w:top="1418" w:right="1134" w:bottom="1134" w:left="1418" w:header="851" w:footer="907" w:gutter="0"/>
          <w:pgNumType w:start="1"/>
          <w:cols w:space="720"/>
          <w:titlePg/>
          <w:docGrid w:type="lines" w:linePitch="326"/>
        </w:sectPr>
        <w:topLinePunct/>
      </w:pPr>
    </w:p>
    <w:p w:rsidR="0018722C">
      <w:pPr>
        <w:pStyle w:val="affff1"/>
        <w:topLinePunct/>
      </w:pPr>
      <w:r>
        <w:t>B</w:t>
      </w:r>
    </w:p>
    <w:p w:rsidR="0018722C">
      <w:pPr>
        <w:pStyle w:val="BodyText"/>
        <w:spacing w:line="388" w:lineRule="auto"/>
        <w:ind w:leftChars="0" w:left="2008" w:rightChars="0" w:right="10" w:hanging="12"/>
        <w:jc w:val="right"/>
        <w:topLinePunct/>
      </w:pPr>
      <w:r>
        <w:rPr>
          <w:w w:val="95"/>
        </w:rPr>
        <w:t>PCNA KLF5</w:t>
      </w:r>
    </w:p>
    <w:p w:rsidR="0018722C">
      <w:pPr>
        <w:pStyle w:val="BodyText"/>
        <w:spacing w:before="3"/>
        <w:jc w:val="right"/>
        <w:topLinePunct/>
      </w:pPr>
      <w:r>
        <w:t>β-actin</w:t>
      </w:r>
    </w:p>
    <w:p w:rsidR="0018722C">
      <w:pPr>
        <w:topLinePunct/>
      </w:pPr>
      <w:r>
        <w:drawing>
          <wp:anchor distT="0" distB="0" distL="0" distR="0" allowOverlap="1" layoutInCell="1" locked="0" behindDoc="0" simplePos="0" relativeHeight="2176">
            <wp:simplePos x="0" y="0"/>
            <wp:positionH relativeFrom="page">
              <wp:posOffset>2423858</wp:posOffset>
            </wp:positionH>
            <wp:positionV relativeFrom="paragraph">
              <wp:posOffset>29531</wp:posOffset>
            </wp:positionV>
            <wp:extent cx="2721483" cy="980820"/>
            <wp:effectExtent l="0" t="0" r="0" b="0"/>
            <wp:wrapNone/>
            <wp:docPr id="3" name="image21.png" descr=""/>
            <wp:cNvGraphicFramePr>
              <a:graphicFrameLocks noChangeAspect="1"/>
            </wp:cNvGraphicFramePr>
            <a:graphic>
              <a:graphicData uri="http://schemas.openxmlformats.org/drawingml/2006/picture">
                <pic:pic>
                  <pic:nvPicPr>
                    <pic:cNvPr id="4" name="image21.png"/>
                    <pic:cNvPicPr/>
                  </pic:nvPicPr>
                  <pic:blipFill>
                    <a:blip r:embed="rId34" cstate="print"/>
                    <a:stretch>
                      <a:fillRect/>
                    </a:stretch>
                  </pic:blipFill>
                  <pic:spPr>
                    <a:xfrm>
                      <a:off x="0" y="0"/>
                      <a:ext cx="2721483" cy="980820"/>
                    </a:xfrm>
                    <a:prstGeom prst="rect">
                      <a:avLst/>
                    </a:prstGeom>
                  </pic:spPr>
                </pic:pic>
              </a:graphicData>
            </a:graphic>
          </wp:anchor>
        </w:drawing>
      </w:r>
      <w:r>
        <w:br w:type="column"/>
      </w:r>
      <w:r/>
    </w:p>
    <w:p w:rsidR="0018722C">
      <w:pPr>
        <w:topLinePunct/>
      </w:pPr>
      <w:r>
        <w:t>Con</w:t>
      </w:r>
      <w:r w:rsidRPr="00000000">
        <w:tab/>
      </w:r>
      <w:r>
        <w:t>TNF-α</w:t>
      </w:r>
      <w:r>
        <w:t>TXL</w:t>
      </w:r>
      <w:r w:rsidRPr="00000000">
        <w:tab/>
        <w:t>TNF-α+TXL</w:t>
      </w:r>
    </w:p>
    <w:p w:rsidR="0018722C">
      <w:spacing w:beforeLines="0" w:before="0" w:afterLines="0" w:after="0" w:line="440" w:lineRule="auto"/>
      <w:pPr>
        <w:sectPr w:rsidR="00556256">
          <w:type w:val="continuous"/>
          <w:pgSz w:w="11910" w:h="16840"/>
          <w:pgMar w:top="1480" w:bottom="460" w:left="900" w:right="460"/>
          <w:cols w:num="2" w:equalWidth="0">
            <w:col w:w="2755" w:space="40"/>
            <w:col w:w="7755"/>
          </w:cols>
        </w:sectPr>
        <w:topLinePunct/>
      </w:pPr>
    </w:p>
    <w:p w:rsidR="0018722C">
      <w:spacing w:beforeLines="0" w:before="0" w:afterLines="0" w:after="0" w:line="440" w:lineRule="auto"/>
      <w:pPr>
        <w:sectPr w:rsidR="00556256">
          <w:type w:val="continuous"/>
          <w:pgSz w:w="11910" w:h="16840"/>
          <w:pgMar w:top="1480" w:bottom="460" w:left="900" w:right="460"/>
        </w:sectPr>
        <w:topLinePunct/>
      </w:pPr>
    </w:p>
    <w:p w:rsidR="0018722C">
      <w:pPr>
        <w:topLinePunct/>
      </w:pPr>
      <w:r>
        <w:rPr>
          <w:rFonts w:cstheme="minorBidi" w:hAnsiTheme="minorHAnsi" w:eastAsiaTheme="minorHAnsi" w:asciiTheme="minorHAnsi" w:ascii="Arial"/>
          <w:b/>
        </w:rPr>
        <w:t>1.5</w:t>
      </w:r>
    </w:p>
    <w:p w:rsidR="0018722C">
      <w:pPr>
        <w:topLinePunct/>
      </w:pPr>
      <w:r>
        <w:rPr>
          <w:rFonts w:cstheme="minorBidi" w:hAnsiTheme="minorHAnsi" w:eastAsiaTheme="minorHAnsi" w:asciiTheme="minorHAnsi" w:ascii="Arial"/>
          <w:b/>
        </w:rPr>
        <w:t>1.0</w:t>
      </w:r>
    </w:p>
    <w:p w:rsidR="0018722C">
      <w:pPr>
        <w:spacing w:before="99"/>
        <w:ind w:leftChars="0" w:left="19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105"/>
          <w:sz w:val="22"/>
        </w:rPr>
        <w:t>**</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59743">
            <wp:simplePos x="0" y="0"/>
            <wp:positionH relativeFrom="page">
              <wp:posOffset>4784603</wp:posOffset>
            </wp:positionH>
            <wp:positionV relativeFrom="paragraph">
              <wp:posOffset>164422</wp:posOffset>
            </wp:positionV>
            <wp:extent cx="184015" cy="104572"/>
            <wp:effectExtent l="0" t="0" r="0" b="0"/>
            <wp:wrapNone/>
            <wp:docPr id="7" name="image23.png" descr=""/>
            <wp:cNvGraphicFramePr>
              <a:graphicFrameLocks noChangeAspect="1"/>
            </wp:cNvGraphicFramePr>
            <a:graphic>
              <a:graphicData uri="http://schemas.openxmlformats.org/drawingml/2006/picture">
                <pic:pic>
                  <pic:nvPicPr>
                    <pic:cNvPr id="8" name="image23.png"/>
                    <pic:cNvPicPr/>
                  </pic:nvPicPr>
                  <pic:blipFill>
                    <a:blip r:embed="rId36" cstate="print"/>
                    <a:stretch>
                      <a:fillRect/>
                    </a:stretch>
                  </pic:blipFill>
                  <pic:spPr>
                    <a:xfrm>
                      <a:off x="0" y="0"/>
                      <a:ext cx="184015" cy="10457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59767">
            <wp:simplePos x="0" y="0"/>
            <wp:positionH relativeFrom="page">
              <wp:posOffset>3123472</wp:posOffset>
            </wp:positionH>
            <wp:positionV relativeFrom="paragraph">
              <wp:posOffset>-18341</wp:posOffset>
            </wp:positionV>
            <wp:extent cx="1060953" cy="53395"/>
            <wp:effectExtent l="0" t="0" r="0" b="0"/>
            <wp:wrapNone/>
            <wp:docPr id="9" name="image24.png" descr=""/>
            <wp:cNvGraphicFramePr>
              <a:graphicFrameLocks noChangeAspect="1"/>
            </wp:cNvGraphicFramePr>
            <a:graphic>
              <a:graphicData uri="http://schemas.openxmlformats.org/drawingml/2006/picture">
                <pic:pic>
                  <pic:nvPicPr>
                    <pic:cNvPr id="10" name="image24.png"/>
                    <pic:cNvPicPr/>
                  </pic:nvPicPr>
                  <pic:blipFill>
                    <a:blip r:embed="rId37" cstate="print"/>
                    <a:stretch>
                      <a:fillRect/>
                    </a:stretch>
                  </pic:blipFill>
                  <pic:spPr>
                    <a:xfrm>
                      <a:off x="0" y="0"/>
                      <a:ext cx="1060953" cy="53395"/>
                    </a:xfrm>
                    <a:prstGeom prst="rect">
                      <a:avLst/>
                    </a:prstGeom>
                  </pic:spPr>
                </pic:pic>
              </a:graphicData>
            </a:graphic>
          </wp:anchor>
        </w:drawing>
      </w:r>
      <w:r>
        <w:rPr>
          <w:kern w:val="2"/>
          <w:szCs w:val="22"/>
          <w:rFonts w:ascii="Arial" w:cstheme="minorBidi" w:hAnsiTheme="minorHAnsi" w:eastAsiaTheme="minorHAnsi"/>
          <w:w w:val="105"/>
          <w:sz w:val="13"/>
        </w:rPr>
        <w:t>##</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19"/>
        </w:rPr>
        <w:t>KLF5</w:t>
      </w:r>
    </w:p>
    <w:p w:rsidR="0018722C">
      <w:pPr>
        <w:pStyle w:val="ae"/>
        <w:topLinePunct/>
      </w:pPr>
      <w:r>
        <w:rPr>
          <w:kern w:val="2"/>
          <w:sz w:val="22"/>
          <w:szCs w:val="22"/>
          <w:rFonts w:cstheme="minorBidi" w:hAnsiTheme="minorHAnsi" w:eastAsiaTheme="minorHAnsi" w:asciiTheme="minorHAnsi"/>
        </w:rPr>
        <w:drawing>
          <wp:inline distT="0" distB="0" distL="0" distR="0">
            <wp:extent cx="184015" cy="104572"/>
            <wp:effectExtent l="0" t="0" r="0" b="0"/>
            <wp:docPr id="11" name="image25.png" descr=""/>
            <wp:cNvGraphicFramePr>
              <a:graphicFrameLocks noChangeAspect="1"/>
            </wp:cNvGraphicFramePr>
            <a:graphic>
              <a:graphicData uri="http://schemas.openxmlformats.org/drawingml/2006/picture">
                <pic:pic>
                  <pic:nvPicPr>
                    <pic:cNvPr id="12" name="image25.png"/>
                    <pic:cNvPicPr/>
                  </pic:nvPicPr>
                  <pic:blipFill>
                    <a:blip r:embed="rId38" cstate="print"/>
                    <a:stretch>
                      <a:fillRect/>
                    </a:stretch>
                  </pic:blipFill>
                  <pic:spPr>
                    <a:xfrm>
                      <a:off x="0" y="0"/>
                      <a:ext cx="184015" cy="104572"/>
                    </a:xfrm>
                    <a:prstGeom prst="rect">
                      <a:avLst/>
                    </a:prstGeom>
                  </pic:spPr>
                </pic:pic>
              </a:graphicData>
            </a:graphic>
          </wp:inline>
        </w:drawing>
      </w:r>
      <w:r>
        <w:rPr>
          <w:kern w:val="2"/>
          <w:szCs w:val="22"/>
          <w:rFonts w:ascii="Arial" w:cstheme="minorBidi" w:hAnsiTheme="minorHAnsi" w:eastAsiaTheme="minorHAnsi"/>
          <w:spacing w:val="-2"/>
          <w:w w:val="105"/>
          <w:sz w:val="19"/>
        </w:rPr>
        <w:t>PCNA</w:t>
      </w:r>
    </w:p>
    <w:p w:rsidR="0018722C">
      <w:pPr>
        <w:pStyle w:val="aff7"/>
        <w:sectPr w:rsidR="00556256">
          <w:type w:val="continuous"/>
          <w:pgSz w:w="11910" w:h="16840"/>
          <w:pgMar w:top="1480" w:bottom="460" w:left="900" w:right="460"/>
          <w:cols w:num="2" w:equalWidth="0">
            <w:col w:w="2739" w:space="40"/>
            <w:col w:w="7771"/>
          </w:cols>
        </w:sectPr>
        <w:topLinePunct/>
      </w:pPr>
      <w:r>
        <w:rPr>
          <w:kern w:val="2"/>
          <w:sz w:val="22"/>
          <w:szCs w:val="22"/>
          <w:rFonts w:cstheme="minorBidi" w:hAnsiTheme="minorHAnsi" w:eastAsiaTheme="minorHAnsi" w:asciiTheme="minorHAnsi"/>
        </w:rPr>
        <w:drawing>
          <wp:inline>
            <wp:extent cx="2316525" cy="1543591"/>
            <wp:effectExtent l="0" t="0" r="0" b="0"/>
            <wp:docPr id="5" name="image22.png" descr=""/>
            <wp:cNvGraphicFramePr>
              <a:graphicFrameLocks noChangeAspect="1"/>
            </wp:cNvGraphicFramePr>
            <a:graphic>
              <a:graphicData uri="http://schemas.openxmlformats.org/drawingml/2006/picture">
                <pic:pic>
                  <pic:nvPicPr>
                    <pic:cNvPr id="6" name="image22.png"/>
                    <pic:cNvPicPr/>
                  </pic:nvPicPr>
                  <pic:blipFill>
                    <a:blip r:embed="rId35" cstate="print"/>
                    <a:stretch>
                      <a:fillRect/>
                    </a:stretch>
                  </pic:blipFill>
                  <pic:spPr>
                    <a:xfrm>
                      <a:off x="0" y="0"/>
                      <a:ext cx="2316525" cy="1543591"/>
                    </a:xfrm>
                    <a:prstGeom prst="rect">
                      <a:avLst/>
                    </a:prstGeom>
                  </pic:spPr>
                </pic:pic>
              </a:graphicData>
            </a:graphic>
          </wp:inline>
        </w:drawing>
      </w:r>
    </w:p>
    <w:p w:rsidR="0018722C">
      <w:pPr>
        <w:pStyle w:val="affff1"/>
        <w:topLinePunct/>
      </w:pPr>
      <w:r>
        <w:rPr>
          <w:rFonts w:cstheme="minorBidi" w:hAnsiTheme="minorHAnsi" w:eastAsiaTheme="minorHAnsi" w:asciiTheme="minorHAnsi" w:ascii="Arial"/>
          <w:b/>
        </w:rPr>
        <w:t>0.5</w:t>
      </w:r>
    </w:p>
    <w:p w:rsidR="0018722C">
      <w:pPr>
        <w:topLinePunct/>
      </w:pPr>
    </w:p>
    <w:p w:rsidR="0018722C">
      <w:pPr>
        <w:pStyle w:val="ae"/>
        <w:topLinePunct/>
      </w:pPr>
      <w:r>
        <w:rPr>
          <w:rFonts w:cstheme="minorBidi" w:hAnsiTheme="minorHAnsi" w:eastAsiaTheme="minorHAnsi" w:asciiTheme="minorHAnsi"/>
        </w:rPr>
        <w:pict>
          <v:shape style="position:absolute;margin-left:194.364929pt;margin-top:21.734793pt;width:17.55pt;height:9pt;mso-position-horizontal-relative:page;mso-position-vertical-relative:paragraph;z-index:2200;rotation:316" type="#_x0000_t136" fillcolor="#000000" stroked="f">
            <o:extrusion v:ext="view" autorotationcenter="t"/>
            <v:textpath style="font-family:&amp;quot;Arial&amp;quot;;font-size:9pt;v-text-kern:t;mso-text-shadow:auto;font-weight:bold" string="Con"/>
            <w10:wrap type="none"/>
          </v:shape>
        </w:pict>
      </w:r>
      <w:r>
        <w:rPr>
          <w:rFonts w:cstheme="minorBidi" w:hAnsiTheme="minorHAnsi" w:eastAsiaTheme="minorHAnsi" w:asciiTheme="minorHAnsi"/>
        </w:rPr>
        <w:pict>
          <v:shape style="position:absolute;margin-left:230.682755pt;margin-top:24.599579pt;width:26.7pt;height:9pt;mso-position-horizontal-relative:page;mso-position-vertical-relative:paragraph;z-index:2224;rotation:316" type="#_x0000_t136" fillcolor="#000000" stroked="f">
            <o:extrusion v:ext="view" autorotationcenter="t"/>
            <v:textpath style="font-family:&amp;quot;Arial&amp;quot;;font-size:9pt;v-text-kern:t;mso-text-shadow:auto;font-weight:bold" string="TNF-"/>
            <w10:wrap type="none"/>
          </v:shape>
        </w:pict>
      </w:r>
      <w:r>
        <w:rPr>
          <w:rFonts w:cstheme="minorBidi" w:hAnsiTheme="minorHAnsi" w:eastAsiaTheme="minorHAnsi" w:asciiTheme="minorHAnsi"/>
        </w:rPr>
        <w:pict>
          <v:shape style="position:absolute;margin-left:283.243774pt;margin-top:21.614206pt;width:17.05pt;height:9pt;mso-position-horizontal-relative:page;mso-position-vertical-relative:paragraph;z-index:2248;rotation:316" type="#_x0000_t136" fillcolor="#000000" stroked="f">
            <o:extrusion v:ext="view" autorotationcenter="t"/>
            <v:textpath style="font-family:&amp;quot;Arial&amp;quot;;font-size:9pt;v-text-kern:t;mso-text-shadow:auto;font-weight:bold" string="TXL"/>
            <w10:wrap type="none"/>
          </v:shape>
        </w:pict>
      </w:r>
      <w:r>
        <w:rPr>
          <w:rFonts w:cstheme="minorBidi" w:hAnsiTheme="minorHAnsi" w:eastAsiaTheme="minorHAnsi" w:asciiTheme="minorHAnsi"/>
        </w:rPr>
        <w:pict>
          <v:shape style="position:absolute;margin-left:300.226715pt;margin-top:32.425404pt;width:49pt;height:9pt;mso-position-horizontal-relative:page;mso-position-vertical-relative:paragraph;z-index:2272;rotation:316" type="#_x0000_t136" fillcolor="#000000" stroked="f">
            <o:extrusion v:ext="view" autorotationcenter="t"/>
            <v:textpath style="font-family:&amp;quot;Arial&amp;quot;;font-size:9pt;v-text-kern:t;mso-text-shadow:auto;font-weight:bold" string="TNF-+TXL"/>
            <w10:wrap type="none"/>
          </v:shape>
        </w:pict>
      </w:r>
      <w:r>
        <w:rPr>
          <w:rFonts w:ascii="Arial" w:cstheme="minorBidi" w:hAnsiTheme="minorHAnsi" w:eastAsiaTheme="minorHAnsi"/>
          <w:b/>
        </w:rPr>
        <w:t>0.0</w:t>
      </w:r>
    </w:p>
    <w:p w:rsidR="0018722C">
      <w:pPr>
        <w:pStyle w:val="a9"/>
        <w:topLinePunct/>
      </w:pPr>
      <w:r>
        <w:t>Fig.</w:t>
      </w:r>
      <w:r>
        <w:t xml:space="preserve"> </w:t>
      </w:r>
      <w:r w:rsidRPr="00DB64CE">
        <w:t>2</w:t>
      </w:r>
      <w:r>
        <w:t xml:space="preserve">  </w:t>
      </w:r>
      <w:r w:rsidRPr="00DB64CE">
        <w:t>TXL inhibits macrophage proliferation through suppressing KLF5 expression induced by carotid ligation and TNF-α.</w:t>
      </w:r>
    </w:p>
    <w:p w:rsidR="0018722C">
      <w:pPr>
        <w:topLinePunct/>
      </w:pPr>
      <w:r>
        <w:t xml:space="preserve">(</w:t>
      </w:r>
      <w:r>
        <w:t xml:space="preserve">A</w:t>
      </w:r>
      <w:r>
        <w:t xml:space="preserve">)</w:t>
      </w:r>
      <w:r>
        <w:t xml:space="preserve"> The expression of KLF5 and Mac-2 in the ligated carotid artery was detected by immunofluorescence staining. </w:t>
      </w:r>
      <w:r>
        <w:t xml:space="preserve">(</w:t>
      </w:r>
      <w:r>
        <w:t xml:space="preserve">B</w:t>
      </w:r>
      <w:r>
        <w:t xml:space="preserve">)</w:t>
      </w:r>
      <w:r>
        <w:t xml:space="preserve"> The expression of KLF5 and PCNA in RAW264.7 cells was detected by Western blotting. ** P&lt;0.05 vs. TNF-α</w:t>
      </w:r>
      <w:r w:rsidR="001852F3">
        <w:t xml:space="preserve"> </w:t>
      </w:r>
      <w:r w:rsidR="001852F3">
        <w:t xml:space="preserve">group.</w:t>
      </w:r>
    </w:p>
    <w:p w:rsidR="0018722C">
      <w:pPr>
        <w:pStyle w:val="aff7"/>
        <w:topLinePunct/>
      </w:pPr>
      <w:r>
        <w:rPr>
          <w:sz w:val="2"/>
        </w:rPr>
        <w:pict>
          <v:group style="width:445.3pt;height:.75pt;mso-position-horizontal-relative:char;mso-position-vertical-relative:line" coordorigin="0,0" coordsize="8906,15">
            <v:line style="position:absolute" from="0,7" to="8905,7" stroked="true" strokeweight=".72pt" strokecolor="#000000">
              <v:stroke dashstyle="solid"/>
            </v:line>
          </v:group>
        </w:pict>
      </w:r>
      <w:r/>
    </w:p>
    <w:p w:rsidR="0018722C">
      <w:spacing w:beforeLines="0" w:before="0" w:afterLines="0" w:after="0" w:line="440" w:lineRule="auto"/>
      <w:pPr>
        <w:sectPr w:rsidR="00556256">
          <w:type w:val="continuous"/>
          <w:pgSz w:w="11910" w:h="16840"/>
          <w:pgMar w:header="1029" w:footer="952" w:top="1260" w:bottom="1140" w:left="900" w:right="0"/>
        </w:sectPr>
        <w:topLinePunct/>
      </w:pPr>
    </w:p>
    <w:p w:rsidR="0018722C">
      <w:pPr>
        <w:pStyle w:val="affff1"/>
        <w:topLinePunct/>
      </w:pPr>
      <w:r>
        <w:t>A</w:t>
      </w:r>
    </w:p>
    <w:p w:rsidR="0018722C">
      <w:pPr>
        <w:pStyle w:val="ae"/>
        <w:topLinePunct/>
      </w:pPr>
      <w:r>
        <w:pict>
          <v:group style="margin-left:103.550003pt;margin-top:40.090672pt;width:398.5pt;height:99.7pt;mso-position-horizontal-relative:page;mso-position-vertical-relative:paragraph;z-index:-75184" coordorigin="2071,802" coordsize="7970,1994">
            <v:shape style="position:absolute;left:8056;top:801;width:1985;height:1984" type="#_x0000_t75" stroked="false">
              <v:imagedata r:id="rId39" o:title=""/>
            </v:shape>
            <v:shape style="position:absolute;left:6061;top:811;width:1984;height:1984" type="#_x0000_t75" stroked="false">
              <v:imagedata r:id="rId40" o:title=""/>
            </v:shape>
            <v:shape style="position:absolute;left:2071;top:811;width:1984;height:1984" type="#_x0000_t75" stroked="false">
              <v:imagedata r:id="rId41" o:title=""/>
            </v:shape>
            <v:shape style="position:absolute;left:4062;top:811;width:1985;height:1984" type="#_x0000_t75" stroked="false">
              <v:imagedata r:id="rId42" o:title=""/>
            </v:shape>
            <w10:wrap type="none"/>
          </v:group>
        </w:pict>
      </w:r>
    </w:p>
    <w:p w:rsidR="0018722C">
      <w:pPr>
        <w:pStyle w:val="ae"/>
        <w:topLinePunct/>
      </w:pPr>
      <w:r>
        <w:t>Ligated</w:t>
      </w:r>
    </w:p>
    <w:p w:rsidR="0018722C">
      <w:pPr>
        <w:topLinePunct/>
      </w:pPr>
      <w:r>
        <w:t>Ligated+TXL</w:t>
      </w:r>
    </w:p>
    <w:p w:rsidR="0018722C">
      <w:spacing w:beforeLines="0" w:before="0" w:afterLines="0" w:after="0" w:line="440" w:lineRule="auto"/>
      <w:pPr>
        <w:sectPr w:rsidR="00556256">
          <w:type w:val="continuous"/>
          <w:pgSz w:w="11910" w:h="16840"/>
          <w:pgMar w:top="1480" w:bottom="460" w:left="900" w:right="0"/>
          <w:cols w:num="2" w:equalWidth="0">
            <w:col w:w="3671" w:space="2053"/>
            <w:col w:w="5286"/>
          </w:cols>
        </w:sectPr>
        <w:topLinePunct/>
      </w:pPr>
    </w:p>
    <w:p w:rsidR="0018722C">
      <w:pPr>
        <w:pStyle w:val="aff7"/>
        <w:topLinePunct/>
      </w:pPr>
      <w:r>
        <w:rPr>
          <w:sz w:val="2"/>
        </w:rPr>
        <w:pict>
          <v:group style="width:117pt;height:.75pt;mso-position-horizontal-relative:char;mso-position-vertical-relative:line" coordorigin="0,0" coordsize="2340,15">
            <v:line style="position:absolute" from="0,8" to="2340,8" stroked="true" strokeweight=".75pt" strokecolor="#000000">
              <v:stroke dashstyle="solid"/>
            </v:line>
          </v:group>
        </w:pict>
      </w:r>
      <w:r/>
    </w:p>
    <w:p w:rsidR="0018722C">
      <w:pPr>
        <w:pStyle w:val="aff7"/>
        <w:topLinePunct/>
      </w:pPr>
      <w:r>
        <w:rPr>
          <w:sz w:val="2"/>
        </w:rPr>
        <w:pict>
          <v:group style="width:108pt;height:.75pt;mso-position-horizontal-relative:char;mso-position-vertical-relative:line" coordorigin="0,0" coordsize="2160,15">
            <v:line style="position:absolute" from="0,8" to="2160,8" stroked="true" strokeweight=".75pt" strokecolor="#000000">
              <v:stroke dashstyle="solid"/>
            </v:line>
          </v:group>
        </w:pict>
      </w:r>
      <w:r/>
    </w:p>
    <w:tbl>
      <w:tblPr>
        <w:tblW w:w="0" w:type="auto"/>
        <w:tblInd w:w="1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95"/>
        <w:gridCol w:w="1995"/>
        <w:gridCol w:w="1997"/>
        <w:gridCol w:w="1997"/>
      </w:tblGrid>
      <w:tr>
        <w:trPr>
          <w:trHeight w:val="1980" w:hRule="atLeast"/>
        </w:trPr>
        <w:tc>
          <w:tcPr>
            <w:tcW w:w="1995" w:type="dxa"/>
            <w:tcBorders>
              <w:right w:val="single" w:sz="1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32"/>
              <w:ind w:firstLineChars="0" w:firstLine="0" w:rightChars="0" w:right="0" w:leftChars="0" w:left="153"/>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pAd</w:t>
            </w:r>
          </w:p>
        </w:tc>
        <w:tc>
          <w:tcPr>
            <w:tcW w:w="1995" w:type="dxa"/>
            <w:tcBorders>
              <w:left w:val="single" w:sz="12" w:space="0" w:color="000000"/>
              <w:right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48"/>
              <w:ind w:firstLineChars="0" w:firstLine="0" w:rightChars="0" w:right="0" w:leftChars="0" w:left="8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pAd-KLF5</w:t>
            </w:r>
          </w:p>
        </w:tc>
        <w:tc>
          <w:tcPr>
            <w:tcW w:w="1997" w:type="dxa"/>
            <w:tcBorders>
              <w:left w:val="single" w:sz="8" w:space="0" w:color="000000"/>
              <w:right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33"/>
              <w:ind w:firstLineChars="0" w:firstLine="0" w:rightChars="0" w:right="0" w:leftChars="0" w:left="120"/>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pAd</w:t>
            </w:r>
          </w:p>
        </w:tc>
        <w:tc>
          <w:tcPr>
            <w:tcW w:w="1997" w:type="dxa"/>
            <w:tcBorders>
              <w:left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p w:rsidR="0018722C">
            <w:pPr>
              <w:widowControl w:val="0"/>
              <w:snapToGrid w:val="1"/>
              <w:spacing w:beforeLines="0" w:afterLines="0" w:lineRule="auto" w:line="240" w:after="0" w:before="133"/>
              <w:ind w:firstLineChars="0" w:firstLine="0" w:rightChars="0" w:right="0" w:leftChars="0" w:left="104"/>
              <w:jc w:val="left"/>
              <w:autoSpaceDE w:val="0"/>
              <w:autoSpaceDN w:val="0"/>
              <w:pBdr>
                <w:bottom w:val="none" w:sz="0" w:space="0" w:color="auto"/>
              </w:pBdr>
              <w:rPr>
                <w:kern w:val="2"/>
                <w:sz w:val="21"/>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1"/>
              </w:rPr>
              <w:t>pAd-KLF5</w:t>
            </w:r>
          </w:p>
        </w:tc>
      </w:tr>
    </w:tbl>
    <w:p w:rsidR="0018722C">
      <w:pPr>
        <w:topLinePunct/>
        <w:pStyle w:val="affa"/>
      </w:pPr>
    </w:p>
    <w:p w:rsidR="0018722C">
      <w:pPr>
        <w:pStyle w:val="ae"/>
        <w:topLinePunct/>
      </w:pPr>
      <w:r>
        <w:rPr>
          <w:rFonts w:cstheme="minorBidi" w:hAnsiTheme="minorHAnsi" w:eastAsiaTheme="minorHAnsi" w:asciiTheme="minorHAnsi"/>
        </w:rPr>
        <w:pict>
          <v:group style="margin-left:234.065598pt;margin-top:2.330466pt;width:186pt;height:132.9pt;mso-position-horizontal-relative:page;mso-position-vertical-relative:paragraph;z-index:2632" coordorigin="4681,47" coordsize="3720,2658">
            <v:shape style="position:absolute;left:4902;top:1963;width:609;height:671" type="#_x0000_t75" stroked="false">
              <v:imagedata r:id="rId43" o:title=""/>
            </v:shape>
            <v:shape style="position:absolute;left:1421;top:9156;width:713;height:1064" coordorigin="1421,9156" coordsize="713,1064" path="m4902,2627l4902,2627,4902,1963,5509,1963,5509,2627m5054,1722l5359,1722,5054,1722m5207,1722l5207,1963e" filled="false" stroked="true" strokeweight="1.824461pt" strokecolor="#000000">
              <v:path arrowok="t"/>
              <v:stroke dashstyle="solid"/>
            </v:shape>
            <v:shape style="position:absolute;left:5814;top:735;width:609;height:1898" coordorigin="5815,736" coordsize="609,1898" path="m5864,2632l5815,2632,5815,2634,5864,2634,5864,2632m5864,2534l5815,2534,5815,2581,5864,2581,5864,2534m5864,2437l5815,2437,5815,2484,5864,2484,5864,2437m5864,2340l5815,2340,5815,2387,5864,2387,5864,2340m5864,2243l5815,2243,5815,2289,5864,2289,5864,2243m5864,2146l5815,2146,5815,2192,5864,2192,5864,2146m5864,2048l5815,2048,5815,2095,5864,2095,5864,2048m5864,1951l5815,1951,5815,1998,5864,1998,5864,1951m5864,1854l5815,1854,5815,1901,5864,1901,5864,1854m5864,1756l5815,1756,5815,1803,5864,1803,5864,1756m5864,1659l5815,1659,5815,1706,5864,1706,5864,1659m5864,1562l5815,1562,5815,1609,5864,1609,5864,1562m5864,1465l5815,1465,5815,1511,5864,1511,5864,1465m5864,1368l5815,1368,5815,1414,5864,1414,5864,1368m5864,1271l5815,1271,5815,1317,5864,1317,5864,1271m5864,1173l5815,1173,5815,1220,5864,1220,5864,1173m5864,1076l5815,1076,5815,1123,5864,1123,5864,1076m5864,979l5815,979,5815,1025,5864,1025,5864,979m5864,881l5815,881,5815,928,5864,928,5864,881m5864,784l5815,784,5815,831,5864,831,5864,784m5912,2583l5864,2583,5864,2630,5912,2630,5912,2583m5912,2486l5864,2486,5864,2532,5912,2532,5912,2486m5912,2389l5864,2389,5864,2435,5912,2435,5912,2389m5912,2291l5864,2291,5864,2338,5912,2338,5912,2291m5912,2194l5864,2194,5864,2241,5912,2241,5912,2194m5912,2097l5864,2097,5864,2144,5912,2144,5912,2097m5912,2000l5864,2000,5864,2046,5912,2046,5912,2000m5912,1903l5864,1903,5864,1949,5912,1949,5912,1903m5912,1805l5864,1805,5864,1852,5912,1852,5912,1805m5912,1708l5864,1708,5864,1755,5912,1755,5912,1708m5912,1611l5864,1611,5864,1657,5912,1657,5912,1611m5912,1514l5864,1514,5864,1560,5912,1560,5912,1514m5912,1416l5864,1416,5864,1463,5912,1463,5912,1416m5912,1319l5864,1319,5864,1366,5912,1366,5912,1319m5912,1222l5864,1222,5864,1269,5912,1269,5912,1222m5912,1125l5864,1125,5864,1171,5912,1171,5912,1125m5912,1027l5864,1027,5864,1074,5912,1074,5912,1027m5912,930l5864,930,5864,977,5912,977,5912,930m5912,833l5864,833,5864,879,5912,879,5912,833m5912,736l5864,736,5864,782,5912,782,5912,736m5961,2632l5912,2632,5912,2634,5961,2634,5961,2632m5961,2534l5912,2534,5912,2581,5961,2581,5961,2534m5961,2437l5912,2437,5912,2484,5961,2484,5961,2437m5961,2340l5912,2340,5912,2387,5961,2387,5961,2340m5961,2243l5912,2243,5912,2289,5961,2289,5961,2243m5961,2146l5912,2146,5912,2192,5961,2192,5961,2146m5961,2048l5912,2048,5912,2095,5961,2095,5961,2048m5961,1951l5912,1951,5912,1998,5961,1998,5961,1951m5961,1854l5912,1854,5912,1901,5961,1901,5961,1854m5961,1756l5912,1756,5912,1803,5961,1803,5961,1756m5961,1659l5912,1659,5912,1706,5961,1706,5961,1659m5961,1562l5912,1562,5912,1609,5961,1609,5961,1562m5961,1465l5912,1465,5912,1511,5961,1511,5961,1465m5961,1368l5912,1368,5912,1414,5961,1414,5961,1368m5961,1271l5912,1271,5912,1317,5961,1317,5961,1271m5961,1173l5912,1173,5912,1220,5961,1220,5961,1173m5961,1076l5912,1076,5912,1123,5961,1123,5961,1076m5961,979l5912,979,5912,1025,5961,1025,5961,979m5961,881l5912,881,5912,928,5961,928,5961,881m5961,784l5912,784,5912,831,5961,831,5961,784m6010,2583l5961,2583,5961,2630,6010,2630,6010,2583m6010,2486l5961,2486,5961,2532,6010,2532,6010,2486m6010,2389l5961,2389,5961,2435,6010,2435,6010,2389m6010,2291l5961,2291,5961,2338,6010,2338,6010,2291m6010,2194l5961,2194,5961,2241,6010,2241,6010,2194m6010,2097l5961,2097,5961,2144,6010,2144,6010,2097m6010,2000l5961,2000,5961,2046,6010,2046,6010,2000m6010,1903l5961,1903,5961,1949,6010,1949,6010,1903m6010,1805l5961,1805,5961,1852,6010,1852,6010,1805m6010,1708l5961,1708,5961,1755,6010,1755,6010,1708m6010,1611l5961,1611,5961,1657,6010,1657,6010,1611m6010,1514l5961,1514,5961,1560,6010,1560,6010,1514m6010,1416l5961,1416,5961,1463,6010,1463,6010,1416m6010,1319l5961,1319,5961,1366,6010,1366,6010,1319m6010,1222l5961,1222,5961,1269,6010,1269,6010,1222m6010,1125l5961,1125,5961,1171,6010,1171,6010,1125m6010,1027l5961,1027,5961,1074,6010,1074,6010,1027m6010,930l5961,930,5961,977,6010,977,6010,930m6010,833l5961,833,5961,879,6010,879,6010,833m6010,736l5961,736,5961,782,6010,782,6010,736m6058,2632l6010,2632,6010,2634,6058,2634,6058,2632m6058,2534l6010,2534,6010,2581,6058,2581,6058,2534m6058,2437l6010,2437,6010,2484,6058,2484,6058,2437m6058,2340l6010,2340,6010,2387,6058,2387,6058,2340m6058,2243l6010,2243,6010,2289,6058,2289,6058,2243m6058,2146l6010,2146,6010,2192,6058,2192,6058,2146m6058,2048l6010,2048,6010,2095,6058,2095,6058,2048m6058,1951l6010,1951,6010,1998,6058,1998,6058,1951m6058,1854l6010,1854,6010,1901,6058,1901,6058,1854m6058,1756l6010,1756,6010,1803,6058,1803,6058,1756m6058,1659l6010,1659,6010,1706,6058,1706,6058,1659m6058,1562l6010,1562,6010,1609,6058,1609,6058,1562m6058,1465l6010,1465,6010,1511,6058,1511,6058,1465m6058,1368l6010,1368,6010,1414,6058,1414,6058,1368m6058,1271l6010,1271,6010,1317,6058,1317,6058,1271m6058,1173l6010,1173,6010,1220,6058,1220,6058,1173m6058,1076l6010,1076,6010,1123,6058,1123,6058,1076m6058,979l6010,979,6010,1025,6058,1025,6058,979m6058,881l6010,881,6010,928,6058,928,6058,881m6058,784l6010,784,6010,831,6058,831,6058,784m6107,2583l6058,2583,6058,2630,6107,2630,6107,2583m6107,2486l6058,2486,6058,2532,6107,2532,6107,2486m6107,2389l6058,2389,6058,2435,6107,2435,6107,2389m6107,2291l6058,2291,6058,2338,6107,2338,6107,2291m6107,2194l6058,2194,6058,2241,6107,2241,6107,2194m6107,2097l6058,2097,6058,2144,6107,2144,6107,2097m6107,2000l6058,2000,6058,2046,6107,2046,6107,2000m6107,1903l6058,1903,6058,1949,6107,1949,6107,1903m6107,1805l6058,1805,6058,1852,6107,1852,6107,1805m6107,1708l6058,1708,6058,1755,6107,1755,6107,1708m6107,1611l6058,1611,6058,1657,6107,1657,6107,1611m6107,1514l6058,1514,6058,1560,6107,1560,6107,1514m6107,1416l6058,1416,6058,1463,6107,1463,6107,1416m6107,1319l6058,1319,6058,1366,6107,1366,6107,1319m6107,1222l6058,1222,6058,1269,6107,1269,6107,1222m6107,1125l6058,1125,6058,1171,6107,1171,6107,1125m6107,1027l6058,1027,6058,1074,6107,1074,6107,1027m6107,930l6058,930,6058,977,6107,977,6107,930m6107,833l6058,833,6058,879,6107,879,6107,833m6107,736l6058,736,6058,782,6107,782,6107,736m6156,2632l6107,2632,6107,2634,6156,2634,6156,2632m6156,2534l6107,2534,6107,2581,6156,2581,6156,2534m6156,2437l6107,2437,6107,2484,6156,2484,6156,2437m6156,2340l6107,2340,6107,2387,6156,2387,6156,2340m6156,2243l6107,2243,6107,2289,6156,2289,6156,2243m6156,2146l6107,2146,6107,2192,6156,2192,6156,2146m6156,2048l6107,2048,6107,2095,6156,2095,6156,2048m6156,1951l6107,1951,6107,1998,6156,1998,6156,1951m6156,1854l6107,1854,6107,1901,6156,1901,6156,1854m6156,1756l6107,1756,6107,1803,6156,1803,6156,1756m6156,1659l6107,1659,6107,1706,6156,1706,6156,1659m6156,1562l6107,1562,6107,1609,6156,1609,6156,1562m6156,1465l6107,1465,6107,1511,6156,1511,6156,1465m6156,1368l6107,1368,6107,1414,6156,1414,6156,1368m6156,1271l6107,1271,6107,1317,6156,1317,6156,1271m6156,1173l6107,1173,6107,1220,6156,1220,6156,1173m6156,1076l6107,1076,6107,1123,6156,1123,6156,1076m6156,979l6107,979,6107,1025,6156,1025,6156,979m6156,881l6107,881,6107,928,6156,928,6156,881m6156,784l6107,784,6107,831,6156,831,6156,784m6205,2583l6156,2583,6156,2630,6205,2630,6205,2583m6205,2486l6156,2486,6156,2532,6205,2532,6205,2486m6205,2389l6156,2389,6156,2435,6205,2435,6205,2389m6205,2291l6156,2291,6156,2338,6205,2338,6205,2291m6205,2194l6156,2194,6156,2241,6205,2241,6205,2194m6205,2097l6156,2097,6156,2144,6205,2144,6205,2097m6205,2000l6156,2000,6156,2046,6205,2046,6205,2000m6205,1903l6156,1903,6156,1949,6205,1949,6205,1903m6205,1805l6156,1805,6156,1852,6205,1852,6205,1805m6205,1708l6156,1708,6156,1755,6205,1755,6205,1708m6205,1611l6156,1611,6156,1657,6205,1657,6205,1611m6205,1514l6156,1514,6156,1560,6205,1560,6205,1514m6205,1416l6156,1416,6156,1463,6205,1463,6205,1416m6205,1319l6156,1319,6156,1366,6205,1366,6205,1319m6205,1222l6156,1222,6156,1269,6205,1269,6205,1222m6205,1125l6156,1125,6156,1171,6205,1171,6205,1125m6205,1027l6156,1027,6156,1074,6205,1074,6205,1027m6205,930l6156,930,6156,977,6205,977,6205,930m6205,833l6156,833,6156,879,6205,879,6205,833m6205,736l6156,736,6156,782,6205,782,6205,736m6253,2632l6205,2632,6205,2634,6253,2634,6253,2632m6253,2534l6205,2534,6205,2581,6253,2581,6253,2534m6253,2437l6205,2437,6205,2484,6253,2484,6253,2437m6253,2340l6205,2340,6205,2387,6253,2387,6253,2340m6253,2243l6205,2243,6205,2289,6253,2289,6253,2243m6253,2146l6205,2146,6205,2192,6253,2192,6253,2146m6253,2048l6205,2048,6205,2095,6253,2095,6253,2048m6253,1951l6205,1951,6205,1998,6253,1998,6253,1951m6253,1854l6205,1854,6205,1901,6253,1901,6253,1854m6253,1756l6205,1756,6205,1803,6253,1803,6253,1756m6253,1659l6205,1659,6205,1706,6253,1706,6253,1659m6253,1562l6205,1562,6205,1609,6253,1609,6253,1562m6253,1465l6205,1465,6205,1511,6253,1511,6253,1465m6253,1368l6205,1368,6205,1414,6253,1414,6253,1368m6253,1271l6205,1271,6205,1317,6253,1317,6253,1271m6253,1173l6205,1173,6205,1220,6253,1220,6253,1173m6253,1076l6205,1076,6205,1123,6253,1123,6253,1076m6253,979l6205,979,6205,1025,6253,1025,6253,979m6253,881l6205,881,6205,928,6253,928,6253,881m6253,784l6205,784,6205,831,6253,831,6253,784m6302,2583l6253,2583,6253,2630,6302,2630,6302,2583m6302,2486l6253,2486,6253,2532,6302,2532,6302,2486m6302,2389l6253,2389,6253,2435,6302,2435,6302,2389m6302,2291l6253,2291,6253,2338,6302,2338,6302,2291m6302,2194l6253,2194,6253,2241,6302,2241,6302,2194m6302,2097l6253,2097,6253,2144,6302,2144,6302,2097m6302,2000l6253,2000,6253,2046,6302,2046,6302,2000m6302,1903l6253,1903,6253,1949,6302,1949,6302,1903m6302,1805l6253,1805,6253,1852,6302,1852,6302,1805m6302,1708l6253,1708,6253,1755,6302,1755,6302,1708m6302,1611l6253,1611,6253,1657,6302,1657,6302,1611m6302,1514l6253,1514,6253,1560,6302,1560,6302,1514m6302,1416l6253,1416,6253,1463,6302,1463,6302,1416m6302,1319l6253,1319,6253,1366,6302,1366,6302,1319m6302,1222l6253,1222,6253,1269,6302,1269,6302,1222m6302,1125l6253,1125,6253,1171,6302,1171,6302,1125m6302,1027l6253,1027,6253,1074,6302,1074,6302,1027m6302,930l6253,930,6253,977,6302,977,6302,930m6302,833l6253,833,6253,879,6302,879,6302,833m6302,736l6253,736,6253,782,6302,782,6302,736m6351,2632l6302,2632,6302,2634,6351,2634,6351,2632m6351,2534l6302,2534,6302,2581,6351,2581,6351,2534m6351,2437l6302,2437,6302,2484,6351,2484,6351,2437m6351,2340l6302,2340,6302,2387,6351,2387,6351,2340m6351,2243l6302,2243,6302,2289,6351,2289,6351,2243m6351,2146l6302,2146,6302,2192,6351,2192,6351,2146m6351,2048l6302,2048,6302,2095,6351,2095,6351,2048m6351,1951l6302,1951,6302,1998,6351,1998,6351,1951m6351,1854l6302,1854,6302,1901,6351,1901,6351,1854m6351,1756l6302,1756,6302,1803,6351,1803,6351,1756m6351,1659l6302,1659,6302,1706,6351,1706,6351,1659m6351,1562l6302,1562,6302,1609,6351,1609,6351,1562m6351,1465l6302,1465,6302,1511,6351,1511,6351,1465m6351,1368l6302,1368,6302,1414,6351,1414,6351,1368m6351,1271l6302,1271,6302,1317,6351,1317,6351,1271m6351,1173l6302,1173,6302,1220,6351,1220,6351,1173m6351,1076l6302,1076,6302,1123,6351,1123,6351,1076m6351,979l6302,979,6302,1025,6351,1025,6351,979m6351,881l6302,881,6302,928,6351,928,6351,881m6351,784l6302,784,6302,831,6351,831,6351,784m6399,2583l6351,2583,6351,2630,6399,2630,6399,2583m6399,2486l6351,2486,6351,2532,6399,2532,6399,2486m6399,2389l6351,2389,6351,2435,6399,2435,6399,2389m6399,2291l6351,2291,6351,2338,6399,2338,6399,2291m6399,2194l6351,2194,6351,2241,6399,2241,6399,2194m6399,2097l6351,2097,6351,2144,6399,2144,6399,2097m6399,2000l6351,2000,6351,2046,6399,2046,6399,2000m6399,1903l6351,1903,6351,1949,6399,1949,6399,1903m6399,1805l6351,1805,6351,1852,6399,1852,6399,1805m6399,1708l6351,1708,6351,1755,6399,1755,6399,1708m6399,1611l6351,1611,6351,1657,6399,1657,6399,1611m6399,1514l6351,1514,6351,1560,6399,1560,6399,1514m6399,1416l6351,1416,6351,1463,6399,1463,6399,1416m6399,1319l6351,1319,6351,1366,6399,1366,6399,1319m6399,1222l6351,1222,6351,1269,6399,1269,6399,1222m6399,1125l6351,1125,6351,1171,6399,1171,6399,1125m6399,1027l6351,1027,6351,1074,6399,1074,6399,1027m6399,930l6351,930,6351,977,6399,977,6399,930m6399,833l6351,833,6351,879,6399,879,6399,833m6399,736l6351,736,6351,782,6399,782,6399,736m6424,2632l6399,2632,6399,2634,6424,2634,6424,2632m6424,2534l6399,2534,6399,2581,6424,2581,6424,2534m6424,2437l6399,2437,6399,2484,6424,2484,6424,2437m6424,2340l6399,2340,6399,2387,6424,2387,6424,2340m6424,2243l6399,2243,6399,2289,6424,2289,6424,2243m6424,2146l6399,2146,6399,2192,6424,2192,6424,2146m6424,2048l6399,2048,6399,2095,6424,2095,6424,2048m6424,1951l6399,1951,6399,1998,6424,1998,6424,1951m6424,1854l6399,1854,6399,1901,6424,1901,6424,1854m6424,1756l6399,1756,6399,1803,6424,1803,6424,1756m6424,1659l6399,1659,6399,1706,6424,1706,6424,1659m6424,1562l6399,1562,6399,1609,6424,1609,6424,1562m6424,1465l6399,1465,6399,1511,6424,1511,6424,1465m6424,1368l6399,1368,6399,1414,6424,1414,6424,1368m6424,1271l6399,1271,6399,1317,6424,1317,6424,1271m6424,1173l6399,1173,6399,1220,6424,1220,6424,1173m6424,1076l6399,1076,6399,1123,6424,1123,6424,1076m6424,979l6399,979,6399,1025,6424,1025,6424,979m6424,881l6399,881,6399,928,6424,928,6424,881m6424,784l6399,784,6399,831,6424,831,6424,784e" filled="true" fillcolor="#000000" stroked="false">
              <v:path arrowok="t"/>
              <v:fill type="solid"/>
            </v:shape>
            <v:shape style="position:absolute;left:2492;top:7876;width:713;height:2343" coordorigin="2493,7877" coordsize="713,2343" path="m5815,2627l5815,2627,5815,736,6422,736,6422,2627m5967,632l6271,632,5967,632m6120,632l6120,736e" filled="false" stroked="true" strokeweight="1.824461pt" strokecolor="#000000">
              <v:path arrowok="t"/>
              <v:stroke dashstyle="solid"/>
            </v:shape>
            <v:shape style="position:absolute;left:3564;top:10022;width:715;height:179" coordorigin="3564,10022" coordsize="715,179" path="m6730,2459l6728,2459,7336,2459m6728,2510l7336,2510m6728,2561l7336,2561m6728,2611l7336,2611e" filled="false" stroked="true" strokeweight=".608142pt" strokecolor="#000000">
              <v:path arrowok="t"/>
              <v:stroke dashstyle="solid"/>
            </v:shape>
            <v:shape style="position:absolute;left:3564;top:9919;width:712;height:300" coordorigin="3564,9920" coordsize="712,300" path="m6728,2627l6728,2627,6728,2409,7334,2409,7334,2627m6880,2372l7184,2372,6880,2372e" filled="false" stroked="true" strokeweight="1.824461pt" strokecolor="#000000">
              <v:path arrowok="t"/>
              <v:stroke dashstyle="solid"/>
            </v:shape>
            <v:line style="position:absolute" from="7014,2391" to="7050,2391" stroked="true" strokeweight="1.821693pt" strokecolor="#000000">
              <v:stroke dashstyle="solid"/>
            </v:line>
            <v:shape style="position:absolute;left:4707;top:10010;width:572;height:219" coordorigin="4707,10010" coordsize="572,219" path="m7701,2451l7701,2449,7701,2636m7762,2449l7762,2636m7823,2449l7823,2636m7884,2449l7884,2636m7944,2449l7944,2636m8005,2449l8005,2636m8066,2449l8066,2636m8127,2449l8127,2636m8188,2449l8188,2636e" filled="false" stroked="true" strokeweight=".608142pt" strokecolor="#000000">
              <v:path arrowok="t"/>
              <v:stroke dashstyle="solid"/>
            </v:shape>
            <v:shape style="position:absolute;left:4635;top:9945;width:713;height:274" coordorigin="4636,9946" coordsize="713,274" path="m7640,2627l7640,2627,7640,2449,8247,2449,8247,2627m7792,2395l8097,2395,7792,2395e" filled="false" stroked="true" strokeweight="1.824461pt" strokecolor="#000000">
              <v:path arrowok="t"/>
              <v:stroke dashstyle="solid"/>
            </v:shape>
            <v:line style="position:absolute" from="7926,2422" to="7963,2422" stroked="true" strokeweight="2.733816pt" strokecolor="#000000">
              <v:stroke dashstyle="solid"/>
            </v:line>
            <v:shape style="position:absolute;left:1161;top:7374;width:4367;height:2935" coordorigin="1162,7375" coordsize="4367,2935" path="m4750,2636l8401,2636m5207,2636l5207,2704m6120,2636l6120,2704m7032,2636l7032,2704m7944,2636l7944,2704m4750,2636l4750,205m4750,2636l4681,2636m4750,1827l4681,1827m4750,1017l4681,1017m4750,207l4681,207e" filled="false" stroked="true" strokeweight="1.21625pt" strokecolor="#000000">
              <v:path arrowok="t"/>
              <v:stroke dashstyle="solid"/>
            </v:shape>
            <v:line style="position:absolute" from="5182,406" to="6046,406" stroked="true" strokeweight="1.824333pt" strokecolor="#000000">
              <v:stroke dashstyle="solid"/>
            </v:line>
            <v:shape style="position:absolute;left:5164;top:405;width:901;height:69" coordorigin="5164,406" coordsize="901,69" path="m5201,406l5164,406,5164,474,5201,474,5201,406m6064,406l6028,406,6028,474,6064,474,6064,406e" filled="true" fillcolor="#000000" stroked="false">
              <v:path arrowok="t"/>
              <v:fill type="solid"/>
            </v:shape>
            <v:line style="position:absolute" from="6125,400" to="7804,400" stroked="true" strokeweight="1.824333pt" strokecolor="#000000">
              <v:stroke dashstyle="solid"/>
            </v:line>
            <v:shape style="position:absolute;left:6107;top:399;width:1716;height:69" coordorigin="6107,400" coordsize="1716,69" path="m6144,400l6107,400,6107,468,6144,468,6144,400m7823,400l7786,400,7786,468,7823,468,7823,400e" filled="true" fillcolor="#000000" stroked="false">
              <v:path arrowok="t"/>
              <v:fill type="solid"/>
            </v:shape>
            <v:shape style="position:absolute;left:5523;top:58;width:191;height:264" type="#_x0000_t202" filled="false" stroked="false">
              <v:textbox inset="0,0,0,0">
                <w:txbxContent>
                  <w:p w:rsidR="0018722C">
                    <w:pPr>
                      <w:spacing w:line="262" w:lineRule="exact" w:before="0"/>
                      <w:ind w:leftChars="0" w:left="0" w:rightChars="0" w:right="0" w:firstLineChars="0" w:firstLine="0"/>
                      <w:jc w:val="left"/>
                      <w:rPr>
                        <w:rFonts w:ascii="Arial"/>
                        <w:sz w:val="23"/>
                      </w:rPr>
                    </w:pPr>
                    <w:r>
                      <w:rPr>
                        <w:rFonts w:ascii="Arial"/>
                        <w:sz w:val="23"/>
                      </w:rPr>
                      <w:t>**</w:t>
                    </w:r>
                  </w:p>
                </w:txbxContent>
              </v:textbox>
              <w10:wrap type="none"/>
            </v:shape>
            <v:shape style="position:absolute;left:6788;top:46;width:276;height:264" type="#_x0000_t202" filled="false" stroked="false">
              <v:textbox inset="0,0,0,0">
                <w:txbxContent>
                  <w:p w:rsidR="0018722C">
                    <w:pPr>
                      <w:spacing w:line="262" w:lineRule="exact" w:before="0"/>
                      <w:ind w:leftChars="0" w:left="0" w:rightChars="0" w:right="0" w:firstLineChars="0" w:firstLine="0"/>
                      <w:jc w:val="left"/>
                      <w:rPr>
                        <w:rFonts w:ascii="Arial"/>
                        <w:sz w:val="23"/>
                      </w:rPr>
                    </w:pPr>
                    <w:r>
                      <w:rPr>
                        <w:rFonts w:ascii="Arial"/>
                        <w:sz w:val="23"/>
                      </w:rPr>
                      <w:t>***</w:t>
                    </w:r>
                  </w:p>
                </w:txbxContent>
              </v:textbox>
              <w10:wrap type="none"/>
            </v:shape>
            <w10:wrap type="none"/>
          </v:group>
        </w:pict>
      </w:r>
    </w:p>
    <w:p w:rsidR="0018722C">
      <w:pPr>
        <w:pStyle w:val="ae"/>
        <w:topLinePunct/>
      </w:pPr>
      <w:r>
        <w:rPr>
          <w:rFonts w:ascii="Arial" w:cstheme="minorBidi" w:hAnsiTheme="minorHAnsi" w:eastAsiaTheme="minorHAnsi"/>
          <w:b/>
        </w:rPr>
        <w:t>30000</w:t>
      </w:r>
    </w:p>
    <w:p w:rsidR="0018722C">
      <w:pPr>
        <w:pStyle w:val="ae"/>
        <w:topLinePunct/>
      </w:pPr>
      <w:r>
        <w:rPr>
          <w:kern w:val="2"/>
          <w:sz w:val="22"/>
          <w:szCs w:val="22"/>
          <w:rFonts w:cstheme="minorBidi" w:hAnsiTheme="minorHAnsi" w:eastAsiaTheme="minorHAnsi" w:asciiTheme="minorHAnsi"/>
        </w:rPr>
        <w:pict>
          <v:shape style="margin-left:192.630554pt;margin-top:9.890985pt;width:13.35pt;height:40.4pt;mso-position-horizontal-relative:page;mso-position-vertical-relative:paragraph;z-index:2680"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b/>
                      <w:sz w:val="20"/>
                    </w:rPr>
                  </w:pPr>
                  <w:r>
                    <w:rPr>
                      <w:rFonts w:ascii="Arial"/>
                      <w:b/>
                      <w:spacing w:val="-8"/>
                      <w:w w:val="101"/>
                      <w:sz w:val="20"/>
                    </w:rPr>
                    <w:t>I</w:t>
                  </w:r>
                  <w:r>
                    <w:rPr>
                      <w:rFonts w:ascii="Arial"/>
                      <w:b/>
                      <w:spacing w:val="3"/>
                      <w:w w:val="101"/>
                      <w:sz w:val="20"/>
                    </w:rPr>
                    <w:t>/</w:t>
                  </w:r>
                  <w:r>
                    <w:rPr>
                      <w:rFonts w:ascii="Arial"/>
                      <w:b/>
                      <w:w w:val="101"/>
                      <w:sz w:val="20"/>
                    </w:rPr>
                    <w:t>M</w:t>
                  </w:r>
                  <w:r>
                    <w:rPr>
                      <w:rFonts w:ascii="Arial"/>
                      <w:b/>
                      <w:spacing w:val="-7"/>
                      <w:sz w:val="20"/>
                    </w:rPr>
                    <w:t> </w:t>
                  </w:r>
                  <w:r>
                    <w:rPr>
                      <w:rFonts w:ascii="Arial"/>
                      <w:b/>
                      <w:spacing w:val="5"/>
                      <w:w w:val="101"/>
                      <w:sz w:val="20"/>
                    </w:rPr>
                    <w:t>r</w:t>
                  </w:r>
                  <w:r>
                    <w:rPr>
                      <w:rFonts w:ascii="Arial"/>
                      <w:b/>
                      <w:spacing w:val="-4"/>
                      <w:w w:val="101"/>
                      <w:sz w:val="20"/>
                    </w:rPr>
                    <w:t>a</w:t>
                  </w:r>
                  <w:r>
                    <w:rPr>
                      <w:rFonts w:ascii="Arial"/>
                      <w:b/>
                      <w:spacing w:val="5"/>
                      <w:w w:val="101"/>
                      <w:sz w:val="20"/>
                    </w:rPr>
                    <w:t>t</w:t>
                  </w:r>
                  <w:r>
                    <w:rPr>
                      <w:rFonts w:ascii="Arial"/>
                      <w:b/>
                      <w:spacing w:val="-8"/>
                      <w:w w:val="101"/>
                      <w:sz w:val="20"/>
                    </w:rPr>
                    <w:t>i</w:t>
                  </w:r>
                  <w:r>
                    <w:rPr>
                      <w:rFonts w:ascii="Arial"/>
                      <w:b/>
                      <w:w w:val="101"/>
                      <w:sz w:val="20"/>
                    </w:rPr>
                    <w:t>o</w:t>
                  </w:r>
                </w:p>
              </w:txbxContent>
            </v:textbox>
            <w10:wrap type="none"/>
          </v:shape>
        </w:pict>
      </w:r>
      <w:r>
        <w:rPr>
          <w:kern w:val="2"/>
          <w:szCs w:val="22"/>
          <w:rFonts w:ascii="Arial" w:cstheme="minorBidi" w:hAnsiTheme="minorHAnsi" w:eastAsiaTheme="minorHAnsi"/>
          <w:b/>
          <w:w w:val="105"/>
          <w:sz w:val="18"/>
        </w:rPr>
        <w:t>20000</w:t>
      </w:r>
    </w:p>
    <w:p w:rsidR="0018722C">
      <w:pPr>
        <w:topLinePunct/>
      </w:pPr>
      <w:r>
        <w:rPr>
          <w:rFonts w:cstheme="minorBidi" w:hAnsiTheme="minorHAnsi" w:eastAsiaTheme="minorHAnsi" w:asciiTheme="minorHAnsi" w:ascii="Arial"/>
          <w:b/>
        </w:rPr>
        <w:t>10000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45.713043pt;margin-top:22.364906pt;width:18.1pt;height:9.25pt;mso-position-horizontal-relative:page;mso-position-vertical-relative:paragraph;z-index:2704;rotation:316" type="#_x0000_t136" fillcolor="#000000" stroked="f">
            <o:extrusion v:ext="view" autorotationcenter="t"/>
            <v:textpath style="font-family:&amp;quot;Arial&amp;quot;;font-size:9pt;v-text-kern:t;mso-text-shadow:auto;font-weight:bold" string="pAd"/>
            <w10:wrap type="none"/>
          </v:shape>
        </w:pict>
      </w:r>
      <w:r>
        <w:rPr>
          <w:kern w:val="2"/>
          <w:sz w:val="22"/>
          <w:szCs w:val="22"/>
          <w:rFonts w:cstheme="minorBidi" w:hAnsiTheme="minorHAnsi" w:eastAsiaTheme="minorHAnsi" w:asciiTheme="minorHAnsi"/>
        </w:rPr>
        <w:pict>
          <v:shape style="position:absolute;margin-left:268.971985pt;margin-top:31.653105pt;width:44.25pt;height:9.25pt;mso-position-horizontal-relative:page;mso-position-vertical-relative:paragraph;z-index:2728;rotation:316" type="#_x0000_t136" fillcolor="#000000" stroked="f">
            <o:extrusion v:ext="view" autorotationcenter="t"/>
            <v:textpath style="font-family:&amp;quot;Arial&amp;quot;;font-size:9pt;v-text-kern:t;mso-text-shadow:auto;font-weight:bold" string="pAd-KLF5"/>
            <w10:wrap type="none"/>
          </v:shape>
        </w:pict>
      </w:r>
      <w:r>
        <w:rPr>
          <w:kern w:val="2"/>
          <w:sz w:val="22"/>
          <w:szCs w:val="22"/>
          <w:rFonts w:cstheme="minorBidi" w:hAnsiTheme="minorHAnsi" w:eastAsiaTheme="minorHAnsi" w:asciiTheme="minorHAnsi"/>
        </w:rPr>
        <w:pict>
          <v:shape style="position:absolute;margin-left:317.526154pt;margin-top:30.403301pt;width:40.9pt;height:9.25pt;mso-position-horizontal-relative:page;mso-position-vertical-relative:paragraph;z-index:2752;rotation:316" type="#_x0000_t136" fillcolor="#000000" stroked="f">
            <o:extrusion v:ext="view" autorotationcenter="t"/>
            <v:textpath style="font-family:&amp;quot;Arial&amp;quot;;font-size:9pt;v-text-kern:t;mso-text-shadow:auto;font-weight:bold" string="pAd+TXL"/>
            <w10:wrap type="none"/>
          </v:shape>
        </w:pict>
      </w:r>
      <w:r>
        <w:rPr>
          <w:kern w:val="2"/>
          <w:szCs w:val="22"/>
          <w:rFonts w:ascii="Arial" w:cstheme="minorBidi" w:hAnsiTheme="minorHAnsi" w:eastAsiaTheme="minorHAnsi"/>
          <w:b/>
          <w:w w:val="102"/>
          <w:sz w:val="18"/>
        </w:rPr>
        <w:t>0</w:t>
      </w:r>
    </w:p>
    <w:p w:rsidR="0018722C">
      <w:pPr>
        <w:pStyle w:val="ae"/>
        <w:topLinePunct/>
      </w:pPr>
      <w:r>
        <w:pict>
          <v:shape style="margin-left:340.774292pt;margin-top:-26.169497pt;width:67pt;height:9.25pt;mso-position-horizontal-relative:page;mso-position-vertical-relative:paragraph;z-index:2776;rotation:316" type="#_x0000_t136" fillcolor="#000000" stroked="f">
            <o:extrusion v:ext="view" autorotationcenter="t"/>
            <v:textpath style="font-family:&amp;quot;Arial&amp;quot;;font-size:9pt;v-text-kern:t;mso-text-shadow:auto;font-weight:bold" string="pAd-KLF5+TXL"/>
            <w10:wrap type="none"/>
          </v:shape>
        </w:pict>
      </w:r>
      <w:r>
        <w:rPr>
          <w:w w:val="99"/>
        </w:rPr>
        <w:t>B</w:t>
      </w:r>
    </w:p>
    <w:p w:rsidR="0018722C">
      <w:pPr>
        <w:pStyle w:val="aff7"/>
        <w:topLinePunct/>
      </w:pPr>
      <w:r>
        <w:pict>
          <v:group style="margin-left:148.5pt;margin-top:10.070278pt;width:285.650pt;height:286.05pt;mso-position-horizontal-relative:page;mso-position-vertical-relative:paragraph;z-index:2560;mso-wrap-distance-left:0;mso-wrap-distance-right:0" coordorigin="2970,201" coordsize="5713,5721">
            <v:shape style="position:absolute;left:2971;top:204;width:5708;height:1417" type="#_x0000_t75" stroked="false">
              <v:imagedata r:id="rId44" o:title=""/>
            </v:shape>
            <v:shape style="position:absolute;left:2971;top:1631;width:5709;height:1419" type="#_x0000_t75" stroked="false">
              <v:imagedata r:id="rId45" o:title=""/>
            </v:shape>
            <v:shape style="position:absolute;left:2971;top:3069;width:5712;height:1417" type="#_x0000_t75" stroked="false">
              <v:imagedata r:id="rId46" o:title=""/>
            </v:shape>
            <v:shape style="position:absolute;left:2970;top:4486;width:5702;height:1420" type="#_x0000_t75" stroked="false">
              <v:imagedata r:id="rId47" o:title=""/>
            </v:shape>
            <v:shape style="position:absolute;left:3041;top:201;width:50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DAPI</w:t>
                    </w:r>
                  </w:p>
                </w:txbxContent>
              </v:textbox>
              <w10:wrap type="none"/>
            </v:shape>
            <v:shape style="position:absolute;left:4476;top:201;width:49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Mac2</w:t>
                    </w:r>
                  </w:p>
                </w:txbxContent>
              </v:textbox>
              <w10:wrap type="none"/>
            </v:shape>
            <v:shape style="position:absolute;left:5900;top:201;width:522;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KLF5</w:t>
                    </w:r>
                  </w:p>
                </w:txbxContent>
              </v:textbox>
              <w10:wrap type="none"/>
            </v:shape>
            <v:shape style="position:absolute;left:7347;top:201;width:563;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Merge</w:t>
                    </w:r>
                  </w:p>
                </w:txbxContent>
              </v:textbox>
              <w10:wrap type="none"/>
            </v:shape>
            <v:shape style="position:absolute;left:3025;top:1388;width:382;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w:t>
                    </w:r>
                  </w:p>
                </w:txbxContent>
              </v:textbox>
              <w10:wrap type="none"/>
            </v:shape>
            <v:shape style="position:absolute;left:3025;top:2828;width:954;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pAd-KLF5</w:t>
                    </w:r>
                  </w:p>
                </w:txbxContent>
              </v:textbox>
              <w10:wrap type="none"/>
            </v:shape>
            <v:shape style="position:absolute;left:3025;top:4269;width:90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pAd+TXL</w:t>
                    </w:r>
                  </w:p>
                </w:txbxContent>
              </v:textbox>
              <w10:wrap type="none"/>
            </v:shape>
            <v:shape style="position:absolute;left:3020;top:5689;width:1480;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pAd-KLF5+TXL</w:t>
                    </w:r>
                  </w:p>
                </w:txbxContent>
              </v:textbox>
              <w10:wrap type="none"/>
            </v:shape>
            <w10:wrap type="topAndBottom"/>
          </v:group>
        </w:pict>
      </w:r>
    </w:p>
    <w:p w:rsidR="0018722C">
      <w:pPr>
        <w:rPr/>
        <w:topLinePunct/>
      </w:pPr>
    </w:p>
    <w:p w:rsidR="0018722C">
      <w:pPr>
        <w:topLinePunct/>
      </w:pPr>
    </w:p>
    <w:p w:rsidR="0018722C">
      <w:pPr>
        <w:pStyle w:val="aff7"/>
        <w:topLinePunct/>
      </w:pPr>
      <w:r>
        <w:rPr>
          <w:sz w:val="20"/>
        </w:rPr>
        <w:pict>
          <v:group style="width:287.350pt;height:288.6pt;mso-position-horizontal-relative:char;mso-position-vertical-relative:line" coordorigin="0,0" coordsize="5747,5772">
            <v:shape style="position:absolute;left:10;top:2913;width:5737;height:1417" type="#_x0000_t75" stroked="false">
              <v:imagedata r:id="rId49" o:title=""/>
            </v:shape>
            <v:shape style="position:absolute;left:10;top:4351;width:5730;height:1420" type="#_x0000_t75" stroked="false">
              <v:imagedata r:id="rId50" o:title=""/>
            </v:shape>
            <v:shape style="position:absolute;left:1450;top:1475;width:4297;height:1417" type="#_x0000_t75" stroked="false">
              <v:imagedata r:id="rId51" o:title=""/>
            </v:shape>
            <v:shape style="position:absolute;left:1450;top:34;width:4297;height:1420" type="#_x0000_t75" stroked="false">
              <v:imagedata r:id="rId52" o:title=""/>
            </v:shape>
            <v:shape style="position:absolute;left:0;top:34;width:1417;height:2864" type="#_x0000_t75" stroked="false">
              <v:imagedata r:id="rId53" o:title=""/>
            </v:shape>
            <v:shape style="position:absolute;left:86;top:0;width:510;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DAPI</w:t>
                    </w:r>
                  </w:p>
                </w:txbxContent>
              </v:textbox>
              <w10:wrap type="none"/>
            </v:shape>
            <v:shape style="position:absolute;left:1520;top:0;width:498;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Mac2</w:t>
                    </w:r>
                  </w:p>
                </w:txbxContent>
              </v:textbox>
              <w10:wrap type="none"/>
            </v:shape>
            <v:shape style="position:absolute;left:2942;top:0;width:581;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PCNA</w:t>
                    </w:r>
                  </w:p>
                </w:txbxContent>
              </v:textbox>
              <w10:wrap type="none"/>
            </v:shape>
            <v:shape style="position:absolute;left:4433;top:0;width:564;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Merge</w:t>
                    </w:r>
                  </w:p>
                </w:txbxContent>
              </v:textbox>
              <w10:wrap type="none"/>
            </v:shape>
            <v:shape style="position:absolute;left:35;top:1187;width:382;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w:t>
                    </w:r>
                  </w:p>
                </w:txbxContent>
              </v:textbox>
              <w10:wrap type="none"/>
            </v:shape>
            <v:shape style="position:absolute;left:52;top:2644;width:954;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pAd-KLF5</w:t>
                    </w:r>
                  </w:p>
                </w:txbxContent>
              </v:textbox>
              <w10:wrap type="none"/>
            </v:shape>
            <v:shape style="position:absolute;left:35;top:4066;width:90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pAd+TXL</w:t>
                    </w:r>
                  </w:p>
                </w:txbxContent>
              </v:textbox>
              <w10:wrap type="none"/>
            </v:shape>
            <v:shape style="position:absolute;left:35;top:5486;width:1480;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pAd-KLF5+TXL</w:t>
                    </w:r>
                  </w:p>
                </w:txbxContent>
              </v:textbox>
              <w10:wrap type="none"/>
            </v:shape>
          </v:group>
        </w:pict>
      </w:r>
      <w:r/>
    </w:p>
    <w:p w:rsidR="0018722C">
      <w:pPr>
        <w:rPr/>
        <w:topLinePunct/>
      </w:pPr>
    </w:p>
    <w:p w:rsidR="0018722C">
      <w:pPr>
        <w:pStyle w:val="affff1"/>
        <w:topLinePunct/>
      </w:pPr>
      <w:r>
        <w:t>C</w:t>
      </w:r>
    </w:p>
    <w:p w:rsidR="0018722C">
      <w:pPr>
        <w:topLinePunct/>
      </w:pPr>
      <w:r>
        <w:rPr>
          <w:rFonts w:cstheme="minorBidi" w:hAnsiTheme="minorHAnsi" w:eastAsiaTheme="minorHAnsi" w:asciiTheme="minorHAnsi" w:ascii="Times New Roman" w:hAnsi="黑体" w:eastAsia="黑体" w:cs="黑体"/>
          <w:b/>
        </w:rPr>
        <w:t>Ligated</w:t>
      </w: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360727">
            <wp:simplePos x="0" y="0"/>
            <wp:positionH relativeFrom="page">
              <wp:posOffset>1315085</wp:posOffset>
            </wp:positionH>
            <wp:positionV relativeFrom="paragraph">
              <wp:posOffset>342912</wp:posOffset>
            </wp:positionV>
            <wp:extent cx="1655400" cy="1293876"/>
            <wp:effectExtent l="0" t="0" r="0" b="0"/>
            <wp:wrapNone/>
            <wp:docPr id="15" name="image41.jpeg" descr=""/>
            <wp:cNvGraphicFramePr>
              <a:graphicFrameLocks noChangeAspect="1"/>
            </wp:cNvGraphicFramePr>
            <a:graphic>
              <a:graphicData uri="http://schemas.openxmlformats.org/drawingml/2006/picture">
                <pic:pic>
                  <pic:nvPicPr>
                    <pic:cNvPr id="16" name="image41.jpeg"/>
                    <pic:cNvPicPr/>
                  </pic:nvPicPr>
                  <pic:blipFill>
                    <a:blip r:embed="rId55" cstate="print"/>
                    <a:stretch>
                      <a:fillRect/>
                    </a:stretch>
                  </pic:blipFill>
                  <pic:spPr>
                    <a:xfrm>
                      <a:off x="0" y="0"/>
                      <a:ext cx="1655400" cy="1293876"/>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1" simplePos="0" relativeHeight="268360751">
            <wp:simplePos x="0" y="0"/>
            <wp:positionH relativeFrom="page">
              <wp:posOffset>3018154</wp:posOffset>
            </wp:positionH>
            <wp:positionV relativeFrom="paragraph">
              <wp:posOffset>344817</wp:posOffset>
            </wp:positionV>
            <wp:extent cx="1661249" cy="1298448"/>
            <wp:effectExtent l="0" t="0" r="0" b="0"/>
            <wp:wrapNone/>
            <wp:docPr id="17" name="image42.jpeg" descr=""/>
            <wp:cNvGraphicFramePr>
              <a:graphicFrameLocks noChangeAspect="1"/>
            </wp:cNvGraphicFramePr>
            <a:graphic>
              <a:graphicData uri="http://schemas.openxmlformats.org/drawingml/2006/picture">
                <pic:pic>
                  <pic:nvPicPr>
                    <pic:cNvPr id="18" name="image42.jpeg"/>
                    <pic:cNvPicPr/>
                  </pic:nvPicPr>
                  <pic:blipFill>
                    <a:blip r:embed="rId56" cstate="print"/>
                    <a:stretch>
                      <a:fillRect/>
                    </a:stretch>
                  </pic:blipFill>
                  <pic:spPr>
                    <a:xfrm>
                      <a:off x="0" y="0"/>
                      <a:ext cx="1661249" cy="1298448"/>
                    </a:xfrm>
                    <a:prstGeom prst="rect">
                      <a:avLst/>
                    </a:prstGeom>
                  </pic:spPr>
                </pic:pic>
              </a:graphicData>
            </a:graphic>
          </wp:anchor>
        </w:drawing>
      </w:r>
      <w:r>
        <w:rPr>
          <w:kern w:val="2"/>
          <w:szCs w:val="22"/>
          <w:rFonts w:cstheme="minorBidi" w:hAnsiTheme="minorHAnsi" w:eastAsiaTheme="minorHAnsi" w:asciiTheme="minorHAnsi"/>
          <w:b/>
          <w:sz w:val="28"/>
        </w:rPr>
        <w:t>Unligated</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99"/>
          <w:sz w:val="28"/>
          <w:u w:val="thick"/>
        </w:rPr>
        <w:t> </w:t>
      </w:r>
      <w:r>
        <w:rPr>
          <w:kern w:val="2"/>
          <w:szCs w:val="22"/>
          <w:rFonts w:cstheme="minorBidi" w:hAnsiTheme="minorHAnsi" w:eastAsiaTheme="minorHAnsi" w:asciiTheme="minorHAnsi"/>
          <w:b/>
          <w:sz w:val="28"/>
          <w:u w:val="thick"/>
        </w:rPr>
        <w:tab/>
      </w:r>
    </w:p>
    <w:tbl>
      <w:tblPr>
        <w:tblW w:w="0" w:type="auto"/>
        <w:jc w:val="left"/>
        <w:tblInd w:w="1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54"/>
        <w:gridCol w:w="2684"/>
        <w:gridCol w:w="2656"/>
      </w:tblGrid>
      <w:tr>
        <w:trPr>
          <w:trHeight w:val="2040" w:hRule="atLeast"/>
        </w:trPr>
        <w:tc>
          <w:tcPr>
            <w:tcW w:w="2654" w:type="dxa"/>
            <w:tcBorders>
              <w:right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after="0" w:before="11"/>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153"/>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KLF5</w:t>
            </w:r>
            <w:r>
              <w:rPr>
                <w:kern w:val="2"/>
                <w:szCs w:val="22"/>
                <w:rFonts w:cstheme="minorBidi" w:ascii="Times New Roman" w:hAnsi="Times New Roman" w:eastAsia="Times New Roman" w:cs="Times New Roman"/>
                <w:position w:val="10"/>
                <w:sz w:val="14"/>
              </w:rPr>
              <w:t>wt</w:t>
            </w:r>
          </w:p>
        </w:tc>
        <w:tc>
          <w:tcPr>
            <w:tcW w:w="2684" w:type="dxa"/>
            <w:tcBorders>
              <w:left w:val="double" w:sz="2" w:space="0" w:color="000000"/>
              <w:right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198"/>
              <w:jc w:val="left"/>
              <w:autoSpaceDE w:val="0"/>
              <w:autoSpaceDN w:val="0"/>
              <w:pBdr>
                <w:bottom w:val="none" w:sz="0" w:space="0" w:color="auto"/>
              </w:pBd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KLF5</w:t>
            </w:r>
            <w:r>
              <w:rPr>
                <w:kern w:val="2"/>
                <w:szCs w:val="22"/>
                <w:rFonts w:cstheme="minorBidi" w:ascii="Times New Roman" w:hAnsi="Times New Roman" w:eastAsia="Times New Roman" w:cs="Times New Roman"/>
                <w:position w:val="10"/>
                <w:sz w:val="14"/>
              </w:rPr>
              <w:t>wt</w:t>
            </w:r>
          </w:p>
        </w:tc>
        <w:tc>
          <w:tcPr>
            <w:tcW w:w="2656" w:type="dxa"/>
            <w:tcBorders>
              <w:left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6"/>
                <w:szCs w:val="22"/>
                <w:rFonts w:cstheme="minorBidi" w:ascii="Times New Roman" w:hAnsi="Times New Roman" w:eastAsia="Times New Roman" w:cs="Times New Roman"/>
                <w:b/>
              </w:rPr>
            </w:pPr>
          </w:p>
          <w:p w:rsidR="0018722C">
            <w:pPr>
              <w:widowControl w:val="0"/>
              <w:snapToGrid w:val="1"/>
              <w:spacing w:beforeLines="0" w:afterLines="0" w:lineRule="auto" w:line="240" w:after="0" w:before="5"/>
              <w:ind w:firstLineChars="0" w:firstLine="0" w:rightChars="0" w:right="0" w:leftChars="0" w:left="0"/>
              <w:jc w:val="left"/>
              <w:autoSpaceDE w:val="0"/>
              <w:autoSpaceDN w:val="0"/>
              <w:pBdr>
                <w:bottom w:val="none" w:sz="0" w:space="0" w:color="auto"/>
              </w:pBdr>
              <w:rPr>
                <w:kern w:val="2"/>
                <w:sz w:val="20"/>
                <w:szCs w:val="22"/>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rightChars="0" w:right="0" w:leftChars="0" w:left="170"/>
              <w:jc w:val="left"/>
              <w:autoSpaceDE w:val="0"/>
              <w:autoSpaceDN w:val="0"/>
              <w:pBdr>
                <w:bottom w:val="none" w:sz="0" w:space="0" w:color="auto"/>
              </w:pBdr>
              <w:rPr>
                <w:kern w:val="2"/>
                <w:sz w:val="14"/>
                <w:szCs w:val="22"/>
                <w:rFonts w:cstheme="minorBidi" w:ascii="Arial" w:hAnsi="Times New Roman" w:eastAsia="Times New Roman" w:cs="Times New Roman"/>
                <w:b/>
              </w:rPr>
            </w:pPr>
            <w:r>
              <w:rPr>
                <w:kern w:val="2"/>
                <w:szCs w:val="22"/>
                <w:rFonts w:ascii="Arial" w:cstheme="minorBidi" w:hAnsi="Times New Roman" w:eastAsia="Times New Roman" w:cs="Times New Roman"/>
                <w:position w:val="-9"/>
                <w:sz w:val="21"/>
              </w:rPr>
              <w:t>KLF5 </w:t>
            </w:r>
            <w:r>
              <w:rPr>
                <w:kern w:val="2"/>
                <w:szCs w:val="22"/>
                <w:rFonts w:ascii="Arial" w:cstheme="minorBidi" w:hAnsi="Times New Roman" w:eastAsia="Times New Roman" w:cs="Times New Roman"/>
                <w:b/>
                <w:sz w:val="14"/>
              </w:rPr>
              <w:t>ly-/-</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83.430969pt;margin-top:9.964514pt;width:220.3pt;height:154.9pt;mso-position-horizontal-relative:page;mso-position-vertical-relative:paragraph;z-index:3064" coordorigin="3669,199" coordsize="4406,3098">
            <v:shape style="position:absolute;left:5432;top:1150;width:961;height:2063" coordorigin="5432,1151" coordsize="961,2063" path="m5490,3163l5432,3163,5432,3213,5490,3213,5490,3163m5490,3048l5432,3048,5432,3103,5490,3103,5490,3048m5490,2933l5432,2933,5432,2988,5490,2988,5490,2933m5490,2818l5432,2818,5432,2873,5490,2873,5490,2818m5490,2703l5432,2703,5432,2758,5490,2758,5490,2703m5490,2588l5432,2588,5432,2643,5490,2643,5490,2588m5490,2473l5432,2473,5432,2528,5490,2528,5490,2473m5490,2358l5432,2358,5432,2413,5490,2413,5490,2358m5490,2243l5432,2243,5432,2298,5490,2298,5490,2243m5490,2128l5432,2128,5432,2183,5490,2183,5490,2128m5490,2013l5432,2013,5432,2068,5490,2068,5490,2013m5490,1898l5432,1898,5432,1953,5490,1953,5490,1898m5490,1783l5432,1783,5432,1838,5490,1838,5490,1783m5490,1668l5432,1668,5432,1723,5490,1723,5490,1668m5490,1553l5432,1553,5432,1608,5490,1608,5490,1553m5490,1439l5432,1439,5432,1494,5490,1494,5490,1439m5490,1323l5432,1323,5432,1378,5490,1378,5490,1323m5490,1208l5432,1208,5432,1263,5490,1263,5490,1208m5547,3105l5490,3105,5490,3160,5547,3160,5547,3105m5547,2990l5490,2990,5490,3045,5547,3045,5547,2990m5547,2875l5490,2875,5490,2930,5547,2930,5547,2875m5547,2761l5490,2761,5490,2816,5547,2816,5547,2761m5547,2645l5490,2645,5490,2701,5547,2701,5547,2645m5547,2531l5490,2531,5490,2586,5547,2586,5547,2531m5547,2415l5490,2415,5490,2471,5547,2471,5547,2415m5547,2300l5490,2300,5490,2355,5547,2355,5547,2300m5547,2185l5490,2185,5490,2240,5547,2240,5547,2185m5547,2071l5490,2071,5490,2126,5547,2126,5547,2071m5547,1956l5490,1956,5490,2011,5547,2011,5547,1956m5547,1841l5490,1841,5490,1896,5547,1896,5547,1841m5547,1726l5490,1726,5490,1781,5547,1781,5547,1726m5547,1611l5490,1611,5490,1666,5547,1666,5547,1611m5547,1496l5490,1496,5490,1551,5547,1551,5547,1496m5547,1381l5490,1381,5490,1436,5547,1436,5547,1381m5547,1266l5490,1266,5490,1321,5547,1321,5547,1266m5547,1151l5490,1151,5490,1206,5547,1206,5547,1151m5605,3163l5547,3163,5547,3213,5605,3213,5605,3163m5605,3048l5547,3048,5547,3103,5605,3103,5605,3048m5605,2933l5547,2933,5547,2988,5605,2988,5605,2933m5605,2818l5547,2818,5547,2873,5605,2873,5605,2818m5605,2703l5547,2703,5547,2758,5605,2758,5605,2703m5605,2588l5547,2588,5547,2643,5605,2643,5605,2588m5605,2473l5547,2473,5547,2528,5605,2528,5605,2473m5605,2358l5547,2358,5547,2413,5605,2413,5605,2358m5605,2243l5547,2243,5547,2298,5605,2298,5605,2243m5605,2128l5547,2128,5547,2183,5605,2183,5605,2128m5605,2013l5547,2013,5547,2068,5605,2068,5605,2013m5605,1898l5547,1898,5547,1953,5605,1953,5605,1898m5605,1783l5547,1783,5547,1838,5605,1838,5605,1783m5605,1668l5547,1668,5547,1723,5605,1723,5605,1668m5605,1553l5547,1553,5547,1608,5605,1608,5605,1553m5605,1439l5547,1439,5547,1494,5605,1494,5605,1439m5605,1323l5547,1323,5547,1378,5605,1378,5605,1323m5605,1208l5547,1208,5547,1263,5605,1263,5605,1208m5663,3105l5605,3105,5605,3160,5663,3160,5663,3105m5663,2990l5605,2990,5605,3045,5663,3045,5663,2990m5663,2875l5605,2875,5605,2930,5663,2930,5663,2875m5663,2761l5605,2761,5605,2816,5663,2816,5663,2761m5663,2645l5605,2645,5605,2701,5663,2701,5663,2645m5663,2531l5605,2531,5605,2586,5663,2586,5663,2531m5663,2415l5605,2415,5605,2471,5663,2471,5663,2415m5663,2300l5605,2300,5605,2355,5663,2355,5663,2300m5663,2185l5605,2185,5605,2240,5663,2240,5663,2185m5663,2071l5605,2071,5605,2126,5663,2126,5663,2071m5663,1956l5605,1956,5605,2011,5663,2011,5663,1956m5663,1841l5605,1841,5605,1896,5663,1896,5663,1841m5663,1726l5605,1726,5605,1781,5663,1781,5663,1726m5663,1611l5605,1611,5605,1666,5663,1666,5663,1611m5663,1496l5605,1496,5605,1551,5663,1551,5663,1496m5663,1381l5605,1381,5605,1436,5663,1436,5663,1381m5663,1266l5605,1266,5605,1321,5663,1321,5663,1266m5663,1151l5605,1151,5605,1206,5663,1206,5663,1151m5720,3163l5663,3163,5663,3213,5720,3213,5720,3163m5720,3048l5663,3048,5663,3103,5720,3103,5720,3048m5720,2933l5663,2933,5663,2988,5720,2988,5720,2933m5720,2818l5663,2818,5663,2873,5720,2873,5720,2818m5720,2703l5663,2703,5663,2758,5720,2758,5720,2703m5720,2588l5663,2588,5663,2643,5720,2643,5720,2588m5720,2473l5663,2473,5663,2528,5720,2528,5720,2473m5720,2358l5663,2358,5663,2413,5720,2413,5720,2358m5720,2243l5663,2243,5663,2298,5720,2298,5720,2243m5720,2128l5663,2128,5663,2183,5720,2183,5720,2128m5720,2013l5663,2013,5663,2068,5720,2068,5720,2013m5720,1898l5663,1898,5663,1953,5720,1953,5720,1898m5720,1783l5663,1783,5663,1838,5720,1838,5720,1783m5720,1668l5663,1668,5663,1723,5720,1723,5720,1668m5720,1553l5663,1553,5663,1608,5720,1608,5720,1553m5720,1439l5663,1439,5663,1494,5720,1494,5720,1439m5720,1323l5663,1323,5663,1378,5720,1378,5720,1323m5720,1208l5663,1208,5663,1263,5720,1263,5720,1208m5778,3105l5720,3105,5720,3160,5778,3160,5778,3105m5778,2990l5720,2990,5720,3045,5778,3045,5778,2990m5778,2875l5720,2875,5720,2930,5778,2930,5778,2875m5778,2761l5720,2761,5720,2816,5778,2816,5778,2761m5778,2645l5720,2645,5720,2701,5778,2701,5778,2645m5778,2531l5720,2531,5720,2586,5778,2586,5778,2531m5778,2415l5720,2415,5720,2471,5778,2471,5778,2415m5778,2300l5720,2300,5720,2355,5778,2355,5778,2300m5778,2185l5720,2185,5720,2240,5778,2240,5778,2185m5778,2071l5720,2071,5720,2126,5778,2126,5778,2071m5778,1956l5720,1956,5720,2011,5778,2011,5778,1956m5778,1841l5720,1841,5720,1896,5778,1896,5778,1841m5778,1726l5720,1726,5720,1781,5778,1781,5778,1726m5778,1611l5720,1611,5720,1666,5778,1666,5778,1611m5778,1496l5720,1496,5720,1551,5778,1551,5778,1496m5778,1381l5720,1381,5720,1436,5778,1436,5778,1381m5778,1266l5720,1266,5720,1321,5778,1321,5778,1266m5778,1151l5720,1151,5720,1206,5778,1206,5778,1151m5835,3163l5778,3163,5778,3213,5835,3213,5835,3163m5835,3048l5778,3048,5778,3103,5835,3103,5835,3048m5835,2933l5778,2933,5778,2988,5835,2988,5835,2933m5835,2818l5778,2818,5778,2873,5835,2873,5835,2818m5835,2703l5778,2703,5778,2758,5835,2758,5835,2703m5835,2588l5778,2588,5778,2643,5835,2643,5835,2588m5835,2473l5778,2473,5778,2528,5835,2528,5835,2473m5835,2358l5778,2358,5778,2413,5835,2413,5835,2358m5835,2243l5778,2243,5778,2298,5835,2298,5835,2243m5835,2128l5778,2128,5778,2183,5835,2183,5835,2128m5835,2013l5778,2013,5778,2068,5835,2068,5835,2013m5835,1898l5778,1898,5778,1953,5835,1953,5835,1898m5835,1783l5778,1783,5778,1838,5835,1838,5835,1783m5835,1668l5778,1668,5778,1723,5835,1723,5835,1668m5835,1553l5778,1553,5778,1608,5835,1608,5835,1553m5835,1439l5778,1439,5778,1494,5835,1494,5835,1439m5835,1323l5778,1323,5778,1378,5835,1378,5835,1323m5835,1208l5778,1208,5778,1263,5835,1263,5835,1208m5893,3105l5836,3105,5836,3160,5893,3160,5893,3105m5893,2990l5836,2990,5836,3045,5893,3045,5893,2990m5893,2875l5836,2875,5836,2930,5893,2930,5893,2875m5893,2761l5836,2761,5836,2816,5893,2816,5893,2761m5893,2645l5836,2645,5836,2701,5893,2701,5893,2645m5893,2531l5836,2531,5836,2586,5893,2586,5893,2531m5893,2415l5836,2415,5836,2471,5893,2471,5893,2415m5893,2300l5836,2300,5836,2355,5893,2355,5893,2300m5893,2185l5836,2185,5836,2240,5893,2240,5893,2185m5893,2071l5836,2071,5836,2126,5893,2126,5893,2071m5893,1956l5836,1956,5836,2011,5893,2011,5893,1956m5893,1841l5836,1841,5836,1896,5893,1896,5893,1841m5893,1726l5836,1726,5836,1781,5893,1781,5893,1726m5893,1611l5836,1611,5836,1666,5893,1666,5893,1611m5893,1496l5836,1496,5836,1551,5893,1551,5893,1496m5893,1381l5836,1381,5836,1436,5893,1436,5893,1381m5893,1266l5836,1266,5836,1321,5893,1321,5893,1266m5893,1151l5836,1151,5836,1206,5893,1206,5893,1151m5951,3163l5893,3163,5893,3213,5951,3213,5951,3163m5951,3048l5893,3048,5893,3103,5951,3103,5951,3048m5951,2933l5893,2933,5893,2988,5951,2988,5951,2933m5951,2818l5893,2818,5893,2873,5951,2873,5951,2818m5951,2703l5893,2703,5893,2758,5951,2758,5951,2703m5951,2588l5893,2588,5893,2643,5951,2643,5951,2588m5951,2473l5893,2473,5893,2528,5951,2528,5951,2473m5951,2358l5893,2358,5893,2413,5951,2413,5951,2358m5951,2243l5893,2243,5893,2298,5951,2298,5951,2243m5951,2128l5893,2128,5893,2183,5951,2183,5951,2128m5951,2013l5893,2013,5893,2068,5951,2068,5951,2013m5951,1898l5893,1898,5893,1953,5951,1953,5951,1898m5951,1783l5893,1783,5893,1838,5951,1838,5951,1783m5951,1668l5893,1668,5893,1723,5951,1723,5951,1668m5951,1553l5893,1553,5893,1608,5951,1608,5951,1553m5951,1439l5893,1439,5893,1494,5951,1494,5951,1439m5951,1323l5893,1323,5893,1378,5951,1378,5951,1323m5951,1208l5893,1208,5893,1263,5951,1263,5951,1208m6008,3105l5951,3105,5951,3160,6008,3160,6008,3105m6008,2990l5951,2990,5951,3045,6008,3045,6008,2990m6008,2875l5951,2875,5951,2930,6008,2930,6008,2875m6008,2761l5951,2761,5951,2816,6008,2816,6008,2761m6008,2645l5951,2645,5951,2701,6008,2701,6008,2645m6008,2531l5951,2531,5951,2586,6008,2586,6008,2531m6008,2415l5951,2415,5951,2471,6008,2471,6008,2415m6008,2300l5951,2300,5951,2355,6008,2355,6008,2300m6008,2185l5951,2185,5951,2240,6008,2240,6008,2185m6008,2071l5951,2071,5951,2126,6008,2126,6008,2071m6008,1956l5951,1956,5951,2011,6008,2011,6008,1956m6008,1841l5951,1841,5951,1896,6008,1896,6008,1841m6008,1726l5951,1726,5951,1781,6008,1781,6008,1726m6008,1611l5951,1611,5951,1666,6008,1666,6008,1611m6008,1496l5951,1496,5951,1551,6008,1551,6008,1496m6008,1381l5951,1381,5951,1436,6008,1436,6008,1381m6008,1266l5951,1266,5951,1321,6008,1321,6008,1266m6008,1151l5951,1151,5951,1206,6008,1206,6008,1151m6066,3163l6008,3163,6008,3213,6066,3213,6066,3163m6066,3048l6008,3048,6008,3103,6066,3103,6066,3048m6066,2933l6008,2933,6008,2988,6066,2988,6066,2933m6066,2818l6008,2818,6008,2873,6066,2873,6066,2818m6066,2703l6008,2703,6008,2758,6066,2758,6066,2703m6066,2588l6008,2588,6008,2643,6066,2643,6066,2588m6066,2473l6008,2473,6008,2528,6066,2528,6066,2473m6066,2358l6008,2358,6008,2413,6066,2413,6066,2358m6066,2243l6008,2243,6008,2298,6066,2298,6066,2243m6066,2128l6008,2128,6008,2183,6066,2183,6066,2128m6066,2013l6008,2013,6008,2068,6066,2068,6066,2013m6066,1898l6008,1898,6008,1953,6066,1953,6066,1898m6066,1783l6008,1783,6008,1838,6066,1838,6066,1783m6066,1668l6008,1668,6008,1723,6066,1723,6066,1668m6066,1553l6008,1553,6008,1608,6066,1608,6066,1553m6066,1439l6008,1439,6008,1494,6066,1494,6066,1439m6066,1323l6008,1323,6008,1378,6066,1378,6066,1323m6066,1208l6008,1208,6008,1263,6066,1263,6066,1208m6124,3105l6066,3105,6066,3160,6124,3160,6124,3105m6124,2990l6066,2990,6066,3045,6124,3045,6124,2990m6124,2875l6066,2875,6066,2930,6124,2930,6124,2875m6124,2761l6066,2761,6066,2816,6124,2816,6124,2761m6124,2645l6066,2645,6066,2701,6124,2701,6124,2645m6124,2531l6066,2531,6066,2586,6124,2586,6124,2531m6124,2415l6066,2415,6066,2471,6124,2471,6124,2415m6124,2300l6066,2300,6066,2355,6124,2355,6124,2300m6124,2185l6066,2185,6066,2240,6124,2240,6124,2185m6124,2071l6066,2071,6066,2126,6124,2126,6124,2071m6124,1956l6066,1956,6066,2011,6124,2011,6124,1956m6124,1841l6066,1841,6066,1896,6124,1896,6124,1841m6124,1726l6066,1726,6066,1781,6124,1781,6124,1726m6124,1611l6066,1611,6066,1666,6124,1666,6124,1611m6124,1496l6066,1496,6066,1551,6124,1551,6124,1496m6124,1381l6066,1381,6066,1436,6124,1436,6124,1381m6124,1266l6066,1266,6066,1321,6124,1321,6124,1266m6124,1151l6066,1151,6066,1206,6124,1206,6124,1151m6181,3163l6124,3163,6124,3213,6181,3213,6181,3163m6181,3048l6124,3048,6124,3103,6181,3103,6181,3048m6181,2933l6124,2933,6124,2988,6181,2988,6181,2933m6181,2818l6124,2818,6124,2873,6181,2873,6181,2818m6181,2703l6124,2703,6124,2758,6181,2758,6181,2703m6181,2588l6124,2588,6124,2643,6181,2643,6181,2588m6181,2473l6124,2473,6124,2528,6181,2528,6181,2473m6181,2358l6124,2358,6124,2413,6181,2413,6181,2358m6181,2243l6124,2243,6124,2298,6181,2298,6181,2243m6181,2128l6124,2128,6124,2183,6181,2183,6181,2128m6181,2013l6124,2013,6124,2068,6181,2068,6181,2013m6181,1898l6124,1898,6124,1953,6181,1953,6181,1898m6181,1783l6124,1783,6124,1838,6181,1838,6181,1783m6181,1668l6124,1668,6124,1723,6181,1723,6181,1668m6181,1553l6124,1553,6124,1608,6181,1608,6181,1553m6181,1439l6124,1439,6124,1494,6181,1494,6181,1439m6181,1323l6124,1323,6124,1378,6181,1378,6181,1323m6181,1208l6124,1208,6124,1263,6181,1263,6181,1208m6239,3105l6181,3105,6181,3160,6239,3160,6239,3105m6239,2990l6181,2990,6181,3045,6239,3045,6239,2990m6239,2875l6181,2875,6181,2930,6239,2930,6239,2875m6239,2761l6181,2761,6181,2816,6239,2816,6239,2761m6239,2645l6181,2645,6181,2701,6239,2701,6239,2645m6239,2531l6181,2531,6181,2586,6239,2586,6239,2531m6239,2415l6181,2415,6181,2471,6239,2471,6239,2415m6239,2300l6181,2300,6181,2355,6239,2355,6239,2300m6239,2185l6181,2185,6181,2240,6239,2240,6239,2185m6239,2071l6181,2071,6181,2126,6239,2126,6239,2071m6239,1956l6181,1956,6181,2011,6239,2011,6239,1956m6239,1841l6181,1841,6181,1896,6239,1896,6239,1841m6239,1726l6181,1726,6181,1781,6239,1781,6239,1726m6239,1611l6181,1611,6181,1666,6239,1666,6239,1611m6239,1496l6181,1496,6181,1551,6239,1551,6239,1496m6239,1381l6181,1381,6181,1436,6239,1436,6239,1381m6239,1266l6181,1266,6181,1321,6239,1321,6239,1266m6239,1151l6181,1151,6181,1206,6239,1206,6239,1151m6296,3163l6239,3163,6239,3213,6296,3213,6296,3163m6296,3048l6239,3048,6239,3103,6296,3103,6296,3048m6296,2933l6239,2933,6239,2988,6296,2988,6296,2933m6296,2818l6239,2818,6239,2873,6296,2873,6296,2818m6296,2703l6239,2703,6239,2758,6296,2758,6296,2703m6296,2588l6239,2588,6239,2643,6296,2643,6296,2588m6296,2473l6239,2473,6239,2528,6296,2528,6296,2473m6296,2358l6239,2358,6239,2413,6296,2413,6296,2358m6296,2243l6239,2243,6239,2298,6296,2298,6296,2243m6296,2128l6239,2128,6239,2183,6296,2183,6296,2128m6296,2013l6239,2013,6239,2068,6296,2068,6296,2013m6296,1898l6239,1898,6239,1953,6296,1953,6296,1898m6296,1783l6239,1783,6239,1838,6296,1838,6296,1783m6296,1668l6239,1668,6239,1723,6296,1723,6296,1668m6296,1553l6239,1553,6239,1608,6296,1608,6296,1553m6296,1439l6239,1439,6239,1494,6296,1494,6296,1439m6296,1323l6239,1323,6239,1378,6296,1378,6296,1323m6296,1208l6239,1208,6239,1263,6296,1263,6296,1208m6354,3105l6297,3105,6297,3160,6354,3160,6354,3105m6354,2990l6297,2990,6297,3045,6354,3045,6354,2990m6354,2875l6297,2875,6297,2930,6354,2930,6354,2875m6354,2761l6297,2761,6297,2816,6354,2816,6354,2761m6354,2645l6297,2645,6297,2701,6354,2701,6354,2645m6354,2531l6297,2531,6297,2586,6354,2586,6354,2531m6354,2415l6297,2415,6297,2471,6354,2471,6354,2415m6354,2300l6297,2300,6297,2355,6354,2355,6354,2300m6354,2185l6297,2185,6297,2240,6354,2240,6354,2185m6354,2071l6297,2071,6297,2126,6354,2126,6354,2071m6354,1956l6297,1956,6297,2011,6354,2011,6354,1956m6354,1841l6297,1841,6297,1896,6354,1896,6354,1841m6354,1726l6297,1726,6297,1781,6354,1781,6354,1726m6354,1611l6297,1611,6297,1666,6354,1666,6354,1611m6354,1496l6297,1496,6297,1551,6354,1551,6354,1496m6354,1381l6297,1381,6297,1436,6354,1436,6354,1381m6354,1266l6297,1266,6297,1321,6354,1321,6354,1266m6354,1151l6297,1151,6297,1206,6354,1206,6354,1151m6393,3163l6354,3163,6354,3213,6393,3213,6393,3163m6393,3048l6354,3048,6354,3103,6393,3103,6393,3048m6393,2933l6354,2933,6354,2988,6393,2988,6393,2933m6393,2818l6354,2818,6354,2873,6393,2873,6393,2818m6393,2703l6354,2703,6354,2758,6393,2758,6393,2703m6393,2588l6354,2588,6354,2643,6393,2643,6393,2588m6393,2473l6354,2473,6354,2528,6393,2528,6393,2473m6393,2358l6354,2358,6354,2413,6393,2413,6393,2358m6393,2243l6354,2243,6354,2298,6393,2298,6393,2243m6393,2128l6354,2128,6354,2183,6393,2183,6393,2128m6393,2013l6354,2013,6354,2068,6393,2068,6393,2013m6393,1898l6354,1898,6354,1953,6393,1953,6393,1898m6393,1783l6354,1783,6354,1838,6393,1838,6393,1783m6393,1668l6354,1668,6354,1723,6393,1723,6393,1668m6393,1553l6354,1553,6354,1608,6393,1608,6393,1553m6393,1439l6354,1439,6354,1494,6393,1494,6393,1439m6393,1323l6354,1323,6354,1378,6393,1378,6393,1323m6393,1208l6354,1208,6354,1263,6393,1263,6393,1208e" filled="true" fillcolor="#000000" stroked="false">
              <v:path arrowok="t"/>
              <v:fill type="solid"/>
            </v:shape>
            <v:shape style="position:absolute;left:2796;top:6739;width:950;height:2384" coordorigin="2796,6740" coordsize="950,2384" path="m5432,3206l5432,3206,5432,1151,6390,1151,6390,3206m5672,820l6152,820,5672,820m5912,820l5912,1151e" filled="false" stroked="true" strokeweight="2.152382pt" strokecolor="#000000">
              <v:path arrowok="t"/>
              <v:stroke dashstyle="solid"/>
            </v:shape>
            <v:shape style="position:absolute;left:4224;top:8403;width:953;height:718" coordorigin="4225,8403" coordsize="953,718" path="m6876,2485l6873,2485,7834,2485m6873,2545l7834,2545m6873,2605l7834,2605m6873,2665l7834,2665m6873,2725l7834,2725m6873,2784l7834,2784m6873,2844l7834,2844m6873,2904l7834,2904m6873,2964l7834,2964m6873,3024l7834,3024m6873,3084l7834,3084m6873,3143l7834,3143m6873,3203l7834,3203e" filled="false" stroked="true" strokeweight=".717457pt" strokecolor="#000000">
              <v:path arrowok="t"/>
              <v:stroke dashstyle="solid"/>
            </v:shape>
            <v:shape style="position:absolute;left:4224;top:8221;width:951;height:903" coordorigin="4225,8221" coordsize="951,903" path="m6873,3206l6873,3206,6873,2425,7832,2425,7832,3206m7113,2303l7594,2303,7113,2303m7353,2303l7353,2425e" filled="false" stroked="true" strokeweight="2.152382pt" strokecolor="#000000">
              <v:path arrowok="t"/>
              <v:stroke dashstyle="solid"/>
            </v:shape>
            <v:shape style="position:absolute;left:1047;top:6260;width:4368;height:2954" coordorigin="1048,6261" coordsize="4368,2954" path="m3750,3215l8074,3215m4471,3215l4471,3297m5912,3215l5912,3297m7353,3215l7353,3297m3750,3215l3750,341m3750,3215l3669,3215m3750,2497l3669,2497m3750,1778l3669,1778m3750,1060l3669,1060m3750,341l3669,341e" filled="false" stroked="true" strokeweight="1.434955pt" strokecolor="#000000">
              <v:path arrowok="t"/>
              <v:stroke dashstyle="solid"/>
            </v:shape>
            <v:line style="position:absolute" from="4572,622" to="5840,622" stroked="true" strokeweight="2.143638pt" strokecolor="#000000">
              <v:stroke dashstyle="solid"/>
            </v:line>
            <v:shape style="position:absolute;left:4550;top:621;width:1312;height:82" coordorigin="4550,622" coordsize="1312,82" path="m4594,622l4550,622,4550,703,4594,703,4594,622m5862,622l5819,622,5819,703,5862,703,5862,622e" filled="true" fillcolor="#000000" stroked="false">
              <v:path arrowok="t"/>
              <v:fill type="solid"/>
            </v:shape>
            <v:line style="position:absolute" from="5941,622" to="7267,622" stroked="true" strokeweight="2.143638pt" strokecolor="#000000">
              <v:stroke dashstyle="solid"/>
            </v:line>
            <v:shape style="position:absolute;left:5919;top:621;width:1370;height:82" coordorigin="5919,622" coordsize="1370,82" path="m5963,622l5919,622,5919,703,5963,703,5963,622m7289,622l7246,622,7246,703,7289,703,7289,622e" filled="true" fillcolor="#000000" stroked="false">
              <v:path arrowok="t"/>
              <v:fill type="solid"/>
            </v:shape>
            <v:shape style="position:absolute;left:5119;top:199;width:222;height:309" type="#_x0000_t202" filled="false" stroked="false">
              <v:textbox inset="0,0,0,0">
                <w:txbxContent>
                  <w:p w:rsidR="0018722C">
                    <w:pPr>
                      <w:spacing w:line="307" w:lineRule="exact" w:before="0"/>
                      <w:ind w:leftChars="0" w:left="0" w:rightChars="0" w:right="0" w:firstLineChars="0" w:firstLine="0"/>
                      <w:jc w:val="left"/>
                      <w:rPr>
                        <w:rFonts w:ascii="Arial"/>
                        <w:sz w:val="27"/>
                      </w:rPr>
                    </w:pPr>
                    <w:r>
                      <w:rPr>
                        <w:rFonts w:ascii="Arial"/>
                        <w:w w:val="105"/>
                        <w:sz w:val="27"/>
                      </w:rPr>
                      <w:t>**</w:t>
                    </w:r>
                  </w:p>
                </w:txbxContent>
              </v:textbox>
              <w10:wrap type="none"/>
            </v:shape>
            <v:shape style="position:absolute;left:6510;top:199;width:129;height:309" type="#_x0000_t202" filled="false" stroked="false">
              <v:textbox inset="0,0,0,0">
                <w:txbxContent>
                  <w:p w:rsidR="0018722C">
                    <w:pPr>
                      <w:spacing w:line="307" w:lineRule="exact" w:before="0"/>
                      <w:ind w:leftChars="0" w:left="0" w:rightChars="0" w:right="0" w:firstLineChars="0" w:firstLine="0"/>
                      <w:jc w:val="left"/>
                      <w:rPr>
                        <w:rFonts w:ascii="Arial"/>
                        <w:sz w:val="27"/>
                      </w:rPr>
                    </w:pPr>
                    <w:r>
                      <w:rPr>
                        <w:rFonts w:ascii="Arial"/>
                        <w:w w:val="103"/>
                        <w:sz w:val="27"/>
                      </w:rPr>
                      <w:t>*</w:t>
                    </w:r>
                  </w:p>
                </w:txbxContent>
              </v:textbox>
              <w10:wrap type="none"/>
            </v:shape>
            <w10:wrap type="none"/>
          </v:group>
        </w:pict>
      </w:r>
    </w:p>
    <w:p w:rsidR="0018722C">
      <w:pPr>
        <w:pStyle w:val="ae"/>
        <w:topLinePunct/>
      </w:pPr>
      <w:r>
        <w:rPr>
          <w:kern w:val="2"/>
          <w:szCs w:val="22"/>
          <w:rFonts w:ascii="Arial" w:cstheme="minorBidi" w:hAnsiTheme="minorHAnsi" w:eastAsiaTheme="minorHAnsi"/>
          <w:b/>
          <w:w w:val="105"/>
          <w:sz w:val="21"/>
        </w:rPr>
        <w:t>8000</w:t>
      </w:r>
    </w:p>
    <w:p w:rsidR="0018722C">
      <w:pPr>
        <w:topLinePunct/>
      </w:pPr>
      <w:r>
        <w:rPr>
          <w:rFonts w:cstheme="minorBidi" w:hAnsiTheme="minorHAnsi" w:eastAsiaTheme="minorHAnsi" w:asciiTheme="minorHAnsi" w:ascii="Arial"/>
          <w:b/>
        </w:rPr>
        <w:t>6000</w:t>
      </w:r>
    </w:p>
    <w:p w:rsidR="0018722C">
      <w:pPr>
        <w:pStyle w:val="ae"/>
        <w:topLinePunct/>
      </w:pPr>
      <w:r>
        <w:rPr>
          <w:rFonts w:cstheme="minorBidi" w:hAnsiTheme="minorHAnsi" w:eastAsiaTheme="minorHAnsi" w:asciiTheme="minorHAnsi"/>
        </w:rPr>
        <w:pict>
          <v:shape style="margin-left:139.962402pt;margin-top:-17.574348pt;width:15.45pt;height:47.1pt;mso-position-horizontal-relative:page;mso-position-vertical-relative:paragraph;z-index:3160" type="#_x0000_t202" filled="false" stroked="false">
            <v:textbox inset="0,0,0,0" style="layout-flow:vertical;mso-layout-flow-alt:bottom-to-top">
              <w:txbxContent>
                <w:p w:rsidR="0018722C">
                  <w:pPr>
                    <w:spacing w:before="12"/>
                    <w:ind w:leftChars="0" w:left="20" w:rightChars="0" w:right="0" w:firstLineChars="0" w:firstLine="0"/>
                    <w:jc w:val="left"/>
                    <w:rPr>
                      <w:rFonts w:ascii="Arial"/>
                      <w:b/>
                      <w:sz w:val="24"/>
                    </w:rPr>
                  </w:pPr>
                  <w:r>
                    <w:rPr>
                      <w:rFonts w:ascii="Arial"/>
                      <w:b/>
                      <w:spacing w:val="-10"/>
                      <w:w w:val="99"/>
                      <w:sz w:val="24"/>
                    </w:rPr>
                    <w:t>I</w:t>
                  </w:r>
                  <w:r>
                    <w:rPr>
                      <w:rFonts w:ascii="Arial"/>
                      <w:b/>
                      <w:spacing w:val="5"/>
                      <w:w w:val="99"/>
                      <w:sz w:val="24"/>
                    </w:rPr>
                    <w:t>/</w:t>
                  </w:r>
                  <w:r>
                    <w:rPr>
                      <w:rFonts w:ascii="Arial"/>
                      <w:b/>
                      <w:w w:val="99"/>
                      <w:sz w:val="24"/>
                    </w:rPr>
                    <w:t>M</w:t>
                  </w:r>
                  <w:r>
                    <w:rPr>
                      <w:rFonts w:ascii="Arial"/>
                      <w:b/>
                      <w:spacing w:val="-9"/>
                      <w:sz w:val="24"/>
                    </w:rPr>
                    <w:t> </w:t>
                  </w:r>
                  <w:r>
                    <w:rPr>
                      <w:rFonts w:ascii="Arial"/>
                      <w:b/>
                      <w:spacing w:val="6"/>
                      <w:w w:val="99"/>
                      <w:sz w:val="24"/>
                    </w:rPr>
                    <w:t>r</w:t>
                  </w:r>
                  <w:r>
                    <w:rPr>
                      <w:rFonts w:ascii="Arial"/>
                      <w:b/>
                      <w:spacing w:val="-4"/>
                      <w:w w:val="99"/>
                      <w:sz w:val="24"/>
                    </w:rPr>
                    <w:t>a</w:t>
                  </w:r>
                  <w:r>
                    <w:rPr>
                      <w:rFonts w:ascii="Arial"/>
                      <w:b/>
                      <w:spacing w:val="5"/>
                      <w:w w:val="99"/>
                      <w:sz w:val="24"/>
                    </w:rPr>
                    <w:t>t</w:t>
                  </w:r>
                  <w:r>
                    <w:rPr>
                      <w:rFonts w:ascii="Arial"/>
                      <w:b/>
                      <w:spacing w:val="-10"/>
                      <w:w w:val="99"/>
                      <w:sz w:val="24"/>
                    </w:rPr>
                    <w:t>i</w:t>
                  </w:r>
                  <w:r>
                    <w:rPr>
                      <w:rFonts w:ascii="Arial"/>
                      <w:b/>
                      <w:w w:val="99"/>
                      <w:sz w:val="24"/>
                    </w:rPr>
                    <w:t>o</w:t>
                  </w:r>
                </w:p>
              </w:txbxContent>
            </v:textbox>
            <w10:wrap type="none"/>
          </v:shape>
        </w:pict>
      </w:r>
      <w:r>
        <w:rPr>
          <w:rFonts w:ascii="Arial" w:cstheme="minorBidi" w:hAnsiTheme="minorHAnsi" w:eastAsiaTheme="minorHAnsi"/>
          <w:b/>
        </w:rPr>
        <w:t>4000</w:t>
      </w:r>
    </w:p>
    <w:p w:rsidR="0018722C">
      <w:pPr>
        <w:topLinePunct/>
      </w:pPr>
      <w:r>
        <w:rPr>
          <w:rFonts w:cstheme="minorBidi" w:hAnsiTheme="minorHAnsi" w:eastAsiaTheme="minorHAnsi" w:asciiTheme="minorHAnsi" w:ascii="Arial"/>
          <w:b/>
        </w:rPr>
        <w:t>2000</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164.909164pt;margin-top:37.784824pt;width:69.75pt;height:10.9pt;mso-position-horizontal-relative:page;mso-position-vertical-relative:paragraph;z-index:3184;rotation:316" type="#_x0000_t136" fillcolor="#000000" stroked="f">
            <o:extrusion v:ext="view" autorotationcenter="t"/>
            <v:textpath style="font-family:&amp;quot;Arial&amp;quot;;font-size:10pt;v-text-kern:t;mso-text-shadow:auto;font-weight:bold" string="Unligated WT"/>
            <w10:wrap type="none"/>
          </v:shape>
        </w:pict>
      </w:r>
      <w:r>
        <w:rPr>
          <w:kern w:val="2"/>
          <w:sz w:val="22"/>
          <w:szCs w:val="22"/>
          <w:rFonts w:cstheme="minorBidi" w:hAnsiTheme="minorHAnsi" w:eastAsiaTheme="minorHAnsi" w:asciiTheme="minorHAnsi"/>
        </w:rPr>
        <w:pict>
          <v:shape style="position:absolute;margin-left:246.226913pt;margin-top:33.807716pt;width:58.85pt;height:10.9pt;mso-position-horizontal-relative:page;mso-position-vertical-relative:paragraph;z-index:3208;rotation:316" type="#_x0000_t136" fillcolor="#000000" stroked="f">
            <o:extrusion v:ext="view" autorotationcenter="t"/>
            <v:textpath style="font-family:&amp;quot;Arial&amp;quot;;font-size:10pt;v-text-kern:t;mso-text-shadow:auto;font-weight:bold" string="Ligated WT"/>
            <w10:wrap type="none"/>
          </v:shape>
        </w:pict>
      </w:r>
      <w:r>
        <w:rPr>
          <w:kern w:val="2"/>
          <w:sz w:val="22"/>
          <w:szCs w:val="22"/>
          <w:rFonts w:cstheme="minorBidi" w:hAnsiTheme="minorHAnsi" w:eastAsiaTheme="minorHAnsi" w:asciiTheme="minorHAnsi"/>
        </w:rPr>
        <w:pict>
          <v:shape style="position:absolute;margin-left:299.271881pt;margin-top:46.596478pt;width:69.150pt;height:13.1pt;mso-position-horizontal-relative:page;mso-position-vertical-relative:paragraph;z-index:3232;rotation:316" type="#_x0000_t136" fillcolor="#000000" stroked="f">
            <o:extrusion v:ext="view" autorotationcenter="t"/>
            <v:textpath style="font-family:&amp;quot;Arial&amp;quot;;font-size:10pt;v-text-kern:t;mso-text-shadow:auto;font-weight:bold" string="Ligated KLF5"/>
            <w10:wrap type="none"/>
          </v:shape>
        </w:pict>
      </w:r>
      <w:r>
        <w:rPr>
          <w:kern w:val="2"/>
          <w:sz w:val="22"/>
          <w:szCs w:val="22"/>
          <w:rFonts w:cstheme="minorBidi" w:hAnsiTheme="minorHAnsi" w:eastAsiaTheme="minorHAnsi" w:asciiTheme="minorHAnsi"/>
        </w:rPr>
        <w:pict>
          <v:shape style="position:absolute;margin-left:353.046112pt;margin-top:16.462887pt;width:14.65pt;height:8.15pt;mso-position-horizontal-relative:page;mso-position-vertical-relative:paragraph;z-index:3256;rotation:316" type="#_x0000_t136" fillcolor="#000000" stroked="f">
            <o:extrusion v:ext="view" autorotationcenter="t"/>
            <v:textpath style="font-family:&amp;quot;Arial&amp;quot;;font-size:8pt;v-text-kern:t;mso-text-shadow:auto;font-weight:bold" string="ly-/-"/>
            <w10:wrap type="none"/>
          </v:shape>
        </w:pict>
      </w:r>
      <w:r>
        <w:rPr>
          <w:kern w:val="2"/>
          <w:szCs w:val="22"/>
          <w:rFonts w:ascii="Arial" w:cstheme="minorBidi" w:hAnsiTheme="minorHAnsi" w:eastAsiaTheme="minorHAnsi"/>
          <w:b/>
          <w:w w:val="104"/>
          <w:sz w:val="21"/>
        </w:rPr>
        <w:t>0</w:t>
      </w:r>
    </w:p>
    <w:p w:rsidR="0018722C">
      <w:pPr>
        <w:topLinePunct/>
      </w:pPr>
      <w:r>
        <w:t>D</w:t>
      </w:r>
    </w:p>
    <w:p w:rsidR="0018722C">
      <w:pPr>
        <w:pStyle w:val="aff7"/>
        <w:topLinePunct/>
      </w:pPr>
      <w:r>
        <w:pict>
          <v:group style="margin-left:112.550003pt;margin-top:8.842412pt;width:343.8pt;height:257.2pt;mso-position-horizontal-relative:page;mso-position-vertical-relative:paragraph;z-index:3448;mso-wrap-distance-left:0;mso-wrap-distance-right:0" coordorigin="2251,177" coordsize="6876,5144">
            <v:shape style="position:absolute;left:2251;top:182;width:6876;height:1701" type="#_x0000_t75" stroked="false">
              <v:imagedata r:id="rId57" o:title=""/>
            </v:shape>
            <v:shape style="position:absolute;left:2261;top:1890;width:6861;height:1703" type="#_x0000_t75" stroked="false">
              <v:imagedata r:id="rId58" o:title=""/>
            </v:shape>
            <v:shape style="position:absolute;left:7426;top:3605;width:1701;height:1701" type="#_x0000_t75" stroked="false">
              <v:imagedata r:id="rId59" o:title=""/>
            </v:shape>
            <v:shape style="position:absolute;left:2257;top:3605;width:5138;height:1715" type="#_x0000_t75" stroked="false">
              <v:imagedata r:id="rId60" o:title=""/>
            </v:shape>
            <v:shape style="position:absolute;left:2326;top:176;width:50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DAPI</w:t>
                    </w:r>
                  </w:p>
                </w:txbxContent>
              </v:textbox>
              <w10:wrap type="none"/>
            </v:shape>
            <v:shape style="position:absolute;left:4043;top:176;width:49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Mac2</w:t>
                    </w:r>
                  </w:p>
                </w:txbxContent>
              </v:textbox>
              <w10:wrap type="none"/>
            </v:shape>
            <v:shape style="position:absolute;left:5774;top:178;width:522;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KLF5</w:t>
                    </w:r>
                  </w:p>
                </w:txbxContent>
              </v:textbox>
              <w10:wrap type="none"/>
            </v:shape>
            <v:shape style="position:absolute;left:7532;top:178;width:565;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Merge</w:t>
                    </w:r>
                  </w:p>
                </w:txbxContent>
              </v:textbox>
              <w10:wrap type="none"/>
            </v:shape>
            <v:shape style="position:absolute;left:2282;top:1552;width:1596;height:271" type="#_x0000_t202" filled="false" stroked="false">
              <v:textbox inset="0,0,0,0">
                <w:txbxContent>
                  <w:p w:rsidR="0018722C">
                    <w:pPr>
                      <w:spacing w:line="270" w:lineRule="exact" w:before="0"/>
                      <w:ind w:leftChars="0" w:left="0" w:rightChars="0" w:right="0" w:firstLineChars="0" w:firstLine="0"/>
                      <w:jc w:val="left"/>
                      <w:rPr>
                        <w:sz w:val="21"/>
                      </w:rPr>
                    </w:pPr>
                    <w:r>
                      <w:rPr>
                        <w:color w:val="FFFFFF"/>
                        <w:sz w:val="21"/>
                      </w:rPr>
                      <w:t>KLF5</w:t>
                    </w:r>
                    <w:r>
                      <w:rPr>
                        <w:color w:val="FFFFFF"/>
                        <w:position w:val="10"/>
                        <w:sz w:val="14"/>
                      </w:rPr>
                      <w:t>wt </w:t>
                    </w:r>
                    <w:r>
                      <w:rPr>
                        <w:color w:val="FFFFFF"/>
                        <w:sz w:val="21"/>
                      </w:rPr>
                      <w:t>,Unligated</w:t>
                    </w:r>
                  </w:p>
                </w:txbxContent>
              </v:textbox>
              <w10:wrap type="none"/>
            </v:shape>
            <v:shape style="position:absolute;left:2299;top:3268;width:1357;height:271" type="#_x0000_t202" filled="false" stroked="false">
              <v:textbox inset="0,0,0,0">
                <w:txbxContent>
                  <w:p w:rsidR="0018722C">
                    <w:pPr>
                      <w:spacing w:line="270" w:lineRule="exact" w:before="0"/>
                      <w:ind w:leftChars="0" w:left="0" w:rightChars="0" w:right="0" w:firstLineChars="0" w:firstLine="0"/>
                      <w:jc w:val="left"/>
                      <w:rPr>
                        <w:sz w:val="21"/>
                      </w:rPr>
                    </w:pPr>
                    <w:r>
                      <w:rPr>
                        <w:color w:val="FFFFFF"/>
                        <w:sz w:val="21"/>
                      </w:rPr>
                      <w:t>KLF5</w:t>
                    </w:r>
                    <w:r>
                      <w:rPr>
                        <w:color w:val="FFFFFF"/>
                        <w:position w:val="10"/>
                        <w:sz w:val="14"/>
                      </w:rPr>
                      <w:t>wt</w:t>
                    </w:r>
                    <w:r>
                      <w:rPr>
                        <w:color w:val="FFFFFF"/>
                        <w:sz w:val="21"/>
                      </w:rPr>
                      <w:t>,Ligated</w:t>
                    </w:r>
                  </w:p>
                </w:txbxContent>
              </v:textbox>
              <w10:wrap type="none"/>
            </v:shape>
            <v:shape style="position:absolute;left:2299;top:4994;width:1493;height:271" type="#_x0000_t202" filled="false" stroked="false">
              <v:textbox inset="0,0,0,0">
                <w:txbxContent>
                  <w:p w:rsidR="0018722C">
                    <w:pPr>
                      <w:spacing w:line="270" w:lineRule="exact" w:before="0"/>
                      <w:ind w:leftChars="0" w:left="0" w:rightChars="0" w:right="0" w:firstLineChars="0" w:firstLine="0"/>
                      <w:jc w:val="left"/>
                      <w:rPr>
                        <w:sz w:val="21"/>
                      </w:rPr>
                    </w:pPr>
                    <w:r>
                      <w:rPr>
                        <w:color w:val="FFFFFF"/>
                        <w:sz w:val="21"/>
                      </w:rPr>
                      <w:t>KLF5 </w:t>
                    </w:r>
                    <w:r>
                      <w:rPr>
                        <w:b/>
                        <w:color w:val="FFFFFF"/>
                        <w:position w:val="10"/>
                        <w:sz w:val="14"/>
                      </w:rPr>
                      <w:t>ly-/-</w:t>
                    </w:r>
                    <w:r>
                      <w:rPr>
                        <w:color w:val="FFFFFF"/>
                        <w:sz w:val="21"/>
                      </w:rPr>
                      <w:t>,Ligated</w:t>
                    </w:r>
                  </w:p>
                </w:txbxContent>
              </v:textbox>
              <w10:wrap type="none"/>
            </v:shape>
            <w10:wrap type="topAndBottom"/>
          </v:group>
        </w:pict>
      </w:r>
      <w:r>
        <w:pict>
          <v:group style="margin-left:116.800003pt;margin-top:282.989105pt;width:344.35pt;height:257pt;mso-position-horizontal-relative:page;mso-position-vertical-relative:paragraph;z-index:3640;mso-wrap-distance-left:0;mso-wrap-distance-right:0" coordorigin="2336,5660" coordsize="6887,5140">
            <v:shape style="position:absolute;left:2337;top:5659;width:6865;height:1701" type="#_x0000_t75" stroked="false">
              <v:imagedata r:id="rId61" o:title=""/>
            </v:shape>
            <v:shape style="position:absolute;left:2336;top:7378;width:6879;height:1703" type="#_x0000_t75" stroked="false">
              <v:imagedata r:id="rId62" o:title=""/>
            </v:shape>
            <v:shape style="position:absolute;left:2347;top:9094;width:6876;height:1705" type="#_x0000_t75" stroked="false">
              <v:imagedata r:id="rId63" o:title=""/>
            </v:shape>
            <v:shape style="position:absolute;left:2425;top:5711;width:509;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DAPI</w:t>
                    </w:r>
                  </w:p>
                </w:txbxContent>
              </v:textbox>
              <w10:wrap type="none"/>
            </v:shape>
            <v:shape style="position:absolute;left:4192;top:5696;width:498;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Mac2</w:t>
                    </w:r>
                  </w:p>
                </w:txbxContent>
              </v:textbox>
              <w10:wrap type="none"/>
            </v:shape>
            <v:shape style="position:absolute;left:5890;top:5696;width:581;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PCNA</w:t>
                    </w:r>
                  </w:p>
                </w:txbxContent>
              </v:textbox>
              <w10:wrap type="none"/>
            </v:shape>
            <v:shape style="position:absolute;left:7586;top:5696;width:565;height:233" type="#_x0000_t202" filled="false" stroked="false">
              <v:textbox inset="0,0,0,0">
                <w:txbxContent>
                  <w:p w:rsidR="0018722C">
                    <w:pPr>
                      <w:spacing w:line="233" w:lineRule="exact" w:before="0"/>
                      <w:ind w:leftChars="0" w:left="0" w:rightChars="0" w:right="0" w:firstLineChars="0" w:firstLine="0"/>
                      <w:jc w:val="left"/>
                      <w:rPr>
                        <w:sz w:val="21"/>
                      </w:rPr>
                    </w:pPr>
                    <w:r>
                      <w:rPr>
                        <w:color w:val="FFFFFF"/>
                        <w:sz w:val="21"/>
                      </w:rPr>
                      <w:t>Merge</w:t>
                    </w:r>
                  </w:p>
                </w:txbxContent>
              </v:textbox>
              <w10:wrap type="none"/>
            </v:shape>
            <v:shape style="position:absolute;left:2395;top:7039;width:1542;height:271" type="#_x0000_t202" filled="false" stroked="false">
              <v:textbox inset="0,0,0,0">
                <w:txbxContent>
                  <w:p w:rsidR="0018722C">
                    <w:pPr>
                      <w:spacing w:line="270" w:lineRule="exact" w:before="0"/>
                      <w:ind w:leftChars="0" w:left="0" w:rightChars="0" w:right="0" w:firstLineChars="0" w:firstLine="0"/>
                      <w:jc w:val="left"/>
                      <w:rPr>
                        <w:sz w:val="21"/>
                      </w:rPr>
                    </w:pPr>
                    <w:r>
                      <w:rPr>
                        <w:color w:val="FFFFFF"/>
                        <w:sz w:val="21"/>
                      </w:rPr>
                      <w:t>KLF5</w:t>
                    </w:r>
                    <w:r>
                      <w:rPr>
                        <w:color w:val="FFFFFF"/>
                        <w:position w:val="10"/>
                        <w:sz w:val="14"/>
                      </w:rPr>
                      <w:t>wt</w:t>
                    </w:r>
                    <w:r>
                      <w:rPr>
                        <w:color w:val="FFFFFF"/>
                        <w:sz w:val="21"/>
                      </w:rPr>
                      <w:t>,Unligated</w:t>
                    </w:r>
                  </w:p>
                </w:txbxContent>
              </v:textbox>
              <w10:wrap type="none"/>
            </v:shape>
            <v:shape style="position:absolute;left:2407;top:8744;width:1357;height:271" type="#_x0000_t202" filled="false" stroked="false">
              <v:textbox inset="0,0,0,0">
                <w:txbxContent>
                  <w:p w:rsidR="0018722C">
                    <w:pPr>
                      <w:spacing w:line="270" w:lineRule="exact" w:before="0"/>
                      <w:ind w:leftChars="0" w:left="0" w:rightChars="0" w:right="0" w:firstLineChars="0" w:firstLine="0"/>
                      <w:jc w:val="left"/>
                      <w:rPr>
                        <w:sz w:val="21"/>
                      </w:rPr>
                    </w:pPr>
                    <w:r>
                      <w:rPr>
                        <w:color w:val="FFFFFF"/>
                        <w:sz w:val="21"/>
                      </w:rPr>
                      <w:t>KLF5</w:t>
                    </w:r>
                    <w:r>
                      <w:rPr>
                        <w:color w:val="FFFFFF"/>
                        <w:position w:val="10"/>
                        <w:sz w:val="14"/>
                      </w:rPr>
                      <w:t>wt</w:t>
                    </w:r>
                    <w:r>
                      <w:rPr>
                        <w:color w:val="FFFFFF"/>
                        <w:sz w:val="21"/>
                      </w:rPr>
                      <w:t>,Ligated</w:t>
                    </w:r>
                  </w:p>
                </w:txbxContent>
              </v:textbox>
              <w10:wrap type="none"/>
            </v:shape>
            <v:shape style="position:absolute;left:2395;top:10484;width:1557;height:272" type="#_x0000_t202" filled="false" stroked="false">
              <v:textbox inset="0,0,0,0">
                <w:txbxContent>
                  <w:p w:rsidR="0018722C">
                    <w:pPr>
                      <w:spacing w:line="271" w:lineRule="exact" w:before="0"/>
                      <w:ind w:leftChars="0" w:left="0" w:rightChars="0" w:right="0" w:firstLineChars="0" w:firstLine="0"/>
                      <w:jc w:val="left"/>
                      <w:rPr>
                        <w:rFonts w:ascii="Arial"/>
                        <w:sz w:val="21"/>
                      </w:rPr>
                    </w:pPr>
                    <w:r>
                      <w:rPr>
                        <w:rFonts w:ascii="Arial"/>
                        <w:color w:val="FFFFFF"/>
                        <w:sz w:val="21"/>
                      </w:rPr>
                      <w:t>KLF5 </w:t>
                    </w:r>
                    <w:r>
                      <w:rPr>
                        <w:rFonts w:ascii="Arial"/>
                        <w:b/>
                        <w:color w:val="FFFFFF"/>
                        <w:position w:val="10"/>
                        <w:sz w:val="14"/>
                      </w:rPr>
                      <w:t>ly-/-</w:t>
                    </w:r>
                    <w:r>
                      <w:rPr>
                        <w:rFonts w:ascii="Arial"/>
                        <w:color w:val="FFFFFF"/>
                        <w:sz w:val="21"/>
                      </w:rPr>
                      <w:t>,Ligated</w:t>
                    </w:r>
                  </w:p>
                </w:txbxContent>
              </v:textbox>
              <w10:wrap type="none"/>
            </v:shape>
            <w10:wrap type="topAndBottom"/>
          </v:group>
        </w:pict>
      </w:r>
    </w:p>
    <w:p w:rsidR="0018722C">
      <w:pPr>
        <w:pStyle w:val="a9"/>
        <w:topLinePunct/>
      </w:pPr>
      <w:r>
        <w:t>Fig.</w:t>
      </w:r>
      <w:r>
        <w:t xml:space="preserve"> </w:t>
      </w:r>
      <w:r w:rsidRPr="00DB64CE">
        <w:t>3</w:t>
      </w:r>
      <w:r>
        <w:t xml:space="preserve">  </w:t>
      </w:r>
      <w:r w:rsidRPr="00DB64CE">
        <w:t>TXL inhibits neointima hyperplasia by decreasing the expression of KLF5</w:t>
      </w:r>
    </w:p>
    <w:p w:rsidR="0018722C">
      <w:pPr>
        <w:topLinePunct/>
      </w:pPr>
      <w:r>
        <w:t>(</w:t>
      </w:r>
      <w:r>
        <w:t xml:space="preserve">A</w:t>
      </w:r>
      <w:r>
        <w:t>)</w:t>
      </w:r>
      <w:r>
        <w:t xml:space="preserve"> Hematoxylin and</w:t>
      </w:r>
      <w:r>
        <w:t xml:space="preserve"> </w:t>
      </w:r>
      <w:r>
        <w:t xml:space="preserve">eosin staining analysis for the degree of intimal hyperplasia of carotid artery injured by ligation. ** </w:t>
      </w:r>
      <w:r>
        <w:rPr>
          <w:i/>
        </w:rPr>
        <w:t>P</w:t>
      </w:r>
      <w:r>
        <w:t>&lt;0.05 vs. pAd group;</w:t>
      </w:r>
    </w:p>
    <w:p w:rsidR="0018722C">
      <w:pPr>
        <w:topLinePunct/>
      </w:pPr>
      <w:r>
        <w:t>***</w:t>
      </w:r>
      <w:r>
        <w:rPr>
          <w:i/>
        </w:rPr>
        <w:t>P</w:t>
      </w:r>
      <w:r>
        <w:t>&lt;0.01</w:t>
      </w:r>
      <w:r w:rsidRPr="00000000">
        <w:tab/>
        <w:t>vs.</w:t>
      </w:r>
      <w:r w:rsidRPr="00000000">
        <w:tab/>
        <w:t>pAd-KLF5</w:t>
      </w:r>
      <w:r w:rsidRPr="00000000">
        <w:tab/>
        <w:t>group</w:t>
      </w:r>
      <w:r>
        <w:rPr>
          <w:rFonts w:ascii="宋体"/>
        </w:rPr>
        <w:t>.</w:t>
      </w:r>
      <w:r>
        <w:rPr>
          <w:rFonts w:ascii="宋体"/>
        </w:rPr>
        <w:t> </w:t>
      </w:r>
      <w:r>
        <w:t>(</w:t>
      </w:r>
      <w:r>
        <w:t>B</w:t>
      </w:r>
      <w:r>
        <w:t>)</w:t>
      </w:r>
      <w:r w:rsidRPr="00000000">
        <w:tab/>
        <w:t>Immunofluorescence</w:t>
      </w:r>
      <w:r w:rsidRPr="00000000">
        <w:tab/>
        <w:t>analysis</w:t>
      </w:r>
      <w:r w:rsidRPr="00000000">
        <w:tab/>
        <w:t>for</w:t>
      </w:r>
    </w:p>
    <w:p w:rsidR="0018722C">
      <w:pPr>
        <w:topLinePunct/>
      </w:pPr>
      <w:r>
        <w:t>E</w:t>
      </w:r>
      <w:r>
        <w:t xml:space="preserve">xpression of KLF5, PCNA and Mac-2 in the ligated carotid artery transfected or not with pAd-KLF5. </w:t>
      </w:r>
      <w:r>
        <w:t xml:space="preserve">(</w:t>
      </w:r>
      <w:r>
        <w:t xml:space="preserve">C</w:t>
      </w:r>
      <w:r>
        <w:t xml:space="preserve">)</w:t>
      </w:r>
      <w:r>
        <w:t xml:space="preserve"> Hematoxylin and eosin staining analysis for the degree of intimal hyperplasia of carotid artery injured by ligation. ** </w:t>
      </w:r>
      <w:r>
        <w:rPr>
          <w:i/>
        </w:rPr>
        <w:t xml:space="preserve">P</w:t>
      </w:r>
      <w:r>
        <w:t xml:space="preserve">&lt;0.01 vs. KLF5</w:t>
      </w:r>
      <w:r>
        <w:t xml:space="preserve">wt</w:t>
      </w:r>
      <w:r>
        <w:t xml:space="preserve">+unligated group; * </w:t>
      </w:r>
      <w:r>
        <w:rPr>
          <w:i/>
        </w:rPr>
        <w:t xml:space="preserve">P</w:t>
      </w:r>
      <w:r>
        <w:t xml:space="preserve">&lt;0.05 vs. KLF5</w:t>
      </w:r>
      <w:r>
        <w:t xml:space="preserve">wt</w:t>
      </w:r>
      <w:r>
        <w:t xml:space="preserve">+ligated group. </w:t>
      </w:r>
      <w:r>
        <w:t xml:space="preserve">(</w:t>
      </w:r>
      <w:r>
        <w:t xml:space="preserve">D</w:t>
      </w:r>
      <w:r>
        <w:t xml:space="preserve">)</w:t>
      </w:r>
      <w:r>
        <w:t xml:space="preserve"> Immunofluorescence analysis for expression of KLF5, PCNA and Mac-2 in the ligated carotid artery from KLF5</w:t>
      </w:r>
      <w:r>
        <w:t xml:space="preserve">wt    </w:t>
      </w:r>
      <w:r>
        <w:t xml:space="preserve">and</w:t>
      </w:r>
      <w:r>
        <w:t xml:space="preserve"> </w:t>
      </w:r>
      <w:r>
        <w:t xml:space="preserve">KLF5</w:t>
      </w:r>
      <w:r>
        <w:t xml:space="preserve">ly-</w:t>
      </w:r>
      <w:r>
        <w:t xml:space="preserve">/</w:t>
      </w:r>
      <w:r>
        <w:t xml:space="preserve">-</w:t>
      </w:r>
      <w:r>
        <w:t xml:space="preserve">mice.</w:t>
      </w:r>
    </w:p>
    <w:p w:rsidR="0018722C">
      <w:spacing w:beforeLines="0" w:before="0" w:afterLines="0" w:after="0" w:line="440" w:lineRule="auto"/>
      <w:pPr>
        <w:sectPr w:rsidR="00556256">
          <w:type w:val="continuous"/>
          <w:pgSz w:w="11910" w:h="16840"/>
          <w:pgMar w:header="1029" w:footer="952" w:top="1320" w:bottom="1140" w:left="900" w:right="0"/>
        </w:sectPr>
        <w:topLinePunct/>
      </w:pPr>
    </w:p>
    <w:p w:rsidR="0018722C">
      <w:pPr>
        <w:topLinePunct/>
      </w:pPr>
      <w:r>
        <w:t>A</w:t>
      </w:r>
    </w:p>
    <w:p w:rsidR="0018722C">
      <w:pPr>
        <w:topLinePunct/>
      </w:pPr>
      <w:r>
        <w:rPr>
          <w:rFonts w:cstheme="minorBidi" w:hAnsiTheme="minorHAnsi" w:eastAsiaTheme="minorHAnsi" w:asciiTheme="minorHAnsi" w:ascii="Times New Roman" w:hAnsi="黑体" w:eastAsia="黑体" w:cs="黑体"/>
          <w:b/>
        </w:rPr>
        <w:t>PCNA KLF5</w:t>
      </w:r>
    </w:p>
    <w:p w:rsidR="0018722C">
      <w:pPr>
        <w:spacing w:line="290" w:lineRule="exact" w:before="0"/>
        <w:ind w:leftChars="0" w:left="0" w:rightChars="0" w:right="0" w:firstLineChars="0" w:firstLine="0"/>
        <w:jc w:val="right"/>
        <w:topLinePunct/>
      </w:pPr>
      <w:r>
        <w:rPr>
          <w:kern w:val="2"/>
          <w:sz w:val="28"/>
          <w:szCs w:val="22"/>
          <w:rFonts w:cstheme="minorBidi" w:hAnsiTheme="minorHAnsi" w:eastAsiaTheme="minorHAnsi" w:asciiTheme="minorHAnsi"/>
          <w:b/>
          <w:w w:val="95"/>
        </w:rPr>
        <w:t>β-actin</w:t>
      </w:r>
    </w:p>
    <w:p w:rsidR="0018722C">
      <w:pPr>
        <w:pStyle w:val="ae"/>
        <w:topLinePunct/>
      </w:pPr>
      <w:r>
        <w:rPr>
          <w:kern w:val="2"/>
          <w:sz w:val="22"/>
          <w:szCs w:val="22"/>
          <w:rFonts w:cstheme="minorBidi" w:hAnsiTheme="minorHAnsi" w:eastAsiaTheme="minorHAnsi" w:asciiTheme="minorHAnsi"/>
        </w:rPr>
        <w:pict>
          <v:shape style="margin-left:181.494995pt;margin-top:17.237112pt;width:264.45pt;height:74.95pt;mso-position-horizontal-relative:page;mso-position-vertical-relative:paragraph;z-index:3832"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266"/>
                  </w:tblGrid>
                  <w:tr>
                    <w:trPr>
                      <w:trHeight w:val="440" w:hRule="atLeast"/>
                    </w:trPr>
                    <w:tc>
                      <w:tcPr>
                        <w:tcW w:w="5266" w:type="dxa"/>
                        <w:tcBorders>
                          <w:bottom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60" w:hRule="atLeast"/>
                    </w:trPr>
                    <w:tc>
                      <w:tcPr>
                        <w:tcW w:w="5266" w:type="dxa"/>
                        <w:tcBorders>
                          <w:top w:val="double" w:sz="2" w:space="0" w:color="000000"/>
                          <w:bottom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40" w:hRule="atLeast"/>
                    </w:trPr>
                    <w:tc>
                      <w:tcPr>
                        <w:tcW w:w="5266" w:type="dxa"/>
                        <w:tcBorders>
                          <w:top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sz w:val="24"/>
        </w:rPr>
        <w:t>p</w:t>
      </w:r>
      <w:r>
        <w:rPr>
          <w:kern w:val="2"/>
          <w:szCs w:val="22"/>
          <w:rFonts w:cstheme="minorBidi" w:hAnsiTheme="minorHAnsi" w:eastAsiaTheme="minorHAnsi" w:asciiTheme="minorHAnsi"/>
          <w:b/>
          <w:sz w:val="24"/>
        </w:rPr>
        <w:t>Ad</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w w:val="95"/>
          <w:sz w:val="24"/>
        </w:rPr>
        <w:t>pAd-KLF5</w:t>
      </w:r>
    </w:p>
    <w:p w:rsidR="0018722C">
      <w:pPr>
        <w:pStyle w:val="aff7"/>
        <w:topLinePunct/>
      </w:pPr>
      <w:r>
        <w:rPr>
          <w:kern w:val="2"/>
          <w:sz w:val="22"/>
          <w:szCs w:val="22"/>
          <w:rFonts w:cstheme="minorBidi" w:hAnsiTheme="minorHAnsi" w:eastAsiaTheme="minorHAnsi" w:asciiTheme="minorHAnsi"/>
        </w:rPr>
        <w:drawing>
          <wp:inline>
            <wp:extent cx="3333750" cy="932180"/>
            <wp:effectExtent l="0" t="0" r="0" b="0"/>
            <wp:docPr id="19" name="image50.png" descr=""/>
            <wp:cNvGraphicFramePr>
              <a:graphicFrameLocks noChangeAspect="1"/>
            </wp:cNvGraphicFramePr>
            <a:graphic>
              <a:graphicData uri="http://schemas.openxmlformats.org/drawingml/2006/picture">
                <pic:pic>
                  <pic:nvPicPr>
                    <pic:cNvPr id="20" name="image50.png"/>
                    <pic:cNvPicPr/>
                  </pic:nvPicPr>
                  <pic:blipFill>
                    <a:blip r:embed="rId64" cstate="print"/>
                    <a:stretch>
                      <a:fillRect/>
                    </a:stretch>
                  </pic:blipFill>
                  <pic:spPr>
                    <a:xfrm>
                      <a:off x="0" y="0"/>
                      <a:ext cx="3333750" cy="932180"/>
                    </a:xfrm>
                    <a:prstGeom prst="rect">
                      <a:avLst/>
                    </a:prstGeom>
                  </pic:spPr>
                </pic:pic>
              </a:graphicData>
            </a:graphic>
          </wp:inline>
        </w:drawing>
      </w:r>
      <w:r>
        <w:br w:type="column"/>
      </w:r>
      <w:r/>
    </w:p>
    <w:p w:rsidR="0018722C">
      <w:pPr>
        <w:topLinePunct/>
      </w:pPr>
      <w:r>
        <w:rPr>
          <w:rFonts w:cstheme="minorBidi" w:hAnsiTheme="minorHAnsi" w:eastAsiaTheme="minorHAnsi" w:asciiTheme="minorHAnsi"/>
          <w:b/>
        </w:rPr>
        <w:t/>
      </w:r>
      <w:r>
        <w:rPr>
          <w:rFonts w:cstheme="minorBidi" w:hAnsiTheme="minorHAnsi" w:eastAsiaTheme="minorHAnsi" w:asciiTheme="minorHAnsi"/>
          <w:b/>
        </w:rPr>
        <w:t>P</w:t>
      </w:r>
      <w:r>
        <w:rPr>
          <w:rFonts w:cstheme="minorBidi" w:hAnsiTheme="minorHAnsi" w:eastAsiaTheme="minorHAnsi" w:asciiTheme="minorHAnsi"/>
          <w:b/>
        </w:rPr>
        <w:t>Ad +TXL</w:t>
      </w:r>
      <w:r w:rsidR="001852F3">
        <w:rPr>
          <w:rFonts w:cstheme="minorBidi" w:hAnsiTheme="minorHAnsi" w:eastAsiaTheme="minorHAnsi" w:asciiTheme="minorHAnsi"/>
          <w:b/>
        </w:rPr>
        <w:t xml:space="preserve"> pAd-KLF5+ TXL</w:t>
      </w:r>
    </w:p>
    <w:p w:rsidR="0018722C">
      <w:spacing w:beforeLines="0" w:before="0" w:afterLines="0" w:after="0" w:line="440" w:lineRule="auto"/>
      <w:pPr>
        <w:sectPr w:rsidR="00556256">
          <w:type w:val="continuous"/>
          <w:pgSz w:w="11910" w:h="16840"/>
          <w:pgMar w:top="1480" w:bottom="460" w:left="900" w:right="0"/>
          <w:cols w:num="3" w:equalWidth="0">
            <w:col w:w="2582" w:space="40"/>
            <w:col w:w="2603" w:space="39"/>
            <w:col w:w="5746"/>
          </w:cols>
        </w:sectPr>
        <w:topLinePunct/>
      </w:pPr>
    </w:p>
    <w:p w:rsidR="0018722C">
      <w:spacing w:beforeLines="0" w:before="0" w:afterLines="0" w:after="0" w:line="440" w:lineRule="auto"/>
      <w:pPr>
        <w:sectPr w:rsidR="00556256">
          <w:type w:val="continuous"/>
          <w:pgSz w:w="11910" w:h="16840"/>
          <w:pgMar w:top="1480" w:bottom="460" w:left="900" w:right="0"/>
        </w:sectPr>
        <w:topLinePunct/>
      </w:pPr>
    </w:p>
    <w:p w:rsidR="0018722C">
      <w:pPr>
        <w:spacing w:before="0"/>
        <w:ind w:leftChars="0" w:left="0" w:rightChars="0" w:right="0" w:firstLineChars="0" w:firstLine="0"/>
        <w:jc w:val="right"/>
        <w:topLinePunct/>
      </w:pPr>
      <w:r>
        <w:rPr>
          <w:kern w:val="2"/>
          <w:szCs w:val="22"/>
          <w:rFonts w:ascii="Arial" w:cstheme="minorBidi" w:hAnsiTheme="minorHAnsi" w:eastAsiaTheme="minorHAnsi"/>
          <w:b/>
          <w:w w:val="105"/>
          <w:sz w:val="18"/>
        </w:rPr>
        <w:t>2.0</w:t>
      </w:r>
    </w:p>
    <w:p w:rsidR="0018722C">
      <w:pPr>
        <w:pStyle w:val="aff7"/>
        <w:topLinePunct/>
      </w:pPr>
      <w:r>
        <w:rPr>
          <w:kern w:val="2"/>
          <w:sz w:val="22"/>
          <w:szCs w:val="22"/>
          <w:rFonts w:cstheme="minorBidi" w:hAnsiTheme="minorHAnsi" w:eastAsiaTheme="minorHAnsi" w:asciiTheme="minorHAnsi"/>
        </w:rPr>
        <w:drawing>
          <wp:inline>
            <wp:extent cx="2490682" cy="1596998"/>
            <wp:effectExtent l="0" t="0" r="0" b="0"/>
            <wp:docPr id="21" name="image51.png" descr=""/>
            <wp:cNvGraphicFramePr>
              <a:graphicFrameLocks noChangeAspect="1"/>
            </wp:cNvGraphicFramePr>
            <a:graphic>
              <a:graphicData uri="http://schemas.openxmlformats.org/drawingml/2006/picture">
                <pic:pic>
                  <pic:nvPicPr>
                    <pic:cNvPr id="22" name="image51.png"/>
                    <pic:cNvPicPr/>
                  </pic:nvPicPr>
                  <pic:blipFill>
                    <a:blip r:embed="rId65" cstate="print"/>
                    <a:stretch>
                      <a:fillRect/>
                    </a:stretch>
                  </pic:blipFill>
                  <pic:spPr>
                    <a:xfrm>
                      <a:off x="0" y="0"/>
                      <a:ext cx="2490682" cy="1596998"/>
                    </a:xfrm>
                    <a:prstGeom prst="rect">
                      <a:avLst/>
                    </a:prstGeom>
                  </pic:spPr>
                </pic:pic>
              </a:graphicData>
            </a:graphic>
          </wp:inline>
        </w:drawing>
      </w:r>
    </w:p>
    <w:p w:rsidR="0018722C">
      <w:pPr>
        <w:topLinePunct/>
      </w:pPr>
      <w:r>
        <w:rPr>
          <w:rFonts w:cstheme="minorBidi" w:hAnsiTheme="minorHAnsi" w:eastAsiaTheme="minorHAnsi" w:asciiTheme="minorHAnsi" w:ascii="Arial"/>
          <w:b/>
        </w:rPr>
        <w:t>1.5</w:t>
      </w:r>
    </w:p>
    <w:p w:rsidR="0018722C">
      <w:pPr>
        <w:tabs>
          <w:tab w:pos="2207" w:val="left" w:leader="none"/>
        </w:tabs>
        <w:spacing w:before="1"/>
        <w:ind w:leftChars="0" w:left="777" w:rightChars="0" w:right="0" w:firstLineChars="0" w:firstLine="0"/>
        <w:jc w:val="left"/>
        <w:topLinePunct/>
      </w:pPr>
      <w:r>
        <w:rPr>
          <w:kern w:val="2"/>
          <w:sz w:val="23"/>
          <w:szCs w:val="22"/>
          <w:rFonts w:cstheme="minorBidi" w:hAnsiTheme="minorHAnsi" w:eastAsiaTheme="minorHAnsi" w:asciiTheme="minorHAnsi" w:ascii="Arial"/>
          <w:w w:val="110"/>
        </w:rPr>
        <w:t>*</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w w:val="105"/>
          <w:sz w:val="23"/>
        </w:rPr>
        <w:t>**</w:t>
      </w:r>
    </w:p>
    <w:p w:rsidR="0018722C">
      <w:pPr>
        <w:pStyle w:val="ae"/>
        <w:topLinePunct/>
      </w:pPr>
      <w:r>
        <w:rPr>
          <w:kern w:val="2"/>
          <w:sz w:val="22"/>
          <w:szCs w:val="22"/>
          <w:rFonts w:cstheme="minorBidi" w:hAnsiTheme="minorHAnsi" w:eastAsiaTheme="minorHAnsi" w:asciiTheme="minorHAnsi"/>
        </w:rPr>
        <w:drawing>
          <wp:inline distT="0" distB="0" distL="0" distR="0">
            <wp:extent cx="197379" cy="108509"/>
            <wp:effectExtent l="0" t="0" r="0" b="0"/>
            <wp:docPr id="23" name="image52.png" descr=""/>
            <wp:cNvGraphicFramePr>
              <a:graphicFrameLocks noChangeAspect="1"/>
            </wp:cNvGraphicFramePr>
            <a:graphic>
              <a:graphicData uri="http://schemas.openxmlformats.org/drawingml/2006/picture">
                <pic:pic>
                  <pic:nvPicPr>
                    <pic:cNvPr id="24" name="image52.png"/>
                    <pic:cNvPicPr/>
                  </pic:nvPicPr>
                  <pic:blipFill>
                    <a:blip r:embed="rId66" cstate="print"/>
                    <a:stretch>
                      <a:fillRect/>
                    </a:stretch>
                  </pic:blipFill>
                  <pic:spPr>
                    <a:xfrm>
                      <a:off x="0" y="0"/>
                      <a:ext cx="197379" cy="108509"/>
                    </a:xfrm>
                    <a:prstGeom prst="rect">
                      <a:avLst/>
                    </a:prstGeom>
                  </pic:spPr>
                </pic:pic>
              </a:graphicData>
            </a:graphic>
          </wp:inline>
        </w:drawing>
      </w:r>
      <w:r>
        <w:rPr>
          <w:kern w:val="2"/>
          <w:szCs w:val="22"/>
          <w:rFonts w:ascii="Arial" w:cstheme="minorBidi" w:hAnsiTheme="minorHAnsi" w:eastAsiaTheme="minorHAnsi"/>
          <w:spacing w:val="-2"/>
          <w:w w:val="105"/>
          <w:sz w:val="20"/>
        </w:rPr>
        <w:t>KLF5</w:t>
      </w:r>
      <w:r>
        <w:rPr>
          <w:kern w:val="2"/>
          <w:szCs w:val="22"/>
          <w:rFonts w:ascii="Arial" w:cstheme="minorBidi" w:hAnsiTheme="minorHAnsi" w:eastAsiaTheme="minorHAnsi"/>
          <w:spacing w:val="-2"/>
          <w:w w:val="105"/>
          <w:sz w:val="20"/>
        </w:rPr>
        <w:drawing>
          <wp:inline distT="0" distB="0" distL="0" distR="0">
            <wp:extent cx="197379" cy="108509"/>
            <wp:effectExtent l="0" t="0" r="0" b="0"/>
            <wp:docPr id="25" name="image53.png" descr=""/>
            <wp:cNvGraphicFramePr>
              <a:graphicFrameLocks noChangeAspect="1"/>
            </wp:cNvGraphicFramePr>
            <a:graphic>
              <a:graphicData uri="http://schemas.openxmlformats.org/drawingml/2006/picture">
                <pic:pic>
                  <pic:nvPicPr>
                    <pic:cNvPr id="26" name="image53.png"/>
                    <pic:cNvPicPr/>
                  </pic:nvPicPr>
                  <pic:blipFill>
                    <a:blip r:embed="rId67" cstate="print"/>
                    <a:stretch>
                      <a:fillRect/>
                    </a:stretch>
                  </pic:blipFill>
                  <pic:spPr>
                    <a:xfrm>
                      <a:off x="0" y="0"/>
                      <a:ext cx="197379" cy="108509"/>
                    </a:xfrm>
                    <a:prstGeom prst="rect">
                      <a:avLst/>
                    </a:prstGeom>
                  </pic:spPr>
                </pic:pic>
              </a:graphicData>
            </a:graphic>
          </wp:inline>
        </w:drawing>
      </w:r>
      <w:r>
        <w:rPr>
          <w:kern w:val="2"/>
          <w:szCs w:val="22"/>
          <w:rFonts w:ascii="Arial" w:cstheme="minorBidi" w:hAnsiTheme="minorHAnsi" w:eastAsiaTheme="minorHAnsi"/>
          <w:spacing w:val="-2"/>
          <w:w w:val="105"/>
          <w:sz w:val="20"/>
        </w:rPr>
        <w:t> </w:t>
      </w:r>
      <w:r>
        <w:rPr>
          <w:kern w:val="2"/>
          <w:szCs w:val="22"/>
          <w:rFonts w:ascii="Arial" w:cstheme="minorBidi" w:hAnsiTheme="minorHAnsi" w:eastAsiaTheme="minorHAnsi"/>
          <w:spacing w:val="-4"/>
          <w:w w:val="105"/>
          <w:sz w:val="20"/>
        </w:rPr>
        <w:t>PCNA</w:t>
      </w:r>
    </w:p>
    <w:p w:rsidR="0018722C">
      <w:spacing w:beforeLines="0" w:before="0" w:afterLines="0" w:after="0" w:line="440" w:lineRule="auto"/>
      <w:pPr>
        <w:sectPr w:rsidR="00556256">
          <w:type w:val="continuous"/>
          <w:pgSz w:w="11910" w:h="16840"/>
          <w:pgMar w:top="1480" w:bottom="460" w:left="900" w:right="0"/>
          <w:cols w:num="3" w:equalWidth="0">
            <w:col w:w="3546" w:space="40"/>
            <w:col w:w="2395" w:space="39"/>
            <w:col w:w="4990"/>
          </w:cols>
        </w:sectPr>
        <w:topLinePunct/>
      </w:pP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p>
    <w:p w:rsidR="0018722C">
      <w:pPr>
        <w:pStyle w:val="ae"/>
        <w:topLinePunct/>
      </w:pPr>
      <w:r>
        <w:rPr>
          <w:rFonts w:cstheme="minorBidi" w:hAnsiTheme="minorHAnsi" w:eastAsiaTheme="minorHAnsi" w:asciiTheme="minorHAnsi"/>
        </w:rPr>
        <w:pict>
          <v:shape style="position:absolute;margin-left:235.76944pt;margin-top:22.157703pt;width:18.650pt;height:9.550pt;mso-position-horizontal-relative:page;mso-position-vertical-relative:paragraph;z-index:3736;rotation:317" type="#_x0000_t136" fillcolor="#000000" stroked="f">
            <o:extrusion v:ext="view" autorotationcenter="t"/>
            <v:textpath style="font-family:&amp;quot;Arial&amp;quot;;font-size:9pt;v-text-kern:t;mso-text-shadow:auto;font-weight:bold" string="pAd"/>
            <w10:wrap type="none"/>
          </v:shape>
        </w:pict>
      </w:r>
      <w:r>
        <w:rPr>
          <w:rFonts w:cstheme="minorBidi" w:hAnsiTheme="minorHAnsi" w:eastAsiaTheme="minorHAnsi" w:asciiTheme="minorHAnsi"/>
        </w:rPr>
        <w:pict>
          <v:shape style="position:absolute;margin-left:260.483917pt;margin-top:31.379744pt;width:45.6pt;height:9.550pt;mso-position-horizontal-relative:page;mso-position-vertical-relative:paragraph;z-index:3760;rotation:317" type="#_x0000_t136" fillcolor="#000000" stroked="f">
            <o:extrusion v:ext="view" autorotationcenter="t"/>
            <v:textpath style="font-family:&amp;quot;Arial&amp;quot;;font-size:9pt;v-text-kern:t;mso-text-shadow:auto;font-weight:bold" string="pAd-KLF5"/>
            <w10:wrap type="none"/>
          </v:shape>
        </w:pict>
      </w:r>
      <w:r>
        <w:rPr>
          <w:rFonts w:cstheme="minorBidi" w:hAnsiTheme="minorHAnsi" w:eastAsiaTheme="minorHAnsi" w:asciiTheme="minorHAnsi"/>
        </w:rPr>
        <w:pict>
          <v:shape style="position:absolute;margin-left:311.524323pt;margin-top:30.138317pt;width:42.15pt;height:9.550pt;mso-position-horizontal-relative:page;mso-position-vertical-relative:paragraph;z-index:3784;rotation:317" type="#_x0000_t136" fillcolor="#000000" stroked="f">
            <o:extrusion v:ext="view" autorotationcenter="t"/>
            <v:textpath style="font-family:&amp;quot;Arial&amp;quot;;font-size:9pt;v-text-kern:t;mso-text-shadow:auto;font-weight:bold" string="pAd+TXL"/>
            <w10:wrap type="none"/>
          </v:shape>
        </w:pict>
      </w:r>
      <w:r>
        <w:rPr>
          <w:rFonts w:cstheme="minorBidi" w:hAnsiTheme="minorHAnsi" w:eastAsiaTheme="minorHAnsi" w:asciiTheme="minorHAnsi"/>
        </w:rPr>
        <w:pict>
          <v:shape style="position:absolute;margin-left:336.236237pt;margin-top:39.387699pt;width:69.150pt;height:9.550pt;mso-position-horizontal-relative:page;mso-position-vertical-relative:paragraph;z-index:3808;rotation:317" type="#_x0000_t136" fillcolor="#000000" stroked="f">
            <o:extrusion v:ext="view" autorotationcenter="t"/>
            <v:textpath style="font-family:&amp;quot;Arial&amp;quot;;font-size:9pt;v-text-kern:t;mso-text-shadow:auto;font-weight:bold" string="pAd-KLF5+TXL"/>
            <w10:wrap type="none"/>
          </v:shape>
        </w:pict>
      </w:r>
      <w:r>
        <w:rPr>
          <w:rFonts w:ascii="Arial" w:cstheme="minorBidi" w:hAnsiTheme="minorHAnsi" w:eastAsiaTheme="minorHAnsi"/>
          <w:b/>
        </w:rPr>
        <w:t>0.0</w:t>
      </w:r>
    </w:p>
    <w:p w:rsidR="0018722C">
      <w:pPr>
        <w:topLinePunct/>
      </w:pPr>
      <w:r>
        <w:t>B</w:t>
      </w:r>
      <w:r w:rsidRPr="00000000">
        <w:tab/>
      </w:r>
      <w:r>
        <w:t>pAd</w:t>
      </w:r>
      <w:r w:rsidRPr="00000000">
        <w:tab/>
      </w:r>
      <w:r>
        <w:t>pAd-KLF5</w:t>
      </w:r>
      <w:r w:rsidRPr="00000000">
        <w:tab/>
      </w:r>
      <w:r>
        <w:t>pAd+TXL</w:t>
      </w:r>
      <w:r w:rsidRPr="00000000">
        <w:tab/>
        <w:t>pAd-KLF5+</w:t>
      </w:r>
      <w:r>
        <w:t> </w:t>
      </w:r>
      <w:r>
        <w:t>TXL</w:t>
      </w:r>
    </w:p>
    <w:p w:rsidR="0018722C">
      <w:pPr>
        <w:pStyle w:val="BodyText"/>
        <w:spacing w:line="705" w:lineRule="auto" w:before="243"/>
        <w:ind w:leftChars="0" w:left="745" w:rightChars="0" w:right="9777" w:firstLineChars="0" w:firstLine="60"/>
        <w:rPr>
          <w:rFonts w:ascii="Arial"/>
        </w:rPr>
        <w:topLinePunct/>
      </w:pPr>
      <w:r>
        <w:rPr>
          <w:rFonts w:ascii="Arial"/>
        </w:rPr>
        <w:t>0</w:t>
      </w:r>
      <w:r>
        <w:rPr>
          <w:rFonts w:ascii="Arial"/>
        </w:rPr>
        <w:t>H</w:t>
      </w:r>
      <w:r>
        <w:rPr>
          <w:rFonts w:ascii="Arial"/>
        </w:rPr>
        <w:t xml:space="preserve"> 24h</w:t>
      </w:r>
    </w:p>
    <w:p w:rsidR="0018722C">
      <w:pPr>
        <w:pStyle w:val="aff7"/>
        <w:sectPr w:rsidR="00556256">
          <w:type w:val="continuous"/>
          <w:pgSz w:w="11910" w:h="16840"/>
          <w:pgMar w:top="1480" w:bottom="460" w:left="900" w:right="0"/>
        </w:sectPr>
        <w:topLinePunct/>
      </w:pPr>
      <w:r>
        <w:drawing>
          <wp:inline>
            <wp:extent cx="4950459" cy="1797049"/>
            <wp:effectExtent l="0" t="0" r="0" b="0"/>
            <wp:docPr id="27" name="image54.png" descr=""/>
            <wp:cNvGraphicFramePr>
              <a:graphicFrameLocks noChangeAspect="1"/>
            </wp:cNvGraphicFramePr>
            <a:graphic>
              <a:graphicData uri="http://schemas.openxmlformats.org/drawingml/2006/picture">
                <pic:pic>
                  <pic:nvPicPr>
                    <pic:cNvPr id="28" name="image54.png"/>
                    <pic:cNvPicPr/>
                  </pic:nvPicPr>
                  <pic:blipFill>
                    <a:blip r:embed="rId68" cstate="print"/>
                    <a:stretch>
                      <a:fillRect/>
                    </a:stretch>
                  </pic:blipFill>
                  <pic:spPr>
                    <a:xfrm>
                      <a:off x="0" y="0"/>
                      <a:ext cx="4950459" cy="1797049"/>
                    </a:xfrm>
                    <a:prstGeom prst="rect">
                      <a:avLst/>
                    </a:prstGeom>
                  </pic:spPr>
                </pic:pic>
              </a:graphicData>
            </a:graphic>
          </wp:inline>
        </w:drawing>
      </w:r>
    </w:p>
    <w:p w:rsidR="0018722C">
      <w:pPr>
        <w:topLinePunct/>
      </w:pPr>
    </w:p>
    <w:p w:rsidR="0018722C">
      <w:pPr>
        <w:pStyle w:val="ae"/>
        <w:topLinePunct/>
      </w:pPr>
      <w:r>
        <w:pict>
          <v:group style="position:absolute;margin-left:190.106369pt;margin-top:-185.912704pt;width:219.55pt;height:146.65pt;mso-position-horizontal-relative:page;mso-position-vertical-relative:paragraph;z-index:3952" coordorigin="3802,-3718" coordsize="4391,2933">
            <v:shape style="position:absolute;left:4715;top:-1254;width:605;height:348" type="#_x0000_t75" stroked="false">
              <v:imagedata r:id="rId69" o:title=""/>
            </v:shape>
            <v:shape style="position:absolute;left:1438;top:9426;width:721;height:532" coordorigin="1438,9427" coordsize="721,532" path="m4715,-913l4715,-913,4715,-1254,5318,-1254,5318,-913m4866,-1322l5168,-1322,4866,-1322e" filled="false" stroked="true" strokeweight="1.746081pt" strokecolor="#000000">
              <v:path arrowok="t"/>
              <v:stroke dashstyle="solid"/>
            </v:shape>
            <v:line style="position:absolute" from="4999,-1288" to="5036,-1288" stroked="true" strokeweight="3.447824pt" strokecolor="#000000">
              <v:stroke dashstyle="solid"/>
            </v:line>
            <v:shape style="position:absolute;left:5622;top:-2463;width:605;height:1557" type="#_x0000_t75" stroked="false">
              <v:imagedata r:id="rId70" o:title=""/>
            </v:shape>
            <v:shape style="position:absolute;left:2522;top:7825;width:721;height:2133" coordorigin="2522,7825" coordsize="721,2133" path="m5622,-913l5622,-913,5622,-2462,6225,-2462,6225,-913m5773,-2555l6076,-2555,5773,-2555m5925,-2555l5925,-2462e" filled="false" stroked="true" strokeweight="1.746081pt" strokecolor="#000000">
              <v:path arrowok="t"/>
              <v:stroke dashstyle="solid"/>
            </v:shape>
            <v:shape style="position:absolute;left:6529;top:-1278;width:605;height:372" type="#_x0000_t75" stroked="false">
              <v:imagedata r:id="rId71" o:title=""/>
            </v:shape>
            <v:shape style="position:absolute;left:3606;top:9376;width:721;height:582" coordorigin="3606,9376" coordsize="721,582" path="m6529,-913l6529,-913,6529,-1278,7132,-1278,7132,-913m6680,-1361l6983,-1361,6680,-1361m6832,-1361l6832,-1278e" filled="false" stroked="true" strokeweight="1.746081pt" strokecolor="#000000">
              <v:path arrowok="t"/>
              <v:stroke dashstyle="solid"/>
            </v:shape>
            <v:shape style="position:absolute;left:7436;top:-1603;width:605;height:697" type="#_x0000_t75" stroked="false">
              <v:imagedata r:id="rId72" o:title=""/>
            </v:shape>
            <v:shape style="position:absolute;left:4690;top:9011;width:721;height:947" coordorigin="4690,9011" coordsize="721,947" path="m7436,-913l7436,-913,7436,-1603,8039,-1603,8039,-913m7587,-1642l7890,-1642,7587,-1642e" filled="false" stroked="true" strokeweight="1.746081pt" strokecolor="#000000">
              <v:path arrowok="t"/>
              <v:stroke dashstyle="solid"/>
            </v:shape>
            <v:line style="position:absolute" from="7721,-1623" to="7757,-1623" stroked="true" strokeweight="1.962489pt" strokecolor="#000000">
              <v:stroke dashstyle="solid"/>
            </v:line>
            <v:shape style="position:absolute;left:1175;top:7069;width:4419;height:2981" coordorigin="1175,7069" coordsize="4419,2981" path="m4564,-906l8192,-906m5018,-906l5018,-843m5925,-906l5925,-843m6832,-906l6832,-843m7739,-906l7739,-843m4564,-906l4564,-3137m4564,-906l4495,-906m4564,-1464l4495,-1464m4564,-2022l4495,-2022m4564,-2579l4495,-2579m4564,-3137l4495,-3137e" filled="false" stroked="true" strokeweight="1.164081pt" strokecolor="#000000">
              <v:path arrowok="t"/>
              <v:stroke dashstyle="solid"/>
            </v:shape>
            <v:rect style="position:absolute;left:3820;top:-3701;width:807;height:2897" filled="false" stroked="true" strokeweight="1.808616pt" strokecolor="#ffffff">
              <v:stroke dashstyle="solid"/>
            </v:rect>
            <v:line style="position:absolute" from="5042,-2763" to="5876,-2763" stroked="true" strokeweight="1.673041pt" strokecolor="#000000">
              <v:stroke dashstyle="solid"/>
            </v:line>
            <v:shape style="position:absolute;left:5023;top:-2764;width:871;height:64" coordorigin="5024,-2763" coordsize="871,64" path="m5060,-2763l5024,-2763,5024,-2700,5060,-2700,5060,-2763m5894,-2763l5858,-2763,5858,-2700,5894,-2700,5894,-2763e" filled="true" fillcolor="#000000" stroked="false">
              <v:path arrowok="t"/>
              <v:fill type="solid"/>
            </v:shape>
            <v:line style="position:absolute" from="5949,-2763" to="7654,-2763" stroked="true" strokeweight="1.673041pt" strokecolor="#000000">
              <v:stroke dashstyle="solid"/>
            </v:line>
            <v:shape style="position:absolute;left:5930;top:-2764;width:1742;height:64" coordorigin="5931,-2763" coordsize="1742,64" path="m5967,-2763l5931,-2763,5931,-2700,5967,-2700,5967,-2763m7672,-2763l7636,-2763,7636,-2700,7672,-2700,7672,-2763e" filled="true" fillcolor="#000000" stroked="false">
              <v:path arrowok="t"/>
              <v:fill type="solid"/>
            </v:shape>
            <v:shape style="position:absolute;left:4374;top:-3235;width:123;height:190" type="#_x0000_t202" filled="false" stroked="false">
              <v:textbox inset="0,0,0,0">
                <w:txbxContent>
                  <w:p w:rsidR="0018722C">
                    <w:pPr>
                      <w:spacing w:line="189" w:lineRule="exact" w:before="0"/>
                      <w:ind w:leftChars="0" w:left="0" w:rightChars="0" w:right="0" w:firstLineChars="0" w:firstLine="0"/>
                      <w:jc w:val="left"/>
                      <w:rPr>
                        <w:rFonts w:ascii="Arial"/>
                        <w:b/>
                        <w:sz w:val="17"/>
                      </w:rPr>
                    </w:pPr>
                    <w:r>
                      <w:rPr>
                        <w:rFonts w:ascii="Arial"/>
                        <w:b/>
                        <w:w w:val="108"/>
                        <w:sz w:val="17"/>
                      </w:rPr>
                      <w:t>4</w:t>
                    </w:r>
                  </w:p>
                </w:txbxContent>
              </v:textbox>
              <w10:wrap type="none"/>
            </v:shape>
            <v:shape style="position:absolute;left:5418;top:-3071;width:112;height:242" type="#_x0000_t202" filled="false" stroked="false">
              <v:textbox inset="0,0,0,0">
                <w:txbxContent>
                  <w:p w:rsidR="0018722C">
                    <w:pPr>
                      <w:spacing w:line="240" w:lineRule="exact" w:before="0"/>
                      <w:ind w:leftChars="0" w:left="0" w:rightChars="0" w:right="0" w:firstLineChars="0" w:firstLine="0"/>
                      <w:jc w:val="left"/>
                      <w:rPr>
                        <w:rFonts w:ascii="Arial"/>
                        <w:sz w:val="21"/>
                      </w:rPr>
                    </w:pPr>
                    <w:r>
                      <w:rPr>
                        <w:rFonts w:ascii="Arial"/>
                        <w:w w:val="111"/>
                        <w:sz w:val="21"/>
                      </w:rPr>
                      <w:t>*</w:t>
                    </w:r>
                  </w:p>
                </w:txbxContent>
              </v:textbox>
              <w10:wrap type="none"/>
            </v:shape>
            <v:shape style="position:absolute;left:6692;top:-3071;width:190;height:242" type="#_x0000_t202" filled="false" stroked="false">
              <v:textbox inset="0,0,0,0">
                <w:txbxContent>
                  <w:p w:rsidR="0018722C">
                    <w:pPr>
                      <w:spacing w:line="240" w:lineRule="exact" w:before="0"/>
                      <w:ind w:leftChars="0" w:left="0" w:rightChars="0" w:right="0" w:firstLineChars="0" w:firstLine="0"/>
                      <w:jc w:val="left"/>
                      <w:rPr>
                        <w:rFonts w:ascii="Arial"/>
                        <w:sz w:val="21"/>
                      </w:rPr>
                    </w:pPr>
                    <w:r>
                      <w:rPr>
                        <w:rFonts w:ascii="Arial"/>
                        <w:w w:val="110"/>
                        <w:sz w:val="21"/>
                      </w:rPr>
                      <w:t>**</w:t>
                    </w:r>
                  </w:p>
                </w:txbxContent>
              </v:textbox>
              <w10:wrap type="none"/>
            </v:shape>
            <v:shape style="position:absolute;left:4374;top:-2677;width:123;height:1863" type="#_x0000_t202" filled="false" stroked="false">
              <v:textbox inset="0,0,0,0">
                <w:txbxContent>
                  <w:p w:rsidR="0018722C">
                    <w:pPr>
                      <w:spacing w:line="189" w:lineRule="exact" w:before="0"/>
                      <w:ind w:leftChars="0" w:left="0" w:rightChars="0" w:right="0" w:firstLineChars="0" w:firstLine="0"/>
                      <w:jc w:val="left"/>
                      <w:rPr>
                        <w:rFonts w:ascii="Arial"/>
                        <w:b/>
                        <w:sz w:val="17"/>
                      </w:rPr>
                    </w:pPr>
                    <w:r>
                      <w:rPr>
                        <w:rFonts w:ascii="Arial"/>
                        <w:b/>
                        <w:w w:val="108"/>
                        <w:sz w:val="17"/>
                      </w:rPr>
                      <w:t>3</w:t>
                    </w:r>
                  </w:p>
                  <w:p w:rsidR="0018722C">
                    <w:pPr>
                      <w:spacing w:line="240" w:lineRule="auto" w:before="0"/>
                      <w:rPr>
                        <w:sz w:val="18"/>
                      </w:rPr>
                    </w:pPr>
                  </w:p>
                  <w:p w:rsidR="0018722C">
                    <w:pPr>
                      <w:spacing w:before="155"/>
                      <w:ind w:leftChars="0" w:left="0" w:rightChars="0" w:right="0" w:firstLineChars="0" w:firstLine="0"/>
                      <w:jc w:val="left"/>
                      <w:rPr>
                        <w:rFonts w:ascii="Arial"/>
                        <w:b/>
                        <w:sz w:val="17"/>
                      </w:rPr>
                    </w:pPr>
                    <w:r>
                      <w:rPr>
                        <w:rFonts w:ascii="Arial"/>
                        <w:b/>
                        <w:w w:val="108"/>
                        <w:sz w:val="17"/>
                      </w:rPr>
                      <w:t>2</w:t>
                    </w:r>
                  </w:p>
                  <w:p w:rsidR="0018722C">
                    <w:pPr>
                      <w:spacing w:line="240" w:lineRule="auto" w:before="0"/>
                      <w:rPr>
                        <w:sz w:val="18"/>
                      </w:rPr>
                    </w:pPr>
                  </w:p>
                  <w:p w:rsidR="0018722C">
                    <w:pPr>
                      <w:spacing w:before="155"/>
                      <w:ind w:leftChars="0" w:left="0" w:rightChars="0" w:right="0" w:firstLineChars="0" w:firstLine="0"/>
                      <w:jc w:val="left"/>
                      <w:rPr>
                        <w:rFonts w:ascii="Arial"/>
                        <w:b/>
                        <w:sz w:val="17"/>
                      </w:rPr>
                    </w:pPr>
                    <w:r>
                      <w:rPr>
                        <w:rFonts w:ascii="Arial"/>
                        <w:b/>
                        <w:w w:val="108"/>
                        <w:sz w:val="17"/>
                      </w:rPr>
                      <w:t>1</w:t>
                    </w:r>
                  </w:p>
                  <w:p w:rsidR="0018722C">
                    <w:pPr>
                      <w:spacing w:line="240" w:lineRule="auto" w:before="0"/>
                      <w:rPr>
                        <w:sz w:val="18"/>
                      </w:rPr>
                    </w:pPr>
                  </w:p>
                  <w:p w:rsidR="0018722C">
                    <w:pPr>
                      <w:spacing w:before="154"/>
                      <w:ind w:leftChars="0" w:left="0" w:rightChars="0" w:right="0" w:firstLineChars="0" w:firstLine="0"/>
                      <w:jc w:val="left"/>
                      <w:rPr>
                        <w:rFonts w:ascii="Arial"/>
                        <w:b/>
                        <w:sz w:val="17"/>
                      </w:rPr>
                    </w:pPr>
                    <w:r>
                      <w:rPr>
                        <w:rFonts w:ascii="Arial"/>
                        <w:b/>
                        <w:w w:val="108"/>
                        <w:sz w:val="17"/>
                      </w:rPr>
                      <w:t>0</w:t>
                    </w:r>
                  </w:p>
                </w:txbxContent>
              </v:textbox>
              <w10:wrap type="none"/>
            </v:shape>
            <w10:wrap type="none"/>
          </v:group>
        </w:pict>
      </w:r>
      <w:r>
        <w:pict>
          <v:shape style="position:absolute;margin-left:192.640884pt;margin-top:-175.090027pt;width:25.4pt;height:134.450pt;mso-position-horizontal-relative:page;mso-position-vertical-relative:paragraph;z-index:4072" type="#_x0000_t202" filled="false" stroked="false">
            <v:textbox inset="0,0,0,0" style="layout-flow:vertical;mso-layout-flow-alt:bottom-to-top">
              <w:txbxContent>
                <w:p w:rsidR="0018722C">
                  <w:pPr>
                    <w:spacing w:line="242" w:lineRule="exact" w:before="9"/>
                    <w:ind w:leftChars="0" w:left="912" w:rightChars="0" w:right="10" w:hanging="893"/>
                    <w:jc w:val="left"/>
                    <w:rPr>
                      <w:rFonts w:ascii="Arial" w:eastAsia="Arial"/>
                      <w:b/>
                      <w:sz w:val="20"/>
                    </w:rPr>
                  </w:pPr>
                  <w:r>
                    <w:rPr>
                      <w:rFonts w:ascii="Arial" w:eastAsia="Arial"/>
                      <w:b/>
                      <w:spacing w:val="-12"/>
                      <w:w w:val="92"/>
                      <w:sz w:val="20"/>
                    </w:rPr>
                    <w:t>A</w:t>
                  </w:r>
                  <w:r>
                    <w:rPr>
                      <w:rFonts w:ascii="Arial" w:eastAsia="Arial"/>
                      <w:b/>
                      <w:spacing w:val="5"/>
                      <w:w w:val="92"/>
                      <w:sz w:val="20"/>
                    </w:rPr>
                    <w:t>r</w:t>
                  </w:r>
                  <w:r>
                    <w:rPr>
                      <w:rFonts w:ascii="Arial" w:eastAsia="Arial"/>
                      <w:b/>
                      <w:spacing w:val="-3"/>
                      <w:w w:val="92"/>
                      <w:sz w:val="20"/>
                    </w:rPr>
                    <w:t>e</w:t>
                  </w:r>
                  <w:r>
                    <w:rPr>
                      <w:rFonts w:ascii="Arial" w:eastAsia="Arial"/>
                      <w:b/>
                      <w:w w:val="92"/>
                      <w:sz w:val="20"/>
                    </w:rPr>
                    <w:t>a</w:t>
                  </w:r>
                  <w:r>
                    <w:rPr>
                      <w:rFonts w:ascii="Arial" w:eastAsia="Arial"/>
                      <w:b/>
                      <w:spacing w:val="-1"/>
                      <w:sz w:val="20"/>
                    </w:rPr>
                    <w:t> </w:t>
                  </w:r>
                  <w:r>
                    <w:rPr>
                      <w:rFonts w:ascii="Arial" w:eastAsia="Arial"/>
                      <w:b/>
                      <w:spacing w:val="5"/>
                      <w:w w:val="92"/>
                      <w:sz w:val="20"/>
                    </w:rPr>
                    <w:t>r</w:t>
                  </w:r>
                  <w:r>
                    <w:rPr>
                      <w:rFonts w:ascii="Arial" w:eastAsia="Arial"/>
                      <w:b/>
                      <w:spacing w:val="-3"/>
                      <w:w w:val="92"/>
                      <w:sz w:val="20"/>
                    </w:rPr>
                    <w:t>ec</w:t>
                  </w:r>
                  <w:r>
                    <w:rPr>
                      <w:rFonts w:ascii="Arial" w:eastAsia="Arial"/>
                      <w:b/>
                      <w:spacing w:val="-3"/>
                      <w:w w:val="92"/>
                      <w:sz w:val="20"/>
                    </w:rPr>
                    <w:t>o</w:t>
                  </w:r>
                  <w:r>
                    <w:rPr>
                      <w:rFonts w:ascii="Arial" w:eastAsia="Arial"/>
                      <w:b/>
                      <w:spacing w:val="-1"/>
                      <w:w w:val="92"/>
                      <w:sz w:val="20"/>
                    </w:rPr>
                    <w:t>v</w:t>
                  </w:r>
                  <w:r>
                    <w:rPr>
                      <w:rFonts w:ascii="Arial" w:eastAsia="Arial"/>
                      <w:b/>
                      <w:spacing w:val="-3"/>
                      <w:w w:val="92"/>
                      <w:sz w:val="20"/>
                    </w:rPr>
                    <w:t>e</w:t>
                  </w:r>
                  <w:r>
                    <w:rPr>
                      <w:rFonts w:ascii="Arial" w:eastAsia="Arial"/>
                      <w:b/>
                      <w:spacing w:val="5"/>
                      <w:w w:val="92"/>
                      <w:sz w:val="20"/>
                    </w:rPr>
                    <w:t>r</w:t>
                  </w:r>
                  <w:r>
                    <w:rPr>
                      <w:rFonts w:ascii="Arial" w:eastAsia="Arial"/>
                      <w:b/>
                      <w:spacing w:val="-3"/>
                      <w:w w:val="92"/>
                      <w:sz w:val="20"/>
                    </w:rPr>
                    <w:t>e</w:t>
                  </w:r>
                  <w:r>
                    <w:rPr>
                      <w:rFonts w:ascii="Arial" w:eastAsia="Arial"/>
                      <w:b/>
                      <w:w w:val="92"/>
                      <w:sz w:val="20"/>
                    </w:rPr>
                    <w:t>d</w:t>
                  </w:r>
                  <w:r>
                    <w:rPr>
                      <w:rFonts w:ascii="Arial" w:eastAsia="Arial"/>
                      <w:b/>
                      <w:sz w:val="20"/>
                    </w:rPr>
                    <w:t> </w:t>
                  </w:r>
                  <w:r>
                    <w:rPr>
                      <w:rFonts w:ascii="Arial" w:eastAsia="Arial"/>
                      <w:b/>
                      <w:spacing w:val="-1"/>
                      <w:sz w:val="20"/>
                    </w:rPr>
                    <w:t> </w:t>
                  </w:r>
                  <w:r>
                    <w:rPr>
                      <w:rFonts w:ascii="Arial" w:eastAsia="Arial"/>
                      <w:b/>
                      <w:spacing w:val="-3"/>
                      <w:w w:val="92"/>
                      <w:sz w:val="20"/>
                    </w:rPr>
                    <w:t>b</w:t>
                  </w:r>
                  <w:r>
                    <w:rPr>
                      <w:rFonts w:ascii="Arial" w:eastAsia="Arial"/>
                      <w:b/>
                      <w:w w:val="92"/>
                      <w:sz w:val="20"/>
                    </w:rPr>
                    <w:t>y</w:t>
                  </w:r>
                  <w:r>
                    <w:rPr>
                      <w:rFonts w:ascii="Arial" w:eastAsia="Arial"/>
                      <w:b/>
                      <w:spacing w:val="-1"/>
                      <w:sz w:val="20"/>
                    </w:rPr>
                    <w:t> </w:t>
                  </w:r>
                  <w:r>
                    <w:rPr>
                      <w:rFonts w:ascii="Arial" w:eastAsia="Arial"/>
                      <w:b/>
                      <w:spacing w:val="-3"/>
                      <w:w w:val="92"/>
                      <w:sz w:val="20"/>
                    </w:rPr>
                    <w:t>ce</w:t>
                  </w:r>
                  <w:r>
                    <w:rPr>
                      <w:rFonts w:ascii="Arial" w:eastAsia="Arial"/>
                      <w:b/>
                      <w:spacing w:val="-8"/>
                      <w:w w:val="92"/>
                      <w:sz w:val="20"/>
                    </w:rPr>
                    <w:t>ll</w:t>
                  </w:r>
                  <w:r>
                    <w:rPr>
                      <w:rFonts w:ascii="Arial" w:eastAsia="Arial"/>
                      <w:b/>
                      <w:spacing w:val="-1"/>
                      <w:w w:val="92"/>
                      <w:sz w:val="20"/>
                    </w:rPr>
                    <w:t>s</w:t>
                  </w:r>
                  <w:r>
                    <w:rPr>
                      <w:rFonts w:ascii="宋体" w:eastAsia="宋体" w:hint="eastAsia"/>
                      <w:b/>
                      <w:spacing w:val="-17"/>
                      <w:w w:val="92"/>
                      <w:sz w:val="20"/>
                    </w:rPr>
                    <w:t>（</w:t>
                  </w:r>
                  <w:r>
                    <w:rPr>
                      <w:rFonts w:ascii="Arial" w:eastAsia="Arial"/>
                      <w:b/>
                      <w:spacing w:val="11"/>
                      <w:w w:val="92"/>
                      <w:sz w:val="20"/>
                    </w:rPr>
                    <w:t>%</w:t>
                  </w:r>
                  <w:r>
                    <w:rPr>
                      <w:rFonts w:ascii="宋体" w:eastAsia="宋体" w:hint="eastAsia"/>
                      <w:b/>
                      <w:w w:val="92"/>
                      <w:sz w:val="20"/>
                    </w:rPr>
                    <w:t>） </w:t>
                  </w:r>
                  <w:r>
                    <w:rPr>
                      <w:rFonts w:ascii="Arial" w:eastAsia="Arial"/>
                      <w:b/>
                      <w:spacing w:val="3"/>
                      <w:w w:val="92"/>
                      <w:sz w:val="20"/>
                    </w:rPr>
                    <w:t>(</w:t>
                  </w:r>
                  <w:r>
                    <w:rPr>
                      <w:rFonts w:ascii="Arial" w:eastAsia="Arial"/>
                      <w:b/>
                      <w:spacing w:val="-3"/>
                      <w:w w:val="92"/>
                      <w:sz w:val="20"/>
                    </w:rPr>
                    <w:t>vs</w:t>
                  </w:r>
                  <w:r>
                    <w:rPr>
                      <w:rFonts w:ascii="Arial" w:eastAsia="Arial"/>
                      <w:b/>
                      <w:w w:val="92"/>
                      <w:sz w:val="20"/>
                    </w:rPr>
                    <w:t>.</w:t>
                  </w:r>
                  <w:r>
                    <w:rPr>
                      <w:rFonts w:ascii="Arial" w:eastAsia="Arial"/>
                      <w:b/>
                      <w:spacing w:val="3"/>
                      <w:sz w:val="20"/>
                    </w:rPr>
                    <w:t> </w:t>
                  </w:r>
                  <w:r>
                    <w:rPr>
                      <w:rFonts w:ascii="Arial" w:eastAsia="Arial"/>
                      <w:b/>
                      <w:w w:val="92"/>
                      <w:sz w:val="20"/>
                    </w:rPr>
                    <w:t>0</w:t>
                  </w:r>
                  <w:r>
                    <w:rPr>
                      <w:rFonts w:ascii="Arial" w:eastAsia="Arial"/>
                      <w:b/>
                      <w:spacing w:val="-3"/>
                      <w:sz w:val="20"/>
                    </w:rPr>
                    <w:t> </w:t>
                  </w:r>
                  <w:r>
                    <w:rPr>
                      <w:rFonts w:ascii="Arial" w:eastAsia="Arial"/>
                      <w:b/>
                      <w:spacing w:val="-2"/>
                      <w:w w:val="92"/>
                      <w:sz w:val="20"/>
                    </w:rPr>
                    <w:t>h</w:t>
                  </w:r>
                  <w:r>
                    <w:rPr>
                      <w:rFonts w:ascii="Arial" w:eastAsia="Arial"/>
                      <w:b/>
                      <w:w w:val="92"/>
                      <w:sz w:val="20"/>
                    </w:rPr>
                    <w:t>)</w:t>
                  </w:r>
                </w:p>
              </w:txbxContent>
            </v:textbox>
            <w10:wrap type="none"/>
          </v:shape>
        </w:pict>
      </w:r>
      <w:r>
        <w:pict>
          <v:shape style="position:absolute;margin-left:236.91243pt;margin-top:-34.628098pt;width:17.25pt;height:8.85pt;mso-position-horizontal-relative:page;mso-position-vertical-relative:paragraph;z-index:4192;rotation:318" type="#_x0000_t136" fillcolor="#000000" stroked="f">
            <o:extrusion v:ext="view" autorotationcenter="t"/>
            <v:textpath style="font-family:&amp;quot;Arial&amp;quot;;font-size:8pt;v-text-kern:t;mso-text-shadow:auto;font-weight:bold" string="pAd"/>
            <w10:wrap type="none"/>
          </v:shape>
        </w:pict>
      </w:r>
      <w:r>
        <w:pict>
          <v:shape style="position:absolute;margin-left:258.703491pt;margin-top:-25.43021pt;width:44.5pt;height:8.85pt;mso-position-horizontal-relative:page;mso-position-vertical-relative:paragraph;z-index:4216;rotation:318" type="#_x0000_t136" fillcolor="#000000" stroked="f">
            <o:extrusion v:ext="view" autorotationcenter="t"/>
            <v:textpath style="font-family:&amp;quot;Arial&amp;quot;;font-size:8pt;v-text-kern:t;mso-text-shadow:auto;font-weight:bold" string="pAd+KLF5"/>
            <w10:wrap type="none"/>
          </v:shape>
        </w:pict>
      </w:r>
      <w:r>
        <w:pict>
          <v:shape style="position:absolute;margin-left:308.711395pt;margin-top:-27.261854pt;width:39.15pt;height:8.85pt;mso-position-horizontal-relative:page;mso-position-vertical-relative:paragraph;z-index:4240;rotation:318" type="#_x0000_t136" fillcolor="#000000" stroked="f">
            <o:extrusion v:ext="view" autorotationcenter="t"/>
            <v:textpath style="font-family:&amp;quot;Arial&amp;quot;;font-size:8pt;v-text-kern:t;mso-text-shadow:auto;font-weight:bold" string="pAd+TXL"/>
            <w10:wrap type="none"/>
          </v:shape>
        </w:pict>
      </w:r>
      <w:r>
        <w:pict>
          <v:shape style="position:absolute;margin-left:332.330383pt;margin-top:-18.699244pt;width:64.1pt;height:8.85pt;mso-position-horizontal-relative:page;mso-position-vertical-relative:paragraph;z-index:4264;rotation:318" type="#_x0000_t136" fillcolor="#000000" stroked="f">
            <o:extrusion v:ext="view" autorotationcenter="t"/>
            <v:textpath style="font-family:&amp;quot;Arial&amp;quot;;font-size:8pt;v-text-kern:t;mso-text-shadow:auto;font-weight:bold" string="pAd-KLF5+TXL"/>
            <w10:wrap type="none"/>
          </v:shape>
        </w:pict>
      </w:r>
      <w:r>
        <w:rPr>
          <w:w w:val="99"/>
        </w:rPr>
        <w:t>C</w:t>
      </w:r>
    </w:p>
    <w:p w:rsidR="0018722C">
      <w:pPr>
        <w:pStyle w:val="ae"/>
        <w:topLinePunct/>
      </w:pPr>
      <w:r>
        <w:rPr>
          <w:rFonts w:cstheme="minorBidi" w:hAnsiTheme="minorHAnsi" w:eastAsiaTheme="minorHAnsi" w:asciiTheme="minorHAnsi"/>
        </w:rPr>
        <w:pict>
          <v:group style="margin-left:215.682449pt;margin-top:-3.69928pt;width:218.4pt;height:156.8pt;mso-position-horizontal-relative:page;mso-position-vertical-relative:paragraph;z-index:4024" coordorigin="4314,-74" coordsize="4368,3136">
            <v:shape style="position:absolute;left:4573;top:2269;width:715;height:712" type="#_x0000_t75" stroked="false">
              <v:imagedata r:id="rId73" o:title=""/>
            </v:shape>
            <v:shape style="position:absolute;left:1438;top:8555;width:721;height:721" coordorigin="1438,8556" coordsize="721,721" path="m4574,2971l4574,2971,4574,2269,5285,2269,5285,2971m4752,2262l5109,2262,4752,2262e" filled="false" stroked="true" strokeweight="2.119358pt" strokecolor="#000000">
              <v:path arrowok="t"/>
              <v:stroke dashstyle="solid"/>
            </v:shape>
            <v:line style="position:absolute" from="4910,2266" to="4952,2266" stroked="true" strokeweight=".344358pt" strokecolor="#000000">
              <v:stroke dashstyle="solid"/>
            </v:line>
            <v:shape style="position:absolute;left:5645;top:1024;width:715;height:1956" type="#_x0000_t75" stroked="false">
              <v:imagedata r:id="rId74" o:title=""/>
            </v:shape>
            <v:shape style="position:absolute;left:2522;top:7044;width:721;height:2233" coordorigin="2522,7044" coordsize="721,2233" path="m5645,2971l5645,2971,5645,1025,6357,1025,6357,2971m5823,775l6181,775,5823,775m6002,775l6002,1025e" filled="false" stroked="true" strokeweight="2.119358pt" strokecolor="#000000">
              <v:path arrowok="t"/>
              <v:stroke dashstyle="solid"/>
            </v:shape>
            <v:shape style="position:absolute;left:6716;top:2245;width:715;height:735" type="#_x0000_t75" stroked="false">
              <v:imagedata r:id="rId75" o:title=""/>
            </v:shape>
            <v:shape style="position:absolute;left:3606;top:8323;width:721;height:954" coordorigin="3606,8323" coordsize="721,954" path="m6717,2971l6717,2971,6717,2245,7429,2245,7429,2971m6895,2033l7252,2033,6895,2033m7074,2033l7074,2245e" filled="false" stroked="true" strokeweight="2.119358pt" strokecolor="#000000">
              <v:path arrowok="t"/>
              <v:stroke dashstyle="solid"/>
            </v:shape>
            <v:shape style="position:absolute;left:7788;top:2145;width:715;height:835" type="#_x0000_t75" stroked="false">
              <v:imagedata r:id="rId76" o:title=""/>
            </v:shape>
            <v:shape style="position:absolute;left:4690;top:8161;width:721;height:1116" coordorigin="4690,8161" coordsize="721,1116" path="m7788,2971l7788,2971,7788,2145,8500,2145,8500,2971m7967,1874l8324,1874,7967,1874m8146,1874l8146,2145e" filled="false" stroked="true" strokeweight="2.119358pt" strokecolor="#000000">
              <v:path arrowok="t"/>
              <v:stroke dashstyle="solid"/>
            </v:shape>
            <v:shape style="position:absolute;left:1175;top:6384;width:4418;height:2984" coordorigin="1175,6384" coordsize="4418,2984" path="m4395,2980l8681,2980m4931,2980l4931,3061m6002,2980l6002,3061m7074,2980l7074,3061m8146,2980l8146,3061m4395,2980l4395,126m4395,2980l4314,2980m4395,2266l4314,2266m4395,1553l4314,1553m4395,839l4314,839m4395,126l4314,126e" filled="false" stroked="true" strokeweight="1.40472pt" strokecolor="#000000">
              <v:path arrowok="t"/>
              <v:stroke dashstyle="solid"/>
            </v:shape>
            <v:line style="position:absolute" from="4973,347" to="5959,347" stroked="true" strokeweight="2.114261pt" strokecolor="#000000">
              <v:stroke dashstyle="solid"/>
            </v:line>
            <v:shape style="position:absolute;left:4951;top:346;width:1029;height:81" coordorigin="4952,347" coordsize="1029,81" path="m4994,347l4952,347,4952,428,4994,428,4994,347m5981,347l5938,347,5938,428,5981,428,5981,347e" filled="true" fillcolor="#000000" stroked="false">
              <v:path arrowok="t"/>
              <v:fill type="solid"/>
            </v:shape>
            <v:line style="position:absolute" from="6045,347" to="8031,347" stroked="true" strokeweight="2.114261pt" strokecolor="#000000">
              <v:stroke dashstyle="solid"/>
            </v:line>
            <v:shape style="position:absolute;left:6024;top:346;width:2029;height:81" coordorigin="6024,347" coordsize="2029,81" path="m6067,347l6024,347,6024,428,6067,428,6067,347m8053,347l8010,347,8010,428,8053,428,8053,347e" filled="true" fillcolor="#000000" stroked="false">
              <v:path arrowok="t"/>
              <v:fill type="solid"/>
            </v:shape>
            <v:shape style="position:absolute;left:5402;top:-74;width:128;height:309" type="#_x0000_t202" filled="false" stroked="false">
              <v:textbox inset="0,0,0,0">
                <w:txbxContent>
                  <w:p w:rsidR="0018722C">
                    <w:pPr>
                      <w:spacing w:line="307" w:lineRule="exact" w:before="0"/>
                      <w:ind w:leftChars="0" w:left="0" w:rightChars="0" w:right="0" w:firstLineChars="0" w:firstLine="0"/>
                      <w:jc w:val="left"/>
                      <w:rPr>
                        <w:rFonts w:ascii="Arial"/>
                        <w:sz w:val="27"/>
                      </w:rPr>
                    </w:pPr>
                    <w:r>
                      <w:rPr>
                        <w:rFonts w:ascii="Arial"/>
                        <w:w w:val="102"/>
                        <w:sz w:val="27"/>
                      </w:rPr>
                      <w:t>*</w:t>
                    </w:r>
                  </w:p>
                </w:txbxContent>
              </v:textbox>
              <w10:wrap type="none"/>
            </v:shape>
            <v:shape style="position:absolute;left:6880;top:-74;width:220;height:309" type="#_x0000_t202" filled="false" stroked="false">
              <v:textbox inset="0,0,0,0">
                <w:txbxContent>
                  <w:p w:rsidR="0018722C">
                    <w:pPr>
                      <w:spacing w:line="307" w:lineRule="exact" w:before="0"/>
                      <w:ind w:leftChars="0" w:left="0" w:rightChars="0" w:right="0" w:firstLineChars="0" w:firstLine="0"/>
                      <w:jc w:val="left"/>
                      <w:rPr>
                        <w:rFonts w:ascii="Arial"/>
                        <w:sz w:val="27"/>
                      </w:rPr>
                    </w:pPr>
                    <w:r>
                      <w:rPr>
                        <w:rFonts w:ascii="Arial"/>
                        <w:spacing w:val="-9"/>
                        <w:w w:val="105"/>
                        <w:sz w:val="27"/>
                      </w:rPr>
                      <w:t>**</w:t>
                    </w:r>
                  </w:p>
                </w:txbxContent>
              </v:textbox>
              <w10:wrap type="none"/>
            </v:shape>
            <w10:wrap type="none"/>
          </v:group>
        </w:pict>
      </w:r>
    </w:p>
    <w:p w:rsidR="0018722C">
      <w:pPr>
        <w:pStyle w:val="ae"/>
        <w:topLinePunct/>
      </w:pPr>
      <w:r>
        <w:rPr>
          <w:rFonts w:ascii="Arial" w:cstheme="minorBidi" w:hAnsiTheme="minorHAnsi" w:eastAsiaTheme="minorHAnsi"/>
          <w:b/>
        </w:rPr>
        <w:t>4</w:t>
      </w:r>
    </w:p>
    <w:p w:rsidR="0018722C">
      <w:pPr>
        <w:pStyle w:val="ae"/>
        <w:topLinePunct/>
      </w:pPr>
      <w:r>
        <w:rPr>
          <w:rFonts w:cstheme="minorBidi" w:hAnsiTheme="minorHAnsi" w:eastAsiaTheme="minorHAnsi" w:asciiTheme="minorHAnsi"/>
        </w:rPr>
        <w:pict>
          <v:shape style="margin-left:190.049515pt;margin-top:-13.418349pt;width:15.4pt;height:111pt;mso-position-horizontal-relative:page;mso-position-vertical-relative:paragraph;z-index:4048" type="#_x0000_t202" filled="false" stroked="false">
            <v:textbox inset="0,0,0,0" style="layout-flow:vertical;mso-layout-flow-alt:bottom-to-top">
              <w:txbxContent>
                <w:p w:rsidR="0018722C">
                  <w:pPr>
                    <w:spacing w:before="11"/>
                    <w:ind w:leftChars="0" w:left="20" w:rightChars="0" w:right="0" w:firstLineChars="0" w:firstLine="0"/>
                    <w:jc w:val="left"/>
                    <w:rPr>
                      <w:rFonts w:ascii="Arial"/>
                      <w:b/>
                      <w:sz w:val="24"/>
                    </w:rPr>
                  </w:pPr>
                  <w:r>
                    <w:rPr>
                      <w:rFonts w:ascii="Arial"/>
                      <w:b/>
                      <w:w w:val="99"/>
                      <w:sz w:val="24"/>
                    </w:rPr>
                    <w:t>O</w:t>
                  </w:r>
                  <w:r>
                    <w:rPr>
                      <w:rFonts w:ascii="Arial"/>
                      <w:b/>
                      <w:spacing w:val="-4"/>
                      <w:w w:val="99"/>
                      <w:sz w:val="24"/>
                    </w:rPr>
                    <w:t>p</w:t>
                  </w:r>
                  <w:r>
                    <w:rPr>
                      <w:rFonts w:ascii="Arial"/>
                      <w:b/>
                      <w:spacing w:val="5"/>
                      <w:w w:val="99"/>
                      <w:sz w:val="24"/>
                    </w:rPr>
                    <w:t>t</w:t>
                  </w:r>
                  <w:r>
                    <w:rPr>
                      <w:rFonts w:ascii="Arial"/>
                      <w:b/>
                      <w:spacing w:val="-10"/>
                      <w:w w:val="99"/>
                      <w:sz w:val="24"/>
                    </w:rPr>
                    <w:t>i</w:t>
                  </w:r>
                  <w:r>
                    <w:rPr>
                      <w:rFonts w:ascii="Arial"/>
                      <w:b/>
                      <w:spacing w:val="-5"/>
                      <w:w w:val="99"/>
                      <w:sz w:val="24"/>
                    </w:rPr>
                    <w:t>ca</w:t>
                  </w:r>
                  <w:r>
                    <w:rPr>
                      <w:rFonts w:ascii="Arial"/>
                      <w:b/>
                      <w:w w:val="99"/>
                      <w:sz w:val="24"/>
                    </w:rPr>
                    <w:t>l</w:t>
                  </w:r>
                  <w:r>
                    <w:rPr>
                      <w:rFonts w:ascii="Arial"/>
                      <w:b/>
                      <w:spacing w:val="-6"/>
                      <w:sz w:val="24"/>
                    </w:rPr>
                    <w:t> </w:t>
                  </w:r>
                  <w:r>
                    <w:rPr>
                      <w:rFonts w:ascii="Arial"/>
                      <w:b/>
                      <w:spacing w:val="-4"/>
                      <w:w w:val="99"/>
                      <w:sz w:val="24"/>
                    </w:rPr>
                    <w:t>d</w:t>
                  </w:r>
                  <w:r>
                    <w:rPr>
                      <w:rFonts w:ascii="Arial"/>
                      <w:b/>
                      <w:spacing w:val="-5"/>
                      <w:w w:val="99"/>
                      <w:sz w:val="24"/>
                    </w:rPr>
                    <w:t>e</w:t>
                  </w:r>
                  <w:r>
                    <w:rPr>
                      <w:rFonts w:ascii="Arial"/>
                      <w:b/>
                      <w:spacing w:val="-4"/>
                      <w:w w:val="99"/>
                      <w:sz w:val="24"/>
                    </w:rPr>
                    <w:t>n</w:t>
                  </w:r>
                  <w:r>
                    <w:rPr>
                      <w:rFonts w:ascii="Arial"/>
                      <w:b/>
                      <w:spacing w:val="-5"/>
                      <w:w w:val="99"/>
                      <w:sz w:val="24"/>
                    </w:rPr>
                    <w:t>s</w:t>
                  </w:r>
                  <w:r>
                    <w:rPr>
                      <w:rFonts w:ascii="Arial"/>
                      <w:b/>
                      <w:spacing w:val="-10"/>
                      <w:w w:val="99"/>
                      <w:sz w:val="24"/>
                    </w:rPr>
                    <w:t>i</w:t>
                  </w:r>
                  <w:r>
                    <w:rPr>
                      <w:rFonts w:ascii="Arial"/>
                      <w:b/>
                      <w:spacing w:val="5"/>
                      <w:w w:val="99"/>
                      <w:sz w:val="24"/>
                    </w:rPr>
                    <w:t>t</w:t>
                  </w:r>
                  <w:r>
                    <w:rPr>
                      <w:rFonts w:ascii="Arial"/>
                      <w:b/>
                      <w:spacing w:val="-5"/>
                      <w:w w:val="99"/>
                      <w:sz w:val="24"/>
                    </w:rPr>
                    <w:t>y</w:t>
                  </w:r>
                  <w:r>
                    <w:rPr>
                      <w:rFonts w:ascii="Arial"/>
                      <w:b/>
                      <w:spacing w:val="5"/>
                      <w:w w:val="99"/>
                      <w:sz w:val="24"/>
                    </w:rPr>
                    <w:t>(</w:t>
                  </w:r>
                  <w:r>
                    <w:rPr>
                      <w:rFonts w:ascii="Arial"/>
                      <w:b/>
                      <w:w w:val="99"/>
                      <w:sz w:val="24"/>
                    </w:rPr>
                    <w:t>O</w:t>
                  </w:r>
                  <w:r>
                    <w:rPr>
                      <w:rFonts w:ascii="Arial"/>
                      <w:b/>
                      <w:spacing w:val="-2"/>
                      <w:w w:val="99"/>
                      <w:sz w:val="24"/>
                    </w:rPr>
                    <w:t>D</w:t>
                  </w:r>
                  <w:r>
                    <w:rPr>
                      <w:rFonts w:ascii="Arial"/>
                      <w:b/>
                      <w:w w:val="99"/>
                      <w:sz w:val="24"/>
                    </w:rPr>
                    <w:t>)</w:t>
                  </w:r>
                </w:p>
              </w:txbxContent>
            </v:textbox>
            <w10:wrap type="none"/>
          </v:shape>
        </w:pict>
      </w:r>
      <w:r>
        <w:rPr>
          <w:rFonts w:ascii="Arial" w:cstheme="minorBidi" w:hAnsiTheme="minorHAnsi" w:eastAsiaTheme="minorHAnsi"/>
          <w:b/>
        </w:rPr>
        <w:t>3</w:t>
      </w: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1</w:t>
      </w:r>
    </w:p>
    <w:p w:rsidR="0018722C">
      <w:pPr>
        <w:topLinePunct/>
      </w:pPr>
    </w:p>
    <w:p w:rsidR="0018722C">
      <w:pPr>
        <w:pStyle w:val="ae"/>
        <w:topLinePunct/>
      </w:pPr>
      <w:r>
        <w:rPr>
          <w:rFonts w:cstheme="minorBidi" w:hAnsiTheme="minorHAnsi" w:eastAsiaTheme="minorHAnsi" w:asciiTheme="minorHAnsi"/>
        </w:rPr>
        <w:pict>
          <v:shape style="position:absolute;margin-left:229.385605pt;margin-top:20.42696pt;width:21.25pt;height:10.85pt;mso-position-horizontal-relative:page;mso-position-vertical-relative:paragraph;z-index:4096;rotation:316" type="#_x0000_t136" fillcolor="#000000" stroked="f">
            <o:extrusion v:ext="view" autorotationcenter="t"/>
            <v:textpath style="font-family:&amp;quot;Arial&amp;quot;;font-size:10pt;v-text-kern:t;mso-text-shadow:auto;font-weight:bold" string="pAd"/>
            <w10:wrap type="none"/>
          </v:shape>
        </w:pict>
      </w:r>
      <w:r>
        <w:rPr>
          <w:rFonts w:cstheme="minorBidi" w:hAnsiTheme="minorHAnsi" w:eastAsiaTheme="minorHAnsi" w:asciiTheme="minorHAnsi"/>
        </w:rPr>
        <w:pict>
          <v:shape style="position:absolute;margin-left:256.851746pt;margin-top:31.286741pt;width:51.8pt;height:10.85pt;mso-position-horizontal-relative:page;mso-position-vertical-relative:paragraph;z-index:4120;rotation:316" type="#_x0000_t136" fillcolor="#000000" stroked="f">
            <o:extrusion v:ext="view" autorotationcenter="t"/>
            <v:textpath style="font-family:&amp;quot;Arial&amp;quot;;font-size:10pt;v-text-kern:t;mso-text-shadow:auto;font-weight:bold" string="pAd-KLF5"/>
            <w10:wrap type="none"/>
          </v:shape>
        </w:pict>
      </w:r>
      <w:r>
        <w:rPr>
          <w:rFonts w:cstheme="minorBidi" w:hAnsiTheme="minorHAnsi" w:eastAsiaTheme="minorHAnsi" w:asciiTheme="minorHAnsi"/>
        </w:rPr>
        <w:pict>
          <v:shape style="position:absolute;margin-left:313.743469pt;margin-top:29.937265pt;width:47.9pt;height:10.85pt;mso-position-horizontal-relative:page;mso-position-vertical-relative:paragraph;z-index:4144;rotation:316" type="#_x0000_t136" fillcolor="#000000" stroked="f">
            <o:extrusion v:ext="view" autorotationcenter="t"/>
            <v:textpath style="font-family:&amp;quot;Arial&amp;quot;;font-size:10pt;v-text-kern:t;mso-text-shadow:auto;font-weight:bold" string="pAd+TXL"/>
            <w10:wrap type="none"/>
          </v:shape>
        </w:pict>
      </w:r>
      <w:r>
        <w:rPr>
          <w:rFonts w:cstheme="minorBidi" w:hAnsiTheme="minorHAnsi" w:eastAsiaTheme="minorHAnsi" w:asciiTheme="minorHAnsi"/>
        </w:rPr>
        <w:pict>
          <v:shape style="position:absolute;margin-left:341.083954pt;margin-top:40.912666pt;width:78.5pt;height:10.85pt;mso-position-horizontal-relative:page;mso-position-vertical-relative:paragraph;z-index:4168;rotation:316" type="#_x0000_t136" fillcolor="#000000" stroked="f">
            <o:extrusion v:ext="view" autorotationcenter="t"/>
            <v:textpath style="font-family:&amp;quot;Arial&amp;quot;;font-size:10pt;v-text-kern:t;mso-text-shadow:auto;font-weight:bold" string="pAd-KLF5+TXL"/>
            <w10:wrap type="none"/>
          </v:shape>
        </w:pict>
      </w:r>
      <w:r>
        <w:rPr>
          <w:rFonts w:ascii="Arial" w:cstheme="minorBidi" w:hAnsiTheme="minorHAnsi" w:eastAsiaTheme="minorHAnsi"/>
          <w:b/>
        </w:rPr>
        <w:t>0</w:t>
      </w:r>
    </w:p>
    <w:p w:rsidR="0018722C">
      <w:pPr>
        <w:pStyle w:val="a9"/>
        <w:topLinePunct/>
      </w:pPr>
      <w:r>
        <w:t>Fig.</w:t>
      </w:r>
      <w:r>
        <w:t xml:space="preserve"> </w:t>
      </w:r>
      <w:r w:rsidRPr="00DB64CE">
        <w:t>4</w:t>
      </w:r>
      <w:r>
        <w:t xml:space="preserve">  </w:t>
      </w:r>
      <w:r w:rsidRPr="00DB64CE">
        <w:t>TXL inhibits KLF5 overexpression-induced proliferation and migration of macrophages</w:t>
      </w:r>
    </w:p>
    <w:p w:rsidR="0018722C">
      <w:pPr>
        <w:topLinePunct/>
      </w:pPr>
      <w:r>
        <w:t xml:space="preserve">(</w:t>
      </w:r>
      <w:r>
        <w:t xml:space="preserve">A</w:t>
      </w:r>
      <w:r>
        <w:t xml:space="preserve">)</w:t>
      </w:r>
      <w:r w:rsidR="001852F3">
        <w:t xml:space="preserve"> </w:t>
      </w:r>
      <w:r>
        <w:t xml:space="preserve">Western blot </w:t>
      </w:r>
      <w:r>
        <w:t xml:space="preserve">a</w:t>
      </w:r>
      <w:r>
        <w:t xml:space="preserve">n</w:t>
      </w:r>
      <w:r>
        <w:t xml:space="preserve">a</w:t>
      </w:r>
      <w:r>
        <w:t xml:space="preserve">lysis for</w:t>
      </w:r>
      <w:r>
        <w:t xml:space="preserve"> </w:t>
      </w:r>
      <w:r>
        <w:t xml:space="preserve">expression of KLF5 and PCNA in RAW264.7 cells transfected or not with pAd-KLF5. *</w:t>
      </w:r>
      <w:r>
        <w:rPr>
          <w:i/>
        </w:rPr>
        <w:t xml:space="preserve">P</w:t>
      </w:r>
      <w:r>
        <w:t xml:space="preserve">&lt;0.05 vs. pAd group; **</w:t>
      </w:r>
      <w:r>
        <w:rPr>
          <w:i/>
        </w:rPr>
        <w:t xml:space="preserve">P</w:t>
      </w:r>
      <w:r>
        <w:t xml:space="preserve">&lt;0.01 vs. pAd-KLF5 group. </w:t>
      </w:r>
      <w:r>
        <w:t xml:space="preserve">(</w:t>
      </w:r>
      <w:r>
        <w:t xml:space="preserve">B</w:t>
      </w:r>
      <w:r>
        <w:t xml:space="preserve">)</w:t>
      </w:r>
      <w:r>
        <w:t xml:space="preserve"> Wound-healing assay for macrophages migration. Data represent the means</w:t>
      </w:r>
      <w:r w:rsidR="001852F3">
        <w:t xml:space="preserve">±</w:t>
      </w:r>
      <w:r w:rsidR="001852F3">
        <w:t xml:space="preserve"> </w:t>
      </w:r>
      <w:r w:rsidR="001852F3">
        <w:t xml:space="preserve">SD. *</w:t>
      </w:r>
      <w:r>
        <w:rPr>
          <w:i/>
        </w:rPr>
        <w:t xml:space="preserve">P</w:t>
      </w:r>
      <w:r>
        <w:t xml:space="preserve">&lt;0.01 vs. pAd group; **</w:t>
      </w:r>
      <w:r>
        <w:rPr>
          <w:i/>
        </w:rPr>
        <w:t xml:space="preserve">P</w:t>
      </w:r>
      <w:r>
        <w:t xml:space="preserve">&lt;0.05 vs. pAd-KLF5 group.</w:t>
      </w:r>
      <w:r w:rsidR="004B696B">
        <w:t xml:space="preserve"> </w:t>
      </w:r>
      <w:r>
        <w:t xml:space="preserve">(</w:t>
      </w:r>
      <w:r>
        <w:t xml:space="preserve">C</w:t>
      </w:r>
      <w:r>
        <w:t xml:space="preserve">)</w:t>
      </w:r>
      <w:r>
        <w:t xml:space="preserve"> MTS assay for the proliferation of macrophages transfected or not with pAd-KLF5. * </w:t>
      </w:r>
      <w:r>
        <w:rPr>
          <w:i/>
        </w:rPr>
        <w:t xml:space="preserve">P</w:t>
      </w:r>
      <w:r>
        <w:t xml:space="preserve">&lt;0.01</w:t>
      </w:r>
      <w:r w:rsidR="001852F3">
        <w:t xml:space="preserve"> vs. pAd group,</w:t>
      </w:r>
      <w:r w:rsidR="004B696B">
        <w:t xml:space="preserve"> </w:t>
      </w:r>
      <w:r w:rsidR="004B696B">
        <w:t xml:space="preserve">**</w:t>
      </w:r>
      <w:r>
        <w:rPr>
          <w:i/>
        </w:rPr>
        <w:t xml:space="preserve">P</w:t>
      </w:r>
      <w:r>
        <w:t xml:space="preserve">&lt;0.01</w:t>
      </w:r>
      <w:r w:rsidR="001852F3">
        <w:t xml:space="preserve"> vs, pAd-KLF5 group.</w:t>
      </w:r>
    </w:p>
    <w:p w:rsidR="0018722C">
      <w:pPr>
        <w:pStyle w:val="aff7"/>
        <w:topLinePunct/>
      </w:pPr>
      <w:r>
        <w:rPr>
          <w:sz w:val="2"/>
        </w:rPr>
        <w:pict>
          <v:group style="width:445.3pt;height:.75pt;mso-position-horizontal-relative:char;mso-position-vertical-relative:line" coordorigin="0,0" coordsize="8906,15">
            <v:line style="position:absolute" from="0,7" to="8905,7" stroked="true" strokeweight=".72pt" strokecolor="#000000">
              <v:stroke dashstyle="solid"/>
            </v:line>
          </v:group>
        </w:pict>
      </w:r>
      <w:r/>
    </w:p>
    <w:p w:rsidR="0018722C">
      <w:pPr>
        <w:pStyle w:val="affff1"/>
        <w:topLinePunct/>
      </w:pPr>
      <w:r>
        <w:t>A</w:t>
      </w:r>
    </w:p>
    <w:p w:rsidR="0018722C">
      <w:pPr>
        <w:topLinePunct/>
      </w:pPr>
      <w:r>
        <w:t>Input</w:t>
      </w:r>
      <w:r w:rsidRPr="00000000">
        <w:tab/>
        <w:t>IgG</w:t>
      </w:r>
      <w:r w:rsidRPr="00000000">
        <w:tab/>
      </w:r>
      <w:r>
        <w:t>Con</w:t>
      </w:r>
      <w:r w:rsidRPr="00000000">
        <w:tab/>
      </w:r>
      <w:r>
        <w:t>TNF-α</w:t>
      </w:r>
      <w:r w:rsidR="001852F3">
        <w:t>TXL</w:t>
      </w:r>
      <w:r w:rsidRPr="00000000">
        <w:tab/>
      </w:r>
      <w:r>
        <w:t>TNF-α</w:t>
      </w:r>
      <w:r>
        <w:t>+</w:t>
      </w:r>
      <w:r>
        <w:t>TXL</w:t>
      </w:r>
    </w:p>
    <w:p w:rsidR="0018722C">
      <w:pPr>
        <w:pStyle w:val="ae"/>
        <w:topLinePunct/>
      </w:pPr>
      <w:r>
        <w:pict>
          <v:group style="margin-left:157.505005pt;margin-top:-28.57468pt;width:334.55pt;height:149.9pt;mso-position-horizontal-relative:page;mso-position-vertical-relative:paragraph;z-index:4432" coordorigin="3150,-571" coordsize="6691,2998">
            <v:shape style="position:absolute;left:3166;top:-555;width:6661;height:2950" type="#_x0000_t75" stroked="false">
              <v:imagedata r:id="rId78" o:title=""/>
            </v:shape>
            <v:rect style="position:absolute;left:3157;top:-564;width:6676;height:2983" filled="false" stroked="true" strokeweight=".75pt" strokecolor="#000000">
              <v:stroke dashstyle="solid"/>
            </v:rect>
            <w10:wrap type="none"/>
          </v:group>
        </w:pict>
      </w:r>
    </w:p>
    <w:p w:rsidR="0018722C">
      <w:pPr>
        <w:pStyle w:val="ae"/>
        <w:topLinePunct/>
      </w:pPr>
      <w:r>
        <w:t>IP:</w:t>
      </w:r>
      <w:r w:rsidR="004B696B">
        <w:t xml:space="preserve"> </w:t>
      </w:r>
      <w:r w:rsidR="004B696B">
        <w:t>KLF5 WB:</w:t>
      </w:r>
      <w:r w:rsidR="004B696B">
        <w:t xml:space="preserve"> </w:t>
      </w:r>
      <w:r w:rsidR="004B696B">
        <w:t>Ub</w:t>
      </w:r>
    </w:p>
    <w:p w:rsidR="0018722C">
      <w:pPr>
        <w:pStyle w:val="ae"/>
        <w:topLinePunct/>
      </w:pPr>
      <w:r>
        <w:pict>
          <v:group style="margin-left:157.505005pt;margin-top:10.611658pt;width:334.55pt;height:40.3pt;mso-position-horizontal-relative:page;mso-position-vertical-relative:paragraph;z-index:4408" coordorigin="3150,212" coordsize="6691,806">
            <v:shape style="position:absolute;left:3166;top:228;width:6660;height:775" type="#_x0000_t75" stroked="false">
              <v:imagedata r:id="rId79" o:title=""/>
            </v:shape>
            <v:rect style="position:absolute;left:3157;top:219;width:6676;height:791" filled="false" stroked="true" strokeweight=".75pt" strokecolor="#000000">
              <v:stroke dashstyle="solid"/>
            </v:rect>
            <w10:wrap type="none"/>
          </v:group>
        </w:pict>
      </w:r>
    </w:p>
    <w:p w:rsidR="0018722C">
      <w:pPr>
        <w:pStyle w:val="ae"/>
        <w:topLinePunct/>
      </w:pPr>
      <w:r>
        <w:t>B</w:t>
      </w:r>
      <w:r>
        <w:t>IP:</w:t>
      </w:r>
      <w:r w:rsidR="004B696B">
        <w:t xml:space="preserve"> </w:t>
      </w:r>
      <w:r w:rsidR="004B696B">
        <w:t>KLF5 WB</w:t>
      </w:r>
      <w:r>
        <w:rPr>
          <w:rFonts w:ascii="宋体" w:eastAsia="宋体" w:hint="eastAsia"/>
        </w:rPr>
        <w:t xml:space="preserve">: </w:t>
      </w:r>
      <w:r>
        <w:t>KLF5</w:t>
      </w:r>
    </w:p>
    <w:p w:rsidR="0018722C">
      <w:pPr>
        <w:pStyle w:val="ae"/>
        <w:topLinePunct/>
      </w:pPr>
      <w:r>
        <w:rPr>
          <w:kern w:val="2"/>
          <w:sz w:val="22"/>
          <w:szCs w:val="22"/>
          <w:rFonts w:cstheme="minorBidi" w:hAnsiTheme="minorHAnsi" w:eastAsiaTheme="minorHAnsi" w:asciiTheme="minorHAnsi"/>
        </w:rPr>
        <w:pict>
          <v:group style="margin-left:236.22171pt;margin-top:9.669122pt;width:213.15pt;height:124.8pt;mso-position-horizontal-relative:page;mso-position-vertical-relative:paragraph;z-index:4384" coordorigin="4724,193" coordsize="4263,2496">
            <v:shape style="position:absolute;left:4977;top:1010;width:698;height:1611" type="#_x0000_t75" stroked="false">
              <v:imagedata r:id="rId80" o:title=""/>
            </v:shape>
            <v:shape style="position:absolute;left:1142;top:6842;width:718;height:1941" coordorigin="1143,6842" coordsize="718,1941" path="m4978,2612l4978,2612,4978,1010,5673,1010,5673,2612m5152,998l5501,998,5152,998e" filled="false" stroked="true" strokeweight="1.933901pt" strokecolor="#000000">
              <v:path arrowok="t"/>
              <v:stroke dashstyle="solid"/>
            </v:shape>
            <v:line style="position:absolute" from="5305,1004" to="5347,1004" stroked="true" strokeweight=".607313pt" strokecolor="#000000">
              <v:stroke dashstyle="solid"/>
            </v:line>
            <v:shape style="position:absolute;left:6023;top:1288;width:698;height:1333" type="#_x0000_t75" stroked="false">
              <v:imagedata r:id="rId81" o:title=""/>
            </v:shape>
            <v:shape style="position:absolute;left:2223;top:7130;width:718;height:1653" coordorigin="2223,7130" coordsize="718,1653" path="m6024,2612l6024,2612,6024,1288,6718,1288,6718,2612m6198,1238l6547,1238,6198,1238e" filled="false" stroked="true" strokeweight="1.933901pt" strokecolor="#000000">
              <v:path arrowok="t"/>
              <v:stroke dashstyle="solid"/>
            </v:shape>
            <v:line style="position:absolute" from="6351,1263" to="6393,1263" stroked="true" strokeweight="2.520763pt" strokecolor="#000000">
              <v:stroke dashstyle="solid"/>
            </v:line>
            <v:shape style="position:absolute;left:7069;top:1125;width:698;height:1496" type="#_x0000_t75" stroked="false">
              <v:imagedata r:id="rId82" o:title=""/>
            </v:shape>
            <v:shape style="position:absolute;left:3303;top:6934;width:718;height:1849" coordorigin="3304,6934" coordsize="718,1849" path="m7070,2612l7070,2612,7070,1125,7764,1125,7764,2612m7244,1075l7593,1075,7244,1075e" filled="false" stroked="true" strokeweight="1.933901pt" strokecolor="#000000">
              <v:path arrowok="t"/>
              <v:stroke dashstyle="solid"/>
            </v:shape>
            <v:line style="position:absolute" from="7397,1100" to="7439,1100" stroked="true" strokeweight="2.520763pt" strokecolor="#000000">
              <v:stroke dashstyle="solid"/>
            </v:line>
            <v:shape style="position:absolute;left:8115;top:732;width:698;height:1889" type="#_x0000_t75" stroked="false">
              <v:imagedata r:id="rId83" o:title=""/>
            </v:shape>
            <v:shape style="position:absolute;left:4384;top:6421;width:718;height:2362" coordorigin="4384,6421" coordsize="718,2362" path="m8116,2612l8116,2612,8116,733,8810,733,8810,2612m8290,648l8638,648,8290,648m8464,648l8464,733e" filled="false" stroked="true" strokeweight="1.933901pt" strokecolor="#000000">
              <v:path arrowok="t"/>
              <v:stroke dashstyle="solid"/>
            </v:shape>
            <v:shape style="position:absolute;left:881;top:5889;width:4404;height:2986" coordorigin="881,5889" coordsize="4404,2986" path="m4804,2621l8987,2621m5326,2621l5326,2689m6372,2621l6372,2689m7418,2621l7418,2689m8464,2621l8464,2689m4804,2621l4804,205m4804,2621l4724,2621m4804,1815l4724,1815m4804,1010l4724,1010m4804,205l4724,205e" filled="false" stroked="true" strokeweight="1.304297pt" strokecolor="#000000">
              <v:path arrowok="t"/>
              <v:stroke dashstyle="solid"/>
            </v:shape>
            <v:shape style="position:absolute;left:8422;top:286;width:96;height:131" type="#_x0000_t202" filled="false" stroked="false">
              <v:textbox inset="0,0,0,0">
                <w:txbxContent>
                  <w:p w:rsidR="0018722C">
                    <w:pPr>
                      <w:spacing w:before="2"/>
                      <w:ind w:leftChars="0" w:left="0" w:rightChars="0" w:right="0" w:firstLineChars="0" w:firstLine="0"/>
                      <w:jc w:val="left"/>
                      <w:rPr>
                        <w:rFonts w:ascii="Arial"/>
                        <w:sz w:val="11"/>
                      </w:rPr>
                    </w:pPr>
                    <w:r>
                      <w:rPr>
                        <w:rFonts w:ascii="Arial"/>
                        <w:w w:val="123"/>
                        <w:sz w:val="11"/>
                      </w:rPr>
                      <w:t>#</w:t>
                    </w:r>
                  </w:p>
                </w:txbxContent>
              </v:textbox>
              <w10:wrap type="none"/>
            </v:shape>
            <v:shape style="position:absolute;left:6309;top:881;width:126;height:262" type="#_x0000_t202" filled="false" stroked="false">
              <v:textbox inset="0,0,0,0">
                <w:txbxContent>
                  <w:p w:rsidR="0018722C">
                    <w:pPr>
                      <w:spacing w:line="260" w:lineRule="exact" w:before="0"/>
                      <w:ind w:leftChars="0" w:left="0" w:rightChars="0" w:right="0" w:firstLineChars="0" w:firstLine="0"/>
                      <w:jc w:val="left"/>
                      <w:rPr>
                        <w:rFonts w:ascii="Arial"/>
                        <w:sz w:val="23"/>
                      </w:rPr>
                    </w:pPr>
                    <w:r>
                      <w:rPr>
                        <w:rFonts w:ascii="Arial"/>
                        <w:w w:val="118"/>
                        <w:sz w:val="23"/>
                      </w:rPr>
                      <w:t>*</w:t>
                    </w:r>
                  </w:p>
                </w:txbxContent>
              </v:textbox>
              <w10:wrap type="none"/>
            </v:shape>
            <w10:wrap type="none"/>
          </v:group>
        </w:pict>
      </w:r>
    </w:p>
    <w:p w:rsidR="0018722C">
      <w:pPr>
        <w:pStyle w:val="ae"/>
        <w:topLinePunct/>
      </w:pPr>
      <w:r>
        <w:rPr>
          <w:kern w:val="2"/>
          <w:szCs w:val="22"/>
          <w:rFonts w:ascii="Arial" w:cstheme="minorBidi" w:hAnsiTheme="minorHAnsi" w:eastAsiaTheme="minorHAnsi"/>
          <w:b/>
          <w:w w:val="120"/>
          <w:sz w:val="18"/>
        </w:rPr>
        <w:t>1.5</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50.651917pt;margin-top:21.477791pt;width:19.350pt;height:9.950pt;mso-position-horizontal-relative:page;mso-position-vertical-relative:paragraph;z-index:4456;rotation:320" type="#_x0000_t136" fillcolor="#000000" stroked="f">
            <o:extrusion v:ext="view" autorotationcenter="t"/>
            <v:textpath style="font-family:&amp;quot;Arial&amp;quot;;font-size:10pt;v-text-kern:t;mso-text-shadow:auto;font-weight:bold" string="Con"/>
            <w10:wrap type="none"/>
          </v:shape>
        </w:pict>
      </w:r>
      <w:r>
        <w:rPr>
          <w:kern w:val="2"/>
          <w:sz w:val="22"/>
          <w:szCs w:val="22"/>
          <w:rFonts w:cstheme="minorBidi" w:hAnsiTheme="minorHAnsi" w:eastAsiaTheme="minorHAnsi" w:asciiTheme="minorHAnsi"/>
        </w:rPr>
        <w:pict>
          <v:shape style="position:absolute;margin-left:294.731934pt;margin-top:24.564859pt;width:28.7pt;height:9.950pt;mso-position-horizontal-relative:page;mso-position-vertical-relative:paragraph;z-index:4480;rotation:320" type="#_x0000_t136" fillcolor="#000000" stroked="f">
            <o:extrusion v:ext="view" autorotationcenter="t"/>
            <v:textpath style="font-family:&amp;quot;Arial&amp;quot;;font-size:10pt;v-text-kern:t;mso-text-shadow:auto;font-weight:bold" string="TNF-α"/>
            <w10:wrap type="none"/>
          </v:shape>
        </w:pict>
      </w:r>
      <w:r>
        <w:rPr>
          <w:kern w:val="2"/>
          <w:sz w:val="22"/>
          <w:szCs w:val="22"/>
          <w:rFonts w:cstheme="minorBidi" w:hAnsiTheme="minorHAnsi" w:eastAsiaTheme="minorHAnsi" w:asciiTheme="minorHAnsi"/>
        </w:rPr>
        <w:pict>
          <v:shape style="position:absolute;margin-left:355.628052pt;margin-top:21.328999pt;width:18.9pt;height:9.950pt;mso-position-horizontal-relative:page;mso-position-vertical-relative:paragraph;z-index:4504;rotation:320" type="#_x0000_t136" fillcolor="#000000" stroked="f">
            <o:extrusion v:ext="view" autorotationcenter="t"/>
            <v:textpath style="font-family:&amp;quot;Arial&amp;quot;;font-size:10pt;v-text-kern:t;mso-text-shadow:auto;font-weight:bold" string="TXL"/>
            <w10:wrap type="none"/>
          </v:shape>
        </w:pict>
      </w:r>
      <w:r>
        <w:rPr>
          <w:kern w:val="2"/>
          <w:sz w:val="22"/>
          <w:szCs w:val="22"/>
          <w:rFonts w:cstheme="minorBidi" w:hAnsiTheme="minorHAnsi" w:eastAsiaTheme="minorHAnsi" w:asciiTheme="minorHAnsi"/>
        </w:rPr>
        <w:pict>
          <v:shape style="position:absolute;margin-left:377.76355pt;margin-top:32.715992pt;width:53.15pt;height:9.950pt;mso-position-horizontal-relative:page;mso-position-vertical-relative:paragraph;z-index:4528;rotation:320" type="#_x0000_t136" fillcolor="#000000" stroked="f">
            <o:extrusion v:ext="view" autorotationcenter="t"/>
            <v:textpath style="font-family:&amp;quot;Arial&amp;quot;;font-size:10pt;v-text-kern:t;mso-text-shadow:auto;font-weight:bold" string="TNF-α+TXL"/>
            <w10:wrap type="none"/>
          </v:shape>
        </w:pict>
      </w:r>
      <w:r>
        <w:rPr>
          <w:kern w:val="2"/>
          <w:szCs w:val="22"/>
          <w:rFonts w:ascii="Arial" w:cstheme="minorBidi" w:hAnsiTheme="minorHAnsi" w:eastAsiaTheme="minorHAnsi"/>
          <w:b/>
          <w:w w:val="120"/>
          <w:sz w:val="18"/>
        </w:rPr>
        <w:t>0.0</w:t>
      </w:r>
    </w:p>
    <w:p w:rsidR="0018722C">
      <w:spacing w:beforeLines="0" w:before="0" w:afterLines="0" w:after="0" w:line="440" w:lineRule="auto"/>
      <w:pPr>
        <w:sectPr w:rsidR="00556256">
          <w:type w:val="continuous"/>
          <w:pgSz w:w="11910" w:h="16840"/>
          <w:pgMar w:header="1029" w:footer="952" w:top="1260" w:bottom="1140" w:left="900" w:right="600"/>
        </w:sectPr>
        <w:topLinePunct/>
      </w:pPr>
    </w:p>
    <w:p w:rsidR="0018722C">
      <w:pPr>
        <w:topLinePunct/>
      </w:pPr>
      <w:r>
        <w:t>B</w:t>
      </w:r>
    </w:p>
    <w:p w:rsidR="0018722C">
      <w:pPr>
        <w:topLinePunct/>
      </w:pPr>
      <w:r>
        <w:t>FBXW7</w:t>
      </w:r>
    </w:p>
    <w:p w:rsidR="0018722C">
      <w:pPr>
        <w:pStyle w:val="BodyText"/>
        <w:spacing w:before="222"/>
        <w:jc w:val="right"/>
        <w:topLinePunct/>
      </w:pPr>
      <w:r>
        <w:t>β-actin</w:t>
      </w:r>
    </w:p>
    <w:p w:rsidR="0018722C">
      <w:pPr>
        <w:pStyle w:val="ae"/>
        <w:topLinePunct/>
      </w:pPr>
      <w:r>
        <w:pict>
          <v:group style="margin-left:208.505005pt;margin-top:26.144316pt;width:214.15pt;height:49.45pt;mso-position-horizontal-relative:page;mso-position-vertical-relative:paragraph;z-index:4312" coordorigin="4170,523" coordsize="4283,989">
            <v:shape style="position:absolute;left:4186;top:1042;width:4252;height:454" type="#_x0000_t75" stroked="false">
              <v:imagedata r:id="rId84" o:title=""/>
            </v:shape>
            <v:rect style="position:absolute;left:4177;top:1034;width:4268;height:470" filled="false" stroked="true" strokeweight=".75pt" strokecolor="#000000">
              <v:stroke dashstyle="solid"/>
            </v:rect>
            <v:shape style="position:absolute;left:4186;top:538;width:4252;height:454" type="#_x0000_t75" stroked="false">
              <v:imagedata r:id="rId85" o:title=""/>
            </v:shape>
            <v:rect style="position:absolute;left:4177;top:530;width:4268;height:470" filled="false" stroked="true" strokeweight=".75pt" strokecolor="#000000">
              <v:stroke dashstyle="solid"/>
            </v:rect>
            <w10:wrap type="none"/>
          </v:group>
        </w:pict>
      </w:r>
    </w:p>
    <w:p w:rsidR="0018722C">
      <w:pPr>
        <w:pStyle w:val="ae"/>
        <w:topLinePunct/>
      </w:pPr>
      <w:r>
        <w:t>Con</w:t>
      </w:r>
      <w:r w:rsidRPr="00000000">
        <w:tab/>
        <w:t>TNF-α</w:t>
      </w:r>
      <w:r w:rsidR="001852F3">
        <w:t>TXL</w:t>
      </w:r>
      <w:r w:rsidR="001852F3">
        <w:t xml:space="preserve">  </w:t>
      </w:r>
      <w:r>
        <w:t>TNF-α</w:t>
      </w:r>
      <w:r>
        <w:rPr>
          <w:b/>
        </w:rPr>
        <w:t>+</w:t>
      </w:r>
      <w:r>
        <w:rPr>
          <w:b/>
          <w:spacing w:val="-16"/>
        </w:rPr>
        <w:t> </w:t>
      </w:r>
      <w:r>
        <w:t>TXL</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3168" w:space="40"/>
            <w:col w:w="7202"/>
          </w:cols>
        </w:sectPr>
        <w:topLinePunct/>
      </w:pPr>
    </w:p>
    <w:p w:rsidR="0018722C">
      <w:pPr>
        <w:pStyle w:val="aff7"/>
        <w:topLinePunct/>
      </w:pPr>
      <w:r>
        <w:rPr>
          <w:sz w:val="2"/>
        </w:rPr>
        <w:pict>
          <v:group style="width:445.3pt;height:.75pt;mso-position-horizontal-relative:char;mso-position-vertical-relative:line" coordorigin="0,0" coordsize="8906,15">
            <v:line style="position:absolute" from="0,7" to="8905,7" stroked="true" strokeweight=".7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92.2099pt;margin-top:10.560596pt;width:218.1pt;height:147.7pt;mso-position-horizontal-relative:page;mso-position-vertical-relative:paragraph;z-index:4720" coordorigin="3844,211" coordsize="4362,2954">
            <v:shape style="position:absolute;left:4103;top:1178;width:714;height:1907" type="#_x0000_t75" stroked="false">
              <v:imagedata r:id="rId86" o:title=""/>
            </v:shape>
            <v:shape style="position:absolute;left:1142;top:11787;width:718;height:1936" coordorigin="1143,11787" coordsize="718,1936" path="m4104,3074l4104,3074,4104,1178,4814,1178,4814,3074m4282,1169l4639,1169,4282,1169e" filled="false" stroked="true" strokeweight="2.122207pt" strokecolor="#000000">
              <v:path arrowok="t"/>
              <v:stroke dashstyle="solid"/>
            </v:shape>
            <v:line style="position:absolute" from="4439,1174" to="4481,1174" stroked="true" strokeweight=".472685pt" strokecolor="#000000">
              <v:stroke dashstyle="solid"/>
            </v:line>
            <v:shape style="position:absolute;left:5173;top:1761;width:714;height:1323" type="#_x0000_t75" stroked="false">
              <v:imagedata r:id="rId87" o:title=""/>
            </v:shape>
            <v:shape style="position:absolute;left:2223;top:12157;width:718;height:1566" coordorigin="2223,12157" coordsize="718,1566" path="m5174,3074l5174,3074,5174,1762,5884,1762,5884,3074m5352,1533l5709,1533,5352,1533m5530,1533l5530,1762e" filled="false" stroked="true" strokeweight="2.122207pt" strokecolor="#000000">
              <v:path arrowok="t"/>
              <v:stroke dashstyle="solid"/>
            </v:shape>
            <v:shape style="position:absolute;left:6243;top:680;width:714;height:2404" type="#_x0000_t75" stroked="false">
              <v:imagedata r:id="rId88" o:title=""/>
            </v:shape>
            <v:shape style="position:absolute;left:3303;top:11044;width:718;height:2679" coordorigin="3304,11044" coordsize="718,2679" path="m6244,3074l6244,3074,6244,680,6955,680,6955,3074m6422,437l6779,437,6422,437m6600,437l6600,680e" filled="false" stroked="true" strokeweight="2.122207pt" strokecolor="#000000">
              <v:path arrowok="t"/>
              <v:stroke dashstyle="solid"/>
            </v:shape>
            <v:shape style="position:absolute;left:7313;top:1192;width:714;height:1892" type="#_x0000_t75" stroked="false">
              <v:imagedata r:id="rId89" o:title=""/>
            </v:shape>
            <v:shape style="position:absolute;left:4384;top:11443;width:718;height:2279" coordorigin="4384,11444" coordsize="718,2279" path="m7314,3074l7314,3074,7314,1193,8025,1193,8025,3074m7492,831l7849,831,7492,831m7670,831l7670,1193e" filled="false" stroked="true" strokeweight="2.122207pt" strokecolor="#000000">
              <v:path arrowok="t"/>
              <v:stroke dashstyle="solid"/>
            </v:shape>
            <v:shape style="position:absolute;left:881;top:10829;width:4404;height:2986" coordorigin="881,10829" coordsize="4404,2986" path="m3925,3084l8205,3084m4460,3084l4460,3165m5530,3084l5530,3165m6600,3084l6600,3165m7670,3084l7670,3165m3925,3084l3925,225m3925,3084l3844,3084m3925,2131l3844,2131m3925,1178l3844,1178m3925,225l3844,225e" filled="false" stroked="true" strokeweight="1.431297pt" strokecolor="#000000">
              <v:path arrowok="t"/>
              <v:stroke dashstyle="solid"/>
            </v:shape>
            <v:shape style="position:absolute;left:7641;top:550;width:98;height:155" type="#_x0000_t202" filled="false" stroked="false">
              <v:textbox inset="0,0,0,0">
                <w:txbxContent>
                  <w:p w:rsidR="0018722C">
                    <w:pPr>
                      <w:spacing w:line="154" w:lineRule="exact" w:before="0"/>
                      <w:ind w:leftChars="0" w:left="0" w:rightChars="0" w:right="0" w:firstLineChars="0" w:firstLine="0"/>
                      <w:jc w:val="left"/>
                      <w:rPr>
                        <w:rFonts w:ascii="Arial"/>
                        <w:sz w:val="14"/>
                      </w:rPr>
                    </w:pPr>
                    <w:r>
                      <w:rPr>
                        <w:rFonts w:ascii="Arial"/>
                        <w:w w:val="99"/>
                        <w:sz w:val="14"/>
                      </w:rPr>
                      <w:t>#</w:t>
                    </w:r>
                  </w:p>
                </w:txbxContent>
              </v:textbox>
              <w10:wrap type="none"/>
            </v:shape>
            <v:shape style="position:absolute;left:5473;top:1240;width:129;height:309" type="#_x0000_t202" filled="false" stroked="false">
              <v:textbox inset="0,0,0,0">
                <w:txbxContent>
                  <w:p w:rsidR="0018722C">
                    <w:pPr>
                      <w:spacing w:line="308" w:lineRule="exact" w:before="0"/>
                      <w:ind w:leftChars="0" w:left="0" w:rightChars="0" w:right="0" w:firstLineChars="0" w:firstLine="0"/>
                      <w:jc w:val="left"/>
                      <w:rPr>
                        <w:rFonts w:ascii="Arial"/>
                        <w:sz w:val="27"/>
                      </w:rPr>
                    </w:pPr>
                    <w:r>
                      <w:rPr>
                        <w:rFonts w:ascii="Arial"/>
                        <w:w w:val="102"/>
                        <w:sz w:val="27"/>
                      </w:rPr>
                      <w:t>*</w:t>
                    </w:r>
                  </w:p>
                </w:txbxContent>
              </v:textbox>
              <w10:wrap type="none"/>
            </v:shape>
            <w10:wrap type="none"/>
          </v:group>
        </w:pict>
      </w:r>
    </w:p>
    <w:p w:rsidR="0018722C">
      <w:pPr>
        <w:pStyle w:val="affff1"/>
        <w:topLinePunct/>
      </w:pPr>
      <w:r>
        <w:rPr>
          <w:kern w:val="2"/>
          <w:szCs w:val="22"/>
          <w:rFonts w:ascii="Arial" w:cstheme="minorBidi" w:hAnsiTheme="minorHAnsi" w:eastAsiaTheme="minorHAnsi"/>
          <w:b/>
          <w:w w:val="105"/>
          <w:sz w:val="21"/>
        </w:rPr>
        <w:t>1.5</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05.861008pt;margin-top:20.468239pt;width:21.25pt;height:10.9pt;mso-position-horizontal-relative:page;mso-position-vertical-relative:paragraph;z-index:4744;rotation:316" type="#_x0000_t136" fillcolor="#000000" stroked="f">
            <o:extrusion v:ext="view" autorotationcenter="t"/>
            <v:textpath style="font-family:&amp;quot;Arial&amp;quot;;font-size:10pt;v-text-kern:t;mso-text-shadow:auto;font-weight:bold" string="Con"/>
            <w10:wrap type="none"/>
          </v:shape>
        </w:pict>
      </w:r>
      <w:r>
        <w:rPr>
          <w:kern w:val="2"/>
          <w:sz w:val="22"/>
          <w:szCs w:val="22"/>
          <w:rFonts w:cstheme="minorBidi" w:hAnsiTheme="minorHAnsi" w:eastAsiaTheme="minorHAnsi" w:asciiTheme="minorHAnsi"/>
        </w:rPr>
        <w:pict>
          <v:shape style="position:absolute;margin-left:250.630325pt;margin-top:24.122391pt;width:31.5pt;height:10.9pt;mso-position-horizontal-relative:page;mso-position-vertical-relative:paragraph;z-index:4768;rotation:316" type="#_x0000_t136" fillcolor="#000000" stroked="f">
            <o:extrusion v:ext="view" autorotationcenter="t"/>
            <v:textpath style="font-family:&amp;quot;Arial&amp;quot;;font-size:10pt;v-text-kern:t;mso-text-shadow:auto;font-weight:bold" string="TNF-α"/>
            <w10:wrap type="none"/>
          </v:shape>
        </w:pict>
      </w:r>
      <w:r>
        <w:rPr>
          <w:kern w:val="2"/>
          <w:sz w:val="22"/>
          <w:szCs w:val="22"/>
          <w:rFonts w:cstheme="minorBidi" w:hAnsiTheme="minorHAnsi" w:eastAsiaTheme="minorHAnsi" w:asciiTheme="minorHAnsi"/>
        </w:rPr>
        <w:pict>
          <v:shape style="position:absolute;margin-left:313.285431pt;margin-top:20.292105pt;width:20.8pt;height:10.9pt;mso-position-horizontal-relative:page;mso-position-vertical-relative:paragraph;z-index:4792;rotation:316" type="#_x0000_t136" fillcolor="#000000" stroked="f">
            <o:extrusion v:ext="view" autorotationcenter="t"/>
            <v:textpath style="font-family:&amp;quot;Arial&amp;quot;;font-size:10pt;v-text-kern:t;mso-text-shadow:auto;font-weight:bold" string="TXL"/>
            <w10:wrap type="none"/>
          </v:shape>
        </w:pict>
      </w:r>
      <w:r>
        <w:rPr>
          <w:kern w:val="2"/>
          <w:sz w:val="22"/>
          <w:szCs w:val="22"/>
          <w:rFonts w:cstheme="minorBidi" w:hAnsiTheme="minorHAnsi" w:eastAsiaTheme="minorHAnsi" w:asciiTheme="minorHAnsi"/>
        </w:rPr>
        <w:pict>
          <v:shape style="position:absolute;margin-left:334.717804pt;margin-top:33.770916pt;width:58.25pt;height:10.9pt;mso-position-horizontal-relative:page;mso-position-vertical-relative:paragraph;z-index:4816;rotation:316" type="#_x0000_t136" fillcolor="#000000" stroked="f">
            <o:extrusion v:ext="view" autorotationcenter="t"/>
            <v:textpath style="font-family:&amp;quot;Arial&amp;quot;;font-size:10pt;v-text-kern:t;mso-text-shadow:auto;font-weight:bold" string="TNF-α+TXL"/>
            <w10:wrap type="none"/>
          </v:shape>
        </w:pict>
      </w:r>
      <w:r>
        <w:rPr>
          <w:kern w:val="2"/>
          <w:szCs w:val="22"/>
          <w:rFonts w:ascii="Arial" w:cstheme="minorBidi" w:hAnsiTheme="minorHAnsi" w:eastAsiaTheme="minorHAnsi"/>
          <w:b/>
          <w:w w:val="105"/>
          <w:sz w:val="21"/>
        </w:rPr>
        <w:t>0.0</w:t>
      </w:r>
    </w:p>
    <w:p w:rsidR="0018722C">
      <w:pPr>
        <w:topLinePunct/>
      </w:pPr>
      <w:r>
        <w:t>Input</w:t>
      </w:r>
      <w:r w:rsidRPr="00000000">
        <w:tab/>
        <w:t>IgG</w:t>
      </w:r>
      <w:r w:rsidRPr="00000000">
        <w:tab/>
        <w:t>Con</w:t>
      </w:r>
      <w:r w:rsidRPr="00000000">
        <w:tab/>
      </w:r>
      <w:r>
        <w:t>TNF-α</w:t>
      </w:r>
      <w:r w:rsidR="001852F3">
        <w:t>TXL</w:t>
      </w:r>
      <w:r w:rsidRPr="00000000">
        <w:tab/>
      </w:r>
      <w:r>
        <w:t>TNF-α+TXL</w:t>
      </w:r>
    </w:p>
    <w:p w:rsidR="0018722C">
      <w:pPr>
        <w:pStyle w:val="ae"/>
        <w:topLinePunct/>
      </w:pPr>
      <w:r>
        <w:pict>
          <v:group style="margin-left:183.764999pt;margin-top:-8.944694pt;width:289.55pt;height:102.95pt;mso-position-horizontal-relative:page;mso-position-vertical-relative:paragraph;z-index:-73240" coordorigin="3675,-179" coordsize="5791,2059">
            <v:shape style="position:absolute;left:3691;top:-163;width:5749;height:2028" type="#_x0000_t75" stroked="false">
              <v:imagedata r:id="rId90" o:title=""/>
            </v:shape>
            <v:rect style="position:absolute;left:3682;top:-172;width:5776;height:2044" filled="false" stroked="true" strokeweight=".75pt" strokecolor="#000000">
              <v:stroke dashstyle="solid"/>
            </v:rect>
            <w10:wrap type="none"/>
          </v:group>
        </w:pict>
      </w:r>
    </w:p>
    <w:p w:rsidR="0018722C">
      <w:pPr>
        <w:pStyle w:val="ae"/>
        <w:topLinePunct/>
      </w:pPr>
      <w:r>
        <w:t>IP:</w:t>
      </w:r>
      <w:r w:rsidR="004B696B">
        <w:t xml:space="preserve"> </w:t>
      </w:r>
      <w:r w:rsidR="004B696B">
        <w:t>KLF5 WB:</w:t>
      </w:r>
      <w:r w:rsidR="004B696B">
        <w:t xml:space="preserve"> </w:t>
      </w:r>
      <w:r w:rsidR="004B696B">
        <w:t>FBXW7</w:t>
      </w:r>
    </w:p>
    <w:p w:rsidR="0018722C">
      <w:pPr>
        <w:pStyle w:val="ae"/>
        <w:topLinePunct/>
      </w:pPr>
      <w:r>
        <w:pict>
          <v:group style="margin-left:183.764999pt;margin-top:7.964449pt;width:289.55pt;height:32.75pt;mso-position-horizontal-relative:page;mso-position-vertical-relative:paragraph;z-index:4576" coordorigin="3675,159" coordsize="5791,655">
            <v:shape style="position:absolute;left:3691;top:175;width:5760;height:624" type="#_x0000_t75" stroked="false">
              <v:imagedata r:id="rId91" o:title=""/>
            </v:shape>
            <v:rect style="position:absolute;left:3682;top:166;width:5776;height:640" filled="false" stroked="true" strokeweight=".75pt" strokecolor="#000000">
              <v:stroke dashstyle="solid"/>
            </v:rect>
            <w10:wrap type="none"/>
          </v:group>
        </w:pict>
      </w:r>
    </w:p>
    <w:p w:rsidR="0018722C">
      <w:pPr>
        <w:pStyle w:val="ae"/>
        <w:topLinePunct/>
      </w:pPr>
      <w:r>
        <w:t>IP:</w:t>
      </w:r>
      <w:r w:rsidR="004B696B">
        <w:t xml:space="preserve"> </w:t>
      </w:r>
      <w:r w:rsidR="004B696B">
        <w:t>KLF5 WB</w:t>
      </w:r>
      <w:r>
        <w:rPr>
          <w:rFonts w:ascii="宋体" w:eastAsia="宋体" w:hint="eastAsia"/>
        </w:rPr>
        <w:t xml:space="preserve">: </w:t>
      </w:r>
      <w:r>
        <w:t>KLF5</w:t>
      </w:r>
    </w:p>
    <w:p w:rsidR="0018722C">
      <w:pPr>
        <w:spacing w:line="137" w:lineRule="exact" w:before="95"/>
        <w:ind w:leftChars="0" w:left="7273" w:rightChars="0" w:right="0" w:firstLineChars="0" w:firstLine="0"/>
        <w:jc w:val="left"/>
        <w:topLinePunct/>
      </w:pPr>
      <w:r>
        <w:rPr>
          <w:kern w:val="2"/>
          <w:sz w:val="14"/>
          <w:szCs w:val="22"/>
          <w:rFonts w:cstheme="minorBidi" w:hAnsiTheme="minorHAnsi" w:eastAsiaTheme="minorHAnsi" w:asciiTheme="minorHAnsi" w:ascii="Arial"/>
          <w:w w:val="99"/>
        </w:rPr>
        <w:t>#</w:t>
      </w:r>
    </w:p>
    <w:p w:rsidR="0018722C">
      <w:pPr>
        <w:pStyle w:val="ae"/>
        <w:topLinePunct/>
      </w:pPr>
      <w:r>
        <w:rPr>
          <w:kern w:val="2"/>
          <w:sz w:val="22"/>
          <w:szCs w:val="22"/>
          <w:rFonts w:cstheme="minorBidi" w:hAnsiTheme="minorHAnsi" w:eastAsiaTheme="minorHAnsi" w:asciiTheme="minorHAnsi"/>
        </w:rPr>
        <w:pict>
          <v:group style="margin-left:218.970428pt;margin-top:4.370667pt;width:218.7pt;height:148.050pt;mso-position-horizontal-relative:page;mso-position-vertical-relative:paragraph;z-index:4648" coordorigin="4379,87" coordsize="4374,2961">
            <v:shape style="position:absolute;left:4639;top:1056;width:716;height:1910" type="#_x0000_t75" stroked="false">
              <v:imagedata r:id="rId92" o:title=""/>
            </v:shape>
            <v:shape style="position:absolute;left:1138;top:3188;width:720;height:1940" coordorigin="1139,3189" coordsize="720,1940" path="m4640,2957l4640,2957,4640,1057,5353,1057,5353,2957m4819,1042l5176,1042,4819,1042e" filled="false" stroked="true" strokeweight="2.149807pt" strokecolor="#000000">
              <v:path arrowok="t"/>
              <v:stroke dashstyle="solid"/>
            </v:shape>
            <v:line style="position:absolute" from="4976,1049" to="5019,1049" stroked="true" strokeweight=".74044pt" strokecolor="#000000">
              <v:stroke dashstyle="solid"/>
            </v:line>
            <v:shape style="position:absolute;left:5712;top:1512;width:716;height:1454" type="#_x0000_t75" stroked="false">
              <v:imagedata r:id="rId93" o:title=""/>
            </v:shape>
            <v:shape style="position:absolute;left:2222;top:3433;width:720;height:1695" coordorigin="2222,3433" coordsize="720,1695" path="m5713,2957l5713,2957,5713,1513,6426,1513,6426,2957m5892,1283l6249,1283,5892,1283m6070,1283l6070,1513e" filled="false" stroked="true" strokeweight="2.149807pt" strokecolor="#000000">
              <v:path arrowok="t"/>
              <v:stroke dashstyle="solid"/>
            </v:shape>
            <v:shape style="position:absolute;left:6785;top:1218;width:716;height:1748" type="#_x0000_t75" stroked="false">
              <v:imagedata r:id="rId94" o:title=""/>
            </v:shape>
            <v:shape style="position:absolute;left:3305;top:2954;width:720;height:2174" coordorigin="3305,2954" coordsize="720,2174" path="m6786,2957l6786,2957,6786,1219,7499,1219,7499,2957m6965,811l7323,811,6965,811m7144,811l7144,1219e" filled="false" stroked="true" strokeweight="2.149807pt" strokecolor="#000000">
              <v:path arrowok="t"/>
              <v:stroke dashstyle="solid"/>
            </v:shape>
            <v:shape style="position:absolute;left:7859;top:600;width:716;height:2366" type="#_x0000_t75" stroked="false">
              <v:imagedata r:id="rId95" o:title=""/>
            </v:shape>
            <v:shape style="position:absolute;left:4388;top:2405;width:720;height:2723" coordorigin="4389,2406" coordsize="720,2723" path="m7859,2957l7859,2957,7859,601,8572,601,8572,2957m8038,269l8396,269,8038,269m8216,269l8216,601e" filled="false" stroked="true" strokeweight="2.149807pt" strokecolor="#000000">
              <v:path arrowok="t"/>
              <v:stroke dashstyle="solid"/>
            </v:shape>
            <v:shape style="position:absolute;left:876;top:2236;width:4416;height:2984" coordorigin="876,2236" coordsize="4416,2984" path="m4461,2966l8753,2966m4997,2966l4997,3048m6070,2966l6070,3048m7144,2966l7144,3048m8216,2966l8216,3048m4461,2966l4461,102m4461,2966l4379,2966m4461,2011l4379,2011m4461,1057l4379,1057m4461,102l4379,102e" filled="false" stroked="true" strokeweight="1.433238pt" strokecolor="#000000">
              <v:path arrowok="t"/>
              <v:stroke dashstyle="solid"/>
            </v:shape>
            <v:shape style="position:absolute;left:5998;top:863;width:129;height:310" type="#_x0000_t202" filled="false" stroked="false">
              <v:textbox inset="0,0,0,0">
                <w:txbxContent>
                  <w:p w:rsidR="0018722C">
                    <w:pPr>
                      <w:spacing w:line="308" w:lineRule="exact" w:before="0"/>
                      <w:ind w:leftChars="0" w:left="0" w:rightChars="0" w:right="0" w:firstLineChars="0" w:firstLine="0"/>
                      <w:jc w:val="left"/>
                      <w:rPr>
                        <w:rFonts w:ascii="Arial"/>
                        <w:sz w:val="27"/>
                      </w:rPr>
                    </w:pPr>
                    <w:r>
                      <w:rPr>
                        <w:rFonts w:ascii="Arial"/>
                        <w:w w:val="102"/>
                        <w:sz w:val="27"/>
                      </w:rPr>
                      <w:t>*</w:t>
                    </w:r>
                  </w:p>
                </w:txbxContent>
              </v:textbox>
              <w10:wrap type="none"/>
            </v:shape>
            <w10:wrap type="none"/>
          </v:group>
        </w:pict>
      </w:r>
    </w:p>
    <w:p w:rsidR="0018722C">
      <w:pPr>
        <w:pStyle w:val="ae"/>
        <w:topLinePunct/>
      </w:pPr>
      <w:r>
        <w:rPr>
          <w:kern w:val="2"/>
          <w:szCs w:val="22"/>
          <w:rFonts w:ascii="Arial" w:cstheme="minorBidi" w:hAnsiTheme="minorHAnsi" w:eastAsiaTheme="minorHAnsi"/>
          <w:b/>
          <w:w w:val="105"/>
          <w:sz w:val="21"/>
        </w:rPr>
        <w:t>1.5</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p>
    <w:p w:rsidR="0018722C">
      <w:pPr>
        <w:pStyle w:val="ae"/>
        <w:topLinePunct/>
      </w:pPr>
      <w:r>
        <w:rPr>
          <w:rFonts w:cstheme="minorBidi" w:hAnsiTheme="minorHAnsi" w:eastAsiaTheme="minorHAnsi" w:asciiTheme="minorHAnsi"/>
        </w:rPr>
        <w:pict>
          <v:shape style="position:absolute;margin-left:232.687088pt;margin-top:20.461018pt;width:21.3pt;height:10.9pt;mso-position-horizontal-relative:page;mso-position-vertical-relative:paragraph;z-index:4840;rotation:316" type="#_x0000_t136" fillcolor="#000000" stroked="f">
            <o:extrusion v:ext="view" autorotationcenter="t"/>
            <v:textpath style="font-family:&amp;quot;Arial&amp;quot;;font-size:10pt;v-text-kern:t;mso-text-shadow:auto;font-weight:bold" string="Con"/>
            <w10:wrap type="none"/>
          </v:shape>
        </w:pict>
      </w:r>
      <w:r>
        <w:rPr>
          <w:rFonts w:cstheme="minorBidi" w:hAnsiTheme="minorHAnsi" w:eastAsiaTheme="minorHAnsi" w:asciiTheme="minorHAnsi"/>
        </w:rPr>
        <w:pict>
          <v:shape style="position:absolute;margin-left:276.424408pt;margin-top:24.298185pt;width:31.5pt;height:10.9pt;mso-position-horizontal-relative:page;mso-position-vertical-relative:paragraph;z-index:4864;rotation:316" type="#_x0000_t136" fillcolor="#000000" stroked="f">
            <o:extrusion v:ext="view" autorotationcenter="t"/>
            <v:textpath style="font-family:&amp;quot;Arial&amp;quot;;font-size:10pt;v-text-kern:t;mso-text-shadow:auto;font-weight:bold" string="TNF-"/>
            <w10:wrap type="none"/>
          </v:shape>
        </w:pict>
      </w:r>
      <w:r>
        <w:rPr>
          <w:rFonts w:cstheme="minorBidi" w:hAnsiTheme="minorHAnsi" w:eastAsiaTheme="minorHAnsi" w:asciiTheme="minorHAnsi"/>
        </w:rPr>
        <w:pict>
          <v:shape style="position:absolute;margin-left:339.463013pt;margin-top:20.259155pt;width:20.85pt;height:10.9pt;mso-position-horizontal-relative:page;mso-position-vertical-relative:paragraph;z-index:4888;rotation:316" type="#_x0000_t136" fillcolor="#000000" stroked="f">
            <o:extrusion v:ext="view" autorotationcenter="t"/>
            <v:textpath style="font-family:&amp;quot;Arial&amp;quot;;font-size:10pt;v-text-kern:t;mso-text-shadow:auto;font-weight:bold" string="TXL"/>
            <w10:wrap type="none"/>
          </v:shape>
        </w:pict>
      </w:r>
      <w:r>
        <w:rPr>
          <w:rFonts w:cstheme="minorBidi" w:hAnsiTheme="minorHAnsi" w:eastAsiaTheme="minorHAnsi" w:asciiTheme="minorHAnsi"/>
        </w:rPr>
        <w:pict>
          <v:shape style="position:absolute;margin-left:359.879303pt;margin-top:33.527676pt;width:59.45pt;height:10.9pt;mso-position-horizontal-relative:page;mso-position-vertical-relative:paragraph;z-index:4912;rotation:316" type="#_x0000_t136" fillcolor="#000000" stroked="f">
            <o:extrusion v:ext="view" autorotationcenter="t"/>
            <v:textpath style="font-family:&amp;quot;Arial&amp;quot;;font-size:10pt;v-text-kern:t;mso-text-shadow:auto;font-weight:bold" string="TNF-+TXL"/>
            <w10:wrap type="none"/>
          </v:shape>
        </w:pict>
      </w:r>
      <w:r>
        <w:rPr>
          <w:rFonts w:ascii="Arial" w:cstheme="minorBidi" w:hAnsiTheme="minorHAnsi" w:eastAsiaTheme="minorHAnsi"/>
          <w:b/>
        </w:rPr>
        <w:t>0.0</w:t>
      </w:r>
    </w:p>
    <w:p w:rsidR="0018722C">
      <w:pPr>
        <w:pStyle w:val="aff7"/>
        <w:topLinePunct/>
      </w:pPr>
      <w:r>
        <w:rPr>
          <w:rFonts w:ascii="Arial"/>
          <w:sz w:val="2"/>
        </w:rPr>
        <w:pict>
          <v:group style="width:445.3pt;height:.75pt;mso-position-horizontal-relative:char;mso-position-vertical-relative:line" coordorigin="0,0" coordsize="8906,15">
            <v:line style="position:absolute" from="0,7" to="8905,7" stroked="true" strokeweight=".72pt" strokecolor="#000000">
              <v:stroke dashstyle="solid"/>
            </v:line>
          </v:group>
        </w:pict>
      </w:r>
      <w:r/>
    </w:p>
    <w:p w:rsidR="0018722C">
      <w:pPr>
        <w:pStyle w:val="affff1"/>
        <w:topLinePunct/>
      </w:pPr>
      <w:r>
        <w:t>Input</w:t>
      </w:r>
      <w:r w:rsidRPr="00000000">
        <w:tab/>
        <w:t>IgG</w:t>
      </w:r>
      <w:r w:rsidRPr="00000000">
        <w:tab/>
        <w:t>Con</w:t>
      </w:r>
      <w:r w:rsidRPr="00000000">
        <w:tab/>
      </w:r>
      <w:r>
        <w:t>TNF-α</w:t>
      </w:r>
      <w:r w:rsidR="001852F3">
        <w:t>TXL</w:t>
      </w:r>
      <w:r w:rsidRPr="00000000">
        <w:tab/>
      </w:r>
      <w:r>
        <w:t>TNF-α+</w:t>
      </w:r>
      <w:r>
        <w:t> </w:t>
      </w:r>
      <w:r>
        <w:t>TXL</w:t>
      </w:r>
    </w:p>
    <w:p w:rsidR="0018722C">
      <w:pPr>
        <w:pStyle w:val="ae"/>
        <w:topLinePunct/>
      </w:pPr>
      <w:r>
        <w:rPr>
          <w:kern w:val="2"/>
          <w:sz w:val="22"/>
          <w:szCs w:val="22"/>
          <w:rFonts w:cstheme="minorBidi" w:hAnsiTheme="minorHAnsi" w:eastAsiaTheme="minorHAnsi" w:asciiTheme="minorHAnsi"/>
        </w:rPr>
        <w:pict>
          <v:group style="margin-left:159.755005pt;margin-top:-29.799118pt;width:295.55pt;height:158pt;mso-position-horizontal-relative:page;mso-position-vertical-relative:paragraph;z-index:5056" coordorigin="3195,-596" coordsize="5911,3160">
            <v:shape style="position:absolute;left:3211;top:-581;width:5880;height:3129" type="#_x0000_t75" stroked="false">
              <v:imagedata r:id="rId97" o:title=""/>
            </v:shape>
            <v:rect style="position:absolute;left:3202;top:-589;width:5896;height:3145" filled="false" stroked="true" strokeweight=".75pt" strokecolor="#000000">
              <v:stroke dashstyle="solid"/>
            </v:rect>
            <w10:wrap type="none"/>
          </v:group>
        </w:pict>
      </w:r>
    </w:p>
    <w:p w:rsidR="0018722C">
      <w:pPr>
        <w:pStyle w:val="ae"/>
        <w:topLinePunct/>
      </w:pPr>
      <w:r>
        <w:rPr>
          <w:kern w:val="2"/>
          <w:szCs w:val="22"/>
          <w:rFonts w:ascii="Arial" w:cstheme="minorBidi" w:hAnsiTheme="minorHAnsi" w:eastAsiaTheme="minorHAnsi"/>
          <w:sz w:val="24"/>
        </w:rPr>
        <w:t>IP:</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KLF5 WB:</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SUMO-1</w:t>
      </w:r>
    </w:p>
    <w:p w:rsidR="0018722C">
      <w:pPr>
        <w:pStyle w:val="ae"/>
        <w:topLinePunct/>
      </w:pPr>
      <w:r>
        <w:rPr>
          <w:kern w:val="2"/>
          <w:sz w:val="22"/>
          <w:szCs w:val="22"/>
          <w:rFonts w:cstheme="minorBidi" w:hAnsiTheme="minorHAnsi" w:eastAsiaTheme="minorHAnsi" w:asciiTheme="minorHAnsi"/>
        </w:rPr>
        <w:pict>
          <v:group style="margin-left:159.755005pt;margin-top:-1.327124pt;width:295.5pt;height:58.55pt;mso-position-horizontal-relative:page;mso-position-vertical-relative:paragraph;z-index:5032" coordorigin="3195,-27" coordsize="5910,1171">
            <v:shape style="position:absolute;left:3211;top:-11;width:5879;height:1140" type="#_x0000_t75" stroked="false">
              <v:imagedata r:id="rId98" o:title=""/>
            </v:shape>
            <v:rect style="position:absolute;left:3202;top:-20;width:5895;height:1156" filled="false" stroked="true" strokeweight=".75pt" strokecolor="#000000">
              <v:stroke dashstyle="solid"/>
            </v:rect>
            <w10:wrap type="none"/>
          </v:group>
        </w:pict>
      </w:r>
    </w:p>
    <w:p w:rsidR="0018722C">
      <w:pPr>
        <w:pStyle w:val="ae"/>
        <w:topLinePunct/>
      </w:pPr>
      <w:r>
        <w:rPr>
          <w:kern w:val="2"/>
          <w:szCs w:val="22"/>
          <w:rFonts w:ascii="Arial" w:cstheme="minorBidi" w:hAnsiTheme="minorHAnsi" w:eastAsiaTheme="minorHAnsi"/>
          <w:sz w:val="24"/>
        </w:rPr>
        <w:t>IP:</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KLF5 WB:</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SUMO-1</w:t>
      </w:r>
    </w:p>
    <w:p w:rsidR="0018722C">
      <w:pPr>
        <w:pStyle w:val="ae"/>
        <w:topLinePunct/>
      </w:pPr>
      <w:r>
        <w:rPr>
          <w:rFonts w:cstheme="minorBidi" w:hAnsiTheme="minorHAnsi" w:eastAsiaTheme="minorHAnsi" w:asciiTheme="minorHAnsi"/>
        </w:rPr>
        <w:pict>
          <v:group style="margin-left:209.970428pt;margin-top:2.801893pt;width:218.7pt;height:150.450pt;mso-position-horizontal-relative:page;mso-position-vertical-relative:paragraph;z-index:5008" coordorigin="4199,56" coordsize="4374,3009">
            <v:shape style="position:absolute;left:4459;top:1078;width:716;height:1906" type="#_x0000_t75" stroked="false">
              <v:imagedata r:id="rId99" o:title=""/>
            </v:shape>
            <v:shape style="position:absolute;left:1138;top:5302;width:720;height:1922" coordorigin="1139,5303" coordsize="720,1922" path="m4460,2974l4460,2974,4460,1078,5173,1078,5173,2974m4639,1073l4996,1073,4639,1073e" filled="false" stroked="true" strokeweight="2.151783pt" strokecolor="#000000">
              <v:path arrowok="t"/>
              <v:stroke dashstyle="solid"/>
            </v:shape>
            <v:line style="position:absolute" from="4796,1076" to="4839,1076" stroked="true" strokeweight=".247268pt" strokecolor="#000000">
              <v:stroke dashstyle="solid"/>
            </v:line>
            <v:shape style="position:absolute;left:5532;top:637;width:716;height:2347" type="#_x0000_t75" stroked="false">
              <v:imagedata r:id="rId100" o:title=""/>
            </v:shape>
            <v:shape style="position:absolute;left:2222;top:4715;width:720;height:2510" coordorigin="2222,4715" coordsize="720,2510" path="m5533,2974l5533,2974,5533,638,6246,638,6246,2974m5712,492l6069,492,5712,492m5890,492l5890,638e" filled="false" stroked="true" strokeweight="2.151783pt" strokecolor="#000000">
              <v:path arrowok="t"/>
              <v:stroke dashstyle="solid"/>
            </v:shape>
            <v:shape style="position:absolute;left:6605;top:1499;width:716;height:1485" type="#_x0000_t75" stroked="false">
              <v:imagedata r:id="rId101" o:title=""/>
            </v:shape>
            <v:shape style="position:absolute;left:3305;top:5384;width:720;height:1840" coordorigin="3305,5385" coordsize="720,1840" path="m6606,2974l6606,2974,6606,1500,7319,1500,7319,2974m6785,1154l7143,1154,6785,1154m6964,1154l6964,1500e" filled="false" stroked="true" strokeweight="2.151783pt" strokecolor="#000000">
              <v:path arrowok="t"/>
              <v:stroke dashstyle="solid"/>
            </v:shape>
            <v:shape style="position:absolute;left:7679;top:1442;width:716;height:1541" type="#_x0000_t75" stroked="false">
              <v:imagedata r:id="rId102" o:title=""/>
            </v:shape>
            <v:shape style="position:absolute;left:4388;top:5408;width:720;height:1816" coordorigin="4389,5409" coordsize="720,1816" path="m7679,2974l7679,2974,7679,1443,8392,1443,8392,2974m7858,1178l8216,1178,7858,1178m8036,1178l8036,1443e" filled="false" stroked="true" strokeweight="2.151783pt" strokecolor="#000000">
              <v:path arrowok="t"/>
              <v:stroke dashstyle="solid"/>
            </v:shape>
            <v:shape style="position:absolute;left:876;top:4344;width:4416;height:2973" coordorigin="876,4344" coordsize="4416,2973" path="m4281,2984l8573,2984m4817,2984l4817,3065m5890,2984l5890,3065m6964,2984l6964,3065m8036,2984l8036,3065m4281,2984l4281,125m4281,2984l4199,2984m4281,2031l4199,2031m4281,1078l4199,1078m4281,125l4199,125e" filled="false" stroked="true" strokeweight="1.434555pt" strokecolor="#000000">
              <v:path arrowok="t"/>
              <v:stroke dashstyle="solid"/>
            </v:shape>
            <v:shape style="position:absolute;left:5826;top:56;width:128;height:309" type="#_x0000_t202" filled="false" stroked="false">
              <v:textbox inset="0,0,0,0">
                <w:txbxContent>
                  <w:p w:rsidR="0018722C">
                    <w:pPr>
                      <w:spacing w:line="307" w:lineRule="exact" w:before="0"/>
                      <w:ind w:leftChars="0" w:left="0" w:rightChars="0" w:right="0" w:firstLineChars="0" w:firstLine="0"/>
                      <w:jc w:val="left"/>
                      <w:rPr>
                        <w:rFonts w:ascii="Arial"/>
                        <w:sz w:val="27"/>
                      </w:rPr>
                    </w:pPr>
                    <w:r>
                      <w:rPr>
                        <w:rFonts w:ascii="Arial"/>
                        <w:w w:val="102"/>
                        <w:sz w:val="27"/>
                      </w:rPr>
                      <w:t>*</w:t>
                    </w:r>
                  </w:p>
                </w:txbxContent>
              </v:textbox>
              <w10:wrap type="none"/>
            </v:shape>
            <v:shape style="position:absolute;left:8000;top:764;width:98;height:155"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8"/>
                        <w:sz w:val="14"/>
                      </w:rPr>
                      <w:t>#</w:t>
                    </w:r>
                  </w:p>
                </w:txbxContent>
              </v:textbox>
              <w10:wrap type="none"/>
            </v:shape>
            <w10:wrap type="none"/>
          </v:group>
        </w:pict>
      </w:r>
    </w:p>
    <w:p w:rsidR="0018722C">
      <w:pPr>
        <w:pStyle w:val="ae"/>
        <w:topLinePunct/>
      </w:pPr>
      <w:r>
        <w:rPr>
          <w:rFonts w:ascii="Arial" w:cstheme="minorBidi" w:hAnsiTheme="minorHAnsi" w:eastAsiaTheme="minorHAnsi"/>
          <w:b/>
        </w:rPr>
        <w:t>1.5</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p>
    <w:p w:rsidR="0018722C">
      <w:pPr>
        <w:pStyle w:val="ae"/>
        <w:topLinePunct/>
      </w:pPr>
      <w:r>
        <w:rPr>
          <w:rFonts w:cstheme="minorBidi" w:hAnsiTheme="minorHAnsi" w:eastAsiaTheme="minorHAnsi" w:asciiTheme="minorHAnsi"/>
        </w:rPr>
        <w:pict>
          <v:shape style="position:absolute;margin-left:223.71022pt;margin-top:20.437038pt;width:21.25pt;height:10.85pt;mso-position-horizontal-relative:page;mso-position-vertical-relative:paragraph;z-index:5080;rotation:316" type="#_x0000_t136" fillcolor="#000000" stroked="f">
            <o:extrusion v:ext="view" autorotationcenter="t"/>
            <v:textpath style="font-family:&amp;quot;Arial&amp;quot;;font-size:10pt;v-text-kern:t;mso-text-shadow:auto;font-weight:bold" string="Con"/>
            <w10:wrap type="none"/>
          </v:shape>
        </w:pict>
      </w:r>
      <w:r>
        <w:rPr>
          <w:rFonts w:cstheme="minorBidi" w:hAnsiTheme="minorHAnsi" w:eastAsiaTheme="minorHAnsi" w:asciiTheme="minorHAnsi"/>
        </w:rPr>
        <w:pict>
          <v:shape style="position:absolute;margin-left:267.469543pt;margin-top:24.293472pt;width:31.45pt;height:10.85pt;mso-position-horizontal-relative:page;mso-position-vertical-relative:paragraph;z-index:5104;rotation:316" type="#_x0000_t136" fillcolor="#000000" stroked="f">
            <o:extrusion v:ext="view" autorotationcenter="t"/>
            <v:textpath style="font-family:&amp;quot;Arial&amp;quot;;font-size:10pt;v-text-kern:t;mso-text-shadow:auto;font-weight:bold" string="TNF-"/>
            <w10:wrap type="none"/>
          </v:shape>
        </w:pict>
      </w:r>
      <w:r>
        <w:rPr>
          <w:rFonts w:cstheme="minorBidi" w:hAnsiTheme="minorHAnsi" w:eastAsiaTheme="minorHAnsi" w:asciiTheme="minorHAnsi"/>
        </w:rPr>
        <w:pict>
          <v:shape style="position:absolute;margin-left:330.503662pt;margin-top:20.301369pt;width:20.65pt;height:10.85pt;mso-position-horizontal-relative:page;mso-position-vertical-relative:paragraph;z-index:5128;rotation:316" type="#_x0000_t136" fillcolor="#000000" stroked="f">
            <o:extrusion v:ext="view" autorotationcenter="t"/>
            <v:textpath style="font-family:&amp;quot;Arial&amp;quot;;font-size:10pt;v-text-kern:t;mso-text-shadow:auto;font-weight:bold" string="TXL"/>
            <w10:wrap type="none"/>
          </v:shape>
        </w:pict>
      </w:r>
      <w:r>
        <w:rPr>
          <w:rFonts w:cstheme="minorBidi" w:hAnsiTheme="minorHAnsi" w:eastAsiaTheme="minorHAnsi" w:asciiTheme="minorHAnsi"/>
        </w:rPr>
        <w:pict>
          <v:shape style="position:absolute;margin-left:350.939758pt;margin-top:33.521641pt;width:59.25pt;height:10.85pt;mso-position-horizontal-relative:page;mso-position-vertical-relative:paragraph;z-index:5152;rotation:316" type="#_x0000_t136" fillcolor="#000000" stroked="f">
            <o:extrusion v:ext="view" autorotationcenter="t"/>
            <v:textpath style="font-family:&amp;quot;Arial&amp;quot;;font-size:10pt;v-text-kern:t;mso-text-shadow:auto;font-weight:bold" string="TNF-+TXL"/>
            <w10:wrap type="none"/>
          </v:shape>
        </w:pict>
      </w:r>
      <w:r>
        <w:rPr>
          <w:rFonts w:ascii="Arial" w:cstheme="minorBidi" w:hAnsiTheme="minorHAnsi" w:eastAsiaTheme="minorHAnsi"/>
          <w:b/>
        </w:rPr>
        <w:t>0.0</w:t>
      </w:r>
    </w:p>
    <w:p w:rsidR="0018722C">
      <w:pPr>
        <w:pStyle w:val="aff7"/>
        <w:topLinePunct/>
      </w:pPr>
      <w:r>
        <w:rPr>
          <w:rFonts w:ascii="Arial"/>
          <w:sz w:val="2"/>
        </w:rPr>
        <w:pict>
          <v:group style="width:445.3pt;height:.75pt;mso-position-horizontal-relative:char;mso-position-vertical-relative:line" coordorigin="0,0" coordsize="8906,15">
            <v:line style="position:absolute" from="0,7" to="8905,7" stroked="true" strokeweight=".72pt" strokecolor="#000000">
              <v:stroke dashstyle="solid"/>
            </v:line>
          </v:group>
        </w:pict>
      </w:r>
      <w:r/>
    </w:p>
    <w:p w:rsidR="0018722C">
      <w:spacing w:beforeLines="0" w:before="0" w:afterLines="0" w:after="0" w:line="440" w:lineRule="auto"/>
      <w:pPr>
        <w:sectPr w:rsidR="00556256">
          <w:pgSz w:w="11910" w:h="16840"/>
          <w:pgMar w:header="1029" w:footer="952" w:top="1260" w:bottom="1140" w:left="900" w:right="580"/>
        </w:sectPr>
        <w:topLinePunct/>
      </w:pPr>
    </w:p>
    <w:p w:rsidR="0018722C">
      <w:pPr>
        <w:pStyle w:val="affff1"/>
        <w:topLinePunct/>
      </w:pPr>
      <w:r>
        <w:t>D</w:t>
      </w:r>
    </w:p>
    <w:p w:rsidR="0018722C">
      <w:pPr>
        <w:topLinePunct/>
      </w:pPr>
      <w:r>
        <w:t>AKT p-AKT NF-κB</w:t>
      </w:r>
    </w:p>
    <w:p w:rsidR="0018722C">
      <w:pPr>
        <w:topLinePunct/>
      </w:pPr>
      <w:r>
        <w:t>p-NF-κB</w:t>
      </w:r>
    </w:p>
    <w:p w:rsidR="0018722C">
      <w:pPr>
        <w:pStyle w:val="BodyText"/>
        <w:tabs>
          <w:tab w:pos="1581" w:val="left" w:leader="none"/>
          <w:tab w:pos="2950" w:val="left" w:leader="none"/>
          <w:tab w:pos="3855" w:val="left" w:leader="none"/>
        </w:tabs>
        <w:ind w:leftChars="0" w:left="513"/>
        <w:topLinePunct/>
      </w:pPr>
      <w:r>
        <w:t>Con</w:t>
      </w:r>
      <w:r w:rsidRPr="00000000">
        <w:tab/>
        <w:t>TNF-α</w:t>
      </w:r>
      <w:r w:rsidR="001852F3">
        <w:t>TXL</w:t>
      </w:r>
      <w:r w:rsidRPr="00000000">
        <w:tab/>
        <w:t>TNF-α+TXL</w:t>
      </w:r>
    </w:p>
    <w:p w:rsidR="0018722C">
      <w:pPr>
        <w:pStyle w:val="aff7"/>
        <w:topLinePunct/>
      </w:pPr>
      <w:r>
        <w:pict>
          <v:shape style="margin-left:183.764999pt;margin-top:23.705313pt;width:257.6500pt;height:100.4pt;mso-position-horizontal-relative:page;mso-position-vertical-relative:paragraph;z-index:5536"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130"/>
                  </w:tblGrid>
                  <w:tr>
                    <w:trPr>
                      <w:trHeight w:val="440" w:hRule="atLeast"/>
                    </w:trPr>
                    <w:tc>
                      <w:tcPr>
                        <w:tcW w:w="5130" w:type="dxa"/>
                        <w:tcBorders>
                          <w:bottom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460" w:hRule="atLeast"/>
                    </w:trPr>
                    <w:tc>
                      <w:tcPr>
                        <w:tcW w:w="5130" w:type="dxa"/>
                        <w:tcBorders>
                          <w:top w:val="double" w:sz="2" w:space="0" w:color="000000"/>
                          <w:bottom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460" w:hRule="atLeast"/>
                    </w:trPr>
                    <w:tc>
                      <w:tcPr>
                        <w:tcW w:w="5130" w:type="dxa"/>
                        <w:tcBorders>
                          <w:top w:val="double" w:sz="2" w:space="0" w:color="000000"/>
                          <w:bottom w:val="double" w:sz="2"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4"/>
                            <w:szCs w:val="22"/>
                            <w:rFonts w:cstheme="minorBidi" w:ascii="Times New Roman" w:hAnsi="Times New Roman" w:eastAsia="Times New Roman" w:cs="Times New Roman"/>
                          </w:rPr>
                        </w:pPr>
                      </w:p>
                    </w:tc>
                  </w:tr>
                  <w:tr>
                    <w:trPr>
                      <w:trHeight w:val="440" w:hRule="atLeast"/>
                    </w:trPr>
                    <w:tc>
                      <w:tcPr>
                        <w:tcW w:w="5130" w:type="dxa"/>
                        <w:tcBorders>
                          <w:top w:val="double" w:sz="2" w:space="0" w:color="000000"/>
                        </w:tcBorders>
                      </w:tcPr>
                      <w:p w:rsidR="0018722C">
                        <w:pPr>
                          <w:widowControl w:val="0"/>
                          <w:snapToGrid w:val="1"/>
                          <w:spacing w:beforeLines="0" w:afterLines="0" w:lineRule="auto" w:line="240" w:before="0" w:after="0"/>
                          <w:ind w:firstLineChars="0" w:firstLine="0" w:rightChars="0" w:right="0" w:leftChars="0" w:left="8"/>
                          <w:jc w:val="left"/>
                          <w:autoSpaceDE w:val="0"/>
                          <w:autoSpaceDN w:val="0"/>
                          <w:pBdr>
                            <w:bottom w:val="none" w:sz="0" w:space="0" w:color="auto"/>
                          </w:pBdr>
                          <w:rPr>
                            <w:kern w:val="2"/>
                            <w:sz w:val="20"/>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0"/>
                          </w:rPr>
                          <w:drawing>
                            <wp:inline distT="0" distB="0" distL="0" distR="0">
                              <wp:extent cx="3212296" cy="282606"/>
                              <wp:effectExtent l="0" t="0" r="0" b="0"/>
                              <wp:docPr id="29" name="image87.jpeg" descr=""/>
                              <wp:cNvGraphicFramePr>
                                <a:graphicFrameLocks noChangeAspect="1"/>
                              </wp:cNvGraphicFramePr>
                              <a:graphic>
                                <a:graphicData uri="http://schemas.openxmlformats.org/drawingml/2006/picture">
                                  <pic:pic>
                                    <pic:nvPicPr>
                                      <pic:cNvPr id="30" name="image87.jpeg"/>
                                      <pic:cNvPicPr/>
                                    </pic:nvPicPr>
                                    <pic:blipFill>
                                      <a:blip r:embed="rId104" cstate="print"/>
                                      <a:stretch>
                                        <a:fillRect/>
                                      </a:stretch>
                                    </pic:blipFill>
                                    <pic:spPr>
                                      <a:xfrm>
                                        <a:off x="0" y="0"/>
                                        <a:ext cx="3212296" cy="282606"/>
                                      </a:xfrm>
                                      <a:prstGeom prst="rect">
                                        <a:avLst/>
                                      </a:prstGeom>
                                    </pic:spPr>
                                  </pic:pic>
                                </a:graphicData>
                              </a:graphic>
                            </wp:inline>
                          </w:drawing>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Times New Roman" w:hAnsi="Times New Roman" w:eastAsia="Times New Roman" w:cs="Times New Roman"/>
                    </w:rPr>
                  </w:pPr>
                </w:p>
              </w:txbxContent>
            </v:textbox>
            <w10:wrap type="none"/>
          </v:shape>
        </w:pict>
      </w:r>
    </w:p>
    <w:p w:rsidR="0018722C">
      <w:pPr>
        <w:pStyle w:val="aff7"/>
        <w:topLinePunct/>
      </w:pPr>
      <w:r>
        <w:drawing>
          <wp:inline>
            <wp:extent cx="3261695" cy="289559"/>
            <wp:effectExtent l="0" t="0" r="0" b="0"/>
            <wp:docPr id="31" name="image88.jpeg" descr=""/>
            <wp:cNvGraphicFramePr>
              <a:graphicFrameLocks noChangeAspect="1"/>
            </wp:cNvGraphicFramePr>
            <a:graphic>
              <a:graphicData uri="http://schemas.openxmlformats.org/drawingml/2006/picture">
                <pic:pic>
                  <pic:nvPicPr>
                    <pic:cNvPr id="32" name="image88.jpeg"/>
                    <pic:cNvPicPr/>
                  </pic:nvPicPr>
                  <pic:blipFill>
                    <a:blip r:embed="rId105" cstate="print"/>
                    <a:stretch>
                      <a:fillRect/>
                    </a:stretch>
                  </pic:blipFill>
                  <pic:spPr>
                    <a:xfrm>
                      <a:off x="0" y="0"/>
                      <a:ext cx="3261695" cy="289559"/>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480" w:bottom="460" w:left="900" w:right="580"/>
          <w:cols w:num="2" w:equalWidth="0">
            <w:col w:w="2688" w:space="40"/>
            <w:col w:w="7702"/>
          </w:cols>
        </w:sectPr>
        <w:topLinePunct/>
      </w:pPr>
    </w:p>
    <w:p w:rsidR="0018722C">
      <w:pPr>
        <w:pStyle w:val="affff1"/>
        <w:topLinePunct/>
      </w:pPr>
      <w:r>
        <w:rPr>
          <w:kern w:val="2"/>
          <w:sz w:val="22"/>
          <w:szCs w:val="22"/>
          <w:rFonts w:cstheme="minorBidi" w:hAnsiTheme="minorHAnsi" w:eastAsiaTheme="minorHAnsi" w:asciiTheme="minorHAnsi"/>
        </w:rPr>
        <w:pict>
          <v:group style="margin-left:173.689255pt;margin-top:3.395354pt;width:217.2pt;height:149.85pt;mso-position-horizontal-relative:page;mso-position-vertical-relative:paragraph;z-index:5320" coordorigin="3474,68" coordsize="4344,2997">
            <v:shape style="position:absolute;left:3753;top:1078;width:266;height:1906" type="#_x0000_t75" stroked="false">
              <v:imagedata r:id="rId106" o:title=""/>
            </v:shape>
            <v:shape style="position:absolute;left:1161;top:8578;width:268;height:1922" coordorigin="1161,8579" coordsize="268,1922" path="m3753,2974l3753,2974,3753,1078,4016,1078,4016,2974m3820,1073l3952,1073,3820,1073e" filled="false" stroked="true" strokeweight="2.143586pt" strokecolor="#000000">
              <v:path arrowok="t"/>
              <v:stroke dashstyle="solid"/>
            </v:shape>
            <v:line style="position:absolute" from="3865,1076" to="3907,1076" stroked="true" strokeweight=".247268pt" strokecolor="#000000">
              <v:stroke dashstyle="solid"/>
            </v:line>
            <v:shape style="position:absolute;left:4816;top:658;width:266;height:2325" type="#_x0000_t75" stroked="false">
              <v:imagedata r:id="rId107" o:title=""/>
            </v:shape>
            <v:shape style="position:absolute;left:2242;top:7870;width:268;height:2630" coordorigin="2243,7871" coordsize="268,2630" path="m4816,2974l4816,2974,4816,659,5080,659,5080,2974m4883,373l5015,373,4883,373m4949,373l4949,659e" filled="false" stroked="true" strokeweight="2.143586pt" strokecolor="#000000">
              <v:path arrowok="t"/>
              <v:stroke dashstyle="solid"/>
            </v:shape>
            <v:shape style="position:absolute;left:5880;top:964;width:266;height:2020" type="#_x0000_t75" stroked="false">
              <v:imagedata r:id="rId108" o:title=""/>
            </v:shape>
            <v:shape style="position:absolute;left:3324;top:8104;width:268;height:2397" coordorigin="3325,8104" coordsize="268,2397" path="m5880,2974l5880,2974,5880,964,6143,964,6143,2974m5946,604l6079,604,5946,604m6013,604l6013,964e" filled="false" stroked="true" strokeweight="2.143586pt" strokecolor="#000000">
              <v:path arrowok="t"/>
              <v:stroke dashstyle="solid"/>
            </v:shape>
            <v:shape style="position:absolute;left:6943;top:1414;width:266;height:1570" type="#_x0000_t75" stroked="false">
              <v:imagedata r:id="rId109" o:title=""/>
            </v:shape>
            <v:shape style="position:absolute;left:4406;top:8795;width:268;height:1705" coordorigin="4407,8796" coordsize="268,1705" path="m6944,2974l6944,2974,6944,1414,7207,1414,7207,2974m7010,1288l7143,1288,7010,1288m7076,1288l7076,1414e" filled="false" stroked="true" strokeweight="2.143586pt" strokecolor="#000000">
              <v:path arrowok="t"/>
              <v:stroke dashstyle="solid"/>
            </v:shape>
            <v:shape style="position:absolute;left:4151;top:1078;width:266;height:1906" type="#_x0000_t75" stroked="false">
              <v:imagedata r:id="rId110" o:title=""/>
            </v:shape>
            <v:shape style="position:absolute;left:1566;top:8571;width:268;height:1929" coordorigin="1566,8572" coordsize="268,1929" path="m4151,2974l4151,2974,4151,1078,4414,1078,4414,2974m4218,1066l4350,1066,4218,1066e" filled="false" stroked="true" strokeweight="2.143586pt" strokecolor="#000000">
              <v:path arrowok="t"/>
              <v:stroke dashstyle="solid"/>
            </v:shape>
            <v:line style="position:absolute" from="4263,1072" to="4305,1072" stroked="true" strokeweight=".593443pt" strokecolor="#000000">
              <v:stroke dashstyle="solid"/>
            </v:line>
            <v:shape style="position:absolute;left:5214;top:656;width:266;height:2328" type="#_x0000_t75" stroked="false">
              <v:imagedata r:id="rId111" o:title=""/>
            </v:shape>
            <v:shape style="position:absolute;left:2647;top:7918;width:268;height:2582" coordorigin="2648,7919" coordsize="268,2582" path="m5214,2974l5214,2974,5214,656,5477,656,5477,2974m5281,421l5413,421,5281,421m5347,421l5347,656e" filled="false" stroked="true" strokeweight="2.143586pt" strokecolor="#000000">
              <v:path arrowok="t"/>
              <v:stroke dashstyle="solid"/>
            </v:shape>
            <v:shape style="position:absolute;left:6277;top:1123;width:266;height:1861" type="#_x0000_t75" stroked="false">
              <v:imagedata r:id="rId112" o:title=""/>
            </v:shape>
            <v:shape style="position:absolute;left:3729;top:8451;width:268;height:2050" coordorigin="3730,8451" coordsize="268,2050" path="m6278,2974l6278,2974,6278,1123,6541,1123,6541,2974m6344,947l6477,947,6344,947m6411,947l6411,1123e" filled="false" stroked="true" strokeweight="2.143586pt" strokecolor="#000000">
              <v:path arrowok="t"/>
              <v:stroke dashstyle="solid"/>
            </v:shape>
            <v:shape style="position:absolute;left:7341;top:1023;width:265;height:1961" type="#_x0000_t75" stroked="false">
              <v:imagedata r:id="rId113" o:title=""/>
            </v:shape>
            <v:shape style="position:absolute;left:4811;top:8253;width:268;height:2247" coordorigin="4812,8254" coordsize="268,2247" path="m7342,2974l7342,2974,7342,1023,7604,1023,7604,2974m7408,752l7541,752,7408,752m7474,752l7474,1023e" filled="false" stroked="true" strokeweight="2.143586pt" strokecolor="#000000">
              <v:path arrowok="t"/>
              <v:stroke dashstyle="solid"/>
            </v:shape>
            <v:shape style="position:absolute;left:877;top:7620;width:4419;height:2973" coordorigin="877,7620" coordsize="4419,2973" path="m3554,2984l7818,2984m4085,2984l4085,3065m5148,2984l5148,3065m6212,2984l6212,3065m7275,2984l7275,3065m3554,2984l3554,125m3554,2984l3474,2984m3554,2031l3474,2031m3554,1078l3474,1078m3554,125l3474,125e" filled="false" stroked="true" strokeweight="1.42909pt" strokecolor="#000000">
              <v:path arrowok="t"/>
              <v:stroke dashstyle="solid"/>
            </v:shape>
            <v:shape style="position:absolute;left:4896;top:67;width:504;height:338" type="#_x0000_t202" filled="false" stroked="false">
              <v:textbox inset="0,0,0,0">
                <w:txbxContent>
                  <w:p w:rsidR="0018722C">
                    <w:pPr>
                      <w:tabs>
                        <w:tab w:pos="376" w:val="left" w:leader="none"/>
                      </w:tabs>
                      <w:spacing w:line="337" w:lineRule="exact" w:before="0"/>
                      <w:ind w:leftChars="0" w:left="0" w:rightChars="0" w:right="0" w:firstLineChars="0" w:firstLine="0"/>
                      <w:jc w:val="left"/>
                      <w:rPr>
                        <w:rFonts w:ascii="Arial"/>
                        <w:sz w:val="27"/>
                      </w:rPr>
                    </w:pPr>
                    <w:r>
                      <w:rPr>
                        <w:rFonts w:ascii="Arial"/>
                        <w:sz w:val="27"/>
                      </w:rPr>
                      <w:t>*</w:t>
                      <w:tab/>
                    </w:r>
                    <w:r>
                      <w:rPr>
                        <w:rFonts w:ascii="Arial"/>
                        <w:position w:val="-2"/>
                        <w:sz w:val="27"/>
                      </w:rPr>
                      <w:t>*</w:t>
                    </w:r>
                  </w:p>
                </w:txbxContent>
              </v:textbox>
              <w10:wrap type="none"/>
            </v:shape>
            <v:shape style="position:absolute;left:7426;top:449;width:97;height:155"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8"/>
                        <w:sz w:val="14"/>
                      </w:rPr>
                      <w:t>#</w:t>
                    </w:r>
                  </w:p>
                </w:txbxContent>
              </v:textbox>
              <w10:wrap type="none"/>
            </v:shape>
            <v:shape style="position:absolute;left:7057;top:1007;width:97;height:155" type="#_x0000_t202" filled="false" stroked="false">
              <v:textbox inset="0,0,0,0">
                <w:txbxContent>
                  <w:p w:rsidR="0018722C">
                    <w:pPr>
                      <w:spacing w:line="155" w:lineRule="exact" w:before="0"/>
                      <w:ind w:leftChars="0" w:left="0" w:rightChars="0" w:right="0" w:firstLineChars="0" w:firstLine="0"/>
                      <w:jc w:val="left"/>
                      <w:rPr>
                        <w:rFonts w:ascii="Arial"/>
                        <w:sz w:val="14"/>
                      </w:rPr>
                    </w:pPr>
                    <w:r>
                      <w:rPr>
                        <w:rFonts w:ascii="Arial"/>
                        <w:w w:val="98"/>
                        <w:sz w:val="14"/>
                      </w:rPr>
                      <w:t>#</w:t>
                    </w:r>
                  </w:p>
                </w:txbxContent>
              </v:textbox>
              <w10:wrap type="none"/>
            </v:shape>
            <w10:wrap type="none"/>
          </v:group>
        </w:pict>
      </w:r>
    </w:p>
    <w:p w:rsidR="0018722C">
      <w:pPr>
        <w:pStyle w:val="affff1"/>
        <w:topLinePunct/>
      </w:pPr>
      <w:r>
        <w:rPr>
          <w:kern w:val="2"/>
          <w:szCs w:val="22"/>
          <w:rFonts w:ascii="Arial" w:cstheme="minorBidi" w:hAnsiTheme="minorHAnsi" w:eastAsiaTheme="minorHAnsi"/>
          <w:b/>
          <w:sz w:val="21"/>
        </w:rPr>
        <w:t>1.5</w:t>
      </w:r>
    </w:p>
    <w:p w:rsidR="0018722C">
      <w:pPr>
        <w:pStyle w:val="ae"/>
        <w:topLinePunct/>
      </w:pPr>
      <w:r>
        <w:rPr>
          <w:kern w:val="2"/>
          <w:sz w:val="22"/>
          <w:szCs w:val="22"/>
          <w:rFonts w:cstheme="minorBidi" w:hAnsiTheme="minorHAnsi" w:eastAsiaTheme="minorHAnsi" w:asciiTheme="minorHAnsi"/>
        </w:rPr>
        <w:pict>
          <v:group style="margin-left:404.472473pt;margin-top:.573411pt;width:17.350pt;height:10.050pt;mso-position-horizontal-relative:page;mso-position-vertical-relative:paragraph;z-index:5344" coordorigin="8089,11" coordsize="347,201">
            <v:shape style="position:absolute;left:8110;top:32;width:304;height:158" type="#_x0000_t75" stroked="false">
              <v:imagedata r:id="rId114" o:title=""/>
            </v:shape>
            <v:rect style="position:absolute;left:8110;top:32;width:304;height:158" filled="false" stroked="true" strokeweight="2.147362pt" strokecolor="#000000">
              <v:stroke dashstyle="solid"/>
            </v:rect>
            <w10:wrap type="none"/>
          </v:group>
        </w:pict>
      </w:r>
      <w:r>
        <w:rPr>
          <w:kern w:val="2"/>
          <w:szCs w:val="22"/>
          <w:rFonts w:ascii="Arial" w:cstheme="minorBidi" w:hAnsiTheme="minorHAnsi" w:eastAsiaTheme="minorHAnsi"/>
          <w:w w:val="95"/>
          <w:sz w:val="24"/>
        </w:rPr>
        <w:t>p-AKT</w:t>
      </w:r>
    </w:p>
    <w:p w:rsidR="0018722C">
      <w:pPr>
        <w:pStyle w:val="ae"/>
        <w:topLinePunct/>
      </w:pPr>
      <w:r>
        <w:rPr>
          <w:kern w:val="2"/>
          <w:sz w:val="22"/>
          <w:szCs w:val="22"/>
          <w:rFonts w:cstheme="minorBidi" w:hAnsiTheme="minorHAnsi" w:eastAsiaTheme="minorHAnsi" w:asciiTheme="minorHAnsi"/>
        </w:rPr>
        <w:pict>
          <v:group style="margin-left:404.47287pt;margin-top:4.943871pt;width:17.350pt;height:11.45pt;mso-position-horizontal-relative:page;mso-position-vertical-relative:paragraph;z-index:5368" coordorigin="8089,99" coordsize="347,229">
            <v:shape style="position:absolute;left:8110;top:120;width:304;height:186" type="#_x0000_t75" stroked="false">
              <v:imagedata r:id="rId115" o:title=""/>
            </v:shape>
            <v:rect style="position:absolute;left:8110;top:120;width:304;height:186" filled="false" stroked="true" strokeweight="2.146558pt" strokecolor="#000000">
              <v:stroke dashstyle="solid"/>
            </v:rect>
            <w10:wrap type="none"/>
          </v:group>
        </w:pict>
      </w:r>
      <w:r>
        <w:rPr>
          <w:kern w:val="2"/>
          <w:szCs w:val="22"/>
          <w:rFonts w:ascii="Arial" w:hAnsi="Arial" w:cstheme="minorBidi" w:eastAsiaTheme="minorHAnsi"/>
          <w:w w:val="95"/>
          <w:sz w:val="24"/>
        </w:rPr>
        <w:t>p-NF-</w:t>
      </w:r>
      <w:r>
        <w:rPr>
          <w:kern w:val="2"/>
          <w:szCs w:val="22"/>
          <w:rFonts w:ascii="Symbol" w:hAnsi="Symbol" w:cstheme="minorBidi" w:eastAsiaTheme="minorHAnsi"/>
          <w:w w:val="95"/>
          <w:sz w:val="24"/>
        </w:rPr>
        <w:t></w:t>
      </w:r>
      <w:r>
        <w:rPr>
          <w:kern w:val="2"/>
          <w:szCs w:val="22"/>
          <w:rFonts w:ascii="Arial" w:hAnsi="Arial" w:cstheme="minorBidi" w:eastAsiaTheme="minorHAnsi"/>
          <w:w w:val="95"/>
          <w:sz w:val="24"/>
        </w:rPr>
        <w:t>B</w:t>
      </w:r>
    </w:p>
    <w:p w:rsidR="0018722C">
      <w:pPr>
        <w:topLinePunct/>
      </w:pPr>
      <w:r>
        <w:rPr>
          <w:rFonts w:cstheme="minorBidi" w:hAnsiTheme="minorHAnsi" w:eastAsiaTheme="minorHAnsi" w:asciiTheme="minorHAnsi" w:ascii="Arial"/>
          <w:b/>
        </w:rPr>
        <w:t>1.0</w:t>
      </w:r>
    </w:p>
    <w:p w:rsidR="0018722C">
      <w:pPr>
        <w:topLinePunct/>
      </w:pPr>
      <w:r>
        <w:rPr>
          <w:rFonts w:cstheme="minorBidi" w:hAnsiTheme="minorHAnsi" w:eastAsiaTheme="minorHAnsi" w:asciiTheme="minorHAnsi" w:ascii="Arial"/>
          <w:b/>
        </w:rPr>
        <w:t>0.5</w:t>
      </w:r>
    </w:p>
    <w:p w:rsidR="0018722C">
      <w:pPr>
        <w:topLinePunct/>
      </w:pPr>
    </w:p>
    <w:p w:rsidR="0018722C">
      <w:pPr>
        <w:pStyle w:val="ae"/>
        <w:topLinePunct/>
      </w:pPr>
      <w:r>
        <w:rPr>
          <w:rFonts w:cstheme="minorBidi" w:hAnsiTheme="minorHAnsi" w:eastAsiaTheme="minorHAnsi" w:asciiTheme="minorHAnsi"/>
        </w:rPr>
        <w:pict>
          <v:shape style="position:absolute;margin-left:187.251114pt;margin-top:20.457603pt;width:21pt;height:10.8pt;mso-position-horizontal-relative:page;mso-position-vertical-relative:paragraph;z-index:5440;rotation:315" type="#_x0000_t136" fillcolor="#000000" stroked="f">
            <o:extrusion v:ext="view" autorotationcenter="t"/>
            <v:textpath style="font-family:&amp;quot;Arial&amp;quot;;font-size:10pt;v-text-kern:t;mso-text-shadow:auto;font-weight:bold" string="Con"/>
            <w10:wrap type="none"/>
          </v:shape>
        </w:pict>
      </w:r>
      <w:r>
        <w:rPr>
          <w:rFonts w:cstheme="minorBidi" w:hAnsiTheme="minorHAnsi" w:eastAsiaTheme="minorHAnsi" w:asciiTheme="minorHAnsi"/>
        </w:rPr>
        <w:pict>
          <v:shape style="position:absolute;margin-left:230.577164pt;margin-top:24.321438pt;width:31.15pt;height:10.8pt;mso-position-horizontal-relative:page;mso-position-vertical-relative:paragraph;z-index:5464;rotation:315" type="#_x0000_t136" fillcolor="#000000" stroked="f">
            <o:extrusion v:ext="view" autorotationcenter="t"/>
            <v:textpath style="font-family:&amp;quot;Arial&amp;quot;;font-size:10pt;v-text-kern:t;mso-text-shadow:auto;font-weight:bold" string="TNF-"/>
            <w10:wrap type="none"/>
          </v:shape>
        </w:pict>
      </w:r>
      <w:r>
        <w:rPr>
          <w:rFonts w:cstheme="minorBidi" w:hAnsiTheme="minorHAnsi" w:eastAsiaTheme="minorHAnsi" w:asciiTheme="minorHAnsi"/>
        </w:rPr>
        <w:pict>
          <v:shape style="position:absolute;margin-left:293.09024pt;margin-top:20.321955pt;width:20.4pt;height:10.8pt;mso-position-horizontal-relative:page;mso-position-vertical-relative:paragraph;z-index:5488;rotation:315" type="#_x0000_t136" fillcolor="#000000" stroked="f">
            <o:extrusion v:ext="view" autorotationcenter="t"/>
            <v:textpath style="font-family:&amp;quot;Arial&amp;quot;;font-size:10pt;v-text-kern:t;mso-text-shadow:auto;font-weight:bold" string="TXL"/>
            <w10:wrap type="none"/>
          </v:shape>
        </w:pict>
      </w:r>
      <w:r>
        <w:rPr>
          <w:rFonts w:cstheme="minorBidi" w:hAnsiTheme="minorHAnsi" w:eastAsiaTheme="minorHAnsi" w:asciiTheme="minorHAnsi"/>
        </w:rPr>
        <w:pict>
          <v:shape style="position:absolute;margin-left:313.037140pt;margin-top:33.422241pt;width:58.9pt;height:10.8pt;mso-position-horizontal-relative:page;mso-position-vertical-relative:paragraph;z-index:5512;rotation:315" type="#_x0000_t136" fillcolor="#000000" stroked="f">
            <o:extrusion v:ext="view" autorotationcenter="t"/>
            <v:textpath style="font-family:&amp;quot;Arial&amp;quot;;font-size:10pt;v-text-kern:t;mso-text-shadow:auto;font-weight:bold" string="TNF- +TXL"/>
            <w10:wrap type="none"/>
          </v:shape>
        </w:pict>
      </w:r>
      <w:r>
        <w:rPr>
          <w:rFonts w:ascii="Arial" w:cstheme="minorBidi" w:hAnsiTheme="minorHAnsi" w:eastAsiaTheme="minorHAnsi"/>
          <w:b/>
        </w:rPr>
        <w:t>0.0</w:t>
      </w:r>
    </w:p>
    <w:p w:rsidR="0018722C">
      <w:spacing w:beforeLines="0" w:before="0" w:afterLines="0" w:after="0" w:line="440" w:lineRule="auto"/>
      <w:pPr>
        <w:sectPr w:rsidR="00556256">
          <w:type w:val="continuous"/>
          <w:pgSz w:w="11910" w:h="16840"/>
          <w:pgMar w:top="1480" w:bottom="460" w:left="900" w:right="580"/>
        </w:sectPr>
        <w:topLinePunct/>
      </w:pPr>
    </w:p>
    <w:p w:rsidR="0018722C">
      <w:pPr>
        <w:topLinePunct/>
      </w:pPr>
      <w:r>
        <w:t>E</w:t>
      </w:r>
    </w:p>
    <w:p w:rsidR="0018722C">
      <w:pPr>
        <w:topLinePunct/>
      </w:pPr>
      <w:r>
        <w:t>AKT </w:t>
      </w:r>
      <w:r>
        <w:t>p-AKT</w:t>
      </w:r>
    </w:p>
    <w:p w:rsidR="0018722C">
      <w:pPr>
        <w:topLinePunct/>
      </w:pPr>
      <w:r>
        <w:t>NF-κB</w:t>
      </w:r>
      <w:r>
        <w:t> </w:t>
      </w:r>
      <w:r>
        <w:t>p-NF-κB</w:t>
      </w:r>
    </w:p>
    <w:p w:rsidR="0018722C">
      <w:pPr>
        <w:topLinePunct/>
      </w:pPr>
      <w:r>
        <w:t>Con</w:t>
      </w:r>
      <w:r w:rsidRPr="00000000">
        <w:tab/>
        <w:t>TNF-a</w:t>
      </w:r>
    </w:p>
    <w:p w:rsidR="0018722C">
      <w:pPr>
        <w:topLinePunct/>
      </w:pPr>
      <w:r>
        <w:t>Con</w:t>
      </w:r>
      <w:r w:rsidRPr="00000000">
        <w:tab/>
      </w:r>
      <w:r>
        <w:t>TNF-α</w:t>
      </w:r>
    </w:p>
    <w:p w:rsidR="0018722C">
      <w:pPr>
        <w:topLinePunct/>
      </w:pPr>
      <w:r>
        <w:rPr>
          <w:u w:val="single"/>
        </w:rPr>
        <w:t> </w:t>
      </w:r>
      <w:r>
        <w:rPr>
          <w:u w:val="single"/>
        </w:rPr>
        <w:t> Ly294002 </w:t>
      </w:r>
    </w:p>
    <w:p w:rsidR="0018722C">
      <w:pPr>
        <w:pStyle w:val="ae"/>
        <w:topLinePunct/>
      </w:pPr>
      <w:r>
        <w:pict>
          <v:group style="margin-left:204.005005pt;margin-top:19.616316pt;width:214.15pt;height:50.05pt;mso-position-horizontal-relative:page;mso-position-vertical-relative:paragraph;z-index:5392" coordorigin="4080,392" coordsize="4283,1001">
            <v:shape style="position:absolute;left:4096;top:924;width:4252;height:454" type="#_x0000_t75" stroked="false">
              <v:imagedata r:id="rId116" o:title=""/>
            </v:shape>
            <v:rect style="position:absolute;left:4087;top:915;width:4268;height:470" filled="false" stroked="true" strokeweight=".75pt" strokecolor="#000000">
              <v:stroke dashstyle="solid"/>
            </v:rect>
            <v:shape style="position:absolute;left:4096;top:408;width:4252;height:454" type="#_x0000_t75" stroked="false">
              <v:imagedata r:id="rId117" o:title=""/>
            </v:shape>
            <v:rect style="position:absolute;left:4087;top:399;width:4268;height:470" filled="false" stroked="true" strokeweight=".75pt" strokecolor="#000000">
              <v:stroke dashstyle="solid"/>
            </v:rect>
            <w10:wrap type="none"/>
          </v:group>
        </w:pict>
      </w:r>
    </w:p>
    <w:p w:rsidR="0018722C">
      <w:pPr>
        <w:pStyle w:val="ae"/>
        <w:topLinePunct/>
      </w:pPr>
      <w:r>
        <w:t>Con</w:t>
      </w:r>
      <w:r w:rsidRPr="00000000">
        <w:tab/>
        <w:t>TNF-a</w:t>
      </w:r>
    </w:p>
    <w:p w:rsidR="0018722C">
      <w:pPr>
        <w:topLinePunct/>
      </w:pPr>
      <w:r>
        <w:t>CAY10512</w:t>
      </w:r>
    </w:p>
    <w:p w:rsidR="0018722C">
      <w:pPr>
        <w:pStyle w:val="aff7"/>
        <w:topLinePunct/>
      </w:pPr>
      <w:r>
        <w:rPr>
          <w:sz w:val="2"/>
        </w:rPr>
        <w:pict>
          <v:group style="width:81pt;height:.75pt;mso-position-horizontal-relative:char;mso-position-vertical-relative:line" coordorigin="0,0" coordsize="1620,15">
            <v:line style="position:absolute" from="0,7" to="1620,7" stroked="true" strokeweight=".75pt" strokecolor="#000000">
              <v:stroke dashstyle="solid"/>
            </v:line>
          </v:group>
        </w:pict>
      </w:r>
      <w:r/>
    </w:p>
    <w:p w:rsidR="0018722C">
      <w:pPr>
        <w:pStyle w:val="affff1"/>
        <w:topLinePunct/>
      </w:pPr>
      <w:r>
        <w:pict>
          <v:group style="margin-left:204.755005pt;margin-top:19.285316pt;width:213.85pt;height:49.25pt;mso-position-horizontal-relative:page;mso-position-vertical-relative:paragraph;z-index:5416" coordorigin="4095,386" coordsize="4277,985">
            <v:shape style="position:absolute;left:4111;top:905;width:4246;height:450" type="#_x0000_t75" stroked="false">
              <v:imagedata r:id="rId118" o:title=""/>
            </v:shape>
            <v:rect style="position:absolute;left:4102;top:897;width:4262;height:466" filled="false" stroked="true" strokeweight=".75pt" strokecolor="#000000">
              <v:stroke dashstyle="solid"/>
            </v:rect>
            <v:shape style="position:absolute;left:4111;top:401;width:4246;height:450" type="#_x0000_t75" stroked="false">
              <v:imagedata r:id="rId119" o:title=""/>
            </v:shape>
            <v:rect style="position:absolute;left:4102;top:393;width:4262;height:466" filled="false" stroked="true" strokeweight=".75pt" strokecolor="#000000">
              <v:stroke dashstyle="solid"/>
            </v:rect>
            <w10:wrap type="none"/>
          </v:group>
        </w:pict>
      </w:r>
    </w:p>
    <w:p w:rsidR="0018722C">
      <w:pPr>
        <w:pStyle w:val="affff1"/>
        <w:topLinePunct/>
      </w:pPr>
      <w:r>
        <w:t>Con</w:t>
      </w:r>
      <w:r w:rsidRPr="00000000">
        <w:tab/>
      </w:r>
      <w:r>
        <w:t>TNF-α</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3048" w:space="40"/>
            <w:col w:w="2135" w:space="39"/>
            <w:col w:w="5168"/>
          </w:cols>
        </w:sectPr>
        <w:topLinePunct/>
      </w:pPr>
    </w:p>
    <w:p w:rsidR="0018722C">
      <w:pPr>
        <w:pStyle w:val="aff7"/>
        <w:topLinePunct/>
      </w:pPr>
      <w:r>
        <w:rPr>
          <w:sz w:val="2"/>
        </w:rPr>
        <w:pict>
          <v:group style="width:445.3pt;height:.75pt;mso-position-horizontal-relative:char;mso-position-vertical-relative:line" coordorigin="0,0" coordsize="8906,15">
            <v:line style="position:absolute" from="0,7" to="8905,7" stroked="true" strokeweight=".72pt" strokecolor="#000000">
              <v:stroke dashstyle="solid"/>
            </v:line>
          </v:group>
        </w:pict>
      </w:r>
      <w:r/>
    </w:p>
    <w:p w:rsidR="0018722C">
      <w:spacing w:beforeLines="0" w:before="0" w:afterLines="0" w:after="0" w:line="440" w:lineRule="auto"/>
      <w:pPr>
        <w:sectPr w:rsidR="00556256">
          <w:pgSz w:w="11910" w:h="16840"/>
          <w:pgMar w:header="1029" w:footer="952" w:top="1260" w:bottom="1140" w:left="900" w:right="1400"/>
        </w:sectPr>
        <w:topLinePunct/>
      </w:pPr>
    </w:p>
    <w:p w:rsidR="0018722C">
      <w:pPr>
        <w:pStyle w:val="affff1"/>
        <w:topLinePunct/>
      </w:pPr>
      <w:r>
        <w:t>F</w:t>
      </w:r>
    </w:p>
    <w:p w:rsidR="0018722C">
      <w:pPr>
        <w:topLinePunct/>
      </w:pPr>
      <w:r>
        <w:t>Input</w:t>
      </w:r>
    </w:p>
    <w:p w:rsidR="0018722C">
      <w:pPr>
        <w:topLinePunct/>
      </w:pPr>
      <w:r>
        <w:t>IgG</w:t>
      </w:r>
    </w:p>
    <w:p w:rsidR="0018722C">
      <w:pPr>
        <w:topLinePunct/>
      </w:pPr>
      <w:r>
        <w:t>Ly294002</w:t>
      </w:r>
    </w:p>
    <w:p w:rsidR="0018722C">
      <w:pPr>
        <w:pStyle w:val="ae"/>
        <w:topLinePunct/>
      </w:pPr>
      <w:r>
        <w:pict>
          <v:line style="position:absolute;mso-position-horizontal-relative:page;mso-position-vertical-relative:paragraph;z-index:-72184" from="333.799988pt,8.670985pt" to="387.799988pt,8.670985pt" stroked="true" strokeweight=".75pt" strokecolor="#000000">
            <v:stroke dashstyle="solid"/>
            <w10:wrap type="none"/>
          </v:line>
        </w:pict>
      </w:r>
      <w:r>
        <w:t>Con</w:t>
      </w:r>
      <w:r w:rsidRPr="00000000">
        <w:tab/>
      </w:r>
      <w:r>
        <w:t>TNF-α</w:t>
      </w:r>
      <w:r>
        <w:t>Con</w:t>
      </w:r>
      <w:r>
        <w:rPr>
          <w:spacing w:val="10"/>
        </w:rPr>
        <w:t> </w:t>
      </w:r>
      <w:r>
        <w:t>TNF-α</w:t>
      </w:r>
    </w:p>
    <w:p w:rsidR="0018722C">
      <w:pPr>
        <w:topLinePunct/>
      </w:pPr>
      <w:r>
        <w:t>CAY10512</w:t>
      </w:r>
    </w:p>
    <w:p w:rsidR="0018722C">
      <w:pPr>
        <w:pStyle w:val="aff7"/>
        <w:topLinePunct/>
      </w:pPr>
      <w:r>
        <w:rPr>
          <w:sz w:val="2"/>
        </w:rPr>
        <w:pict>
          <v:group style="width:54pt;height:.75pt;mso-position-horizontal-relative:char;mso-position-vertical-relative:line" coordorigin="0,0" coordsize="1080,15">
            <v:line style="position:absolute" from="0,8" to="1080,8" stroked="true" strokeweight=".75pt" strokecolor="#000000">
              <v:stroke dashstyle="solid"/>
            </v:line>
          </v:group>
        </w:pict>
      </w:r>
      <w:r/>
    </w:p>
    <w:p w:rsidR="0018722C">
      <w:pPr>
        <w:pStyle w:val="affff1"/>
        <w:topLinePunct/>
      </w:pPr>
      <w:r>
        <w:t>Con TNF-α</w:t>
      </w:r>
    </w:p>
    <w:p w:rsidR="0018722C">
      <w:spacing w:beforeLines="0" w:before="0" w:afterLines="0" w:after="0" w:line="440" w:lineRule="auto"/>
      <w:pPr>
        <w:sectPr w:rsidR="00556256">
          <w:type w:val="continuous"/>
          <w:pgSz w:w="11910" w:h="16840"/>
          <w:pgMar w:top="1480" w:bottom="460" w:left="900" w:right="1400"/>
          <w:cols w:num="4" w:equalWidth="0">
            <w:col w:w="3124" w:space="40"/>
            <w:col w:w="569" w:space="39"/>
            <w:col w:w="3137" w:space="39"/>
            <w:col w:w="2662"/>
          </w:cols>
        </w:sectPr>
        <w:topLinePunct/>
      </w:pPr>
    </w:p>
    <w:p w:rsidR="0018722C">
      <w:pPr>
        <w:pStyle w:val="ae"/>
        <w:topLinePunct/>
      </w:pPr>
      <w:r>
        <w:rPr>
          <w:kern w:val="2"/>
          <w:sz w:val="22"/>
          <w:szCs w:val="22"/>
          <w:rFonts w:cstheme="minorBidi" w:hAnsiTheme="minorHAnsi" w:eastAsiaTheme="minorHAnsi" w:asciiTheme="minorHAnsi"/>
        </w:rPr>
        <w:pict>
          <v:group style="margin-left:165.014999pt;margin-top:-45.479122pt;width:299.2pt;height:171.9pt;mso-position-horizontal-relative:page;mso-position-vertical-relative:paragraph;z-index:5632" coordorigin="3300,-910" coordsize="5984,3438">
            <v:shape style="position:absolute;left:3316;top:-894;width:5953;height:3407" type="#_x0000_t75" stroked="false">
              <v:imagedata r:id="rId120" o:title=""/>
            </v:shape>
            <v:rect style="position:absolute;left:3307;top:-903;width:5969;height:3423" filled="false" stroked="true" strokeweight=".75pt" strokecolor="#000000">
              <v:stroke dashstyle="solid"/>
            </v:rect>
            <w10:wrap type="none"/>
          </v:group>
        </w:pict>
      </w:r>
    </w:p>
    <w:p w:rsidR="0018722C">
      <w:pPr>
        <w:pStyle w:val="ae"/>
        <w:topLinePunct/>
      </w:pPr>
      <w:r>
        <w:rPr>
          <w:kern w:val="2"/>
          <w:szCs w:val="22"/>
          <w:rFonts w:ascii="Arial" w:cstheme="minorBidi" w:hAnsiTheme="minorHAnsi" w:eastAsiaTheme="minorHAnsi"/>
          <w:sz w:val="24"/>
        </w:rPr>
        <w:t>IP:</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KLF5 WB:</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SUMO-1</w:t>
      </w:r>
    </w:p>
    <w:p w:rsidR="0018722C">
      <w:pPr>
        <w:pStyle w:val="ae"/>
        <w:topLinePunct/>
      </w:pPr>
      <w:r>
        <w:rPr>
          <w:kern w:val="2"/>
          <w:sz w:val="22"/>
          <w:szCs w:val="22"/>
          <w:rFonts w:cstheme="minorBidi" w:hAnsiTheme="minorHAnsi" w:eastAsiaTheme="minorHAnsi" w:asciiTheme="minorHAnsi"/>
        </w:rPr>
        <w:pict>
          <v:group style="margin-left:165.744995pt;margin-top:.100869pt;width:298.55pt;height:40.550pt;mso-position-horizontal-relative:page;mso-position-vertical-relative:paragraph;z-index:5608" coordorigin="3315,2" coordsize="5971,811">
            <v:shape style="position:absolute;left:3331;top:17;width:5940;height:780" type="#_x0000_t75" stroked="false">
              <v:imagedata r:id="rId121" o:title=""/>
            </v:shape>
            <v:rect style="position:absolute;left:3322;top:9;width:5956;height:796" filled="false" stroked="true" strokeweight=".75pt" strokecolor="#000000">
              <v:stroke dashstyle="solid"/>
            </v:rect>
            <w10:wrap type="none"/>
          </v:group>
        </w:pict>
      </w:r>
    </w:p>
    <w:p w:rsidR="0018722C">
      <w:pPr>
        <w:pStyle w:val="ae"/>
        <w:topLinePunct/>
      </w:pPr>
      <w:r>
        <w:rPr>
          <w:kern w:val="2"/>
          <w:szCs w:val="22"/>
          <w:rFonts w:ascii="Arial" w:cstheme="minorBidi" w:hAnsiTheme="minorHAnsi" w:eastAsiaTheme="minorHAnsi"/>
          <w:sz w:val="24"/>
        </w:rPr>
        <w:t>IP:</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KLF5 WB:</w:t>
      </w:r>
      <w:r w:rsidR="004B696B">
        <w:rPr>
          <w:kern w:val="2"/>
          <w:szCs w:val="22"/>
          <w:rFonts w:ascii="Arial" w:cstheme="minorBidi" w:hAnsiTheme="minorHAnsi" w:eastAsiaTheme="minorHAnsi"/>
          <w:sz w:val="24"/>
        </w:rPr>
        <w:t xml:space="preserve"> </w:t>
      </w:r>
      <w:r w:rsidR="004B696B">
        <w:rPr>
          <w:kern w:val="2"/>
          <w:szCs w:val="22"/>
          <w:rFonts w:ascii="Arial" w:cstheme="minorBidi" w:hAnsiTheme="minorHAnsi" w:eastAsiaTheme="minorHAnsi"/>
          <w:sz w:val="24"/>
        </w:rPr>
        <w:t>SUMO-1</w:t>
      </w:r>
    </w:p>
    <w:p w:rsidR="0018722C">
      <w:pPr>
        <w:pStyle w:val="ae"/>
        <w:topLinePunct/>
      </w:pPr>
      <w:r>
        <w:rPr>
          <w:kern w:val="2"/>
          <w:sz w:val="22"/>
          <w:szCs w:val="22"/>
          <w:rFonts w:cstheme="minorBidi" w:hAnsiTheme="minorHAnsi" w:eastAsiaTheme="minorHAnsi" w:asciiTheme="minorHAnsi"/>
        </w:rPr>
        <w:pict>
          <v:group style="margin-left:199.842468pt;margin-top:10.512965pt;width:218.55pt;height:147.75pt;mso-position-horizontal-relative:page;mso-position-vertical-relative:paragraph;z-index:5752" coordorigin="3997,210" coordsize="4371,2955">
            <v:shape style="position:absolute;left:4196;top:2130;width:477;height:953" type="#_x0000_t75" stroked="false">
              <v:imagedata r:id="rId122" o:title=""/>
            </v:shape>
            <v:shape style="position:absolute;left:511;top:6158;width:481;height:970" coordorigin="512,6158" coordsize="481,970" path="m4197,3074l4197,3074,4197,2131,4671,2131,4671,3074m4316,2114l4554,2114,4316,2114e" filled="false" stroked="true" strokeweight="2.14979pt" strokecolor="#000000">
              <v:path arrowok="t"/>
              <v:stroke dashstyle="solid"/>
            </v:shape>
            <v:line style="position:absolute" from="4414,2122" to="4457,2122" stroked="true" strokeweight=".842386pt" strokecolor="#000000">
              <v:stroke dashstyle="solid"/>
            </v:line>
            <v:shape style="position:absolute;left:4911;top:1137;width:477;height:1947" type="#_x0000_t75" stroked="false">
              <v:imagedata r:id="rId123" o:title=""/>
            </v:shape>
            <v:shape style="position:absolute;left:1236;top:4847;width:481;height:2280" coordorigin="1236,4848" coordsize="481,2280" path="m4912,3074l4912,3074,4912,1137,5386,1137,5386,3074m5031,815l5269,815,5031,815m5150,815l5150,1137e" filled="false" stroked="true" strokeweight="2.14979pt" strokecolor="#000000">
              <v:path arrowok="t"/>
              <v:stroke dashstyle="solid"/>
            </v:shape>
            <v:shape style="position:absolute;left:5626;top:2359;width:477;height:724" type="#_x0000_t75" stroked="false">
              <v:imagedata r:id="rId124" o:title=""/>
            </v:shape>
            <v:shape style="position:absolute;left:1961;top:6300;width:481;height:828" coordorigin="1961,6300" coordsize="481,828" path="m5627,3074l5627,3074,5627,2360,6101,2360,6101,3074m5745,2255l5984,2255,5745,2255m5865,2255l5865,2360e" filled="false" stroked="true" strokeweight="2.14979pt" strokecolor="#000000">
              <v:path arrowok="t"/>
              <v:stroke dashstyle="solid"/>
            </v:shape>
            <v:shape style="position:absolute;left:6341;top:1813;width:477;height:1271" type="#_x0000_t75" stroked="false">
              <v:imagedata r:id="rId125" o:title=""/>
            </v:shape>
            <v:shape style="position:absolute;left:2685;top:5701;width:481;height:1426" coordorigin="2685,5702" coordsize="481,1426" path="m6341,3074l6341,3074,6341,1814,6816,1814,6816,3074m6461,1662l6699,1662,6461,1662m6580,1662l6580,1814e" filled="false" stroked="true" strokeweight="2.14979pt" strokecolor="#000000">
              <v:path arrowok="t"/>
              <v:stroke dashstyle="solid"/>
            </v:shape>
            <v:shape style="position:absolute;left:7056;top:1430;width:477;height:1654" type="#_x0000_t75" stroked="false">
              <v:imagedata r:id="rId126" o:title=""/>
            </v:shape>
            <v:shape style="position:absolute;left:3409;top:5146;width:481;height:1982" coordorigin="3410,5146" coordsize="481,1982" path="m7056,3074l7056,3074,7056,1430,7531,1430,7531,3074m7176,1111l7414,1111,7176,1111m7295,1111l7295,1430e" filled="false" stroked="true" strokeweight="2.14979pt" strokecolor="#000000">
              <v:path arrowok="t"/>
              <v:stroke dashstyle="solid"/>
            </v:shape>
            <v:shape style="position:absolute;left:7771;top:2342;width:477;height:741" type="#_x0000_t75" stroked="false">
              <v:imagedata r:id="rId127" o:title=""/>
            </v:shape>
            <v:shape style="position:absolute;left:4134;top:6228;width:481;height:900" coordorigin="4134,6228" coordsize="481,900" path="m7771,3074l7771,3074,7771,2343,8245,2343,8245,3074m7890,2183l8128,2183,7890,2183m8010,2183l8010,2343e" filled="false" stroked="true" strokeweight="2.14979pt" strokecolor="#000000">
              <v:path arrowok="t"/>
              <v:stroke dashstyle="solid"/>
            </v:shape>
            <v:shape style="position:absolute;left:309;top:4251;width:4429;height:2967" coordorigin="309,4252" coordsize="4429,2967" path="m4078,3084l8367,3084m4435,3084l4435,3165m5150,3084l5150,3165m5865,3084l5865,3165m6580,3084l6580,3165m7295,3084l7295,3165m8010,3084l8010,3165m4078,3084l4078,225m4078,3084l3997,3084m4078,2131l3997,2131m4078,1177l3997,1177m4078,225l3997,225e" filled="false" stroked="true" strokeweight="1.433227pt" strokecolor="#000000">
              <v:path arrowok="t"/>
              <v:stroke dashstyle="solid"/>
            </v:shape>
            <v:shape style="position:absolute;left:5100;top:355;width:128;height:309" type="#_x0000_t202" filled="false" stroked="false">
              <v:textbox inset="0,0,0,0">
                <w:txbxContent>
                  <w:p w:rsidR="0018722C">
                    <w:pPr>
                      <w:spacing w:line="307" w:lineRule="exact" w:before="0"/>
                      <w:ind w:leftChars="0" w:left="0" w:rightChars="0" w:right="0" w:firstLineChars="0" w:firstLine="0"/>
                      <w:jc w:val="left"/>
                      <w:rPr>
                        <w:rFonts w:ascii="Arial"/>
                        <w:sz w:val="27"/>
                      </w:rPr>
                    </w:pPr>
                    <w:r>
                      <w:rPr>
                        <w:rFonts w:ascii="Arial"/>
                        <w:w w:val="101"/>
                        <w:sz w:val="27"/>
                      </w:rPr>
                      <w:t>*</w:t>
                    </w:r>
                  </w:p>
                </w:txbxContent>
              </v:textbox>
              <w10:wrap type="none"/>
            </v:shape>
            <v:shape style="position:absolute;left:6543;top:1319;width:107;height:176" type="#_x0000_t202" filled="false" stroked="false">
              <v:textbox inset="0,0,0,0">
                <w:txbxContent>
                  <w:p w:rsidR="0018722C">
                    <w:pPr>
                      <w:spacing w:before="1"/>
                      <w:ind w:leftChars="0" w:left="0" w:rightChars="0" w:right="0" w:firstLineChars="0" w:firstLine="0"/>
                      <w:jc w:val="left"/>
                      <w:rPr>
                        <w:rFonts w:ascii="Arial"/>
                        <w:sz w:val="15"/>
                      </w:rPr>
                    </w:pPr>
                    <w:r>
                      <w:rPr>
                        <w:rFonts w:ascii="Arial"/>
                        <w:w w:val="104"/>
                        <w:sz w:val="15"/>
                      </w:rPr>
                      <w:t>#</w:t>
                    </w:r>
                  </w:p>
                </w:txbxContent>
              </v:textbox>
              <w10:wrap type="none"/>
            </v:shape>
            <v:shape style="position:absolute;left:7973;top:1922;width:97;height:155" type="#_x0000_t202" filled="false" stroked="false">
              <v:textbox inset="0,0,0,0">
                <w:txbxContent>
                  <w:p w:rsidR="0018722C">
                    <w:pPr>
                      <w:spacing w:line="154" w:lineRule="exact" w:before="0"/>
                      <w:ind w:leftChars="0" w:left="0" w:rightChars="0" w:right="0" w:firstLineChars="0" w:firstLine="0"/>
                      <w:jc w:val="left"/>
                      <w:rPr>
                        <w:rFonts w:ascii="Arial"/>
                        <w:sz w:val="13"/>
                      </w:rPr>
                    </w:pPr>
                    <w:r>
                      <w:rPr>
                        <w:rFonts w:ascii="Arial"/>
                        <w:w w:val="98"/>
                        <w:sz w:val="13"/>
                      </w:rPr>
                      <w:t>#</w:t>
                    </w:r>
                  </w:p>
                </w:txbxContent>
              </v:textbox>
              <w10:wrap type="none"/>
            </v:shape>
            <w10:wrap type="none"/>
          </v:group>
        </w:pict>
      </w:r>
    </w:p>
    <w:p w:rsidR="0018722C">
      <w:pPr>
        <w:pStyle w:val="ae"/>
        <w:topLinePunct/>
      </w:pPr>
      <w:r>
        <w:rPr>
          <w:kern w:val="2"/>
          <w:szCs w:val="22"/>
          <w:rFonts w:ascii="Arial" w:cstheme="minorBidi" w:hAnsiTheme="minorHAnsi" w:eastAsiaTheme="minorHAnsi"/>
          <w:b/>
          <w:w w:val="102"/>
          <w:sz w:val="21"/>
        </w:rPr>
        <w:t>3</w:t>
      </w:r>
    </w:p>
    <w:p w:rsidR="0018722C">
      <w:pPr>
        <w:topLinePunct/>
      </w:pPr>
      <w:r>
        <w:rPr>
          <w:rFonts w:cstheme="minorBidi" w:hAnsiTheme="minorHAnsi" w:eastAsiaTheme="minorHAnsi" w:asciiTheme="minorHAnsi" w:ascii="Arial"/>
          <w:b/>
        </w:rPr>
        <w:t>2</w:t>
      </w:r>
    </w:p>
    <w:p w:rsidR="0018722C">
      <w:pPr>
        <w:topLinePunct/>
      </w:pPr>
      <w:r>
        <w:rPr>
          <w:rFonts w:cstheme="minorBidi" w:hAnsiTheme="minorHAnsi" w:eastAsiaTheme="minorHAnsi" w:asciiTheme="minorHAnsi" w:ascii="Arial"/>
          <w:b/>
        </w:rPr>
        <w:t>1</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204.686096pt;margin-top:20.409008pt;width:21.1pt;height:10.85pt;mso-position-horizontal-relative:page;mso-position-vertical-relative:paragraph;z-index:5776;rotation:315" type="#_x0000_t136" fillcolor="#000000" stroked="f">
            <o:extrusion v:ext="view" autorotationcenter="t"/>
            <v:textpath style="font-family:&amp;quot;Arial&amp;quot;;font-size:10pt;v-text-kern:t;mso-text-shadow:auto;font-weight:bold" string="Con"/>
            <w10:wrap type="none"/>
          </v:shape>
        </w:pict>
      </w:r>
      <w:r>
        <w:rPr>
          <w:kern w:val="2"/>
          <w:sz w:val="22"/>
          <w:szCs w:val="22"/>
          <w:rFonts w:cstheme="minorBidi" w:hAnsiTheme="minorHAnsi" w:eastAsiaTheme="minorHAnsi" w:asciiTheme="minorHAnsi"/>
        </w:rPr>
        <w:pict>
          <v:shape style="position:absolute;margin-left:230.546494pt;margin-top:24.286657pt;width:31.25pt;height:10.85pt;mso-position-horizontal-relative:page;mso-position-vertical-relative:paragraph;z-index:5800;rotation:315" type="#_x0000_t136" fillcolor="#000000" stroked="f">
            <o:extrusion v:ext="view" autorotationcenter="t"/>
            <v:textpath style="font-family:&amp;quot;Arial&amp;quot;;font-size:10pt;v-text-kern:t;mso-text-shadow:auto;font-weight:bold" string="TNF-"/>
            <w10:wrap type="none"/>
          </v:shape>
        </w:pict>
      </w:r>
      <w:r>
        <w:rPr>
          <w:kern w:val="2"/>
          <w:sz w:val="22"/>
          <w:szCs w:val="22"/>
          <w:rFonts w:cstheme="minorBidi" w:hAnsiTheme="minorHAnsi" w:eastAsiaTheme="minorHAnsi" w:asciiTheme="minorHAnsi"/>
        </w:rPr>
        <w:pict>
          <v:shape style="position:absolute;margin-left:251.571503pt;margin-top:30.049129pt;width:49pt;height:10.85pt;mso-position-horizontal-relative:page;mso-position-vertical-relative:paragraph;z-index:5824;rotation:315" type="#_x0000_t136" fillcolor="#000000" stroked="f">
            <o:extrusion v:ext="view" autorotationcenter="t"/>
            <v:textpath style="font-family:&amp;quot;Arial&amp;quot;;font-size:10pt;v-text-kern:t;mso-text-shadow:auto;font-weight:bold" string="Ly294002"/>
            <w10:wrap type="none"/>
          </v:shape>
        </w:pict>
      </w:r>
      <w:r>
        <w:rPr>
          <w:kern w:val="2"/>
          <w:sz w:val="22"/>
          <w:szCs w:val="22"/>
          <w:rFonts w:cstheme="minorBidi" w:hAnsiTheme="minorHAnsi" w:eastAsiaTheme="minorHAnsi" w:asciiTheme="minorHAnsi"/>
        </w:rPr>
        <w:pict>
          <v:shape style="position:absolute;margin-left:253.866196pt;margin-top:43.318558pt;width:87.6pt;height:10.85pt;mso-position-horizontal-relative:page;mso-position-vertical-relative:paragraph;z-index:5848;rotation:315" type="#_x0000_t136" fillcolor="#000000" stroked="f">
            <o:extrusion v:ext="view" autorotationcenter="t"/>
            <v:textpath style="font-family:&amp;quot;Arial&amp;quot;;font-size:10pt;v-text-kern:t;mso-text-shadow:auto;font-weight:bold" string="TNF- +Ly294002"/>
            <w10:wrap type="none"/>
          </v:shape>
        </w:pict>
      </w:r>
      <w:r>
        <w:rPr>
          <w:kern w:val="2"/>
          <w:sz w:val="22"/>
          <w:szCs w:val="22"/>
          <w:rFonts w:cstheme="minorBidi" w:hAnsiTheme="minorHAnsi" w:eastAsiaTheme="minorHAnsi" w:asciiTheme="minorHAnsi"/>
        </w:rPr>
        <w:pict>
          <v:shape style="position:absolute;margin-left:319.456268pt;margin-top:31.577963pt;width:53.15pt;height:10.85pt;mso-position-horizontal-relative:page;mso-position-vertical-relative:paragraph;z-index:5872;rotation:315" type="#_x0000_t136" fillcolor="#000000" stroked="f">
            <o:extrusion v:ext="view" autorotationcenter="t"/>
            <v:textpath style="font-family:&amp;quot;Arial&amp;quot;;font-size:10pt;v-text-kern:t;mso-text-shadow:auto;font-weight:bold" string="CAY10512"/>
            <w10:wrap type="none"/>
          </v:shape>
        </w:pict>
      </w:r>
      <w:r>
        <w:rPr>
          <w:kern w:val="2"/>
          <w:sz w:val="22"/>
          <w:szCs w:val="22"/>
          <w:rFonts w:cstheme="minorBidi" w:hAnsiTheme="minorHAnsi" w:eastAsiaTheme="minorHAnsi" w:asciiTheme="minorHAnsi"/>
        </w:rPr>
        <w:pict>
          <v:shape style="position:absolute;margin-left:321.743561pt;margin-top:44.776531pt;width:91.9pt;height:10.85pt;mso-position-horizontal-relative:page;mso-position-vertical-relative:paragraph;z-index:5896;rotation:315" type="#_x0000_t136" fillcolor="#000000" stroked="f">
            <o:extrusion v:ext="view" autorotationcenter="t"/>
            <v:textpath style="font-family:&amp;quot;Arial&amp;quot;;font-size:10pt;v-text-kern:t;mso-text-shadow:auto;font-weight:bold" string="TNF- +CAY10512"/>
            <w10:wrap type="none"/>
          </v:shape>
        </w:pict>
      </w:r>
      <w:r>
        <w:rPr>
          <w:kern w:val="2"/>
          <w:szCs w:val="22"/>
          <w:rFonts w:ascii="Arial" w:cstheme="minorBidi" w:hAnsiTheme="minorHAnsi" w:eastAsiaTheme="minorHAnsi"/>
          <w:b/>
          <w:w w:val="102"/>
          <w:sz w:val="21"/>
        </w:rPr>
        <w:t>0</w:t>
      </w:r>
    </w:p>
    <w:p w:rsidR="0018722C">
      <w:pPr>
        <w:pStyle w:val="a9"/>
        <w:topLinePunct/>
      </w:pPr>
      <w:r>
        <w:t>Fig.</w:t>
      </w:r>
      <w:r>
        <w:t xml:space="preserve"> </w:t>
      </w:r>
      <w:r w:rsidRPr="00DB64CE">
        <w:t>5</w:t>
      </w:r>
      <w:r>
        <w:t xml:space="preserve">  </w:t>
      </w:r>
      <w:r w:rsidRPr="00DB64CE">
        <w:t>TXL reduces the stability of KLF5 by regulating the ubiquitination and sumoylation of KLF5</w:t>
      </w:r>
    </w:p>
    <w:p w:rsidR="0018722C">
      <w:pPr>
        <w:pStyle w:val="cw18"/>
        <w:topLinePunct/>
      </w:pPr>
      <w:r>
        <w:t xml:space="preserve">(</w:t>
      </w:r>
      <w:r>
        <w:t xml:space="preserve">A</w:t>
      </w:r>
      <w:r>
        <w:t xml:space="preserve">)</w:t>
      </w:r>
      <w:r>
        <w:t xml:space="preserve"> </w:t>
      </w:r>
      <w:r>
        <w:t xml:space="preserve">Immunoprecipitation assay for the ubiquitination of KLF5. *</w:t>
      </w:r>
      <w:r>
        <w:rPr>
          <w:i/>
        </w:rPr>
        <w:t xml:space="preserve">P</w:t>
      </w:r>
      <w:r>
        <w:t xml:space="preserve">&lt;0.05 vs. Con group; </w:t>
      </w:r>
      <w:r>
        <w:t xml:space="preserve">#</w:t>
      </w:r>
      <w:r>
        <w:rPr>
          <w:i/>
        </w:rPr>
        <w:t xml:space="preserve">P</w:t>
      </w:r>
      <w:r>
        <w:t xml:space="preserve">&lt;0.05 vs. TNF-α</w:t>
      </w:r>
      <w:r w:rsidR="001852F3">
        <w:t xml:space="preserve">group. </w:t>
      </w:r>
      <w:r>
        <w:t xml:space="preserve">(</w:t>
      </w:r>
      <w:r>
        <w:rPr>
          <w:sz w:val="28"/>
        </w:rPr>
        <w:t xml:space="preserve">B</w:t>
      </w:r>
      <w:r>
        <w:t xml:space="preserve">)</w:t>
      </w:r>
      <w:r>
        <w:t xml:space="preserve"> </w:t>
      </w:r>
      <w:r>
        <w:t xml:space="preserve">Western </w:t>
      </w:r>
      <w:r>
        <w:t xml:space="preserve">blot and immunoprecipitation assay for the expression and interaction of FBXW7 and KLF5. *</w:t>
      </w:r>
      <w:r>
        <w:rPr>
          <w:i/>
        </w:rPr>
        <w:t xml:space="preserve">P</w:t>
      </w:r>
      <w:r>
        <w:t xml:space="preserve">&lt;0.05 vs. Con group; </w:t>
      </w:r>
      <w:r>
        <w:t xml:space="preserve">#</w:t>
      </w:r>
      <w:r>
        <w:rPr>
          <w:i/>
        </w:rPr>
        <w:t xml:space="preserve">P</w:t>
      </w:r>
      <w:r>
        <w:t xml:space="preserve">&lt;0.05 vs. TNF-α</w:t>
      </w:r>
      <w:r w:rsidR="001852F3">
        <w:t xml:space="preserve">group </w:t>
      </w:r>
      <w:r>
        <w:t xml:space="preserve">(</w:t>
      </w:r>
      <w:r>
        <w:rPr>
          <w:sz w:val="28"/>
        </w:rPr>
        <w:t xml:space="preserve">C</w:t>
      </w:r>
      <w:r>
        <w:t xml:space="preserve">)</w:t>
      </w:r>
      <w:r>
        <w:t xml:space="preserve"> Immunoprecipitation assay for the sumoylation of KLF5. *</w:t>
      </w:r>
      <w:r>
        <w:rPr>
          <w:i/>
        </w:rPr>
        <w:t xml:space="preserve">P</w:t>
      </w:r>
      <w:r>
        <w:t xml:space="preserve">&lt;0.05 vs. Con group; </w:t>
      </w:r>
      <w:r>
        <w:t xml:space="preserve">#</w:t>
      </w:r>
      <w:r>
        <w:rPr>
          <w:i/>
        </w:rPr>
        <w:t xml:space="preserve">P</w:t>
      </w:r>
      <w:r>
        <w:t xml:space="preserve">&lt;0.05 vs. TNF-α</w:t>
      </w:r>
      <w:r w:rsidR="001852F3">
        <w:t xml:space="preserve">group </w:t>
      </w:r>
      <w:r>
        <w:t xml:space="preserve">(</w:t>
      </w:r>
      <w:r>
        <w:rPr>
          <w:spacing w:val="-2"/>
          <w:sz w:val="28"/>
        </w:rPr>
        <w:t xml:space="preserve">D</w:t>
      </w:r>
      <w:r>
        <w:t xml:space="preserve">)</w:t>
      </w:r>
      <w:r w:rsidR="001852F3">
        <w:t xml:space="preserve"> </w:t>
      </w:r>
      <w:r>
        <w:t xml:space="preserve">Western </w:t>
      </w:r>
      <w:r>
        <w:t xml:space="preserve">blot analysis for AKT, </w:t>
      </w:r>
      <w:r>
        <w:t xml:space="preserve">p-AKT, </w:t>
      </w:r>
      <w:r>
        <w:t xml:space="preserve">NF-κB and p-NF-κB. *</w:t>
      </w:r>
      <w:r>
        <w:rPr>
          <w:i/>
        </w:rPr>
        <w:t xml:space="preserve">P</w:t>
      </w:r>
      <w:r>
        <w:t xml:space="preserve">&lt;0.05 vs. Con group; </w:t>
      </w:r>
      <w:r>
        <w:t xml:space="preserve">#</w:t>
      </w:r>
      <w:r>
        <w:rPr>
          <w:i/>
        </w:rPr>
        <w:t xml:space="preserve">P</w:t>
      </w:r>
      <w:r>
        <w:t xml:space="preserve">&lt;0.05 vs. TNF-α</w:t>
      </w:r>
      <w:r w:rsidR="001852F3">
        <w:t xml:space="preserve">group </w:t>
      </w:r>
      <w:r>
        <w:t xml:space="preserve">(</w:t>
      </w:r>
      <w:r>
        <w:rPr>
          <w:sz w:val="28"/>
        </w:rPr>
        <w:t xml:space="preserve">E</w:t>
      </w:r>
      <w:r>
        <w:t xml:space="preserve">)</w:t>
      </w:r>
      <w:r>
        <w:t xml:space="preserve"> </w:t>
      </w:r>
      <w:r>
        <w:t xml:space="preserve">Western </w:t>
      </w:r>
      <w:r>
        <w:t xml:space="preserve">blot analysis for AKT, </w:t>
      </w:r>
      <w:r>
        <w:t xml:space="preserve">p-AKT, </w:t>
      </w:r>
      <w:r>
        <w:t xml:space="preserve">NF-κB and p-NF-κB in macrophages after treated with specific inhibitors of AKT and NF-κB. </w:t>
      </w:r>
      <w:r>
        <w:t xml:space="preserve">(</w:t>
      </w:r>
      <w:r>
        <w:rPr>
          <w:sz w:val="28"/>
        </w:rPr>
        <w:t xml:space="preserve">F</w:t>
      </w:r>
      <w:r>
        <w:t xml:space="preserve">)</w:t>
      </w:r>
      <w:r>
        <w:t xml:space="preserve"> Immunoprecipitation assay for sumoylation of KLF5 in macrophages treated with specific inhibitors of AKT and</w:t>
      </w:r>
      <w:r>
        <w:t xml:space="preserve"> </w:t>
      </w:r>
      <w:r>
        <w:t xml:space="preserve">NF-κB.</w:t>
      </w:r>
    </w:p>
    <w:p w:rsidR="0018722C">
      <w:pPr>
        <w:outlineLvl w:val="9"/>
        <w:topLinePunct/>
      </w:pPr>
      <w:bookmarkStart w:name="_TOC_250004" w:id="30"/>
      <w:bookmarkStart w:name="讨论 " w:id="31"/>
      <w:bookmarkEnd w:id="30"/>
      <w:r>
        <w:rPr>
          <w:kern w:val="2"/>
          <w:sz w:val="28"/>
          <w:szCs w:val="28"/>
          <w:rFonts w:cstheme="minorBidi" w:hAnsiTheme="minorHAnsi" w:eastAsiaTheme="minorHAnsi" w:asciiTheme="minorHAnsi" w:ascii="黑体" w:hAnsi="黑体" w:eastAsia="黑体" w:cs="黑体"/>
          <w:b/>
          <w:bCs/>
        </w:rPr>
        <w:t>讨</w:t>
      </w:r>
      <w:r w:rsidR="001852F3">
        <w:rPr>
          <w:kern w:val="2"/>
          <w:sz w:val="28"/>
          <w:szCs w:val="28"/>
          <w:rFonts w:cstheme="minorBidi" w:hAnsiTheme="minorHAnsi" w:eastAsiaTheme="minorHAnsi" w:asciiTheme="minorHAnsi" w:ascii="黑体" w:hAnsi="黑体" w:eastAsia="黑体" w:cs="黑体"/>
          <w:b/>
          <w:bCs/>
        </w:rPr>
        <w:t>论</w:t>
      </w:r>
    </w:p>
    <w:p w:rsidR="0018722C">
      <w:pPr>
        <w:topLinePunct/>
      </w:pPr>
      <w:r>
        <w:rPr>
          <w:rFonts w:ascii="宋体" w:eastAsia="宋体" w:hint="eastAsia"/>
        </w:rPr>
        <w:t>动脉粥样硬化是一个复杂的动态的病理过程</w:t>
      </w:r>
      <w:r>
        <w:rPr>
          <w:rFonts w:ascii="宋体" w:eastAsia="宋体" w:hint="eastAsia"/>
        </w:rPr>
        <w:t>，</w:t>
      </w:r>
      <w:r>
        <w:rPr>
          <w:rFonts w:ascii="宋体" w:eastAsia="宋体" w:hint="eastAsia"/>
        </w:rPr>
        <w:t>其特征是脂质浸润和血</w:t>
      </w:r>
      <w:r>
        <w:rPr>
          <w:rFonts w:ascii="宋体" w:eastAsia="宋体" w:hint="eastAsia"/>
        </w:rPr>
        <w:t>管壁的慢性炎症。动脉内膜中浸润的单核细胞及其分化成的血管常驻民--</w:t>
      </w:r>
      <w:r w:rsidR="001852F3">
        <w:rPr>
          <w:rFonts w:ascii="宋体" w:eastAsia="宋体" w:hint="eastAsia"/>
        </w:rPr>
        <w:t xml:space="preserve">巨噬细胞被认为是动脉粥样硬化的发展标志</w:t>
      </w:r>
      <w:r>
        <w:rPr>
          <w:vertAlign w:val="superscript"/>
          /&gt;
        </w:rPr>
        <w:t>[</w:t>
      </w:r>
      <w:r>
        <w:rPr>
          <w:vertAlign w:val="superscript"/>
          /&gt;
        </w:rPr>
        <w:t xml:space="preserve">12</w:t>
      </w:r>
      <w:r>
        <w:rPr>
          <w:vertAlign w:val="superscript"/>
          /&gt;
        </w:rPr>
        <w:t>]</w:t>
      </w:r>
      <w:r>
        <w:rPr>
          <w:rFonts w:ascii="宋体" w:eastAsia="宋体" w:hint="eastAsia"/>
        </w:rPr>
        <w:t>。巨噬细胞在动脉粥样硬化</w:t>
      </w:r>
      <w:r>
        <w:rPr>
          <w:rFonts w:ascii="宋体" w:eastAsia="宋体" w:hint="eastAsia"/>
        </w:rPr>
        <w:t>形成的整个过程中，都发挥着至关重要的作用，从斑块形成初期，到斑块</w:t>
      </w:r>
      <w:r>
        <w:rPr>
          <w:rFonts w:ascii="宋体" w:eastAsia="宋体" w:hint="eastAsia"/>
        </w:rPr>
        <w:t>破裂、脱落，再到出现临床症状，它决定着动脉粥样硬化的预后及转归。</w:t>
      </w:r>
    </w:p>
    <w:p w:rsidR="0018722C">
      <w:pPr>
        <w:topLinePunct/>
      </w:pPr>
      <w:r>
        <w:rPr>
          <w:rFonts w:ascii="宋体" w:hAnsi="宋体" w:eastAsia="宋体" w:hint="eastAsia"/>
        </w:rPr>
        <w:t>通心络作为一种由十多种纯中药成分提取、浓缩组成的复方提取物，</w:t>
      </w:r>
      <w:r w:rsidR="001852F3">
        <w:rPr>
          <w:rFonts w:ascii="宋体" w:hAnsi="宋体" w:eastAsia="宋体" w:hint="eastAsia"/>
        </w:rPr>
        <w:t xml:space="preserve"> </w:t>
      </w:r>
      <w:r>
        <w:rPr>
          <w:rFonts w:ascii="宋体" w:hAnsi="宋体" w:eastAsia="宋体" w:hint="eastAsia"/>
        </w:rPr>
        <w:t>近年</w:t>
      </w:r>
      <w:r>
        <w:rPr>
          <w:rFonts w:ascii="宋体" w:hAnsi="宋体" w:eastAsia="宋体" w:hint="eastAsia"/>
        </w:rPr>
        <w:t>来已被广泛应用于心血管及其他疾病的治疗。通心络内含有的有效活性成分，能够减低急性心肌梗死和某些心脏手术并发症的发生率</w:t>
      </w:r>
      <w:r>
        <w:rPr>
          <w:vertAlign w:val="superscript"/>
          /&gt;
        </w:rPr>
        <w:t>[</w:t>
      </w:r>
      <w:r>
        <w:rPr>
          <w:rFonts w:ascii="宋体" w:hAnsi="宋体" w:eastAsia="宋体" w:hint="eastAsia"/>
          <w:vertAlign w:val="superscript"/>
          <w:position w:val="14"/>
        </w:rPr>
        <w:t xml:space="preserve">5-9</w:t>
      </w:r>
      <w:r>
        <w:rPr>
          <w:vertAlign w:val="superscript"/>
          /&gt;
        </w:rPr>
        <w:t>]</w:t>
      </w:r>
      <w:r>
        <w:rPr>
          <w:rFonts w:ascii="宋体" w:hAnsi="宋体" w:eastAsia="宋体" w:hint="eastAsia"/>
        </w:rPr>
        <w:t>，降</w:t>
      </w:r>
      <w:r>
        <w:rPr>
          <w:rFonts w:ascii="宋体" w:hAnsi="宋体" w:eastAsia="宋体" w:hint="eastAsia"/>
        </w:rPr>
        <w:t>低血压，改善血管内皮的功能</w:t>
      </w:r>
      <w:r>
        <w:rPr>
          <w:vertAlign w:val="superscript"/>
          /&gt;
        </w:rPr>
        <w:t>[</w:t>
      </w:r>
      <w:r>
        <w:rPr>
          <w:rFonts w:ascii="宋体" w:hAnsi="宋体" w:eastAsia="宋体" w:hint="eastAsia"/>
          <w:position w:val="14"/>
          <w:sz w:val="14"/>
        </w:rPr>
        <w:t xml:space="preserve">13,14</w:t>
      </w:r>
      <w:r>
        <w:rPr>
          <w:vertAlign w:val="superscript"/>
          /&gt;
        </w:rPr>
        <w:t>]</w:t>
      </w:r>
      <w:r>
        <w:rPr>
          <w:rFonts w:ascii="宋体" w:hAnsi="宋体" w:eastAsia="宋体" w:hint="eastAsia"/>
        </w:rPr>
        <w:t>。那么通心络对巨噬细胞又有哪些影响</w:t>
      </w:r>
      <w:r>
        <w:rPr>
          <w:rFonts w:ascii="宋体" w:hAnsi="宋体" w:eastAsia="宋体" w:hint="eastAsia"/>
        </w:rPr>
        <w:t>呢？本研究选用</w:t>
      </w:r>
      <w:r>
        <w:rPr>
          <w:rFonts w:ascii="宋体" w:hAnsi="宋体" w:eastAsia="宋体" w:hint="eastAsia"/>
        </w:rPr>
        <w:t>TNF-α</w:t>
      </w:r>
      <w:r w:rsidR="001852F3">
        <w:rPr>
          <w:rFonts w:ascii="宋体" w:hAnsi="宋体" w:eastAsia="宋体" w:hint="eastAsia"/>
        </w:rPr>
        <w:t xml:space="preserve">诱导和颈动脉结扎的方法来模拟动脉粥样硬化的</w:t>
      </w:r>
      <w:r>
        <w:rPr>
          <w:rFonts w:ascii="宋体" w:hAnsi="宋体" w:eastAsia="宋体" w:hint="eastAsia"/>
        </w:rPr>
        <w:t>病理特征，营造相似的病灶处微环境，在细胞水平及整体水平观察巨噬细</w:t>
      </w:r>
      <w:r>
        <w:rPr>
          <w:rFonts w:ascii="宋体" w:hAnsi="宋体" w:eastAsia="宋体" w:hint="eastAsia"/>
        </w:rPr>
        <w:t>胞的增殖及迁移的变化，结果发现在炎症环境中，不但巨噬细胞表现出活</w:t>
      </w:r>
      <w:r>
        <w:rPr>
          <w:rFonts w:ascii="宋体" w:hAnsi="宋体" w:eastAsia="宋体" w:hint="eastAsia"/>
        </w:rPr>
        <w:t>跃的增殖和浸润行为，血管内膜也增生明显。但是，这种活跃的生物学行</w:t>
      </w:r>
      <w:r>
        <w:rPr>
          <w:rFonts w:ascii="宋体" w:hAnsi="宋体" w:eastAsia="宋体" w:hint="eastAsia"/>
        </w:rPr>
        <w:t>为却能够被通心络所抑制？其具体的机制到底是什么呢？</w:t>
      </w:r>
    </w:p>
    <w:p w:rsidR="0018722C">
      <w:pPr>
        <w:topLinePunct/>
      </w:pPr>
      <w:r>
        <w:rPr>
          <w:rFonts w:ascii="宋体" w:hAnsi="宋体" w:eastAsia="宋体" w:hint="eastAsia"/>
        </w:rPr>
        <w:t>KLF5</w:t>
      </w:r>
      <w:r w:rsidR="001852F3">
        <w:rPr>
          <w:rFonts w:ascii="宋体" w:hAnsi="宋体" w:eastAsia="宋体" w:hint="eastAsia"/>
        </w:rPr>
        <w:t xml:space="preserve">作为</w:t>
      </w:r>
      <w:r>
        <w:rPr>
          <w:rFonts w:ascii="宋体" w:hAnsi="宋体" w:eastAsia="宋体" w:hint="eastAsia"/>
        </w:rPr>
        <w:t>KLFs</w:t>
      </w:r>
      <w:r w:rsidR="001852F3">
        <w:rPr>
          <w:rFonts w:ascii="宋体" w:hAnsi="宋体" w:eastAsia="宋体" w:hint="eastAsia"/>
        </w:rPr>
        <w:t xml:space="preserve">家族中重要的一员，参与调节细胞分化、增殖、迁移</w:t>
      </w:r>
      <w:r>
        <w:rPr>
          <w:rFonts w:ascii="宋体" w:hAnsi="宋体" w:eastAsia="宋体" w:hint="eastAsia"/>
        </w:rPr>
        <w:t>和细胞凋亡。</w:t>
      </w:r>
      <w:r>
        <w:rPr>
          <w:rFonts w:ascii="宋体" w:hAnsi="宋体" w:eastAsia="宋体" w:hint="eastAsia"/>
        </w:rPr>
        <w:t>近年</w:t>
      </w:r>
      <w:r>
        <w:rPr>
          <w:rFonts w:ascii="宋体" w:hAnsi="宋体" w:eastAsia="宋体" w:hint="eastAsia"/>
        </w:rPr>
        <w:t>的研究表明</w:t>
      </w:r>
      <w:r>
        <w:rPr>
          <w:rFonts w:ascii="宋体" w:hAnsi="宋体" w:eastAsia="宋体" w:hint="eastAsia"/>
        </w:rPr>
        <w:t>KLF5</w:t>
      </w:r>
      <w:r w:rsidR="001852F3">
        <w:rPr>
          <w:rFonts w:ascii="宋体" w:hAnsi="宋体" w:eastAsia="宋体" w:hint="eastAsia"/>
        </w:rPr>
        <w:t xml:space="preserve">在心血管疾病的组织重构</w:t>
      </w:r>
      <w:r>
        <w:rPr>
          <w:rFonts w:ascii="宋体" w:hAnsi="宋体" w:eastAsia="宋体" w:hint="eastAsia"/>
        </w:rPr>
        <w:t>，</w:t>
      </w:r>
      <w:r>
        <w:rPr>
          <w:rFonts w:ascii="宋体" w:hAnsi="宋体" w:eastAsia="宋体" w:hint="eastAsia"/>
        </w:rPr>
        <w:t>如动脉粥样硬化，再狭窄，心脏肥大中发挥重要作用。之前有文献报道，KLF5</w:t>
      </w:r>
      <w:r w:rsidR="001852F3">
        <w:rPr>
          <w:rFonts w:ascii="宋体" w:hAnsi="宋体" w:eastAsia="宋体" w:hint="eastAsia"/>
        </w:rPr>
        <w:t xml:space="preserve">的表</w:t>
      </w:r>
      <w:r>
        <w:rPr>
          <w:rFonts w:ascii="宋体" w:hAnsi="宋体" w:eastAsia="宋体" w:hint="eastAsia"/>
        </w:rPr>
        <w:t>达与心血管疾病中的平滑肌增殖有密切的关系</w:t>
      </w:r>
      <w:r>
        <w:rPr>
          <w:vertAlign w:val="superscript"/>
          /&gt;
        </w:rPr>
        <w:t>[</w:t>
      </w:r>
      <w:r>
        <w:rPr>
          <w:vertAlign w:val="superscript"/>
          /&gt;
        </w:rPr>
        <w:t xml:space="preserve">15</w:t>
      </w:r>
      <w:r>
        <w:rPr>
          <w:vertAlign w:val="superscript"/>
          /&gt;
        </w:rPr>
        <w:t>]</w:t>
      </w:r>
      <w:r>
        <w:rPr>
          <w:rFonts w:ascii="宋体" w:hAnsi="宋体" w:eastAsia="宋体" w:hint="eastAsia"/>
        </w:rPr>
        <w:t>。所以我们推论</w:t>
      </w:r>
      <w:r>
        <w:rPr>
          <w:rFonts w:ascii="宋体" w:hAnsi="宋体" w:eastAsia="宋体" w:hint="eastAsia"/>
        </w:rPr>
        <w:t>KLF5</w:t>
      </w:r>
      <w:r w:rsidR="001852F3">
        <w:rPr>
          <w:rFonts w:ascii="宋体" w:hAnsi="宋体" w:eastAsia="宋体" w:hint="eastAsia"/>
        </w:rPr>
        <w:t xml:space="preserve">同</w:t>
      </w:r>
      <w:r>
        <w:rPr>
          <w:rFonts w:ascii="宋体" w:hAnsi="宋体" w:eastAsia="宋体" w:hint="eastAsia"/>
        </w:rPr>
        <w:t>样能够促进巨噬细胞的增殖和迁移。为验证这一推论，我们选用</w:t>
      </w:r>
      <w:r>
        <w:rPr>
          <w:rFonts w:ascii="宋体" w:hAnsi="宋体" w:eastAsia="宋体" w:hint="eastAsia"/>
        </w:rPr>
        <w:t>KLF5</w:t>
      </w:r>
      <w:r>
        <w:rPr>
          <w:vertAlign w:val="superscript"/>
          /&gt;
        </w:rPr>
        <w:t>ly-</w:t>
      </w:r>
      <w:r>
        <w:rPr>
          <w:vertAlign w:val="superscript"/>
          /&gt;
        </w:rPr>
        <w:t>/</w:t>
      </w:r>
      <w:r>
        <w:rPr>
          <w:vertAlign w:val="superscript"/>
          /&gt;
        </w:rPr>
        <w:t xml:space="preserve">-</w:t>
      </w:r>
      <w:r>
        <w:rPr>
          <w:rFonts w:ascii="宋体" w:hAnsi="宋体" w:eastAsia="宋体" w:hint="eastAsia"/>
        </w:rPr>
        <w:t>小鼠及尾静脉注射</w:t>
      </w:r>
      <w:r>
        <w:rPr>
          <w:rFonts w:ascii="宋体" w:hAnsi="宋体" w:eastAsia="宋体" w:hint="eastAsia"/>
        </w:rPr>
        <w:t>pAd-KLF5</w:t>
      </w:r>
      <w:r w:rsidR="001852F3">
        <w:rPr>
          <w:rFonts w:ascii="宋体" w:hAnsi="宋体" w:eastAsia="宋体" w:hint="eastAsia"/>
        </w:rPr>
        <w:t xml:space="preserve">的</w:t>
      </w:r>
      <w:r>
        <w:rPr>
          <w:rFonts w:ascii="宋体" w:hAnsi="宋体" w:eastAsia="宋体" w:hint="eastAsia"/>
        </w:rPr>
        <w:t>C57BL</w:t>
      </w:r>
      <w:r>
        <w:rPr>
          <w:rFonts w:ascii="宋体" w:hAnsi="宋体" w:eastAsia="宋体" w:hint="eastAsia"/>
        </w:rPr>
        <w:t>/</w:t>
      </w:r>
      <w:r>
        <w:rPr>
          <w:rFonts w:ascii="宋体" w:hAnsi="宋体" w:eastAsia="宋体" w:hint="eastAsia"/>
        </w:rPr>
        <w:t>6J</w:t>
      </w:r>
      <w:r w:rsidR="001852F3">
        <w:rPr>
          <w:rFonts w:ascii="宋体" w:hAnsi="宋体" w:eastAsia="宋体" w:hint="eastAsia"/>
        </w:rPr>
        <w:t xml:space="preserve">小鼠，给予颈动脉结扎；同时在</w:t>
      </w:r>
      <w:r>
        <w:rPr>
          <w:rFonts w:ascii="宋体" w:hAnsi="宋体" w:eastAsia="宋体" w:hint="eastAsia"/>
        </w:rPr>
        <w:t>细胞水平也过表达</w:t>
      </w:r>
      <w:r>
        <w:rPr>
          <w:rFonts w:ascii="宋体" w:hAnsi="宋体" w:eastAsia="宋体" w:hint="eastAsia"/>
        </w:rPr>
        <w:t>KLF5</w:t>
      </w:r>
      <w:r>
        <w:rPr>
          <w:rFonts w:ascii="宋体" w:hAnsi="宋体" w:eastAsia="宋体" w:hint="eastAsia"/>
        </w:rPr>
        <w:t>，并给予</w:t>
      </w:r>
      <w:r>
        <w:rPr>
          <w:rFonts w:ascii="宋体" w:hAnsi="宋体" w:eastAsia="宋体" w:hint="eastAsia"/>
        </w:rPr>
        <w:t>TNF-α</w:t>
      </w:r>
      <w:r w:rsidR="001852F3">
        <w:rPr>
          <w:rFonts w:ascii="宋体" w:hAnsi="宋体" w:eastAsia="宋体" w:hint="eastAsia"/>
        </w:rPr>
        <w:t xml:space="preserve">刺激。结果发现，</w:t>
      </w:r>
      <w:r>
        <w:rPr>
          <w:rFonts w:ascii="宋体" w:hAnsi="宋体" w:eastAsia="宋体" w:hint="eastAsia"/>
        </w:rPr>
        <w:t>KLF5</w:t>
      </w:r>
      <w:r w:rsidR="001852F3">
        <w:rPr>
          <w:rFonts w:ascii="宋体" w:hAnsi="宋体" w:eastAsia="宋体" w:hint="eastAsia"/>
        </w:rPr>
        <w:t xml:space="preserve">的表达直</w:t>
      </w:r>
      <w:r>
        <w:rPr>
          <w:rFonts w:ascii="宋体" w:hAnsi="宋体" w:eastAsia="宋体" w:hint="eastAsia"/>
        </w:rPr>
        <w:t>接影响巨噬细胞的增殖和迁移，而通心络能够显著降低蛋白</w:t>
      </w:r>
      <w:r>
        <w:rPr>
          <w:rFonts w:ascii="宋体" w:hAnsi="宋体" w:eastAsia="宋体" w:hint="eastAsia"/>
        </w:rPr>
        <w:t>KLF5</w:t>
      </w:r>
      <w:r w:rsidR="001852F3">
        <w:rPr>
          <w:rFonts w:ascii="宋体" w:hAnsi="宋体" w:eastAsia="宋体" w:hint="eastAsia"/>
        </w:rPr>
        <w:t xml:space="preserve">的表达，</w:t>
      </w:r>
      <w:r>
        <w:rPr>
          <w:rFonts w:ascii="宋体" w:hAnsi="宋体" w:eastAsia="宋体" w:hint="eastAsia"/>
        </w:rPr>
        <w:t>从而抑制巨噬细胞的促增殖及迁移作用。那么，通心络降低蛋白</w:t>
      </w:r>
      <w:r>
        <w:rPr>
          <w:rFonts w:ascii="宋体" w:hAnsi="宋体" w:eastAsia="宋体" w:hint="eastAsia"/>
        </w:rPr>
        <w:t>KLF5</w:t>
      </w:r>
      <w:r w:rsidR="001852F3">
        <w:rPr>
          <w:rFonts w:ascii="宋体" w:hAnsi="宋体" w:eastAsia="宋体" w:hint="eastAsia"/>
        </w:rPr>
        <w:t xml:space="preserve">的</w:t>
      </w:r>
      <w:r>
        <w:rPr>
          <w:rFonts w:ascii="宋体" w:hAnsi="宋体" w:eastAsia="宋体" w:hint="eastAsia"/>
        </w:rPr>
        <w:t>表达，是通过什么机制实现的呢？</w:t>
      </w:r>
    </w:p>
    <w:p w:rsidR="0018722C">
      <w:pPr>
        <w:topLinePunct/>
      </w:pPr>
      <w:r>
        <w:rPr>
          <w:rFonts w:ascii="宋体" w:hAnsi="宋体" w:eastAsia="宋体" w:hint="eastAsia"/>
        </w:rPr>
        <w:t>泛素化是指在一系列酶的作用下，完成对底物蛋白的多泛肽化标记，</w:t>
      </w:r>
      <w:r w:rsidR="001852F3">
        <w:rPr>
          <w:rFonts w:ascii="宋体" w:hAnsi="宋体" w:eastAsia="宋体" w:hint="eastAsia"/>
        </w:rPr>
        <w:t xml:space="preserve"> </w:t>
      </w:r>
      <w:r>
        <w:rPr>
          <w:rFonts w:ascii="宋体" w:hAnsi="宋体" w:eastAsia="宋体" w:hint="eastAsia"/>
        </w:rPr>
        <w:t>被泛素化标记的蛋白一般认为被降解。我们由此设想，TNF-α</w:t>
      </w:r>
      <w:r w:rsidR="001852F3">
        <w:rPr>
          <w:rFonts w:ascii="宋体" w:hAnsi="宋体" w:eastAsia="宋体" w:hint="eastAsia"/>
        </w:rPr>
        <w:t xml:space="preserve">和通心络</w:t>
      </w:r>
      <w:r>
        <w:rPr>
          <w:rFonts w:ascii="宋体" w:hAnsi="宋体" w:eastAsia="宋体" w:hint="eastAsia"/>
        </w:rPr>
        <w:t>是否通过影响</w:t>
      </w:r>
      <w:r>
        <w:rPr>
          <w:rFonts w:ascii="宋体" w:hAnsi="宋体" w:eastAsia="宋体" w:hint="eastAsia"/>
        </w:rPr>
        <w:t>KLF5</w:t>
      </w:r>
      <w:r w:rsidR="001852F3">
        <w:rPr>
          <w:rFonts w:ascii="宋体" w:hAnsi="宋体" w:eastAsia="宋体" w:hint="eastAsia"/>
        </w:rPr>
        <w:t xml:space="preserve">的泛素化，进一步影响</w:t>
      </w:r>
      <w:r>
        <w:rPr>
          <w:rFonts w:ascii="宋体" w:hAnsi="宋体" w:eastAsia="宋体" w:hint="eastAsia"/>
        </w:rPr>
        <w:t>KLF5</w:t>
      </w:r>
      <w:r w:rsidR="001852F3">
        <w:rPr>
          <w:rFonts w:ascii="宋体" w:hAnsi="宋体" w:eastAsia="宋体" w:hint="eastAsia"/>
        </w:rPr>
        <w:t xml:space="preserve">的表达，最终影响巨噬细</w:t>
      </w:r>
      <w:r>
        <w:rPr>
          <w:rFonts w:ascii="宋体" w:hAnsi="宋体" w:eastAsia="宋体" w:hint="eastAsia"/>
        </w:rPr>
        <w:t>胞的增殖和迁移？我们用免疫共沉淀的方法来检测</w:t>
      </w:r>
      <w:r>
        <w:rPr>
          <w:rFonts w:ascii="宋体" w:hAnsi="宋体" w:eastAsia="宋体" w:hint="eastAsia"/>
        </w:rPr>
        <w:t>TNF-α</w:t>
      </w:r>
      <w:r w:rsidR="001852F3">
        <w:rPr>
          <w:rFonts w:ascii="宋体" w:hAnsi="宋体" w:eastAsia="宋体" w:hint="eastAsia"/>
        </w:rPr>
        <w:t xml:space="preserve">刺激</w:t>
      </w:r>
      <w:r>
        <w:rPr>
          <w:rFonts w:ascii="宋体" w:hAnsi="宋体" w:eastAsia="宋体" w:hint="eastAsia"/>
        </w:rPr>
        <w:t>24</w:t>
      </w:r>
      <w:r>
        <w:rPr>
          <w:rFonts w:ascii="宋体" w:hAnsi="宋体" w:eastAsia="宋体" w:hint="eastAsia"/>
        </w:rPr>
        <w:t> </w:t>
      </w:r>
      <w:r>
        <w:rPr>
          <w:rFonts w:ascii="宋体" w:hAnsi="宋体" w:eastAsia="宋体" w:hint="eastAsia"/>
        </w:rPr>
        <w:t>h</w:t>
      </w:r>
      <w:r w:rsidR="001852F3">
        <w:rPr>
          <w:rFonts w:ascii="宋体" w:hAnsi="宋体" w:eastAsia="宋体" w:hint="eastAsia"/>
        </w:rPr>
        <w:t xml:space="preserve">后的</w:t>
      </w:r>
      <w:r>
        <w:rPr>
          <w:rFonts w:ascii="宋体" w:hAnsi="宋体" w:eastAsia="宋体" w:hint="eastAsia"/>
        </w:rPr>
        <w:t>巨噬细胞内</w:t>
      </w:r>
      <w:r>
        <w:rPr>
          <w:rFonts w:ascii="宋体" w:hAnsi="宋体" w:eastAsia="宋体" w:hint="eastAsia"/>
        </w:rPr>
        <w:t>KLF5</w:t>
      </w:r>
      <w:r w:rsidR="001852F3">
        <w:rPr>
          <w:rFonts w:ascii="宋体" w:hAnsi="宋体" w:eastAsia="宋体" w:hint="eastAsia"/>
        </w:rPr>
        <w:t xml:space="preserve">与</w:t>
      </w:r>
      <w:r>
        <w:rPr>
          <w:rFonts w:ascii="宋体" w:hAnsi="宋体" w:eastAsia="宋体" w:hint="eastAsia"/>
        </w:rPr>
        <w:t>UB</w:t>
      </w:r>
      <w:r w:rsidR="001852F3">
        <w:rPr>
          <w:rFonts w:ascii="宋体" w:hAnsi="宋体" w:eastAsia="宋体" w:hint="eastAsia"/>
        </w:rPr>
        <w:t xml:space="preserve">相互作用的情况。结果发现，</w:t>
      </w:r>
      <w:r>
        <w:rPr>
          <w:rFonts w:ascii="宋体" w:hAnsi="宋体" w:eastAsia="宋体" w:hint="eastAsia"/>
        </w:rPr>
        <w:t>TNF-α</w:t>
      </w:r>
      <w:r w:rsidR="001852F3">
        <w:rPr>
          <w:rFonts w:ascii="宋体" w:hAnsi="宋体" w:eastAsia="宋体" w:hint="eastAsia"/>
        </w:rPr>
        <w:t xml:space="preserve">能够抑制二者的相互作用，而通心络的作用与其相反。F-box</w:t>
      </w:r>
      <w:r>
        <w:rPr>
          <w:rFonts w:ascii="宋体" w:hAnsi="宋体" w:eastAsia="宋体" w:hint="eastAsia"/>
        </w:rPr>
        <w:t> </w:t>
      </w:r>
      <w:r>
        <w:rPr>
          <w:rFonts w:ascii="宋体" w:hAnsi="宋体" w:eastAsia="宋体" w:hint="eastAsia"/>
        </w:rPr>
        <w:t>and</w:t>
      </w:r>
      <w:r>
        <w:rPr>
          <w:rFonts w:ascii="宋体" w:hAnsi="宋体" w:eastAsia="宋体" w:hint="eastAsia"/>
        </w:rPr>
        <w:t> </w:t>
      </w:r>
      <w:r>
        <w:rPr>
          <w:rFonts w:ascii="宋体" w:hAnsi="宋体" w:eastAsia="宋体" w:hint="eastAsia"/>
        </w:rPr>
        <w:t>WD</w:t>
      </w:r>
      <w:r>
        <w:rPr>
          <w:rFonts w:ascii="宋体" w:hAnsi="宋体" w:eastAsia="宋体" w:hint="eastAsia"/>
        </w:rPr>
        <w:t> </w:t>
      </w:r>
      <w:r>
        <w:rPr>
          <w:rFonts w:ascii="宋体" w:hAnsi="宋体" w:eastAsia="宋体" w:hint="eastAsia"/>
        </w:rPr>
        <w:t>repeat</w:t>
      </w:r>
      <w:r>
        <w:rPr>
          <w:rFonts w:ascii="宋体" w:hAnsi="宋体" w:eastAsia="宋体" w:hint="eastAsia"/>
        </w:rPr>
        <w:t> </w:t>
      </w:r>
      <w:r>
        <w:rPr>
          <w:rFonts w:ascii="宋体" w:hAnsi="宋体" w:eastAsia="宋体" w:hint="eastAsia"/>
        </w:rPr>
        <w:t>domai</w:t>
      </w:r>
      <w:r>
        <w:rPr>
          <w:rFonts w:ascii="宋体" w:hAnsi="宋体" w:eastAsia="宋体" w:hint="eastAsia"/>
        </w:rPr>
        <w:t>n</w:t>
      </w:r>
    </w:p>
    <w:p w:rsidR="0018722C">
      <w:pPr>
        <w:topLinePunct/>
      </w:pPr>
      <w:r>
        <w:rPr>
          <w:rFonts w:ascii="宋体" w:eastAsia="宋体" w:hint="eastAsia"/>
        </w:rPr>
        <w:t xml:space="preserve">containing</w:t>
      </w:r>
      <w:r w:rsidRPr="00000000">
        <w:tab/>
        <w:t xml:space="preserve">7</w:t>
      </w:r>
      <w:r w:rsidRPr="00000000">
        <w:tab/>
        <w:t xml:space="preserve">(</w:t>
      </w:r>
      <w:r>
        <w:t xml:space="preserve">FBXW7</w:t>
      </w:r>
      <w:r>
        <w:t xml:space="preserve">)</w:t>
      </w:r>
      <w:r w:rsidR="001852F3">
        <w:t xml:space="preserve">，</w:t>
      </w:r>
      <w:r w:rsidR="001852F3">
        <w:t xml:space="preserve">又</w:t>
      </w:r>
      <w:r>
        <w:rPr>
          <w:rFonts w:ascii="宋体" w:eastAsia="宋体" w:hint="eastAsia"/>
        </w:rPr>
        <w:t xml:space="preserve">称</w:t>
      </w:r>
      <w:r>
        <w:rPr>
          <w:rFonts w:ascii="宋体" w:eastAsia="宋体" w:hint="eastAsia"/>
        </w:rPr>
        <w:t xml:space="preserve">作</w:t>
      </w:r>
      <w:r w:rsidR="001852F3">
        <w:t xml:space="preserve">Fbw7</w:t>
      </w:r>
      <w:r w:rsidR="001852F3">
        <w:t xml:space="preserve">或</w:t>
      </w:r>
      <w:r w:rsidR="001852F3">
        <w:t xml:space="preserve">Fbw7hcdc4</w:t>
      </w:r>
      <w:r>
        <w:rPr>
          <w:rFonts w:ascii="宋体" w:eastAsia="宋体" w:hint="eastAsia"/>
        </w:rPr>
        <w:t xml:space="preserve">，</w:t>
      </w:r>
      <w:r>
        <w:rPr>
          <w:rFonts w:ascii="宋体" w:eastAsia="宋体" w:hint="eastAsia"/>
        </w:rPr>
        <w:t xml:space="preserve">是</w:t>
      </w:r>
      <w:r w:rsidR="001852F3">
        <w:t xml:space="preserve">SCF </w:t>
      </w:r>
      <w:r>
        <w:t xml:space="preserve">(</w:t>
      </w:r>
      <w:r>
        <w:t xml:space="preserve">SKP1-CUL1-F-box</w:t>
      </w:r>
      <w:r>
        <w:rPr>
          <w:rFonts w:ascii="宋体" w:eastAsia="宋体" w:hint="eastAsia"/>
        </w:rPr>
        <w:t xml:space="preserve"> </w:t>
      </w:r>
      <w:r>
        <w:rPr>
          <w:rFonts w:ascii="宋体" w:eastAsia="宋体" w:hint="eastAsia"/>
        </w:rPr>
        <w:t xml:space="preserve">protein</w:t>
      </w:r>
      <w:r>
        <w:rPr>
          <w:rFonts w:ascii="宋体" w:eastAsia="宋体" w:hint="eastAsia"/>
        </w:rPr>
        <w:t xml:space="preserve">)</w:t>
      </w:r>
      <w:r>
        <w:rPr>
          <w:rFonts w:ascii="宋体" w:eastAsia="宋体" w:hint="eastAsia"/>
        </w:rPr>
        <w:t xml:space="preserve"> </w:t>
      </w:r>
      <w:r>
        <w:rPr>
          <w:rFonts w:ascii="宋体" w:eastAsia="宋体" w:hint="eastAsia"/>
        </w:rPr>
        <w:t xml:space="preserve">E3</w:t>
      </w:r>
      <w:r w:rsidR="001852F3">
        <w:t xml:space="preserve">连接酶复合体中重要的一种</w:t>
      </w:r>
      <w:r>
        <w:rPr>
          <w:rFonts w:ascii="宋体" w:eastAsia="宋体" w:hint="eastAsia"/>
        </w:rPr>
        <w:t xml:space="preserve">F-盒蛋白。</w:t>
      </w:r>
    </w:p>
    <w:p w:rsidR="0018722C">
      <w:pPr>
        <w:topLinePunct/>
      </w:pPr>
      <w:r>
        <w:rPr>
          <w:rFonts w:ascii="宋体" w:hAnsi="宋体" w:eastAsia="宋体" w:hint="eastAsia"/>
        </w:rPr>
        <w:t>FBXW7</w:t>
      </w:r>
      <w:r w:rsidR="001852F3">
        <w:rPr>
          <w:rFonts w:ascii="宋体" w:hAnsi="宋体" w:eastAsia="宋体" w:hint="eastAsia"/>
        </w:rPr>
        <w:t xml:space="preserve">能够特异性地识别靶蛋白并与之结合，导致靶蛋白发生泛素化和蛋白酶体降解</w:t>
      </w:r>
      <w:r>
        <w:rPr>
          <w:vertAlign w:val="superscript"/>
          /&gt;
        </w:rPr>
        <w:t>[</w:t>
      </w:r>
      <w:r>
        <w:rPr>
          <w:vertAlign w:val="superscript"/>
          /&gt;
        </w:rPr>
        <w:t xml:space="preserve">16</w:t>
      </w:r>
      <w:r>
        <w:rPr>
          <w:vertAlign w:val="superscript"/>
          /&gt;
        </w:rPr>
        <w:t>]</w:t>
      </w:r>
      <w:r>
        <w:rPr>
          <w:rFonts w:ascii="宋体" w:hAnsi="宋体" w:eastAsia="宋体" w:hint="eastAsia"/>
        </w:rPr>
        <w:t>。那么，通心络促进</w:t>
      </w:r>
      <w:r>
        <w:rPr>
          <w:rFonts w:ascii="宋体" w:hAnsi="宋体" w:eastAsia="宋体" w:hint="eastAsia"/>
        </w:rPr>
        <w:t>KLF5</w:t>
      </w:r>
      <w:r w:rsidR="001852F3">
        <w:rPr>
          <w:rFonts w:ascii="宋体" w:hAnsi="宋体" w:eastAsia="宋体" w:hint="eastAsia"/>
        </w:rPr>
        <w:t xml:space="preserve">与</w:t>
      </w:r>
      <w:r>
        <w:rPr>
          <w:rFonts w:ascii="宋体" w:hAnsi="宋体" w:eastAsia="宋体" w:hint="eastAsia"/>
        </w:rPr>
        <w:t>UB</w:t>
      </w:r>
      <w:r w:rsidR="001852F3">
        <w:rPr>
          <w:rFonts w:ascii="宋体" w:hAnsi="宋体" w:eastAsia="宋体" w:hint="eastAsia"/>
        </w:rPr>
        <w:t xml:space="preserve">的相互作用是否与</w:t>
      </w:r>
      <w:r>
        <w:rPr>
          <w:rFonts w:ascii="宋体" w:hAnsi="宋体" w:eastAsia="宋体" w:hint="eastAsia"/>
        </w:rPr>
        <w:t>FBXW7</w:t>
      </w:r>
      <w:r w:rsidR="001852F3">
        <w:rPr>
          <w:rFonts w:ascii="宋体" w:hAnsi="宋体" w:eastAsia="宋体" w:hint="eastAsia"/>
        </w:rPr>
        <w:t xml:space="preserve">有关呢？我们进一步研究发现，TNF-α</w:t>
      </w:r>
      <w:r w:rsidR="001852F3">
        <w:rPr>
          <w:rFonts w:ascii="宋体" w:hAnsi="宋体" w:eastAsia="宋体" w:hint="eastAsia"/>
        </w:rPr>
        <w:t xml:space="preserve">能够降低</w:t>
      </w:r>
      <w:r>
        <w:rPr>
          <w:rFonts w:ascii="宋体" w:hAnsi="宋体" w:eastAsia="宋体" w:hint="eastAsia"/>
        </w:rPr>
        <w:t>FBXW7</w:t>
      </w:r>
      <w:r w:rsidR="001852F3">
        <w:rPr>
          <w:rFonts w:ascii="宋体" w:hAnsi="宋体" w:eastAsia="宋体" w:hint="eastAsia"/>
        </w:rPr>
        <w:t xml:space="preserve">的表达水平，说</w:t>
      </w:r>
      <w:r>
        <w:rPr>
          <w:rFonts w:ascii="宋体" w:hAnsi="宋体" w:eastAsia="宋体" w:hint="eastAsia"/>
        </w:rPr>
        <w:t>明</w:t>
      </w:r>
      <w:r>
        <w:rPr>
          <w:rFonts w:ascii="宋体" w:hAnsi="宋体" w:eastAsia="宋体" w:hint="eastAsia"/>
        </w:rPr>
        <w:t>TNF-α</w:t>
      </w:r>
      <w:r w:rsidR="001852F3">
        <w:rPr>
          <w:rFonts w:ascii="宋体" w:hAnsi="宋体" w:eastAsia="宋体" w:hint="eastAsia"/>
        </w:rPr>
        <w:t xml:space="preserve">通过影响</w:t>
      </w:r>
      <w:r>
        <w:rPr>
          <w:rFonts w:ascii="宋体" w:hAnsi="宋体" w:eastAsia="宋体" w:hint="eastAsia"/>
        </w:rPr>
        <w:t>FBXW7</w:t>
      </w:r>
      <w:r w:rsidR="001852F3">
        <w:rPr>
          <w:rFonts w:ascii="宋体" w:hAnsi="宋体" w:eastAsia="宋体" w:hint="eastAsia"/>
        </w:rPr>
        <w:t xml:space="preserve">的表达水平，间接影响</w:t>
      </w:r>
      <w:r>
        <w:rPr>
          <w:rFonts w:ascii="宋体" w:hAnsi="宋体" w:eastAsia="宋体" w:hint="eastAsia"/>
        </w:rPr>
        <w:t>KLF5</w:t>
      </w:r>
      <w:r w:rsidR="001852F3">
        <w:rPr>
          <w:rFonts w:ascii="宋体" w:hAnsi="宋体" w:eastAsia="宋体" w:hint="eastAsia"/>
        </w:rPr>
        <w:t xml:space="preserve">的泛素化。为进一</w:t>
      </w:r>
      <w:r>
        <w:rPr>
          <w:rFonts w:ascii="宋体" w:hAnsi="宋体" w:eastAsia="宋体" w:hint="eastAsia"/>
        </w:rPr>
        <w:t>步证实该推论，我们用免疫共沉淀来检测细胞水平</w:t>
      </w:r>
      <w:r>
        <w:rPr>
          <w:rFonts w:ascii="宋体" w:hAnsi="宋体" w:eastAsia="宋体" w:hint="eastAsia"/>
        </w:rPr>
        <w:t>KLF5</w:t>
      </w:r>
      <w:r w:rsidR="001852F3">
        <w:rPr>
          <w:rFonts w:ascii="宋体" w:hAnsi="宋体" w:eastAsia="宋体" w:hint="eastAsia"/>
        </w:rPr>
        <w:t xml:space="preserve">与</w:t>
      </w:r>
      <w:r>
        <w:rPr>
          <w:rFonts w:ascii="宋体" w:hAnsi="宋体" w:eastAsia="宋体" w:hint="eastAsia"/>
        </w:rPr>
        <w:t>FBXW7</w:t>
      </w:r>
      <w:r w:rsidR="001852F3">
        <w:rPr>
          <w:rFonts w:ascii="宋体" w:hAnsi="宋体" w:eastAsia="宋体" w:hint="eastAsia"/>
        </w:rPr>
        <w:t xml:space="preserve">相互作</w:t>
      </w:r>
      <w:r>
        <w:rPr>
          <w:rFonts w:ascii="宋体" w:hAnsi="宋体" w:eastAsia="宋体" w:hint="eastAsia"/>
        </w:rPr>
        <w:t>用的情况。结果再次发现，通心络能够促进</w:t>
      </w:r>
      <w:r>
        <w:rPr>
          <w:rFonts w:ascii="宋体" w:hAnsi="宋体" w:eastAsia="宋体" w:hint="eastAsia"/>
        </w:rPr>
        <w:t>KLF5</w:t>
      </w:r>
      <w:r w:rsidR="001852F3">
        <w:rPr>
          <w:rFonts w:ascii="宋体" w:hAnsi="宋体" w:eastAsia="宋体" w:hint="eastAsia"/>
        </w:rPr>
        <w:t xml:space="preserve">与</w:t>
      </w:r>
      <w:r>
        <w:rPr>
          <w:rFonts w:ascii="宋体" w:hAnsi="宋体" w:eastAsia="宋体" w:hint="eastAsia"/>
        </w:rPr>
        <w:t>FBXW7</w:t>
      </w:r>
      <w:r w:rsidR="001852F3">
        <w:rPr>
          <w:rFonts w:ascii="宋体" w:hAnsi="宋体" w:eastAsia="宋体" w:hint="eastAsia"/>
        </w:rPr>
        <w:t xml:space="preserve">的相互作用。</w:t>
      </w:r>
      <w:r>
        <w:rPr>
          <w:rFonts w:ascii="宋体" w:hAnsi="宋体" w:eastAsia="宋体" w:hint="eastAsia"/>
        </w:rPr>
        <w:t>因此我么得出结论，通心络通过增加</w:t>
      </w:r>
      <w:r>
        <w:rPr>
          <w:rFonts w:ascii="宋体" w:hAnsi="宋体" w:eastAsia="宋体" w:hint="eastAsia"/>
        </w:rPr>
        <w:t>FBXW7</w:t>
      </w:r>
      <w:r w:rsidR="001852F3">
        <w:rPr>
          <w:rFonts w:ascii="宋体" w:hAnsi="宋体" w:eastAsia="宋体" w:hint="eastAsia"/>
        </w:rPr>
        <w:t xml:space="preserve">的表达，促进</w:t>
      </w:r>
      <w:r>
        <w:rPr>
          <w:rFonts w:ascii="宋体" w:hAnsi="宋体" w:eastAsia="宋体" w:hint="eastAsia"/>
        </w:rPr>
        <w:t>KLF5</w:t>
      </w:r>
      <w:r w:rsidR="001852F3">
        <w:rPr>
          <w:rFonts w:ascii="宋体" w:hAnsi="宋体" w:eastAsia="宋体" w:hint="eastAsia"/>
        </w:rPr>
        <w:t xml:space="preserve">与</w:t>
      </w:r>
      <w:r>
        <w:rPr>
          <w:rFonts w:ascii="宋体" w:hAnsi="宋体" w:eastAsia="宋体" w:hint="eastAsia"/>
        </w:rPr>
        <w:t>FBXW7</w:t>
      </w:r>
      <w:r>
        <w:rPr>
          <w:rFonts w:ascii="宋体" w:hAnsi="宋体" w:eastAsia="宋体" w:hint="eastAsia"/>
        </w:rPr>
        <w:t>的相互作用，促进</w:t>
      </w:r>
      <w:r>
        <w:rPr>
          <w:rFonts w:ascii="宋体" w:hAnsi="宋体" w:eastAsia="宋体" w:hint="eastAsia"/>
        </w:rPr>
        <w:t>KLF5</w:t>
      </w:r>
      <w:r w:rsidR="001852F3">
        <w:rPr>
          <w:rFonts w:ascii="宋体" w:hAnsi="宋体" w:eastAsia="宋体" w:hint="eastAsia"/>
        </w:rPr>
        <w:t xml:space="preserve">的泛素化，使得</w:t>
      </w:r>
      <w:r>
        <w:rPr>
          <w:rFonts w:ascii="宋体" w:hAnsi="宋体" w:eastAsia="宋体" w:hint="eastAsia"/>
        </w:rPr>
        <w:t>KLF5</w:t>
      </w:r>
      <w:r w:rsidR="001852F3">
        <w:rPr>
          <w:rFonts w:ascii="宋体" w:hAnsi="宋体" w:eastAsia="宋体" w:hint="eastAsia"/>
        </w:rPr>
        <w:t xml:space="preserve">的降解增加</w:t>
      </w:r>
      <w:r>
        <w:rPr>
          <w:rFonts w:ascii="宋体" w:hAnsi="宋体" w:eastAsia="宋体" w:hint="eastAsia"/>
        </w:rPr>
        <w:t>，KLF5</w:t>
      </w:r>
      <w:r w:rsidR="001852F3">
        <w:rPr>
          <w:rFonts w:ascii="宋体" w:hAnsi="宋体" w:eastAsia="宋体" w:hint="eastAsia"/>
        </w:rPr>
        <w:t xml:space="preserve">的表达</w:t>
      </w:r>
      <w:r>
        <w:rPr>
          <w:rFonts w:ascii="宋体" w:hAnsi="宋体" w:eastAsia="宋体" w:hint="eastAsia"/>
        </w:rPr>
        <w:t>水平降低。</w:t>
      </w:r>
    </w:p>
    <w:p w:rsidR="0018722C">
      <w:pPr>
        <w:topLinePunct/>
      </w:pPr>
      <w:r>
        <w:rPr>
          <w:rFonts w:ascii="宋体" w:eastAsia="宋体" w:hint="eastAsia"/>
        </w:rPr>
        <w:t>SUMO</w:t>
      </w:r>
      <w:r w:rsidR="001852F3">
        <w:rPr>
          <w:rFonts w:ascii="宋体" w:eastAsia="宋体" w:hint="eastAsia"/>
        </w:rPr>
        <w:t xml:space="preserve">化</w:t>
      </w:r>
      <w:r>
        <w:rPr>
          <w:rFonts w:ascii="宋体" w:eastAsia="宋体" w:hint="eastAsia"/>
        </w:rPr>
        <w:t>(</w:t>
      </w:r>
      <w:r>
        <w:rPr>
          <w:rFonts w:ascii="宋体" w:eastAsia="宋体" w:hint="eastAsia"/>
          <w:spacing w:val="0"/>
        </w:rPr>
        <w:t xml:space="preserve"> </w:t>
      </w:r>
      <w:r>
        <w:rPr>
          <w:rFonts w:ascii="宋体" w:eastAsia="宋体" w:hint="eastAsia"/>
        </w:rPr>
        <w:t>sumoylation</w:t>
      </w:r>
      <w:r>
        <w:rPr>
          <w:rFonts w:ascii="宋体" w:eastAsia="宋体" w:hint="eastAsia"/>
        </w:rPr>
        <w:t>)</w:t>
      </w:r>
      <w:r>
        <w:rPr>
          <w:rFonts w:ascii="宋体" w:eastAsia="宋体" w:hint="eastAsia"/>
        </w:rPr>
        <w:t>是能够影响蛋白自身稳定性及蛋白之间的相</w:t>
      </w:r>
      <w:r>
        <w:rPr>
          <w:rFonts w:ascii="宋体" w:eastAsia="宋体" w:hint="eastAsia"/>
        </w:rPr>
        <w:t>互作用的类泛素化过程，最近又有文献报道通心络能够影响血管内皮细胞</w:t>
      </w:r>
      <w:r>
        <w:rPr>
          <w:rFonts w:ascii="宋体" w:eastAsia="宋体" w:hint="eastAsia"/>
        </w:rPr>
        <w:t>中</w:t>
      </w:r>
      <w:r>
        <w:rPr>
          <w:rFonts w:ascii="宋体" w:eastAsia="宋体" w:hint="eastAsia"/>
        </w:rPr>
        <w:t>KLF5</w:t>
      </w:r>
      <w:r>
        <w:rPr>
          <w:rFonts w:ascii="宋体" w:eastAsia="宋体" w:hint="eastAsia"/>
        </w:rPr>
        <w:t>的</w:t>
      </w:r>
      <w:r>
        <w:rPr>
          <w:rFonts w:ascii="宋体" w:eastAsia="宋体" w:hint="eastAsia"/>
        </w:rPr>
        <w:t>SUMO</w:t>
      </w:r>
      <w:r>
        <w:rPr>
          <w:rFonts w:ascii="宋体" w:eastAsia="宋体" w:hint="eastAsia"/>
        </w:rPr>
        <w:t>化水平</w:t>
      </w:r>
      <w:r>
        <w:rPr>
          <w:vertAlign w:val="superscript"/>
          /&gt;
        </w:rPr>
        <w:t>[</w:t>
      </w:r>
      <w:r>
        <w:rPr>
          <w:rFonts w:ascii="宋体" w:eastAsia="宋体" w:hint="eastAsia"/>
          <w:vertAlign w:val="superscript"/>
          <w:position w:val="14"/>
        </w:rPr>
        <w:t>1</w:t>
      </w:r>
      <w:r>
        <w:rPr>
          <w:rFonts w:ascii="宋体" w:eastAsia="宋体" w:hint="eastAsia"/>
          <w:vertAlign w:val="superscript"/>
          <w:position w:val="14"/>
        </w:rPr>
        <w:t>3</w:t>
      </w:r>
      <w:r>
        <w:rPr>
          <w:vertAlign w:val="superscript"/>
          /&gt;
        </w:rPr>
        <w:t>]</w:t>
      </w:r>
      <w:r>
        <w:rPr>
          <w:rFonts w:ascii="宋体" w:eastAsia="宋体" w:hint="eastAsia"/>
        </w:rPr>
        <w:t>，所以接下来，我们又用免疫共沉淀来检测</w:t>
      </w:r>
      <w:r>
        <w:rPr>
          <w:rFonts w:ascii="宋体" w:eastAsia="宋体" w:hint="eastAsia"/>
        </w:rPr>
        <w:t>K</w:t>
      </w:r>
      <w:r>
        <w:rPr>
          <w:rFonts w:ascii="宋体" w:eastAsia="宋体" w:hint="eastAsia"/>
        </w:rPr>
        <w:t>L</w:t>
      </w:r>
      <w:r>
        <w:rPr>
          <w:rFonts w:ascii="宋体" w:eastAsia="宋体" w:hint="eastAsia"/>
        </w:rPr>
        <w:t>F5</w:t>
      </w:r>
      <w:r>
        <w:rPr>
          <w:rFonts w:ascii="宋体" w:eastAsia="宋体" w:hint="eastAsia"/>
        </w:rPr>
        <w:t>与</w:t>
      </w:r>
      <w:r>
        <w:rPr>
          <w:rFonts w:ascii="宋体" w:eastAsia="宋体" w:hint="eastAsia"/>
        </w:rPr>
        <w:t>SUMO-1</w:t>
      </w:r>
      <w:r w:rsidR="001852F3">
        <w:rPr>
          <w:rFonts w:ascii="宋体" w:eastAsia="宋体" w:hint="eastAsia"/>
        </w:rPr>
        <w:t xml:space="preserve">的相互作用情况。结果显示，通心络可以抑制</w:t>
      </w:r>
      <w:r>
        <w:rPr>
          <w:rFonts w:ascii="宋体" w:eastAsia="宋体" w:hint="eastAsia"/>
        </w:rPr>
        <w:t>KLF5</w:t>
      </w:r>
      <w:r w:rsidR="001852F3">
        <w:rPr>
          <w:rFonts w:ascii="宋体" w:eastAsia="宋体" w:hint="eastAsia"/>
        </w:rPr>
        <w:t xml:space="preserve">与</w:t>
      </w:r>
      <w:r>
        <w:rPr>
          <w:rFonts w:ascii="宋体" w:eastAsia="宋体" w:hint="eastAsia"/>
        </w:rPr>
        <w:t>SUMO-1</w:t>
      </w:r>
      <w:r>
        <w:rPr>
          <w:rFonts w:ascii="宋体" w:eastAsia="宋体" w:hint="eastAsia"/>
        </w:rPr>
        <w:t>的相互作用，进而影响</w:t>
      </w:r>
      <w:r>
        <w:rPr>
          <w:rFonts w:ascii="宋体" w:eastAsia="宋体" w:hint="eastAsia"/>
        </w:rPr>
        <w:t>KLF5</w:t>
      </w:r>
      <w:r w:rsidR="001852F3">
        <w:rPr>
          <w:rFonts w:ascii="宋体" w:eastAsia="宋体" w:hint="eastAsia"/>
        </w:rPr>
        <w:t xml:space="preserve">与</w:t>
      </w:r>
      <w:r>
        <w:rPr>
          <w:rFonts w:ascii="宋体" w:eastAsia="宋体" w:hint="eastAsia"/>
        </w:rPr>
        <w:t>FBXW7</w:t>
      </w:r>
      <w:r w:rsidR="001852F3">
        <w:rPr>
          <w:rFonts w:ascii="宋体" w:eastAsia="宋体" w:hint="eastAsia"/>
        </w:rPr>
        <w:t xml:space="preserve">的相互作用。</w:t>
      </w:r>
    </w:p>
    <w:p w:rsidR="0018722C">
      <w:pPr>
        <w:topLinePunct/>
      </w:pPr>
      <w:r>
        <w:rPr>
          <w:rFonts w:ascii="宋体" w:hAnsi="宋体" w:eastAsia="宋体" w:hint="eastAsia"/>
        </w:rPr>
        <w:t>我们都知道，当细胞里要发生某种反应时，必然是有信号分子从细胞</w:t>
      </w:r>
      <w:r>
        <w:rPr>
          <w:rFonts w:ascii="宋体" w:hAnsi="宋体" w:eastAsia="宋体" w:hint="eastAsia"/>
        </w:rPr>
        <w:t>外向细胞内传递了一种信息，细胞要根据这种信息来做出相应的反应，即</w:t>
      </w:r>
      <w:r w:rsidR="001852F3">
        <w:rPr>
          <w:rFonts w:ascii="宋体" w:hAnsi="宋体" w:eastAsia="宋体" w:hint="eastAsia"/>
        </w:rPr>
        <w:t xml:space="preserve"> </w:t>
      </w:r>
      <w:r>
        <w:rPr>
          <w:rFonts w:ascii="宋体" w:hAnsi="宋体" w:eastAsia="宋体" w:hint="eastAsia"/>
        </w:rPr>
        <w:t>信号转导。所以接下来我们想知道通心络是经过哪条信号通路将信号传达</w:t>
      </w:r>
      <w:r w:rsidR="001852F3">
        <w:rPr>
          <w:rFonts w:ascii="宋体" w:hAnsi="宋体" w:eastAsia="宋体" w:hint="eastAsia"/>
        </w:rPr>
        <w:t xml:space="preserve"> </w:t>
      </w:r>
      <w:r>
        <w:rPr>
          <w:rFonts w:ascii="宋体" w:hAnsi="宋体" w:eastAsia="宋体" w:hint="eastAsia"/>
        </w:rPr>
        <w:t>给细胞，引起这一系列的生物效应的。我们用</w:t>
      </w:r>
      <w:r>
        <w:rPr>
          <w:rFonts w:ascii="宋体" w:hAnsi="宋体" w:eastAsia="宋体" w:hint="eastAsia"/>
        </w:rPr>
        <w:t>Western</w:t>
      </w:r>
      <w:r>
        <w:rPr>
          <w:rFonts w:ascii="宋体" w:hAnsi="宋体" w:eastAsia="宋体" w:hint="eastAsia"/>
        </w:rPr>
        <w:t> </w:t>
      </w:r>
      <w:r>
        <w:rPr>
          <w:rFonts w:ascii="宋体" w:hAnsi="宋体" w:eastAsia="宋体" w:hint="eastAsia"/>
        </w:rPr>
        <w:t>bolt</w:t>
      </w:r>
      <w:r w:rsidR="001852F3">
        <w:rPr>
          <w:rFonts w:ascii="宋体" w:hAnsi="宋体" w:eastAsia="宋体" w:hint="eastAsia"/>
        </w:rPr>
        <w:t xml:space="preserve">检测细胞水</w:t>
      </w:r>
      <w:r>
        <w:rPr>
          <w:rFonts w:ascii="宋体" w:hAnsi="宋体" w:eastAsia="宋体" w:hint="eastAsia"/>
        </w:rPr>
        <w:t>平与</w:t>
      </w:r>
      <w:r>
        <w:rPr>
          <w:rFonts w:ascii="宋体" w:hAnsi="宋体" w:eastAsia="宋体" w:hint="eastAsia"/>
        </w:rPr>
        <w:t>SUMO</w:t>
      </w:r>
      <w:r w:rsidR="001852F3">
        <w:rPr>
          <w:rFonts w:ascii="宋体" w:hAnsi="宋体" w:eastAsia="宋体" w:hint="eastAsia"/>
        </w:rPr>
        <w:t xml:space="preserve">化相关的信号通路蛋白</w:t>
      </w:r>
      <w:r>
        <w:rPr>
          <w:rFonts w:ascii="宋体" w:hAnsi="宋体" w:eastAsia="宋体" w:hint="eastAsia"/>
        </w:rPr>
        <w:t>AKT、NF-κB</w:t>
      </w:r>
      <w:r w:rsidR="001852F3">
        <w:rPr>
          <w:rFonts w:ascii="宋体" w:hAnsi="宋体" w:eastAsia="宋体" w:hint="eastAsia"/>
        </w:rPr>
        <w:t xml:space="preserve">及其活性形式</w:t>
      </w:r>
      <w:r w:rsidR="001852F3">
        <w:rPr>
          <w:rFonts w:ascii="宋体" w:hAnsi="宋体" w:eastAsia="宋体" w:hint="eastAsia"/>
        </w:rPr>
        <w:t xml:space="preserve">P-AKT、P-NF-κB</w:t>
      </w:r>
      <w:r w:rsidR="001852F3">
        <w:rPr>
          <w:rFonts w:ascii="宋体" w:hAnsi="宋体" w:eastAsia="宋体" w:hint="eastAsia"/>
        </w:rPr>
        <w:t xml:space="preserve">表达水平的变化，结果显示</w:t>
      </w:r>
      <w:r>
        <w:rPr>
          <w:rFonts w:ascii="宋体" w:hAnsi="宋体" w:eastAsia="宋体" w:hint="eastAsia"/>
        </w:rPr>
        <w:t>，TNF-α</w:t>
      </w:r>
      <w:r w:rsidR="001852F3">
        <w:rPr>
          <w:rFonts w:ascii="宋体" w:hAnsi="宋体" w:eastAsia="宋体" w:hint="eastAsia"/>
        </w:rPr>
        <w:t xml:space="preserve">能够促进</w:t>
      </w:r>
      <w:r>
        <w:rPr>
          <w:rFonts w:ascii="宋体" w:hAnsi="宋体" w:eastAsia="宋体" w:hint="eastAsia"/>
        </w:rPr>
        <w:t>AKT、NF-κB</w:t>
      </w:r>
      <w:r w:rsidR="001852F3">
        <w:rPr>
          <w:rFonts w:ascii="宋体" w:hAnsi="宋体" w:eastAsia="宋体" w:hint="eastAsia"/>
        </w:rPr>
        <w:t xml:space="preserve">的</w:t>
      </w:r>
      <w:r>
        <w:rPr>
          <w:rFonts w:ascii="宋体" w:hAnsi="宋体" w:eastAsia="宋体" w:hint="eastAsia"/>
        </w:rPr>
        <w:t>活化，促进</w:t>
      </w:r>
      <w:r>
        <w:rPr>
          <w:rFonts w:ascii="宋体" w:hAnsi="宋体" w:eastAsia="宋体" w:hint="eastAsia"/>
        </w:rPr>
        <w:t>KLF5</w:t>
      </w:r>
      <w:r w:rsidR="001852F3">
        <w:rPr>
          <w:rFonts w:ascii="宋体" w:hAnsi="宋体" w:eastAsia="宋体" w:hint="eastAsia"/>
        </w:rPr>
        <w:t xml:space="preserve">的苏素化。</w:t>
      </w:r>
    </w:p>
    <w:p w:rsidR="0018722C">
      <w:pPr>
        <w:topLinePunct/>
      </w:pPr>
      <w:r>
        <w:rPr>
          <w:rFonts w:ascii="宋体" w:hAnsi="宋体" w:eastAsia="宋体" w:hint="eastAsia"/>
        </w:rPr>
        <w:t>综上所述，本实验从多方面证实了通心络能够抑制</w:t>
      </w:r>
      <w:r>
        <w:rPr>
          <w:rFonts w:ascii="宋体" w:hAnsi="宋体" w:eastAsia="宋体" w:hint="eastAsia"/>
        </w:rPr>
        <w:t>TNF-α</w:t>
      </w:r>
      <w:r w:rsidR="001852F3">
        <w:rPr>
          <w:rFonts w:ascii="宋体" w:hAnsi="宋体" w:eastAsia="宋体" w:hint="eastAsia"/>
        </w:rPr>
        <w:t xml:space="preserve">诱导的巨</w:t>
      </w:r>
      <w:r>
        <w:rPr>
          <w:rFonts w:ascii="宋体" w:hAnsi="宋体" w:eastAsia="宋体" w:hint="eastAsia"/>
        </w:rPr>
        <w:t>噬细胞增殖，其可能通过以下机制：通心络通过激活</w:t>
      </w:r>
      <w:r>
        <w:rPr>
          <w:rFonts w:ascii="宋体" w:hAnsi="宋体" w:eastAsia="宋体" w:hint="eastAsia"/>
        </w:rPr>
        <w:t>PI3K</w:t>
      </w:r>
      <w:r>
        <w:rPr>
          <w:rFonts w:ascii="宋体" w:hAnsi="宋体" w:eastAsia="宋体" w:hint="eastAsia"/>
        </w:rPr>
        <w:t>/</w:t>
      </w:r>
      <w:r>
        <w:rPr>
          <w:rFonts w:ascii="宋体" w:hAnsi="宋体" w:eastAsia="宋体" w:hint="eastAsia"/>
        </w:rPr>
        <w:t>AKT</w:t>
      </w:r>
      <w:r w:rsidR="001852F3">
        <w:rPr>
          <w:rFonts w:ascii="宋体" w:hAnsi="宋体" w:eastAsia="宋体" w:hint="eastAsia"/>
        </w:rPr>
        <w:t xml:space="preserve">和</w:t>
      </w:r>
      <w:r>
        <w:rPr>
          <w:rFonts w:ascii="宋体" w:hAnsi="宋体" w:eastAsia="宋体" w:hint="eastAsia"/>
        </w:rPr>
        <w:t>NF-κB</w:t>
      </w:r>
      <w:r>
        <w:rPr>
          <w:rFonts w:ascii="宋体" w:hAnsi="宋体" w:eastAsia="宋体" w:hint="eastAsia"/>
        </w:rPr>
        <w:t>信号通路，增强</w:t>
      </w:r>
      <w:r>
        <w:rPr>
          <w:rFonts w:ascii="宋体" w:hAnsi="宋体" w:eastAsia="宋体" w:hint="eastAsia"/>
        </w:rPr>
        <w:t>KLF5</w:t>
      </w:r>
      <w:r w:rsidR="001852F3">
        <w:rPr>
          <w:rFonts w:ascii="宋体" w:hAnsi="宋体" w:eastAsia="宋体" w:hint="eastAsia"/>
        </w:rPr>
        <w:t xml:space="preserve">苏素化，促进</w:t>
      </w:r>
      <w:r>
        <w:rPr>
          <w:rFonts w:ascii="宋体" w:hAnsi="宋体" w:eastAsia="宋体" w:hint="eastAsia"/>
        </w:rPr>
        <w:t>KLF5</w:t>
      </w:r>
      <w:r w:rsidR="001852F3">
        <w:rPr>
          <w:rFonts w:ascii="宋体" w:hAnsi="宋体" w:eastAsia="宋体" w:hint="eastAsia"/>
        </w:rPr>
        <w:t xml:space="preserve">与</w:t>
      </w:r>
      <w:r>
        <w:rPr>
          <w:rFonts w:ascii="宋体" w:hAnsi="宋体" w:eastAsia="宋体" w:hint="eastAsia"/>
        </w:rPr>
        <w:t>FBXW7</w:t>
      </w:r>
      <w:r w:rsidR="001852F3">
        <w:rPr>
          <w:rFonts w:ascii="宋体" w:hAnsi="宋体" w:eastAsia="宋体" w:hint="eastAsia"/>
        </w:rPr>
        <w:t xml:space="preserve">的相互作用，加速</w:t>
      </w:r>
      <w:r>
        <w:rPr>
          <w:rFonts w:ascii="宋体" w:hAnsi="宋体" w:eastAsia="宋体" w:hint="eastAsia"/>
        </w:rPr>
        <w:t>KLF5</w:t>
      </w:r>
      <w:r>
        <w:rPr>
          <w:rFonts w:ascii="宋体" w:hAnsi="宋体" w:eastAsia="宋体" w:hint="eastAsia"/>
        </w:rPr>
        <w:t>的泛素化降解。</w:t>
      </w:r>
    </w:p>
    <w:p w:rsidR="0018722C">
      <w:pPr>
        <w:pStyle w:val="affd"/>
        <w:topLinePunct/>
      </w:pPr>
      <w:bookmarkStart w:id="692857" w:name="_Toc686692857"/>
      <w:bookmarkStart w:name="_TOC_250003" w:id="32"/>
      <w:bookmarkStart w:name="结论 " w:id="33"/>
      <w:bookmarkEnd w:id="32"/>
      <w:r>
        <w:t>结</w:t>
      </w:r>
      <w:r w:rsidRPr="00000000">
        <w:rPr>
          <w:b/>
        </w:rPr>
        <w:t>论</w:t>
      </w:r>
      <w:bookmarkEnd w:id="692857"/>
    </w:p>
    <w:p w:rsidR="0018722C">
      <w:pPr>
        <w:pStyle w:val="cw18"/>
        <w:topLinePunct/>
      </w:pPr>
      <w:r>
        <w:rPr>
          <w:rFonts w:ascii="宋体" w:eastAsia="宋体" w:hint="eastAsia"/>
        </w:rPr>
        <w:t>1</w:t>
      </w:r>
      <w:r>
        <w:rPr>
          <w:rFonts w:ascii="宋体" w:eastAsia="宋体" w:hint="eastAsia"/>
        </w:rPr>
        <w:t>通心络可以抑制炎症因子诱导的巨噬细胞的增殖和迁移。</w:t>
      </w:r>
    </w:p>
    <w:p w:rsidR="0018722C">
      <w:pPr>
        <w:pStyle w:val="cw18"/>
        <w:topLinePunct/>
      </w:pPr>
      <w:r>
        <w:rPr>
          <w:rFonts w:ascii="宋体" w:eastAsia="宋体" w:hint="eastAsia"/>
        </w:rPr>
        <w:t>2 </w:t>
      </w:r>
      <w:r>
        <w:rPr>
          <w:rFonts w:ascii="宋体" w:eastAsia="宋体" w:hint="eastAsia"/>
        </w:rPr>
        <w:t>KLF5</w:t>
      </w:r>
      <w:r w:rsidR="001852F3">
        <w:rPr>
          <w:rFonts w:ascii="宋体" w:eastAsia="宋体" w:hint="eastAsia"/>
        </w:rPr>
        <w:t xml:space="preserve">调控血管内膜巨噬细胞的增殖。</w:t>
      </w:r>
    </w:p>
    <w:p w:rsidR="0018722C">
      <w:pPr>
        <w:pStyle w:val="cw18"/>
        <w:topLinePunct/>
      </w:pPr>
      <w:r>
        <w:rPr>
          <w:rFonts w:ascii="宋体" w:eastAsia="宋体" w:hint="eastAsia"/>
        </w:rPr>
        <w:t>3</w:t>
      </w:r>
      <w:r>
        <w:rPr>
          <w:rFonts w:ascii="宋体" w:eastAsia="宋体" w:hint="eastAsia"/>
        </w:rPr>
        <w:t>通心络通过降低</w:t>
      </w:r>
      <w:r>
        <w:rPr>
          <w:rFonts w:ascii="宋体" w:eastAsia="宋体" w:hint="eastAsia"/>
        </w:rPr>
        <w:t>KLF5</w:t>
      </w:r>
      <w:r w:rsidR="001852F3">
        <w:rPr>
          <w:rFonts w:ascii="宋体" w:eastAsia="宋体" w:hint="eastAsia"/>
        </w:rPr>
        <w:t xml:space="preserve">的表达水平抑制巨噬细胞增殖和迁移。</w:t>
      </w:r>
    </w:p>
    <w:p w:rsidR="0018722C">
      <w:pPr>
        <w:pStyle w:val="cw18"/>
        <w:topLinePunct/>
      </w:pPr>
      <w:r>
        <w:rPr>
          <w:rFonts w:ascii="宋体" w:eastAsia="宋体" w:hint="eastAsia"/>
        </w:rPr>
        <w:t>4</w:t>
      </w:r>
      <w:r>
        <w:rPr>
          <w:rFonts w:ascii="宋体" w:eastAsia="宋体" w:hint="eastAsia"/>
        </w:rPr>
        <w:t>通心络通过促进</w:t>
      </w:r>
      <w:r>
        <w:rPr>
          <w:rFonts w:ascii="宋体" w:eastAsia="宋体" w:hint="eastAsia"/>
        </w:rPr>
        <w:t>KLF5</w:t>
      </w:r>
      <w:r w:rsidR="001852F3">
        <w:rPr>
          <w:rFonts w:ascii="宋体" w:eastAsia="宋体" w:hint="eastAsia"/>
        </w:rPr>
        <w:t xml:space="preserve">泛素化加速</w:t>
      </w:r>
      <w:r>
        <w:rPr>
          <w:rFonts w:ascii="宋体" w:eastAsia="宋体" w:hint="eastAsia"/>
        </w:rPr>
        <w:t>KLF5</w:t>
      </w:r>
      <w:r w:rsidR="001852F3">
        <w:rPr>
          <w:rFonts w:ascii="宋体" w:eastAsia="宋体" w:hint="eastAsia"/>
        </w:rPr>
        <w:t xml:space="preserve">的降解。</w:t>
      </w:r>
    </w:p>
    <w:p w:rsidR="0018722C">
      <w:pPr>
        <w:pStyle w:val="cw18"/>
        <w:topLinePunct/>
      </w:pPr>
      <w:r>
        <w:rPr>
          <w:rFonts w:ascii="宋体" w:hAnsi="宋体" w:eastAsia="宋体" w:hint="eastAsia"/>
        </w:rPr>
        <w:t>5</w:t>
      </w:r>
      <w:r>
        <w:rPr>
          <w:rFonts w:ascii="宋体" w:hAnsi="宋体" w:eastAsia="宋体" w:hint="eastAsia"/>
        </w:rPr>
        <w:t>通心络通过激活</w:t>
      </w:r>
      <w:r>
        <w:rPr>
          <w:rFonts w:ascii="宋体" w:hAnsi="宋体" w:eastAsia="宋体" w:hint="eastAsia"/>
        </w:rPr>
        <w:t>PI3K</w:t>
      </w:r>
      <w:r>
        <w:rPr>
          <w:rFonts w:ascii="宋体" w:hAnsi="宋体" w:eastAsia="宋体" w:hint="eastAsia"/>
        </w:rPr>
        <w:t>/</w:t>
      </w:r>
      <w:r>
        <w:rPr>
          <w:rFonts w:ascii="宋体" w:hAnsi="宋体" w:eastAsia="宋体" w:hint="eastAsia"/>
        </w:rPr>
        <w:t>AKT</w:t>
      </w:r>
      <w:r w:rsidR="001852F3">
        <w:rPr>
          <w:rFonts w:ascii="宋体" w:hAnsi="宋体" w:eastAsia="宋体" w:hint="eastAsia"/>
        </w:rPr>
        <w:t xml:space="preserve">和</w:t>
      </w:r>
      <w:r>
        <w:rPr>
          <w:rFonts w:ascii="宋体" w:hAnsi="宋体" w:eastAsia="宋体" w:hint="eastAsia"/>
        </w:rPr>
        <w:t>NF-κB</w:t>
      </w:r>
      <w:r w:rsidR="001852F3">
        <w:rPr>
          <w:rFonts w:ascii="宋体" w:hAnsi="宋体" w:eastAsia="宋体" w:hint="eastAsia"/>
        </w:rPr>
        <w:t xml:space="preserve">信号通路，增强</w:t>
      </w:r>
      <w:r>
        <w:rPr>
          <w:rFonts w:ascii="宋体" w:hAnsi="宋体" w:eastAsia="宋体" w:hint="eastAsia"/>
        </w:rPr>
        <w:t>KLF5</w:t>
      </w:r>
      <w:r w:rsidR="001852F3">
        <w:rPr>
          <w:rFonts w:ascii="宋体" w:hAnsi="宋体" w:eastAsia="宋体" w:hint="eastAsia"/>
        </w:rPr>
        <w:t xml:space="preserve">苏素化，</w:t>
      </w:r>
      <w:r>
        <w:rPr>
          <w:rFonts w:ascii="宋体" w:hAnsi="宋体" w:eastAsia="宋体" w:hint="eastAsia"/>
        </w:rPr>
        <w:t>促进</w:t>
      </w:r>
      <w:r>
        <w:rPr>
          <w:rFonts w:ascii="宋体" w:hAnsi="宋体" w:eastAsia="宋体" w:hint="eastAsia"/>
        </w:rPr>
        <w:t>KLF5</w:t>
      </w:r>
      <w:r w:rsidR="001852F3">
        <w:rPr>
          <w:rFonts w:ascii="宋体" w:hAnsi="宋体" w:eastAsia="宋体" w:hint="eastAsia"/>
        </w:rPr>
        <w:t xml:space="preserve">与</w:t>
      </w:r>
      <w:r>
        <w:rPr>
          <w:rFonts w:ascii="宋体" w:hAnsi="宋体" w:eastAsia="宋体" w:hint="eastAsia"/>
        </w:rPr>
        <w:t>FBXW7</w:t>
      </w:r>
      <w:r w:rsidR="001852F3">
        <w:rPr>
          <w:rFonts w:ascii="宋体" w:hAnsi="宋体" w:eastAsia="宋体" w:hint="eastAsia"/>
        </w:rPr>
        <w:t xml:space="preserve">的相互作用。</w:t>
      </w:r>
    </w:p>
    <w:p w:rsidR="0018722C">
      <w:pPr>
        <w:pStyle w:val="afff1"/>
        <w:topLinePunct/>
      </w:pPr>
      <w:bookmarkStart w:id="692858" w:name="_Toc686692858"/>
      <w:bookmarkStart w:name="_TOC_250002" w:id="34"/>
      <w:bookmarkStart w:name="参考文献 " w:id="35"/>
      <w:bookmarkEnd w:id="34"/>
      <w:r>
        <w:t>参考文献</w:t>
      </w:r>
      <w:bookmarkEnd w:id="692858"/>
    </w:p>
    <w:p w:rsidR="0018722C">
      <w:pPr>
        <w:pStyle w:val="ab"/>
        <w:topLinePunct/>
        <w:ind w:left="200" w:hangingChars="200" w:hanging="200"/>
      </w:pPr>
      <w:r>
        <w:t>[</w:t>
      </w:r>
      <w:r>
        <w:t>1</w:t>
      </w:r>
      <w:r>
        <w:t>]</w:t>
      </w:r>
      <w:r>
        <w:t xml:space="preserve"> </w:t>
      </w:r>
      <w:r>
        <w:t>Koritschoner </w:t>
      </w:r>
      <w:r>
        <w:t>NP, </w:t>
      </w:r>
      <w:r>
        <w:t xml:space="preserve">Bocco JL, Panzetta-Dutari GM, et al.</w:t>
      </w:r>
      <w:r>
        <w:t xml:space="preserve"> </w:t>
      </w:r>
      <w:r>
        <w:t xml:space="preserve">A novel human zinc finger protein that interacts with the core promoter element of a </w:t>
      </w:r>
      <w:r>
        <w:t>TATA </w:t>
      </w:r>
      <w:r>
        <w:t xml:space="preserve">box-less gene. The Journal of biological chemistry,</w:t>
      </w:r>
      <w:r>
        <w:t xml:space="preserve"> </w:t>
      </w:r>
      <w:r>
        <w:t xml:space="preserve">1997, 272:</w:t>
      </w:r>
      <w:r>
        <w:t> </w:t>
      </w:r>
      <w:r>
        <w:t>9573-9580.</w:t>
      </w:r>
    </w:p>
    <w:p w:rsidR="0018722C">
      <w:pPr>
        <w:pStyle w:val="ab"/>
        <w:topLinePunct/>
        <w:ind w:left="200" w:hangingChars="200" w:hanging="200"/>
      </w:pPr>
      <w:r>
        <w:t>[</w:t>
      </w:r>
      <w:r>
        <w:t>2</w:t>
      </w:r>
      <w:r>
        <w:t>]</w:t>
      </w:r>
      <w:r>
        <w:t xml:space="preserve"> </w:t>
      </w:r>
      <w:r>
        <w:t xml:space="preserve">Chen ZJ, Sun LJ. Nonproteolytic functions of ubiquitin in cell signaling. Molecular cell,</w:t>
      </w:r>
      <w:r>
        <w:t xml:space="preserve"> </w:t>
      </w:r>
      <w:r>
        <w:t xml:space="preserve">2009, 33:</w:t>
      </w:r>
      <w:r>
        <w:t> </w:t>
      </w:r>
      <w:r>
        <w:t>275-286.</w:t>
      </w:r>
    </w:p>
    <w:p w:rsidR="0018722C">
      <w:pPr>
        <w:pStyle w:val="ab"/>
        <w:topLinePunct/>
        <w:ind w:left="200" w:hangingChars="200" w:hanging="200"/>
      </w:pPr>
      <w:r>
        <w:t>[</w:t>
      </w:r>
      <w:r>
        <w:t>3</w:t>
      </w:r>
      <w:r>
        <w:t>]</w:t>
      </w:r>
      <w:r>
        <w:t xml:space="preserve"> </w:t>
      </w:r>
      <w:r>
        <w:t xml:space="preserve">Mukhopadhyay D, Riezman H. Proteasome-independent functions of ubiquitin in endocytosis and signaling. Science,</w:t>
      </w:r>
      <w:r>
        <w:t xml:space="preserve"> </w:t>
      </w:r>
      <w:r>
        <w:t xml:space="preserve">2007, 315:</w:t>
      </w:r>
      <w:r>
        <w:t> </w:t>
      </w:r>
      <w:r>
        <w:t>201-205.</w:t>
      </w:r>
    </w:p>
    <w:p w:rsidR="0018722C">
      <w:pPr>
        <w:pStyle w:val="ab"/>
        <w:topLinePunct/>
        <w:ind w:left="200" w:hangingChars="200" w:hanging="200"/>
      </w:pPr>
      <w:r>
        <w:t>[</w:t>
      </w:r>
      <w:r>
        <w:t>4</w:t>
      </w:r>
      <w:r>
        <w:t>]</w:t>
      </w:r>
      <w:r>
        <w:t xml:space="preserve"> </w:t>
      </w:r>
      <w:r>
        <w:t xml:space="preserve">Zhao J. Sumoylation regulates diverse biological processes. Cellular and molecular life sciences</w:t>
      </w:r>
      <w:r w:rsidR="004B696B">
        <w:t xml:space="preserve">: CMLS,</w:t>
      </w:r>
      <w:r>
        <w:t xml:space="preserve"> </w:t>
      </w:r>
      <w:r>
        <w:t>2007,</w:t>
      </w:r>
      <w:r>
        <w:t xml:space="preserve"> </w:t>
      </w:r>
      <w:r>
        <w:t>64:</w:t>
      </w:r>
      <w:r>
        <w:t> </w:t>
      </w:r>
      <w:r>
        <w:t>3017-3033.</w:t>
      </w:r>
    </w:p>
    <w:p w:rsidR="0018722C">
      <w:pPr>
        <w:pStyle w:val="ab"/>
        <w:topLinePunct/>
        <w:ind w:left="200" w:hangingChars="200" w:hanging="200"/>
      </w:pPr>
      <w:r>
        <w:t>[</w:t>
      </w:r>
      <w:r>
        <w:t>5</w:t>
      </w:r>
      <w:r>
        <w:t>]</w:t>
      </w:r>
      <w:r>
        <w:t xml:space="preserve"> </w:t>
      </w:r>
      <w:r>
        <w:t>Liu JX, Shang XH, </w:t>
      </w:r>
      <w:r>
        <w:t>Wang </w:t>
      </w:r>
      <w:r>
        <w:t>G. </w:t>
      </w:r>
      <w:r>
        <w:t xml:space="preserve">Effect of tongxinluo capsule on experimental myocardial ischemia, arrhythmia and hyperlipidemia. Chinese journal of integrated traditional and western medicine,</w:t>
      </w:r>
      <w:r>
        <w:t xml:space="preserve"> </w:t>
      </w:r>
      <w:r>
        <w:t>1997,</w:t>
      </w:r>
      <w:r>
        <w:t xml:space="preserve"> </w:t>
      </w:r>
      <w:r>
        <w:t>17:</w:t>
      </w:r>
      <w:r>
        <w:t> </w:t>
      </w:r>
      <w:r>
        <w:t>425-428.</w:t>
      </w:r>
    </w:p>
    <w:p w:rsidR="0018722C">
      <w:pPr>
        <w:pStyle w:val="ab"/>
        <w:topLinePunct/>
        <w:ind w:left="200" w:hangingChars="200" w:hanging="200"/>
      </w:pPr>
      <w:r>
        <w:t>[</w:t>
      </w:r>
      <w:r>
        <w:t>6</w:t>
      </w:r>
      <w:r>
        <w:t>]</w:t>
      </w:r>
      <w:r>
        <w:t xml:space="preserve"> </w:t>
      </w:r>
      <w:r>
        <w:t>Cheng </w:t>
      </w:r>
      <w:r>
        <w:t>YT, Yang </w:t>
      </w:r>
      <w:r>
        <w:t>YJ, Zhang </w:t>
      </w:r>
      <w:r>
        <w:t>HT, </w:t>
      </w:r>
      <w:r>
        <w:t>et al. Pretreatment with Tongxinluo protects porcine myocardium from ischaemia</w:t>
      </w:r>
      <w:r>
        <w:t>/</w:t>
      </w:r>
      <w:r>
        <w:t xml:space="preserve">reperfusion injury through a nitric oxide related mechanism. Chinese medical journal,</w:t>
      </w:r>
      <w:r>
        <w:t xml:space="preserve"> </w:t>
      </w:r>
      <w:r>
        <w:t xml:space="preserve">2009, 122: 1529-1538.</w:t>
      </w:r>
    </w:p>
    <w:p w:rsidR="0018722C">
      <w:pPr>
        <w:pStyle w:val="ab"/>
        <w:topLinePunct/>
        <w:ind w:left="200" w:hangingChars="200" w:hanging="200"/>
      </w:pPr>
      <w:r>
        <w:t>[</w:t>
      </w:r>
      <w:r>
        <w:t>7</w:t>
      </w:r>
      <w:r>
        <w:t>]</w:t>
      </w:r>
      <w:r>
        <w:t xml:space="preserve"> </w:t>
      </w:r>
      <w:r>
        <w:t>Xu GC, Gao RL, </w:t>
      </w:r>
      <w:r>
        <w:t>Wu </w:t>
      </w:r>
      <w:r>
        <w:t xml:space="preserve">YL. Clinical study on tongxinluo capsule in treatment of patients with angina pectoris caused by coronary heart disease. Zhongguo Zhong xi yi jie he za zhi</w:t>
      </w:r>
      <w:r w:rsidR="004B696B">
        <w:t xml:space="preserve">,</w:t>
      </w:r>
      <w:r>
        <w:t xml:space="preserve"> </w:t>
      </w:r>
      <w:r>
        <w:t xml:space="preserve">1997, 17:</w:t>
      </w:r>
      <w:r>
        <w:t> </w:t>
      </w:r>
      <w:r>
        <w:t>414-416.</w:t>
      </w:r>
    </w:p>
    <w:p w:rsidR="0018722C">
      <w:pPr>
        <w:pStyle w:val="ab"/>
        <w:topLinePunct/>
        <w:ind w:left="200" w:hangingChars="200" w:hanging="200"/>
      </w:pPr>
      <w:r>
        <w:t>[</w:t>
      </w:r>
      <w:r>
        <w:t>8</w:t>
      </w:r>
      <w:r>
        <w:t>]</w:t>
      </w:r>
      <w:r>
        <w:t xml:space="preserve"> </w:t>
      </w:r>
      <w:r>
        <w:t>You </w:t>
      </w:r>
      <w:r>
        <w:t>SJ, </w:t>
      </w:r>
      <w:r>
        <w:t>Yang </w:t>
      </w:r>
      <w:r>
        <w:t xml:space="preserve">YJ, Chen KJ, et al. The protective effects of Tong-xin-luo on myocardium and microvasculature after reperfusion in acute myocardial infarction. Zhonghua xin xue guan bing za zhi,</w:t>
      </w:r>
      <w:r>
        <w:t xml:space="preserve"> </w:t>
      </w:r>
      <w:r>
        <w:t xml:space="preserve">2005, 33:</w:t>
      </w:r>
      <w:r>
        <w:t> </w:t>
      </w:r>
      <w:r>
        <w:t>433-437.</w:t>
      </w:r>
    </w:p>
    <w:p w:rsidR="0018722C">
      <w:pPr>
        <w:pStyle w:val="ab"/>
        <w:topLinePunct/>
        <w:ind w:left="200" w:hangingChars="200" w:hanging="200"/>
      </w:pPr>
      <w:r>
        <w:t>[</w:t>
      </w:r>
      <w:r>
        <w:t>9</w:t>
      </w:r>
      <w:r>
        <w:t>]</w:t>
      </w:r>
      <w:r>
        <w:t xml:space="preserve"> </w:t>
      </w:r>
      <w:r>
        <w:t>Zhang </w:t>
      </w:r>
      <w:r>
        <w:t>HT, </w:t>
      </w:r>
      <w:r>
        <w:t xml:space="preserve">Jia ZH, Zhang J,</w:t>
      </w:r>
      <w:r>
        <w:t xml:space="preserve"> </w:t>
      </w:r>
      <w:r>
        <w:t xml:space="preserve">et al. No-reflow protection and long-term efficacy for acute myocardial infarction with Tongxinluo: a randomized double-blind placebo-controlled multicenter clinical trial </w:t>
      </w:r>
      <w:r>
        <w:t>(</w:t>
      </w:r>
      <w:r>
        <w:t>ENLEAT</w:t>
      </w:r>
      <w:r>
        <w:t> </w:t>
      </w:r>
      <w:r>
        <w:t>Trial</w:t>
      </w:r>
      <w:r>
        <w:t>)</w:t>
      </w:r>
      <w:r>
        <w:t xml:space="preserve">.</w:t>
      </w:r>
      <w:r>
        <w:t xml:space="preserve"> </w:t>
      </w:r>
      <w:r/>
      <w:r>
        <w:t xml:space="preserve">Chinese medical journal, 2010, 123: 2858-2864.</w:t>
      </w:r>
    </w:p>
    <w:p w:rsidR="0018722C">
      <w:pPr>
        <w:pStyle w:val="ab"/>
        <w:topLinePunct/>
        <w:ind w:left="200" w:hangingChars="200" w:hanging="200"/>
      </w:pPr>
      <w:r>
        <w:t>[</w:t>
      </w:r>
      <w:r>
        <w:t>10</w:t>
      </w:r>
      <w:r>
        <w:t>]</w:t>
      </w:r>
      <w:r>
        <w:t xml:space="preserve"> </w:t>
      </w:r>
      <w:r>
        <w:t>Liu AJ, Li HQ, Li JH, et al. Chinese herbal medicine for aspirin resistance: a systematic review of randomized controlled trials. Evidence-based</w:t>
      </w:r>
      <w:r>
        <w:t> </w:t>
      </w:r>
      <w:r>
        <w:t>complementary</w:t>
      </w:r>
      <w:r>
        <w:t> </w:t>
      </w:r>
      <w:r>
        <w:t>and</w:t>
      </w:r>
      <w:r>
        <w:t> </w:t>
      </w:r>
      <w:r>
        <w:t>alternative</w:t>
      </w:r>
      <w:r>
        <w:t> </w:t>
      </w:r>
      <w:r>
        <w:t>medicine</w:t>
      </w:r>
      <w:r/>
      <w:r>
        <w:t>:</w:t>
      </w:r>
      <w:r>
        <w:t> </w:t>
      </w:r>
      <w:r>
        <w:t xml:space="preserve">eCAM,</w:t>
      </w:r>
      <w:r>
        <w:t xml:space="preserve"> </w:t>
      </w:r>
      <w:r>
        <w:t>2014,</w:t>
      </w:r>
    </w:p>
    <w:p w:rsidR="0018722C">
      <w:pPr>
        <w:topLinePunct/>
      </w:pPr>
      <w:r>
        <w:t>2014: 890-950.</w:t>
      </w:r>
    </w:p>
    <w:p w:rsidR="0018722C">
      <w:pPr>
        <w:pStyle w:val="ab"/>
        <w:topLinePunct/>
        <w:ind w:left="200" w:hangingChars="200" w:hanging="200"/>
      </w:pPr>
      <w:bookmarkStart w:id="692863" w:name="_cwCmt4"/>
      <w:r>
        <w:t>[</w:t>
      </w:r>
      <w:r>
        <w:t>11</w:t>
      </w:r>
      <w:r>
        <w:t>]</w:t>
      </w:r>
      <w:r>
        <w:t xml:space="preserve"> </w:t>
      </w:r>
      <w:r>
        <w:t>Li LM, Zheng B, Zhang RN, et al. Chinese medicine </w:t>
      </w:r>
      <w:r>
        <w:t>Tongxinluo </w:t>
      </w:r>
      <w:r>
        <w:t>increases tight junction protein levels by inducing KLF5 expression </w:t>
      </w:r>
      <w:r>
        <w:t>in </w:t>
      </w:r>
      <w:r>
        <w:t xml:space="preserve">microvascular endothelial cells. Cell biochemistry and function,</w:t>
      </w:r>
      <w:r>
        <w:t xml:space="preserve"> </w:t>
      </w:r>
      <w:r>
        <w:t xml:space="preserve">2015, 33: 226-234.</w:t>
      </w:r>
      <w:bookmarkEnd w:id="692863"/>
    </w:p>
    <w:p w:rsidR="0018722C">
      <w:pPr>
        <w:pStyle w:val="ab"/>
        <w:topLinePunct/>
        <w:ind w:left="200" w:hangingChars="200" w:hanging="200"/>
      </w:pPr>
      <w:r>
        <w:t>[</w:t>
      </w:r>
      <w:r>
        <w:t>12</w:t>
      </w:r>
      <w:r>
        <w:t>]</w:t>
      </w:r>
      <w:r>
        <w:t xml:space="preserve"> </w:t>
      </w:r>
      <w:r>
        <w:t>Virmani R, Burke AP, Kolodgie FD, Farb A </w:t>
      </w:r>
      <w:hyperlink r:id="rId129">
        <w:r>
          <w:t>Vulnerable plaque: the</w:t>
        </w:r>
      </w:hyperlink>
      <w:hyperlink r:id="rId129">
        <w:r>
          <w:t xml:space="preserve"> pathology of unstable coronary lesions.</w:t>
        </w:r>
        <w:r>
          <w:t xml:space="preserve"> </w:t>
        </w:r>
        <w:r/>
      </w:hyperlink>
      <w:r>
        <w:t xml:space="preserve">J Interv Cardiol,</w:t>
      </w:r>
      <w:r>
        <w:t xml:space="preserve"> </w:t>
      </w:r>
      <w:r>
        <w:t xml:space="preserve">2002, 15</w:t>
      </w:r>
      <w:r>
        <w:t>(</w:t>
      </w:r>
      <w:r>
        <w:t>6</w:t>
      </w:r>
      <w:r>
        <w:t>)</w:t>
      </w:r>
      <w:r>
        <w:t xml:space="preserve">:</w:t>
      </w:r>
      <w:r>
        <w:t xml:space="preserve"> </w:t>
      </w:r>
      <w:r>
        <w:t>439-446.</w:t>
      </w:r>
    </w:p>
    <w:p w:rsidR="0018722C">
      <w:pPr>
        <w:pStyle w:val="ab"/>
        <w:topLinePunct/>
        <w:ind w:left="200" w:hangingChars="200" w:hanging="200"/>
      </w:pPr>
      <w:r>
        <w:t>[</w:t>
      </w:r>
      <w:r>
        <w:t>13</w:t>
      </w:r>
      <w:r>
        <w:t>]</w:t>
      </w:r>
      <w:r>
        <w:t xml:space="preserve"> </w:t>
      </w:r>
      <w:r>
        <w:t>Zheng </w:t>
      </w:r>
      <w:r>
        <w:t>CY, </w:t>
      </w:r>
      <w:r>
        <w:t>Song LL, </w:t>
      </w:r>
      <w:r>
        <w:t>Wen </w:t>
      </w:r>
      <w:r>
        <w:t>JK, Li LM, Guo </w:t>
      </w:r>
      <w:r>
        <w:t>ZW,</w:t>
      </w:r>
      <w:r>
        <w:t> </w:t>
      </w:r>
      <w:r>
        <w:t>Zhou PP et al. </w:t>
      </w:r>
      <w:r>
        <w:t>Tongxinluo </w:t>
      </w:r>
      <w:r>
        <w:t>(</w:t>
      </w:r>
      <w:r>
        <w:t xml:space="preserve">TXL</w:t>
      </w:r>
      <w:r>
        <w:t>)</w:t>
      </w:r>
      <w:r>
        <w:t>, a traditional Chinese medicinal compound, improves endothelial function after chronic hypoxia both in vivo and in vitro. Journal of cardiovascular pharmacology 2015; 65:</w:t>
      </w:r>
      <w:r>
        <w:t> </w:t>
      </w:r>
      <w:r>
        <w:t>579-586.</w:t>
      </w:r>
    </w:p>
    <w:p w:rsidR="0018722C">
      <w:pPr>
        <w:pStyle w:val="ab"/>
        <w:topLinePunct/>
        <w:ind w:left="200" w:hangingChars="200" w:hanging="200"/>
      </w:pPr>
      <w:r>
        <w:t>[</w:t>
      </w:r>
      <w:r>
        <w:t>14</w:t>
      </w:r>
      <w:r>
        <w:t>]</w:t>
      </w:r>
      <w:r>
        <w:t xml:space="preserve"> </w:t>
      </w:r>
      <w:r>
        <w:t>Li LM, Zheng B, Zhang RN, Jin LS, Zheng </w:t>
      </w:r>
      <w:r>
        <w:t>CY, </w:t>
      </w:r>
      <w:r>
        <w:t>Wang </w:t>
      </w:r>
      <w:r>
        <w:t>C et al. Chinese medicine </w:t>
      </w:r>
      <w:r>
        <w:t>Tongxinluo </w:t>
      </w:r>
      <w:r>
        <w:t>increases tight junction protein levels by inducing KLF5 expression in microvascular endothelial cells. Cell biochemistry and function 2015; 33:</w:t>
      </w:r>
      <w:r>
        <w:t> </w:t>
      </w:r>
      <w:r>
        <w:t>226-234.</w:t>
      </w:r>
    </w:p>
    <w:p w:rsidR="0018722C">
      <w:pPr>
        <w:pStyle w:val="ab"/>
        <w:topLinePunct/>
        <w:ind w:left="200" w:hangingChars="200" w:hanging="200"/>
      </w:pPr>
      <w:r>
        <w:t>[</w:t>
      </w:r>
      <w:r>
        <w:t>15</w:t>
      </w:r>
      <w:r>
        <w:t>]</w:t>
      </w:r>
      <w:r>
        <w:t xml:space="preserve"> </w:t>
      </w:r>
      <w:r>
        <w:t>Zheng B, Han M, Shu YN, Li YJ, Miao SB, Zhang XH et al. HDAC2 phosphorylation-dependent Klf5 deacetylation and RARalpha acetylation induced by RAR agonist switch the transcription regulatory programs of p21 in VSMCs. Cell research 2011; 21:</w:t>
      </w:r>
      <w:r>
        <w:t> </w:t>
      </w:r>
      <w:r>
        <w:t>1487-1508.</w:t>
      </w:r>
    </w:p>
    <w:p w:rsidR="0018722C">
      <w:pPr>
        <w:pStyle w:val="ab"/>
        <w:topLinePunct/>
        <w:ind w:left="200" w:hangingChars="200" w:hanging="200"/>
      </w:pPr>
      <w:r>
        <w:t>[</w:t>
      </w:r>
      <w:r>
        <w:t>16</w:t>
      </w:r>
      <w:r>
        <w:t>]</w:t>
      </w:r>
      <w:r>
        <w:t xml:space="preserve"> </w:t>
      </w:r>
      <w:r>
        <w:t>Wang </w:t>
      </w:r>
      <w:r>
        <w:t>Z, Inuzuka H, Zhong J, </w:t>
      </w:r>
      <w:r>
        <w:t>Wan </w:t>
      </w:r>
      <w:r>
        <w:t>L, Fukushima H, Sarkar FH et al. </w:t>
      </w:r>
      <w:r>
        <w:t>Tumor </w:t>
      </w:r>
      <w:r>
        <w:t>suppressor functions of FBW7 in cancer development and progression. FEBS letters 2012; 586:</w:t>
      </w:r>
      <w:r>
        <w:t> </w:t>
      </w:r>
      <w:r>
        <w:t>1409-1418.</w:t>
      </w:r>
    </w:p>
    <w:p w:rsidR="0018722C">
      <w:pPr>
        <w:outlineLvl w:val="9"/>
        <w:topLinePunct/>
      </w:pPr>
      <w:bookmarkStart w:name="综述:TLRs的研究进展" w:id="36"/>
      <w:bookmarkEnd w:id="36"/>
      <w:r>
        <w:rPr>
          <w:kern w:val="2"/>
          <w:sz w:val="28"/>
          <w:szCs w:val="28"/>
          <w:rFonts w:cstheme="minorBidi" w:hAnsiTheme="minorHAnsi" w:eastAsiaTheme="minorHAnsi" w:asciiTheme="minorHAnsi" w:ascii="黑体" w:hAnsi="黑体" w:eastAsia="黑体" w:cs="黑体"/>
          <w:b/>
          <w:bCs/>
          <w:w w:val="95"/>
        </w:rPr>
        <w:t>综述</w:t>
      </w:r>
    </w:p>
    <w:p w:rsidR="0018722C">
      <w:pPr>
        <w:topLinePunct/>
      </w:pPr>
      <w:r>
        <w:rPr>
          <w:rFonts w:cstheme="minorBidi" w:hAnsiTheme="minorHAnsi" w:eastAsiaTheme="minorHAnsi" w:asciiTheme="minorHAnsi" w:ascii="黑体" w:eastAsia="黑体" w:hint="eastAsia"/>
          <w:b/>
        </w:rPr>
        <w:t>TLRs</w:t>
      </w:r>
      <w:r w:rsidR="001852F3">
        <w:rPr>
          <w:rFonts w:cstheme="minorBidi" w:hAnsiTheme="minorHAnsi" w:eastAsiaTheme="minorHAnsi" w:asciiTheme="minorHAnsi" w:ascii="黑体" w:eastAsia="黑体" w:hint="eastAsia"/>
          <w:b/>
        </w:rPr>
        <w:t xml:space="preserve">的研究进展</w:t>
      </w:r>
    </w:p>
    <w:p w:rsidR="0018722C">
      <w:pPr>
        <w:topLinePunct/>
      </w:pPr>
      <w:r>
        <w:rPr>
          <w:rFonts w:ascii="宋体" w:eastAsia="宋体" w:hint="eastAsia"/>
        </w:rPr>
        <w:t>机体遭受病原体入侵时会启动一系列防御机制，这些防御机制构成了</w:t>
      </w:r>
      <w:r>
        <w:rPr>
          <w:rFonts w:ascii="宋体" w:eastAsia="宋体" w:hint="eastAsia"/>
        </w:rPr>
        <w:t>机体的固有免疫力，也被称为先天免疫</w:t>
      </w:r>
      <w:r>
        <w:rPr>
          <w:vertAlign w:val="superscript"/>
          /&gt;
        </w:rPr>
        <w:t>[</w:t>
      </w:r>
      <w:r>
        <w:rPr>
          <w:vertAlign w:val="superscript"/>
          /&gt;
        </w:rPr>
        <w:t xml:space="preserve">1</w:t>
      </w:r>
      <w:r>
        <w:rPr>
          <w:vertAlign w:val="superscript"/>
          /&gt;
        </w:rPr>
        <w:t>]</w:t>
      </w:r>
      <w:r>
        <w:rPr>
          <w:rFonts w:ascii="宋体" w:eastAsia="宋体" w:hint="eastAsia"/>
        </w:rPr>
        <w:t>。先天免疫作为机体识别入侵的</w:t>
      </w:r>
      <w:r>
        <w:rPr>
          <w:rFonts w:ascii="宋体" w:eastAsia="宋体" w:hint="eastAsia"/>
        </w:rPr>
        <w:t>病原体的第一道防线，发挥着至关重要的作用：它能够迅速感知入侵的致病菌，并做出适当的反应控制感染。先天免疫主要通过一定数量的模式识别受体</w:t>
      </w:r>
      <w:r>
        <w:rPr>
          <w:rFonts w:ascii="宋体" w:eastAsia="宋体" w:hint="eastAsia"/>
        </w:rPr>
        <w:t>（</w:t>
      </w:r>
      <w:r>
        <w:rPr>
          <w:spacing w:val="-6"/>
        </w:rPr>
        <w:t>PRRs</w:t>
      </w:r>
      <w:r>
        <w:rPr>
          <w:rFonts w:ascii="宋体" w:eastAsia="宋体" w:hint="eastAsia"/>
          <w:spacing w:val="-6"/>
        </w:rPr>
        <w:t>，一类主要表达于天然免疫细胞表面非克隆性分布、可识</w:t>
      </w:r>
      <w:r>
        <w:rPr>
          <w:rFonts w:ascii="宋体" w:eastAsia="宋体" w:hint="eastAsia"/>
          <w:spacing w:val="-11"/>
        </w:rPr>
        <w:t>别一种或多种</w:t>
      </w:r>
      <w:r>
        <w:rPr>
          <w:spacing w:val="-4"/>
        </w:rPr>
        <w:t>PAMP</w:t>
      </w:r>
      <w:r>
        <w:rPr>
          <w:rFonts w:ascii="宋体" w:eastAsia="宋体" w:hint="eastAsia"/>
          <w:spacing w:val="-12"/>
        </w:rPr>
        <w:t>的识别分子。</w:t>
      </w:r>
      <w:r>
        <w:rPr>
          <w:rFonts w:ascii="宋体" w:eastAsia="宋体" w:hint="eastAsia"/>
        </w:rPr>
        <w:t>）</w:t>
      </w:r>
      <w:r>
        <w:rPr>
          <w:rFonts w:ascii="宋体" w:eastAsia="宋体" w:hint="eastAsia"/>
        </w:rPr>
        <w:t>识别病原相关分子模式</w:t>
      </w:r>
      <w:r>
        <w:rPr>
          <w:rFonts w:ascii="宋体" w:eastAsia="宋体" w:hint="eastAsia"/>
        </w:rPr>
        <w:t>（</w:t>
      </w:r>
      <w:r>
        <w:rPr>
          <w:spacing w:val="-2"/>
        </w:rPr>
        <w:t>PAMPs</w:t>
      </w:r>
      <w:r>
        <w:rPr>
          <w:spacing w:val="-2"/>
          <w:rFonts w:hint="eastAsia"/>
        </w:rPr>
        <w:t>，</w:t>
      </w:r>
      <w:r>
        <w:rPr>
          <w:rFonts w:ascii="宋体" w:eastAsia="宋体" w:hint="eastAsia"/>
        </w:rPr>
        <w:t>即病</w:t>
      </w:r>
      <w:r>
        <w:rPr>
          <w:rFonts w:ascii="宋体" w:eastAsia="宋体" w:hint="eastAsia"/>
          <w:w w:val="95"/>
        </w:rPr>
        <w:t>原微生物表面某些共有的高度保守的分子结构</w:t>
      </w:r>
      <w:r>
        <w:rPr>
          <w:rFonts w:ascii="宋体" w:eastAsia="宋体" w:hint="eastAsia"/>
        </w:rPr>
        <w:t>）</w:t>
      </w:r>
      <w:r>
        <w:rPr>
          <w:rFonts w:ascii="宋体" w:eastAsia="宋体" w:hint="eastAsia"/>
        </w:rPr>
        <w:t>来</w:t>
      </w:r>
      <w:r>
        <w:rPr>
          <w:rFonts w:ascii="宋体" w:eastAsia="宋体" w:hint="eastAsia"/>
        </w:rPr>
        <w:t>激活一系列信号通路，</w:t>
      </w:r>
      <w:r w:rsidR="001852F3">
        <w:rPr>
          <w:rFonts w:ascii="宋体" w:eastAsia="宋体" w:hint="eastAsia"/>
        </w:rPr>
        <w:t xml:space="preserve"> </w:t>
      </w:r>
      <w:r>
        <w:rPr>
          <w:rFonts w:ascii="宋体" w:eastAsia="宋体" w:hint="eastAsia"/>
        </w:rPr>
        <w:t>最终实现其功能</w:t>
      </w:r>
      <w:r>
        <w:rPr>
          <w:vertAlign w:val="superscript"/>
          /&gt;
        </w:rPr>
        <w:t>[</w:t>
      </w:r>
      <w:r>
        <w:rPr>
          <w:vertAlign w:val="superscript"/>
          /&gt;
        </w:rPr>
        <w:t xml:space="preserve">2</w:t>
      </w:r>
      <w:r>
        <w:rPr>
          <w:vertAlign w:val="superscript"/>
          /&gt;
        </w:rPr>
        <w:t>]</w:t>
      </w:r>
      <w:r>
        <w:rPr>
          <w:rFonts w:ascii="宋体" w:eastAsia="宋体" w:hint="eastAsia"/>
        </w:rPr>
        <w:t>。</w:t>
      </w:r>
      <w:r>
        <w:t>TLRs</w:t>
      </w:r>
      <w:r>
        <w:rPr>
          <w:rFonts w:ascii="宋体" w:eastAsia="宋体" w:hint="eastAsia"/>
        </w:rPr>
        <w:t>（</w:t>
      </w:r>
      <w:r>
        <w:t>Toll-like receptors</w:t>
      </w:r>
      <w:r>
        <w:rPr>
          <w:rFonts w:ascii="宋体" w:eastAsia="宋体" w:hint="eastAsia"/>
        </w:rPr>
        <w:t>）</w:t>
      </w:r>
      <w:r>
        <w:rPr>
          <w:rFonts w:ascii="宋体" w:eastAsia="宋体" w:hint="eastAsia"/>
        </w:rPr>
        <w:t>作为模式识别受体家族中</w:t>
      </w:r>
      <w:r>
        <w:rPr>
          <w:rFonts w:ascii="宋体" w:eastAsia="宋体" w:hint="eastAsia"/>
        </w:rPr>
        <w:t>的一员，最初是作为一个决定着果蝇的背腹侧分化的基因，即</w:t>
      </w:r>
      <w:r>
        <w:t>Toll</w:t>
      </w:r>
      <w:r>
        <w:rPr>
          <w:rFonts w:ascii="宋体" w:eastAsia="宋体" w:hint="eastAsia"/>
        </w:rPr>
        <w:t>基因</w:t>
      </w:r>
      <w:r>
        <w:rPr>
          <w:rFonts w:ascii="宋体" w:eastAsia="宋体" w:hint="eastAsia"/>
        </w:rPr>
        <w:t>而被发现的</w:t>
      </w:r>
      <w:r>
        <w:rPr>
          <w:vertAlign w:val="superscript"/>
          /&gt;
        </w:rPr>
        <w:t>[</w:t>
      </w:r>
      <w:r>
        <w:rPr>
          <w:vertAlign w:val="superscript"/>
          <w:position w:val="13"/>
        </w:rPr>
        <w:t xml:space="preserve">3</w:t>
      </w:r>
      <w:r>
        <w:rPr>
          <w:vertAlign w:val="superscript"/>
          /&gt;
        </w:rPr>
        <w:t>]</w:t>
      </w:r>
      <w:r>
        <w:rPr>
          <w:rFonts w:ascii="宋体" w:eastAsia="宋体" w:hint="eastAsia"/>
        </w:rPr>
        <w:t>，后来的研究还表明它在昆虫的免疫系统中发挥重要的作</w:t>
      </w:r>
      <w:r>
        <w:rPr>
          <w:rFonts w:ascii="宋体" w:eastAsia="宋体" w:hint="eastAsia"/>
        </w:rPr>
        <w:t>用</w:t>
      </w:r>
    </w:p>
    <w:p w:rsidR="0018722C">
      <w:pPr>
        <w:topLinePunct/>
      </w:pPr>
      <w:r>
        <w:t>[</w:t>
      </w:r>
      <w:r>
        <w:t xml:space="preserve">4</w:t>
      </w:r>
      <w:r>
        <w:t>]</w:t>
      </w:r>
      <w:r>
        <w:rPr>
          <w:rFonts w:ascii="宋体" w:eastAsia="宋体" w:hint="eastAsia"/>
        </w:rPr>
        <w:t>，从此为后序</w:t>
      </w:r>
      <w:r>
        <w:t>Toll</w:t>
      </w:r>
      <w:r>
        <w:rPr>
          <w:rFonts w:ascii="宋体" w:eastAsia="宋体" w:hint="eastAsia"/>
        </w:rPr>
        <w:t>受体免疫学意义的研究拉开序幕。</w:t>
      </w:r>
      <w:r>
        <w:rPr>
          <w:rFonts w:ascii="宋体" w:eastAsia="宋体" w:hint="eastAsia"/>
        </w:rPr>
        <w:t>近年</w:t>
      </w:r>
      <w:r>
        <w:rPr>
          <w:rFonts w:ascii="宋体" w:eastAsia="宋体" w:hint="eastAsia"/>
        </w:rPr>
        <w:t>来因其与自身</w:t>
      </w:r>
      <w:r>
        <w:rPr>
          <w:rFonts w:ascii="宋体" w:eastAsia="宋体" w:hint="eastAsia"/>
        </w:rPr>
        <w:t>免疫系统疾病、心脑血管疾病、肿瘤等发生发展都有着密切的关系而备受</w:t>
      </w:r>
      <w:r w:rsidR="001852F3">
        <w:rPr>
          <w:rFonts w:ascii="宋体" w:eastAsia="宋体" w:hint="eastAsia"/>
        </w:rPr>
        <w:t xml:space="preserve"> 关注。</w:t>
      </w:r>
    </w:p>
    <w:p w:rsidR="0018722C">
      <w:pPr>
        <w:pStyle w:val="ab"/>
        <w:topLinePunct/>
        <w:ind w:left="200" w:hangingChars="200" w:hanging="200"/>
      </w:pPr>
      <w:bookmarkStart w:id="692864" w:name="_cwCmt5"/>
      <w:r>
        <w:t>[</w:t>
      </w:r>
      <w:r>
        <w:t>1</w:t>
      </w:r>
      <w:r>
        <w:t xml:space="preserve">] </w:t>
      </w:r>
      <w:r>
        <w:t>TLRs</w:t>
      </w:r>
      <w:r>
        <w:rPr>
          <w:rFonts w:ascii="宋体" w:eastAsia="宋体" w:hint="eastAsia"/>
        </w:rPr>
        <w:t>的结构及分布</w:t>
      </w:r>
      <w:bookmarkEnd w:id="692864"/>
    </w:p>
    <w:p w:rsidR="0018722C">
      <w:pPr>
        <w:topLinePunct/>
      </w:pPr>
      <w:r>
        <w:t>TLRs</w:t>
      </w:r>
      <w:r>
        <w:rPr>
          <w:rFonts w:ascii="宋体" w:hAnsi="宋体" w:eastAsia="宋体" w:hint="eastAsia"/>
        </w:rPr>
        <w:t>的结构是</w:t>
      </w:r>
      <w:r>
        <w:t>1</w:t>
      </w:r>
      <w:r>
        <w:rPr>
          <w:rFonts w:ascii="宋体" w:hAnsi="宋体" w:eastAsia="宋体" w:hint="eastAsia"/>
        </w:rPr>
        <w:t>型跨膜糖蛋白，其胞外区的特征是不同数量的富含</w:t>
      </w:r>
      <w:r>
        <w:rPr>
          <w:rFonts w:ascii="宋体" w:hAnsi="宋体" w:eastAsia="宋体" w:hint="eastAsia"/>
        </w:rPr>
        <w:t>亮氨酸重复序列</w:t>
      </w:r>
      <w:r>
        <w:rPr>
          <w:rFonts w:ascii="宋体" w:hAnsi="宋体" w:eastAsia="宋体" w:hint="eastAsia"/>
        </w:rPr>
        <w:t>（</w:t>
      </w:r>
      <w:r>
        <w:t>LRRs</w:t>
      </w:r>
      <w:r>
        <w:rPr>
          <w:rFonts w:ascii="宋体" w:hAnsi="宋体" w:eastAsia="宋体" w:hint="eastAsia"/>
        </w:rPr>
        <w:t>）</w:t>
      </w:r>
      <w:r>
        <w:rPr>
          <w:rFonts w:ascii="宋体" w:hAnsi="宋体" w:eastAsia="宋体" w:hint="eastAsia"/>
        </w:rPr>
        <w:t>组成的一个</w:t>
      </w:r>
      <w:r>
        <w:t>“</w:t>
      </w:r>
      <w:r>
        <w:rPr>
          <w:rFonts w:ascii="宋体" w:hAnsi="宋体" w:eastAsia="宋体" w:hint="eastAsia"/>
        </w:rPr>
        <w:t>马蹄</w:t>
      </w:r>
      <w:r>
        <w:t>”</w:t>
      </w:r>
      <w:r>
        <w:rPr>
          <w:rFonts w:ascii="宋体" w:hAnsi="宋体" w:eastAsia="宋体" w:hint="eastAsia"/>
        </w:rPr>
        <w:t>结构，该结构是</w:t>
      </w:r>
      <w:r>
        <w:t>TLRs</w:t>
      </w:r>
      <w:r>
        <w:rPr>
          <w:rFonts w:ascii="宋体" w:hAnsi="宋体" w:eastAsia="宋体" w:hint="eastAsia"/>
        </w:rPr>
        <w:t>与核酸及蛋白质配体相互作用的功能承担者</w:t>
      </w:r>
      <w:r>
        <w:rPr>
          <w:vertAlign w:val="superscript"/>
        </w:rPr>
        <w:t>[</w:t>
      </w:r>
      <w:r>
        <w:rPr>
          <w:vertAlign w:val="superscript"/>
        </w:rPr>
        <w:t xml:space="preserve">5</w:t>
      </w:r>
      <w:r>
        <w:rPr>
          <w:vertAlign w:val="superscript"/>
        </w:rPr>
        <w:t>]</w:t>
      </w:r>
      <w:r>
        <w:rPr>
          <w:rFonts w:ascii="宋体" w:hAnsi="宋体" w:eastAsia="宋体" w:hint="eastAsia"/>
        </w:rPr>
        <w:t>。</w:t>
      </w:r>
      <w:r>
        <w:t>LRR</w:t>
      </w:r>
      <w:r>
        <w:rPr>
          <w:rFonts w:ascii="宋体" w:hAnsi="宋体" w:eastAsia="宋体" w:hint="eastAsia"/>
        </w:rPr>
        <w:t>结构是由</w:t>
      </w:r>
      <w:r>
        <w:t>19-25</w:t>
      </w:r>
      <w:r>
        <w:rPr>
          <w:rFonts w:ascii="宋体" w:hAnsi="宋体" w:eastAsia="宋体" w:hint="eastAsia"/>
        </w:rPr>
        <w:t>个重复序列</w:t>
      </w:r>
      <w:r>
        <w:rPr>
          <w:rFonts w:ascii="宋体" w:hAnsi="宋体" w:eastAsia="宋体" w:hint="eastAsia"/>
        </w:rPr>
        <w:t>单元串联组成，其中每个单元长度约</w:t>
      </w:r>
      <w:r>
        <w:t>24-29</w:t>
      </w:r>
      <w:r/>
      <w:r>
        <w:rPr>
          <w:rFonts w:ascii="宋体" w:hAnsi="宋体" w:eastAsia="宋体" w:hint="eastAsia"/>
        </w:rPr>
        <w:t>个氨基酸且包含</w:t>
      </w:r>
      <w:r>
        <w:t>xLxxLxLxx</w:t>
      </w:r>
      <w:r>
        <w:rPr>
          <w:rFonts w:ascii="宋体" w:hAnsi="宋体" w:eastAsia="宋体" w:hint="eastAsia"/>
        </w:rPr>
        <w:t>模式</w:t>
      </w:r>
      <w:r>
        <w:rPr>
          <w:rFonts w:ascii="宋体" w:hAnsi="宋体" w:eastAsia="宋体" w:hint="eastAsia"/>
        </w:rPr>
        <w:t>，空间结构是由一个</w:t>
      </w:r>
      <w:r>
        <w:t>β</w:t>
      </w:r>
      <w:r>
        <w:rPr>
          <w:rFonts w:ascii="宋体" w:hAnsi="宋体" w:eastAsia="宋体" w:hint="eastAsia"/>
        </w:rPr>
        <w:t>链和一个</w:t>
      </w:r>
      <w:r>
        <w:t>α</w:t>
      </w:r>
      <w:r>
        <w:rPr>
          <w:rFonts w:ascii="宋体" w:hAnsi="宋体" w:eastAsia="宋体" w:hint="eastAsia"/>
        </w:rPr>
        <w:t>螺旋连接的循环组成。</w:t>
      </w:r>
      <w:r>
        <w:t>TLRs</w:t>
      </w:r>
      <w:r>
        <w:rPr>
          <w:rFonts w:ascii="宋体" w:hAnsi="宋体" w:eastAsia="宋体" w:hint="eastAsia"/>
        </w:rPr>
        <w:t>结构的胞内区是与</w:t>
      </w:r>
      <w:r>
        <w:rPr>
          <w:rFonts w:ascii="宋体" w:hAnsi="宋体" w:eastAsia="宋体" w:hint="eastAsia"/>
        </w:rPr>
        <w:t>白介素</w:t>
      </w:r>
      <w:r>
        <w:t>1</w:t>
      </w:r>
      <w:r>
        <w:rPr>
          <w:rFonts w:ascii="宋体" w:hAnsi="宋体" w:eastAsia="宋体" w:hint="eastAsia"/>
        </w:rPr>
        <w:t>受体高度同源的结构域，称为</w:t>
      </w:r>
      <w:r>
        <w:t>Toll</w:t>
      </w:r>
      <w:r>
        <w:t>/</w:t>
      </w:r>
      <w:r>
        <w:t>IL-1R</w:t>
      </w:r>
      <w:r>
        <w:t> </w:t>
      </w:r>
      <w:r>
        <w:t>(</w:t>
      </w:r>
      <w:r>
        <w:rPr>
          <w:shd w:fill="F8F8F8" w:color="auto" w:val="clear"/>
        </w:rPr>
        <w:t xml:space="preserve">TIR</w:t>
      </w:r>
      <w:r>
        <w:t>)</w:t>
      </w:r>
      <w:r>
        <w:rPr>
          <w:rFonts w:ascii="宋体" w:hAnsi="宋体" w:eastAsia="宋体" w:hint="eastAsia"/>
        </w:rPr>
        <w:t>。它可以识别各种成分的配体如：细菌、真菌、原生动物以及病毒的配体。配体与</w:t>
      </w:r>
      <w:r>
        <w:t>TLRs</w:t>
      </w:r>
      <w:r/>
      <w:r>
        <w:rPr>
          <w:rFonts w:ascii="宋体" w:hAnsi="宋体" w:eastAsia="宋体" w:hint="eastAsia"/>
        </w:rPr>
        <w:t>结合后，通过</w:t>
      </w:r>
      <w:r>
        <w:t>PAMP-TLR</w:t>
      </w:r>
      <w:r>
        <w:rPr>
          <w:rFonts w:ascii="宋体" w:hAnsi="宋体" w:eastAsia="宋体" w:hint="eastAsia"/>
        </w:rPr>
        <w:t>的相互作用使受体发生寡聚化，同源</w:t>
      </w:r>
      <w:r>
        <w:rPr>
          <w:rFonts w:ascii="宋体" w:hAnsi="宋体" w:eastAsia="宋体" w:hint="eastAsia"/>
        </w:rPr>
        <w:t>二聚化和异源二聚化，随后触发细胞内一系列信号转导。目前人类基因组</w:t>
      </w:r>
      <w:r>
        <w:rPr>
          <w:rFonts w:ascii="宋体" w:hAnsi="宋体" w:eastAsia="宋体" w:hint="eastAsia"/>
        </w:rPr>
        <w:t>数据库记载的</w:t>
      </w:r>
      <w:r>
        <w:t>TLRs</w:t>
      </w:r>
      <w:r>
        <w:rPr>
          <w:rFonts w:ascii="宋体" w:hAnsi="宋体" w:eastAsia="宋体" w:hint="eastAsia"/>
        </w:rPr>
        <w:t>家族成员共有</w:t>
      </w:r>
      <w:r>
        <w:t>1</w:t>
      </w:r>
      <w:r>
        <w:t>1</w:t>
      </w:r>
      <w:r>
        <w:rPr>
          <w:rFonts w:ascii="宋体" w:hAnsi="宋体" w:eastAsia="宋体" w:hint="eastAsia"/>
        </w:rPr>
        <w:t>名</w:t>
      </w:r>
      <w:r>
        <w:rPr>
          <w:vertAlign w:val="superscript"/>
        </w:rPr>
        <w:t>[</w:t>
      </w:r>
      <w:r>
        <w:rPr>
          <w:vertAlign w:val="superscript"/>
          <w:position w:val="13"/>
        </w:rPr>
        <w:t>6</w:t>
      </w:r>
      <w:r>
        <w:rPr>
          <w:vertAlign w:val="superscript"/>
        </w:rPr>
        <w:t>]</w:t>
      </w:r>
      <w:r>
        <w:rPr>
          <w:rFonts w:ascii="宋体" w:hAnsi="宋体" w:eastAsia="宋体" w:hint="eastAsia"/>
        </w:rPr>
        <w:t>，按照其各自的主要功能和结构</w:t>
      </w:r>
      <w:r>
        <w:rPr>
          <w:rFonts w:ascii="宋体" w:hAnsi="宋体" w:eastAsia="宋体" w:hint="eastAsia"/>
        </w:rPr>
        <w:t>，可以将它们划分为五亚科：</w:t>
      </w:r>
      <w:r>
        <w:t>TLR-2,</w:t>
      </w:r>
      <w:r w:rsidR="004B696B">
        <w:t xml:space="preserve"> </w:t>
      </w:r>
      <w:r w:rsidR="004B696B">
        <w:t>TLR-3,</w:t>
      </w:r>
      <w:r w:rsidR="004B696B">
        <w:t xml:space="preserve"> </w:t>
      </w:r>
      <w:r w:rsidR="004B696B">
        <w:t>TLR-4,</w:t>
      </w:r>
      <w:r w:rsidR="004B696B">
        <w:t xml:space="preserve"> </w:t>
      </w:r>
      <w:r w:rsidR="004B696B">
        <w:t>TLR-5</w:t>
      </w:r>
      <w:r>
        <w:rPr>
          <w:rFonts w:ascii="宋体" w:hAnsi="宋体" w:eastAsia="宋体" w:hint="eastAsia"/>
        </w:rPr>
        <w:t>和</w:t>
      </w:r>
      <w:r>
        <w:t>TLR-9</w:t>
      </w:r>
      <w:r>
        <w:rPr>
          <w:vertAlign w:val="superscript"/>
        </w:rPr>
        <w:t>[</w:t>
      </w:r>
      <w:r>
        <w:rPr>
          <w:vertAlign w:val="superscript"/>
          <w:position w:val="13"/>
        </w:rPr>
        <w:t xml:space="preserve">7</w:t>
      </w:r>
      <w:r>
        <w:rPr>
          <w:vertAlign w:val="superscript"/>
        </w:rPr>
        <w:t>]</w:t>
      </w:r>
      <w:r>
        <w:rPr>
          <w:rFonts w:ascii="宋体" w:hAnsi="宋体" w:eastAsia="宋体" w:hint="eastAsia"/>
          <w:rFonts w:ascii="宋体" w:hAnsi="宋体" w:eastAsia="宋体" w:hint="eastAsia"/>
        </w:rPr>
        <w:t xml:space="preserve">. </w:t>
      </w:r>
      <w:r>
        <w:t>TLR-2</w:t>
      </w:r>
      <w:r/>
      <w:r>
        <w:rPr>
          <w:rFonts w:ascii="宋体" w:hAnsi="宋体" w:eastAsia="宋体" w:hint="eastAsia"/>
        </w:rPr>
        <w:t>亚科中包括</w:t>
      </w:r>
      <w:r>
        <w:t>TLR-1,</w:t>
      </w:r>
      <w:r w:rsidR="004B696B">
        <w:rPr>
          <w:rFonts w:ascii="宋体" w:hAnsi="宋体" w:eastAsia="宋体" w:hint="eastAsia"/>
        </w:rPr>
        <w:t xml:space="preserve"> </w:t>
      </w:r>
      <w:r w:rsidR="004B696B">
        <w:rPr>
          <w:rFonts w:ascii="宋体" w:hAnsi="宋体" w:eastAsia="宋体" w:hint="eastAsia"/>
        </w:rPr>
        <w:t>TLR-2,</w:t>
      </w:r>
      <w:r w:rsidR="004B696B">
        <w:rPr>
          <w:rFonts w:ascii="宋体" w:hAnsi="宋体" w:eastAsia="宋体" w:hint="eastAsia"/>
        </w:rPr>
        <w:t xml:space="preserve"> </w:t>
      </w:r>
      <w:r w:rsidR="004B696B">
        <w:rPr>
          <w:rFonts w:ascii="宋体" w:hAnsi="宋体" w:eastAsia="宋体" w:hint="eastAsia"/>
        </w:rPr>
        <w:t>TLR-6</w:t>
      </w:r>
      <w:r>
        <w:rPr>
          <w:rFonts w:ascii="宋体" w:hAnsi="宋体" w:eastAsia="宋体" w:hint="eastAsia"/>
        </w:rPr>
        <w:t>和</w:t>
      </w:r>
      <w:r>
        <w:t>TLR-10</w:t>
      </w:r>
      <w:r>
        <w:rPr>
          <w:rFonts w:ascii="宋体" w:hAnsi="宋体" w:eastAsia="宋体" w:hint="eastAsia"/>
        </w:rPr>
        <w:t>，它们均高度同源且以</w:t>
      </w:r>
      <w:r>
        <w:rPr>
          <w:rFonts w:ascii="宋体" w:hAnsi="宋体" w:eastAsia="宋体" w:hint="eastAsia"/>
        </w:rPr>
        <w:t>成对的方式与其各自的配体结合；</w:t>
      </w:r>
      <w:r>
        <w:t>TLR-9</w:t>
      </w:r>
      <w:r/>
      <w:r w:rsidR="001852F3">
        <w:t xml:space="preserve"> </w:t>
      </w:r>
      <w:r>
        <w:rPr>
          <w:rFonts w:ascii="宋体" w:hAnsi="宋体" w:eastAsia="宋体" w:hint="eastAsia"/>
        </w:rPr>
        <w:t>亚科包括</w:t>
      </w:r>
      <w:r>
        <w:t xml:space="preserve">TLR-7,</w:t>
      </w:r>
      <w:r w:rsidR="001852F3">
        <w:t xml:space="preserve"> </w:t>
      </w:r>
      <w:r w:rsidR="001852F3">
        <w:t xml:space="preserve">T</w:t>
      </w:r>
      <w:r w:rsidR="001852F3">
        <w:t>L</w:t>
      </w:r>
      <w:r w:rsidR="001852F3">
        <w:t>R-8</w:t>
      </w:r>
      <w:r>
        <w:t>  </w:t>
      </w:r>
      <w:r>
        <w:rPr>
          <w:rFonts w:ascii="宋体" w:hAnsi="宋体" w:eastAsia="宋体" w:hint="eastAsia"/>
        </w:rPr>
        <w:t>和</w:t>
      </w:r>
    </w:p>
    <w:p w:rsidR="0018722C">
      <w:pPr>
        <w:topLinePunct/>
      </w:pPr>
      <w:r>
        <w:t>TLR-9</w:t>
      </w:r>
      <w:r>
        <w:rPr>
          <w:rFonts w:ascii="宋体" w:eastAsia="宋体" w:hint="eastAsia"/>
          <w:rFonts w:ascii="宋体" w:eastAsia="宋体" w:hint="eastAsia"/>
          <w:spacing w:val="-2"/>
        </w:rPr>
        <w:t xml:space="preserve">; </w:t>
      </w:r>
      <w:r>
        <w:t>TLR-3,</w:t>
      </w:r>
      <w:r w:rsidR="004B696B">
        <w:t xml:space="preserve"> </w:t>
      </w:r>
      <w:r w:rsidR="004B696B">
        <w:t>TLR-4</w:t>
      </w:r>
      <w:r>
        <w:rPr>
          <w:rFonts w:ascii="宋体" w:eastAsia="宋体" w:hint="eastAsia"/>
        </w:rPr>
        <w:t>和</w:t>
      </w:r>
      <w:r>
        <w:t>TLR-5</w:t>
      </w:r>
      <w:r>
        <w:rPr>
          <w:rFonts w:ascii="宋体" w:eastAsia="宋体" w:hint="eastAsia"/>
        </w:rPr>
        <w:t>各自自成一个亚科，它们既可以独立发挥作用也可以联合其它受体或分子共同发挥作用。</w:t>
      </w:r>
      <w:r>
        <w:t>TLRs</w:t>
      </w:r>
      <w:r>
        <w:rPr>
          <w:rFonts w:ascii="宋体" w:eastAsia="宋体" w:hint="eastAsia"/>
        </w:rPr>
        <w:t>在机体广泛分布于</w:t>
      </w:r>
      <w:r>
        <w:rPr>
          <w:rFonts w:ascii="宋体" w:eastAsia="宋体" w:hint="eastAsia"/>
        </w:rPr>
        <w:t>各种类型细胞的细胞膜上，例如免疫细胞，包括巨噬细胞、肥大细胞、</w:t>
      </w:r>
      <w:r>
        <w:t>B</w:t>
      </w:r>
      <w:r>
        <w:rPr>
          <w:rFonts w:ascii="宋体" w:eastAsia="宋体" w:hint="eastAsia"/>
        </w:rPr>
        <w:t>细胞、树突状细胞、中性粒细胞、</w:t>
      </w:r>
      <w:r>
        <w:t>NK</w:t>
      </w:r>
      <w:r>
        <w:rPr>
          <w:rFonts w:ascii="宋体" w:eastAsia="宋体" w:hint="eastAsia"/>
        </w:rPr>
        <w:t>细胞、</w:t>
      </w:r>
      <w:r>
        <w:t>T</w:t>
      </w:r>
      <w:r>
        <w:rPr>
          <w:rFonts w:ascii="宋体" w:eastAsia="宋体" w:hint="eastAsia"/>
        </w:rPr>
        <w:t>细胞</w:t>
      </w:r>
      <w:r>
        <w:rPr>
          <w:rFonts w:hint="eastAsia"/>
        </w:rPr>
        <w:t>，</w:t>
      </w:r>
      <w:r>
        <w:rPr>
          <w:rFonts w:ascii="宋体" w:eastAsia="宋体" w:hint="eastAsia"/>
        </w:rPr>
        <w:t>和非免疫细胞如成纤维细胞、呼吸道和肠道上皮细胞</w:t>
      </w:r>
      <w:r>
        <w:rPr>
          <w:rFonts w:hint="eastAsia"/>
        </w:rPr>
        <w:t>，</w:t>
      </w:r>
      <w:r>
        <w:rPr>
          <w:rFonts w:ascii="宋体" w:eastAsia="宋体" w:hint="eastAsia"/>
        </w:rPr>
        <w:t>等等。又依照其各自所识别的</w:t>
      </w:r>
      <w:r>
        <w:t>PAMP</w:t>
      </w:r>
      <w:r>
        <w:rPr>
          <w:rFonts w:ascii="宋体" w:eastAsia="宋体" w:hint="eastAsia"/>
        </w:rPr>
        <w:t>的性质不同定位于细胞内的不同部位，例如：</w:t>
      </w:r>
      <w:r>
        <w:t>TLR-2,</w:t>
      </w:r>
      <w:r w:rsidR="004B696B">
        <w:t xml:space="preserve"> </w:t>
      </w:r>
      <w:r w:rsidR="004B696B">
        <w:t>TLR-4</w:t>
      </w:r>
      <w:r>
        <w:rPr>
          <w:rFonts w:ascii="宋体" w:eastAsia="宋体" w:hint="eastAsia"/>
        </w:rPr>
        <w:t>和</w:t>
      </w:r>
      <w:r>
        <w:t>TLR-5</w:t>
      </w:r>
      <w:r>
        <w:rPr>
          <w:rFonts w:ascii="宋体" w:eastAsia="宋体" w:hint="eastAsia"/>
        </w:rPr>
        <w:t>三个亚科主要分布于细胞膜上，因此它们主要负责识别胞外配体；</w:t>
      </w:r>
      <w:r>
        <w:t>TLR-3</w:t>
      </w:r>
      <w:r>
        <w:rPr>
          <w:rFonts w:ascii="宋体" w:eastAsia="宋体" w:hint="eastAsia"/>
        </w:rPr>
        <w:t>和</w:t>
      </w:r>
      <w:r>
        <w:t>TLR-9</w:t>
      </w:r>
      <w:r>
        <w:rPr>
          <w:rFonts w:ascii="宋体" w:eastAsia="宋体" w:hint="eastAsia"/>
        </w:rPr>
        <w:t>亚科主要定位于细胞内的囊泡膜，例如内体的膜上。有研究发现，</w:t>
      </w:r>
      <w:r>
        <w:rPr>
          <w:rFonts w:ascii="宋体" w:eastAsia="宋体" w:hint="eastAsia"/>
        </w:rPr>
        <w:t>机体大部分组织均至少表达一种</w:t>
      </w:r>
      <w:r>
        <w:t>TLR</w:t>
      </w:r>
      <w:r>
        <w:rPr>
          <w:rFonts w:ascii="宋体" w:eastAsia="宋体" w:hint="eastAsia"/>
        </w:rPr>
        <w:t>的</w:t>
      </w:r>
      <w:r>
        <w:t>mRNA</w:t>
      </w:r>
      <w:r>
        <w:rPr>
          <w:rFonts w:ascii="宋体" w:eastAsia="宋体" w:hint="eastAsia"/>
        </w:rPr>
        <w:t>，有几种组织甚至含有全</w:t>
      </w:r>
      <w:r>
        <w:rPr>
          <w:rFonts w:ascii="宋体" w:eastAsia="宋体" w:hint="eastAsia"/>
        </w:rPr>
        <w:t>部</w:t>
      </w:r>
      <w:r>
        <w:t>TLRs</w:t>
      </w:r>
      <w:r>
        <w:rPr>
          <w:rFonts w:ascii="宋体" w:eastAsia="宋体" w:hint="eastAsia"/>
        </w:rPr>
        <w:t>的</w:t>
      </w:r>
      <w:r>
        <w:t>mRNA </w:t>
      </w:r>
      <w:r>
        <w:rPr>
          <w:vertAlign w:val="superscript"/>
        </w:rPr>
        <w:t>[</w:t>
      </w:r>
      <w:r>
        <w:rPr>
          <w:vertAlign w:val="superscript"/>
        </w:rPr>
        <w:t xml:space="preserve">8</w:t>
      </w:r>
      <w:r>
        <w:rPr>
          <w:vertAlign w:val="superscript"/>
        </w:rPr>
        <w:t>]</w:t>
      </w:r>
      <w:r>
        <w:rPr>
          <w:rFonts w:ascii="宋体" w:eastAsia="宋体" w:hint="eastAsia"/>
        </w:rPr>
        <w:t>。</w:t>
      </w:r>
    </w:p>
    <w:p w:rsidR="0018722C">
      <w:pPr>
        <w:pStyle w:val="ab"/>
        <w:topLinePunct/>
        <w:ind w:left="200" w:hangingChars="200" w:hanging="200"/>
      </w:pPr>
      <w:r>
        <w:t>[</w:t>
      </w:r>
      <w:r>
        <w:t>2</w:t>
      </w:r>
      <w:r>
        <w:t xml:space="preserve">] </w:t>
      </w:r>
      <w:r>
        <w:t>TLRs</w:t>
      </w:r>
      <w:r>
        <w:rPr>
          <w:rFonts w:ascii="宋体" w:eastAsia="宋体" w:hint="eastAsia"/>
        </w:rPr>
        <w:t>的配体及信号通路</w:t>
      </w:r>
    </w:p>
    <w:p w:rsidR="0018722C">
      <w:pPr>
        <w:topLinePunct/>
      </w:pPr>
      <w:r>
        <w:rPr>
          <w:rFonts w:ascii="宋体" w:eastAsia="宋体" w:hint="eastAsia"/>
        </w:rPr>
        <w:t>哺乳动物所有的</w:t>
      </w:r>
      <w:r>
        <w:t>TLRs</w:t>
      </w:r>
      <w:r>
        <w:rPr>
          <w:rFonts w:ascii="宋体" w:eastAsia="宋体" w:hint="eastAsia"/>
        </w:rPr>
        <w:t>中，</w:t>
      </w:r>
      <w:r>
        <w:t>TLR-2</w:t>
      </w:r>
      <w:r/>
      <w:r>
        <w:rPr>
          <w:rFonts w:ascii="宋体" w:eastAsia="宋体" w:hint="eastAsia"/>
        </w:rPr>
        <w:t>所能识别的</w:t>
      </w:r>
      <w:r>
        <w:t>PAMP</w:t>
      </w:r>
      <w:r>
        <w:rPr>
          <w:rFonts w:ascii="宋体" w:eastAsia="宋体" w:hint="eastAsia"/>
        </w:rPr>
        <w:t>的种类是最多</w:t>
      </w:r>
      <w:r>
        <w:rPr>
          <w:rFonts w:ascii="宋体" w:eastAsia="宋体" w:hint="eastAsia"/>
        </w:rPr>
        <w:t>的，包括</w:t>
      </w:r>
      <w:r>
        <w:t>G+</w:t>
      </w:r>
      <w:r>
        <w:rPr>
          <w:rFonts w:ascii="宋体" w:eastAsia="宋体" w:hint="eastAsia"/>
        </w:rPr>
        <w:t>细菌和</w:t>
      </w:r>
      <w:r>
        <w:t>G-</w:t>
      </w:r>
      <w:r>
        <w:rPr>
          <w:rFonts w:ascii="宋体" w:eastAsia="宋体" w:hint="eastAsia"/>
        </w:rPr>
        <w:t>细菌，分支杆菌，病毒，寄生虫及真菌</w:t>
      </w:r>
      <w:r>
        <w:rPr>
          <w:vertAlign w:val="superscript"/>
        </w:rPr>
        <w:t>[</w:t>
      </w:r>
      <w:r>
        <w:rPr>
          <w:vertAlign w:val="superscript"/>
        </w:rPr>
        <w:t xml:space="preserve">9</w:t>
      </w:r>
      <w:r>
        <w:rPr>
          <w:vertAlign w:val="superscript"/>
        </w:rPr>
        <w:t>]</w:t>
      </w:r>
      <w:r>
        <w:rPr>
          <w:rFonts w:ascii="宋体" w:eastAsia="宋体" w:hint="eastAsia"/>
        </w:rPr>
        <w:t>。</w:t>
      </w:r>
      <w:r>
        <w:t>TLR-2</w:t>
      </w:r>
      <w:r>
        <w:rPr>
          <w:rFonts w:ascii="宋体" w:eastAsia="宋体" w:hint="eastAsia"/>
        </w:rPr>
        <w:t>这种特性主要是因为它可以与</w:t>
      </w:r>
      <w:r>
        <w:t>TLR-1</w:t>
      </w:r>
      <w:r>
        <w:rPr>
          <w:rFonts w:ascii="宋体" w:eastAsia="宋体" w:hint="eastAsia"/>
        </w:rPr>
        <w:t>或者</w:t>
      </w:r>
      <w:r>
        <w:t>TLR-6</w:t>
      </w:r>
      <w:r>
        <w:rPr>
          <w:rFonts w:ascii="宋体" w:eastAsia="宋体" w:hint="eastAsia"/>
        </w:rPr>
        <w:t>形成异源二聚体。这也</w:t>
      </w:r>
      <w:r>
        <w:rPr>
          <w:rFonts w:ascii="宋体" w:eastAsia="宋体" w:hint="eastAsia"/>
        </w:rPr>
        <w:t>使得</w:t>
      </w:r>
      <w:r>
        <w:t>TLR-2</w:t>
      </w:r>
      <w:r>
        <w:rPr>
          <w:rFonts w:ascii="宋体" w:eastAsia="宋体" w:hint="eastAsia"/>
        </w:rPr>
        <w:t>在抗感染治疗方面具有重要的临床意义。</w:t>
      </w:r>
      <w:r>
        <w:t>TLR-4</w:t>
      </w:r>
      <w:r>
        <w:rPr>
          <w:rFonts w:ascii="宋体" w:eastAsia="宋体" w:hint="eastAsia"/>
        </w:rPr>
        <w:t>能够识别</w:t>
      </w:r>
      <w:r>
        <w:t>G-</w:t>
      </w:r>
      <w:r>
        <w:rPr>
          <w:rFonts w:ascii="宋体" w:eastAsia="宋体" w:hint="eastAsia"/>
        </w:rPr>
        <w:t>细菌细胞膜外的脂多糖</w:t>
      </w:r>
      <w:r>
        <w:rPr>
          <w:rFonts w:ascii="宋体" w:eastAsia="宋体" w:hint="eastAsia"/>
        </w:rPr>
        <w:t>（</w:t>
      </w:r>
      <w:r>
        <w:t>LPS</w:t>
      </w:r>
      <w:r>
        <w:rPr>
          <w:rFonts w:ascii="宋体" w:eastAsia="宋体" w:hint="eastAsia"/>
        </w:rPr>
        <w:t>）</w:t>
      </w:r>
      <w:r>
        <w:rPr>
          <w:vertAlign w:val="superscript"/>
        </w:rPr>
        <w:t>[</w:t>
      </w:r>
      <w:r>
        <w:rPr>
          <w:vertAlign w:val="superscript"/>
        </w:rPr>
        <w:t xml:space="preserve">8</w:t>
      </w:r>
      <w:r>
        <w:rPr>
          <w:vertAlign w:val="superscript"/>
        </w:rPr>
        <w:t>]</w:t>
      </w:r>
      <w:r/>
      <w:r>
        <w:rPr>
          <w:rFonts w:ascii="宋体" w:eastAsia="宋体" w:hint="eastAsia"/>
        </w:rPr>
        <w:t>。</w:t>
      </w:r>
      <w:r>
        <w:t>TLR-5</w:t>
      </w:r>
      <w:r>
        <w:rPr>
          <w:rFonts w:ascii="宋体" w:eastAsia="宋体" w:hint="eastAsia"/>
        </w:rPr>
        <w:t>能够识别鞭毛蛋白</w:t>
      </w:r>
      <w:r>
        <w:rPr>
          <w:vertAlign w:val="superscript"/>
        </w:rPr>
        <w:t>[</w:t>
      </w:r>
      <w:r>
        <w:rPr>
          <w:vertAlign w:val="superscript"/>
        </w:rPr>
        <w:t xml:space="preserve">11</w:t>
      </w:r>
      <w:r>
        <w:rPr>
          <w:vertAlign w:val="superscript"/>
        </w:rPr>
        <w:t>]</w:t>
      </w:r>
      <w:r/>
      <w:r>
        <w:rPr>
          <w:rFonts w:ascii="宋体" w:eastAsia="宋体" w:hint="eastAsia"/>
        </w:rPr>
        <w:t>。</w:t>
      </w:r>
      <w:r>
        <w:t xml:space="preserve">TLR-3,</w:t>
      </w:r>
      <w:r w:rsidR="001852F3">
        <w:t xml:space="preserve"> </w:t>
      </w:r>
      <w:r w:rsidR="001852F3">
        <w:t xml:space="preserve">TLR-7</w:t>
      </w:r>
      <w:r>
        <w:t> </w:t>
      </w:r>
      <w:r>
        <w:t>TLR-8</w:t>
      </w:r>
      <w:r>
        <w:rPr>
          <w:rFonts w:ascii="宋体" w:eastAsia="宋体" w:hint="eastAsia"/>
        </w:rPr>
        <w:t>和</w:t>
      </w:r>
      <w:r>
        <w:t>TLR-9</w:t>
      </w:r>
      <w:r>
        <w:rPr>
          <w:rFonts w:ascii="宋体" w:eastAsia="宋体" w:hint="eastAsia"/>
        </w:rPr>
        <w:t>能够识别微生物或宿主细胞的寡核苷酸：</w:t>
      </w:r>
      <w:r>
        <w:t>TLR-3</w:t>
      </w:r>
      <w:r>
        <w:rPr>
          <w:rFonts w:ascii="宋体" w:eastAsia="宋体" w:hint="eastAsia"/>
        </w:rPr>
        <w:t>能够识别病毒的双链</w:t>
      </w:r>
      <w:r>
        <w:t>DNA</w:t>
      </w:r>
      <w:r>
        <w:t>[</w:t>
      </w:r>
      <w:r>
        <w:t xml:space="preserve">12,13</w:t>
      </w:r>
      <w:r>
        <w:t>]</w:t>
      </w:r>
      <w:r>
        <w:rPr>
          <w:rFonts w:ascii="宋体" w:eastAsia="宋体" w:hint="eastAsia"/>
          <w:rFonts w:ascii="宋体" w:eastAsia="宋体" w:hint="eastAsia"/>
        </w:rPr>
        <w:t xml:space="preserve">; </w:t>
      </w:r>
      <w:r>
        <w:t>TLR-7</w:t>
      </w:r>
      <w:r>
        <w:rPr>
          <w:rFonts w:ascii="宋体" w:eastAsia="宋体" w:hint="eastAsia"/>
        </w:rPr>
        <w:t>和</w:t>
      </w:r>
      <w:r>
        <w:t>TLR-8</w:t>
      </w:r>
      <w:r>
        <w:rPr>
          <w:rFonts w:ascii="宋体" w:eastAsia="宋体" w:hint="eastAsia"/>
        </w:rPr>
        <w:t>能够与病毒及病</w:t>
      </w:r>
      <w:r>
        <w:rPr>
          <w:rFonts w:ascii="宋体" w:eastAsia="宋体" w:hint="eastAsia"/>
        </w:rPr>
        <w:t>毒的单链</w:t>
      </w:r>
      <w:r>
        <w:t>DNA</w:t>
      </w:r>
      <w:r>
        <w:rPr>
          <w:rFonts w:ascii="宋体" w:eastAsia="宋体" w:hint="eastAsia"/>
        </w:rPr>
        <w:t>结合</w:t>
      </w:r>
      <w:r>
        <w:rPr>
          <w:vertAlign w:val="superscript"/>
        </w:rPr>
        <w:t>[</w:t>
      </w:r>
      <w:r>
        <w:rPr>
          <w:vertAlign w:val="superscript"/>
        </w:rPr>
        <w:t xml:space="preserve">14</w:t>
      </w:r>
      <w:r>
        <w:rPr>
          <w:vertAlign w:val="superscript"/>
        </w:rPr>
        <w:t>]</w:t>
      </w:r>
      <w:r>
        <w:rPr>
          <w:rFonts w:ascii="宋体" w:eastAsia="宋体" w:hint="eastAsia"/>
        </w:rPr>
        <w:t>；而</w:t>
      </w:r>
      <w:r>
        <w:t>TLR-9</w:t>
      </w:r>
      <w:r>
        <w:rPr>
          <w:rFonts w:ascii="宋体" w:eastAsia="宋体" w:hint="eastAsia"/>
        </w:rPr>
        <w:t>能够识别单纯性疱疹病毒</w:t>
      </w:r>
      <w:r>
        <w:rPr>
          <w:rFonts w:ascii="宋体" w:eastAsia="宋体" w:hint="eastAsia"/>
        </w:rPr>
        <w:t>（</w:t>
      </w:r>
      <w:r>
        <w:rPr>
          <w:spacing w:val="-4"/>
        </w:rPr>
        <w:t>HSV</w:t>
      </w:r>
      <w:r>
        <w:rPr>
          <w:rFonts w:ascii="宋体" w:eastAsia="宋体" w:hint="eastAsia"/>
        </w:rPr>
        <w:t>）</w:t>
      </w:r>
      <w:r>
        <w:rPr>
          <w:rFonts w:ascii="宋体" w:eastAsia="宋体" w:hint="eastAsia"/>
        </w:rPr>
        <w:t>及细</w:t>
      </w:r>
      <w:r>
        <w:rPr>
          <w:rFonts w:ascii="宋体" w:eastAsia="宋体" w:hint="eastAsia"/>
        </w:rPr>
        <w:t>菌和病毒的非甲基化的胞嘧啶鸟嘌呤核苷酸结构</w:t>
      </w:r>
      <w:r>
        <w:t>[</w:t>
      </w:r>
      <w:r>
        <w:rPr>
          <w:w w:val="95"/>
          <w:position w:val="13"/>
          <w:sz w:val="18"/>
        </w:rPr>
        <w:t xml:space="preserve">15</w:t>
      </w:r>
      <w:r>
        <w:rPr>
          <w:w w:val="95"/>
          <w:position w:val="13"/>
          <w:sz w:val="18"/>
        </w:rPr>
        <w:t xml:space="preserve">, </w:t>
      </w:r>
      <w:r>
        <w:rPr>
          <w:w w:val="95"/>
          <w:position w:val="13"/>
          <w:sz w:val="18"/>
        </w:rPr>
        <w:t xml:space="preserve">16</w:t>
      </w:r>
      <w:r>
        <w:t>]</w:t>
      </w:r>
      <w:r>
        <w:rPr>
          <w:rFonts w:ascii="宋体" w:eastAsia="宋体" w:hint="eastAsia"/>
        </w:rPr>
        <w:t>。</w:t>
      </w:r>
    </w:p>
    <w:p w:rsidR="0018722C">
      <w:pPr>
        <w:topLinePunct/>
      </w:pPr>
      <w:r>
        <w:rPr>
          <w:rFonts w:ascii="宋体" w:hAnsi="宋体" w:eastAsia="宋体" w:hint="eastAsia"/>
        </w:rPr>
        <w:t>其实，不同的</w:t>
      </w:r>
      <w:r>
        <w:t>TLR</w:t>
      </w:r>
      <w:r>
        <w:rPr>
          <w:rFonts w:ascii="宋体" w:hAnsi="宋体" w:eastAsia="宋体" w:hint="eastAsia"/>
        </w:rPr>
        <w:t>与其各自相应的配体结合后所引发的信号转导途</w:t>
      </w:r>
      <w:r>
        <w:rPr>
          <w:rFonts w:ascii="宋体" w:hAnsi="宋体" w:eastAsia="宋体" w:hint="eastAsia"/>
        </w:rPr>
        <w:t>径也是各不相同的，不同的</w:t>
      </w:r>
      <w:r>
        <w:rPr>
          <w:rFonts w:ascii="宋体" w:hAnsi="宋体" w:eastAsia="宋体" w:hint="eastAsia"/>
        </w:rPr>
        <w:t>接头</w:t>
      </w:r>
      <w:r>
        <w:rPr>
          <w:rFonts w:ascii="宋体" w:hAnsi="宋体" w:eastAsia="宋体" w:hint="eastAsia"/>
        </w:rPr>
        <w:t>蛋白的选择是这一特性的结构基础，这也</w:t>
      </w:r>
      <w:r>
        <w:rPr>
          <w:rFonts w:ascii="宋体" w:hAnsi="宋体" w:eastAsia="宋体" w:hint="eastAsia"/>
        </w:rPr>
        <w:t>是</w:t>
      </w:r>
      <w:r>
        <w:t>TLRs</w:t>
      </w:r>
      <w:r>
        <w:rPr>
          <w:rFonts w:ascii="宋体" w:hAnsi="宋体" w:eastAsia="宋体" w:hint="eastAsia"/>
        </w:rPr>
        <w:t>具有多种功能与多种病理生理过程都有关联的基础。但是抛开中</w:t>
      </w:r>
      <w:r>
        <w:rPr>
          <w:rFonts w:ascii="宋体" w:hAnsi="宋体" w:eastAsia="宋体" w:hint="eastAsia"/>
        </w:rPr>
        <w:t>间各自的特点，它们拥有共同的一个</w:t>
      </w:r>
      <w:r>
        <w:t>“</w:t>
      </w:r>
      <w:r>
        <w:rPr>
          <w:rFonts w:ascii="宋体" w:hAnsi="宋体" w:eastAsia="宋体" w:hint="eastAsia"/>
        </w:rPr>
        <w:t>核心</w:t>
      </w:r>
      <w:r>
        <w:t>”</w:t>
      </w:r>
      <w:r>
        <w:rPr>
          <w:rFonts w:ascii="宋体" w:hAnsi="宋体" w:eastAsia="宋体" w:hint="eastAsia"/>
        </w:rPr>
        <w:t>信号通路：为与</w:t>
      </w:r>
      <w:r>
        <w:t>TIR</w:t>
      </w:r>
      <w:r>
        <w:rPr>
          <w:rFonts w:ascii="宋体" w:hAnsi="宋体" w:eastAsia="宋体" w:hint="eastAsia"/>
        </w:rPr>
        <w:t>结构域结</w:t>
      </w:r>
      <w:r>
        <w:rPr>
          <w:rFonts w:ascii="宋体" w:hAnsi="宋体" w:eastAsia="宋体" w:hint="eastAsia"/>
        </w:rPr>
        <w:t>合而对</w:t>
      </w:r>
      <w:r>
        <w:rPr>
          <w:rFonts w:ascii="宋体" w:hAnsi="宋体" w:eastAsia="宋体" w:hint="eastAsia"/>
        </w:rPr>
        <w:t>接头</w:t>
      </w:r>
      <w:r>
        <w:rPr>
          <w:rFonts w:ascii="宋体" w:hAnsi="宋体" w:eastAsia="宋体" w:hint="eastAsia"/>
        </w:rPr>
        <w:t>蛋白进行二聚化以及空间结构的改变</w:t>
      </w:r>
      <w:r>
        <w:rPr>
          <w:vertAlign w:val="superscript"/>
        </w:rPr>
        <w:t>[</w:t>
      </w:r>
      <w:r>
        <w:rPr>
          <w:vertAlign w:val="superscript"/>
        </w:rPr>
        <w:t xml:space="preserve">17</w:t>
      </w:r>
      <w:r>
        <w:rPr>
          <w:vertAlign w:val="superscript"/>
        </w:rPr>
        <w:t>]</w:t>
      </w:r>
      <w:r>
        <w:rPr>
          <w:rFonts w:ascii="宋体" w:hAnsi="宋体" w:eastAsia="宋体" w:hint="eastAsia"/>
        </w:rPr>
        <w:t>。髓样分化因子</w:t>
      </w:r>
      <w:r>
        <w:t>8</w:t>
      </w:r>
      <w:r>
        <w:t>8</w:t>
      </w:r>
    </w:p>
    <w:p w:rsidR="0018722C">
      <w:pPr>
        <w:topLinePunct/>
      </w:pPr>
      <w:r>
        <w:rPr>
          <w:rFonts w:ascii="宋体" w:eastAsia="宋体" w:hint="eastAsia"/>
        </w:rPr>
        <w:t>（</w:t>
      </w:r>
      <w:r>
        <w:t>MyD88</w:t>
      </w:r>
      <w:r>
        <w:rPr>
          <w:rFonts w:ascii="宋体" w:eastAsia="宋体" w:hint="eastAsia"/>
        </w:rPr>
        <w:t>）</w:t>
      </w:r>
      <w:r>
        <w:rPr>
          <w:rFonts w:ascii="宋体" w:eastAsia="宋体" w:hint="eastAsia"/>
        </w:rPr>
        <w:t>是首先发现的</w:t>
      </w:r>
      <w:r>
        <w:rPr>
          <w:rFonts w:ascii="宋体" w:eastAsia="宋体" w:hint="eastAsia"/>
        </w:rPr>
        <w:t>接头</w:t>
      </w:r>
      <w:r>
        <w:rPr>
          <w:rFonts w:ascii="宋体" w:eastAsia="宋体" w:hint="eastAsia"/>
        </w:rPr>
        <w:t>蛋白</w:t>
      </w:r>
      <w:r>
        <w:rPr>
          <w:vertAlign w:val="superscript"/>
        </w:rPr>
        <w:t>[</w:t>
      </w:r>
      <w:r>
        <w:rPr>
          <w:vertAlign w:val="superscript"/>
        </w:rPr>
        <w:t xml:space="preserve">17</w:t>
      </w:r>
      <w:r>
        <w:rPr>
          <w:vertAlign w:val="superscript"/>
        </w:rPr>
        <w:t>]</w:t>
      </w:r>
      <w:r>
        <w:rPr>
          <w:rFonts w:ascii="宋体" w:eastAsia="宋体" w:hint="eastAsia"/>
        </w:rPr>
        <w:t>，它普遍存在于除</w:t>
      </w:r>
      <w:r>
        <w:t>TLR-3</w:t>
      </w:r>
      <w:r>
        <w:rPr>
          <w:rFonts w:ascii="宋体" w:eastAsia="宋体" w:hint="eastAsia"/>
        </w:rPr>
        <w:t>以外的所</w:t>
      </w:r>
      <w:r>
        <w:rPr>
          <w:rFonts w:ascii="宋体" w:eastAsia="宋体" w:hint="eastAsia"/>
        </w:rPr>
        <w:t>有</w:t>
      </w:r>
      <w:r>
        <w:t>TLRs</w:t>
      </w:r>
      <w:r>
        <w:rPr>
          <w:rFonts w:ascii="宋体" w:eastAsia="宋体" w:hint="eastAsia"/>
        </w:rPr>
        <w:t>信号通路中</w:t>
      </w:r>
      <w:r>
        <w:rPr>
          <w:rFonts w:ascii="宋体" w:eastAsia="宋体" w:hint="eastAsia"/>
        </w:rPr>
        <w:t>（</w:t>
      </w:r>
      <w:r>
        <w:t>TLR-4</w:t>
      </w:r>
      <w:r>
        <w:rPr>
          <w:rFonts w:ascii="宋体" w:eastAsia="宋体" w:hint="eastAsia"/>
          <w:spacing w:val="-4"/>
        </w:rPr>
        <w:t>能激活依赖或不依赖</w:t>
      </w:r>
      <w:r>
        <w:t>MyD88</w:t>
      </w:r>
      <w:r>
        <w:rPr>
          <w:rFonts w:ascii="宋体" w:eastAsia="宋体" w:hint="eastAsia"/>
        </w:rPr>
        <w:t>的信号途径</w:t>
      </w:r>
      <w:r>
        <w:rPr>
          <w:rFonts w:ascii="宋体" w:eastAsia="宋体" w:hint="eastAsia"/>
        </w:rPr>
        <w:t>）</w:t>
      </w:r>
      <w:r>
        <w:rPr>
          <w:rFonts w:ascii="宋体" w:eastAsia="宋体" w:hint="eastAsia"/>
        </w:rPr>
        <w:t>。</w:t>
      </w:r>
    </w:p>
    <w:p w:rsidR="0018722C">
      <w:pPr>
        <w:topLinePunct/>
      </w:pPr>
      <w:r>
        <w:t>MyD88</w:t>
      </w:r>
      <w:r>
        <w:rPr>
          <w:rFonts w:ascii="宋体" w:hAnsi="宋体" w:eastAsia="宋体" w:hint="eastAsia"/>
        </w:rPr>
        <w:t>介导的信号通路与</w:t>
      </w:r>
      <w:r>
        <w:t>I</w:t>
      </w:r>
      <w:r>
        <w:t>L-1</w:t>
      </w:r>
      <w:r>
        <w:rPr>
          <w:rFonts w:ascii="宋体" w:hAnsi="宋体" w:eastAsia="宋体" w:hint="eastAsia"/>
        </w:rPr>
        <w:t>介导的信号通路相类似，</w:t>
      </w:r>
      <w:r>
        <w:t>MyD88</w:t>
      </w:r>
      <w:r>
        <w:rPr>
          <w:rFonts w:ascii="宋体" w:hAnsi="宋体" w:eastAsia="宋体" w:hint="eastAsia"/>
        </w:rPr>
        <w:t>能够激活</w:t>
      </w:r>
      <w:r>
        <w:t>I</w:t>
      </w:r>
      <w:r>
        <w:t>L</w:t>
      </w:r>
      <w:r>
        <w:t>-1</w:t>
      </w:r>
      <w:r>
        <w:rPr>
          <w:rFonts w:ascii="宋体" w:hAnsi="宋体" w:eastAsia="宋体" w:hint="eastAsia"/>
        </w:rPr>
        <w:t>受体激酶</w:t>
      </w:r>
      <w:r>
        <w:t>4</w:t>
      </w:r>
      <w:r>
        <w:rPr>
          <w:rFonts w:ascii="宋体" w:hAnsi="宋体" w:eastAsia="宋体" w:hint="eastAsia"/>
        </w:rPr>
        <w:t>（</w:t>
      </w:r>
      <w:r>
        <w:rPr>
          <w:w w:val="99"/>
        </w:rPr>
        <w:t>IRA</w:t>
      </w:r>
      <w:r>
        <w:rPr>
          <w:w w:val="99"/>
        </w:rPr>
        <w:t>K4</w:t>
      </w:r>
      <w:r>
        <w:rPr>
          <w:rFonts w:ascii="宋体" w:hAnsi="宋体" w:eastAsia="宋体" w:hint="eastAsia"/>
        </w:rPr>
        <w:t>）</w:t>
      </w:r>
      <w:r>
        <w:rPr>
          <w:rFonts w:ascii="宋体" w:hAnsi="宋体" w:eastAsia="宋体" w:hint="eastAsia"/>
        </w:rPr>
        <w:t>，从而使</w:t>
      </w:r>
      <w:r>
        <w:t>I</w:t>
      </w:r>
      <w:r>
        <w:t>RAK1</w:t>
      </w:r>
      <w:r>
        <w:rPr>
          <w:rFonts w:ascii="宋体" w:hAnsi="宋体" w:eastAsia="宋体" w:hint="eastAsia"/>
        </w:rPr>
        <w:t>发生磷酸化，进一步激活肿瘤</w:t>
      </w:r>
      <w:r>
        <w:rPr>
          <w:rFonts w:ascii="宋体" w:hAnsi="宋体" w:eastAsia="宋体" w:hint="eastAsia"/>
        </w:rPr>
        <w:t>坏死因子受体家族</w:t>
      </w:r>
      <w:r>
        <w:t>6</w:t>
      </w:r>
      <w:r>
        <w:rPr>
          <w:rFonts w:ascii="宋体" w:hAnsi="宋体" w:eastAsia="宋体" w:hint="eastAsia"/>
        </w:rPr>
        <w:t>（</w:t>
      </w:r>
      <w:r>
        <w:rPr>
          <w:spacing w:val="-3"/>
        </w:rPr>
        <w:t>TRAF6</w:t>
      </w:r>
      <w:r>
        <w:rPr>
          <w:rFonts w:ascii="宋体" w:hAnsi="宋体" w:eastAsia="宋体" w:hint="eastAsia"/>
        </w:rPr>
        <w:t>）</w:t>
      </w:r>
      <w:r>
        <w:rPr>
          <w:rFonts w:ascii="宋体" w:hAnsi="宋体" w:eastAsia="宋体" w:hint="eastAsia"/>
        </w:rPr>
        <w:t>介导的两条信号转导途径。其中一条途径</w:t>
      </w:r>
      <w:r>
        <w:rPr>
          <w:rFonts w:ascii="宋体" w:hAnsi="宋体" w:eastAsia="宋体" w:hint="eastAsia"/>
        </w:rPr>
        <w:t>是由</w:t>
      </w:r>
      <w:r>
        <w:t>MAPKs</w:t>
      </w:r>
      <w:r>
        <w:rPr>
          <w:rFonts w:ascii="宋体" w:hAnsi="宋体" w:eastAsia="宋体" w:hint="eastAsia"/>
        </w:rPr>
        <w:t>活化</w:t>
      </w:r>
      <w:r>
        <w:t>AP-1</w:t>
      </w:r>
      <w:r>
        <w:rPr>
          <w:rFonts w:ascii="宋体" w:hAnsi="宋体" w:eastAsia="宋体" w:hint="eastAsia"/>
        </w:rPr>
        <w:t>，另一条途径是活化的</w:t>
      </w:r>
      <w:r>
        <w:t>IKK</w:t>
      </w:r>
      <w:r>
        <w:rPr>
          <w:rFonts w:ascii="宋体" w:hAnsi="宋体" w:eastAsia="宋体" w:hint="eastAsia"/>
        </w:rPr>
        <w:t>导致</w:t>
      </w:r>
      <w:r>
        <w:t>NF-κB</w:t>
      </w:r>
      <w:r>
        <w:rPr>
          <w:rFonts w:ascii="宋体" w:hAnsi="宋体" w:eastAsia="宋体" w:hint="eastAsia"/>
        </w:rPr>
        <w:t>的易位</w:t>
      </w:r>
      <w:r>
        <w:rPr>
          <w:rFonts w:ascii="宋体" w:hAnsi="宋体" w:eastAsia="宋体" w:hint="eastAsia"/>
        </w:rPr>
        <w:t>，</w:t>
      </w:r>
    </w:p>
    <w:p w:rsidR="0018722C">
      <w:pPr>
        <w:topLinePunct/>
      </w:pPr>
      <w:r>
        <w:rPr>
          <w:rFonts w:ascii="宋体" w:hAnsi="宋体" w:eastAsia="宋体" w:hint="eastAsia"/>
        </w:rPr>
        <w:t>无论</w:t>
      </w:r>
      <w:r>
        <w:t>AP-1</w:t>
      </w:r>
      <w:r>
        <w:rPr>
          <w:rFonts w:ascii="宋体" w:hAnsi="宋体" w:eastAsia="宋体" w:hint="eastAsia"/>
        </w:rPr>
        <w:t>或</w:t>
      </w:r>
      <w:r>
        <w:t>NF-κB</w:t>
      </w:r>
      <w:r>
        <w:rPr>
          <w:rFonts w:ascii="宋体" w:hAnsi="宋体" w:eastAsia="宋体" w:hint="eastAsia"/>
        </w:rPr>
        <w:t>都能诱导炎症因子的释放</w:t>
      </w:r>
      <w:r>
        <w:t>[</w:t>
      </w:r>
      <w:r>
        <w:t xml:space="preserve">19,20</w:t>
      </w:r>
      <w:r>
        <w:t>]</w:t>
      </w:r>
      <w:r>
        <w:rPr>
          <w:rFonts w:ascii="宋体" w:hAnsi="宋体" w:eastAsia="宋体" w:hint="eastAsia"/>
        </w:rPr>
        <w:t>。</w:t>
      </w:r>
      <w:r>
        <w:t>TLR-2</w:t>
      </w:r>
      <w:r>
        <w:rPr>
          <w:rFonts w:ascii="宋体" w:hAnsi="宋体" w:eastAsia="宋体" w:hint="eastAsia"/>
        </w:rPr>
        <w:t>，</w:t>
      </w:r>
      <w:r>
        <w:t>-4</w:t>
      </w:r>
      <w:r>
        <w:rPr>
          <w:rFonts w:ascii="宋体" w:hAnsi="宋体" w:eastAsia="宋体" w:hint="eastAsia"/>
        </w:rPr>
        <w:t>，</w:t>
      </w:r>
      <w:r>
        <w:t>-5</w:t>
      </w:r>
      <w:r>
        <w:rPr>
          <w:rFonts w:ascii="宋体" w:hAnsi="宋体" w:eastAsia="宋体" w:hint="eastAsia"/>
        </w:rPr>
        <w:t>，</w:t>
      </w:r>
      <w:r>
        <w:t>-7</w:t>
      </w:r>
      <w:r>
        <w:rPr>
          <w:rFonts w:ascii="宋体" w:hAnsi="宋体" w:eastAsia="宋体" w:hint="eastAsia"/>
        </w:rPr>
        <w:t>和</w:t>
      </w:r>
      <w:r>
        <w:t>-9</w:t>
      </w:r>
      <w:r>
        <w:rPr>
          <w:rFonts w:ascii="宋体" w:hAnsi="宋体" w:eastAsia="宋体" w:hint="eastAsia"/>
        </w:rPr>
        <w:t>激活的是依赖</w:t>
      </w:r>
      <w:r>
        <w:t>MyD88</w:t>
      </w:r>
      <w:r>
        <w:rPr>
          <w:rFonts w:ascii="宋体" w:hAnsi="宋体" w:eastAsia="宋体" w:hint="eastAsia"/>
        </w:rPr>
        <w:t>的信号通路，其中</w:t>
      </w:r>
      <w:r>
        <w:t>TLR-2</w:t>
      </w:r>
      <w:r>
        <w:rPr>
          <w:rFonts w:ascii="宋体" w:hAnsi="宋体" w:eastAsia="宋体" w:hint="eastAsia"/>
          <w:rFonts w:ascii="宋体" w:hAnsi="宋体" w:eastAsia="宋体" w:hint="eastAsia"/>
          <w:spacing w:val="-2"/>
        </w:rPr>
        <w:t xml:space="preserve">, </w:t>
      </w:r>
      <w:r>
        <w:t>-4</w:t>
      </w:r>
      <w:r>
        <w:rPr>
          <w:rFonts w:ascii="宋体" w:hAnsi="宋体" w:eastAsia="宋体" w:hint="eastAsia"/>
        </w:rPr>
        <w:t>和</w:t>
      </w:r>
      <w:r>
        <w:t>-5</w:t>
      </w:r>
      <w:r>
        <w:rPr>
          <w:rFonts w:ascii="宋体" w:hAnsi="宋体" w:eastAsia="宋体" w:hint="eastAsia"/>
        </w:rPr>
        <w:t>可以使核转录因子</w:t>
      </w:r>
      <w:r>
        <w:rPr>
          <w:rFonts w:ascii="宋体" w:hAnsi="宋体" w:eastAsia="宋体" w:hint="eastAsia"/>
        </w:rPr>
        <w:t>（</w:t>
      </w:r>
      <w:r>
        <w:t>NF-κB</w:t>
      </w:r>
      <w:r>
        <w:rPr>
          <w:rFonts w:ascii="宋体" w:hAnsi="宋体" w:eastAsia="宋体" w:hint="eastAsia"/>
        </w:rPr>
        <w:t>）</w:t>
      </w:r>
      <w:r>
        <w:rPr>
          <w:rFonts w:ascii="宋体" w:hAnsi="宋体" w:eastAsia="宋体" w:hint="eastAsia"/>
        </w:rPr>
        <w:t>活化，进而激活</w:t>
      </w:r>
      <w:r>
        <w:t>IL-1</w:t>
      </w:r>
      <w:r>
        <w:rPr>
          <w:rFonts w:ascii="宋体" w:hAnsi="宋体" w:eastAsia="宋体" w:hint="eastAsia"/>
        </w:rPr>
        <w:t>受体激酶和</w:t>
      </w:r>
      <w:r>
        <w:t>TRAF6</w:t>
      </w:r>
      <w:r>
        <w:rPr>
          <w:rFonts w:ascii="宋体" w:hAnsi="宋体" w:eastAsia="宋体" w:hint="eastAsia"/>
        </w:rPr>
        <w:t>，促进炎症基</w:t>
      </w:r>
      <w:r>
        <w:rPr>
          <w:rFonts w:ascii="宋体" w:hAnsi="宋体" w:eastAsia="宋体" w:hint="eastAsia"/>
        </w:rPr>
        <w:t>因的表达；</w:t>
      </w:r>
      <w:r>
        <w:t>TLR-7</w:t>
      </w:r>
      <w:r>
        <w:rPr>
          <w:rFonts w:ascii="宋体" w:hAnsi="宋体" w:eastAsia="宋体" w:hint="eastAsia"/>
        </w:rPr>
        <w:t>和</w:t>
      </w:r>
      <w:r>
        <w:t>-9</w:t>
      </w:r>
      <w:r>
        <w:rPr>
          <w:rFonts w:ascii="宋体" w:hAnsi="宋体" w:eastAsia="宋体" w:hint="eastAsia"/>
        </w:rPr>
        <w:t>能够促进</w:t>
      </w:r>
      <w:r>
        <w:t>1</w:t>
      </w:r>
      <w:r>
        <w:rPr>
          <w:rFonts w:ascii="宋体" w:hAnsi="宋体" w:eastAsia="宋体" w:hint="eastAsia"/>
        </w:rPr>
        <w:t>型</w:t>
      </w:r>
      <w:r>
        <w:t>IFN</w:t>
      </w:r>
      <w:r>
        <w:rPr>
          <w:rFonts w:ascii="宋体" w:hAnsi="宋体" w:eastAsia="宋体" w:hint="eastAsia"/>
        </w:rPr>
        <w:t>的释放。依赖</w:t>
      </w:r>
      <w:r>
        <w:t>MyD88</w:t>
      </w:r>
      <w:r>
        <w:rPr>
          <w:rFonts w:ascii="宋体" w:hAnsi="宋体" w:eastAsia="宋体" w:hint="eastAsia"/>
        </w:rPr>
        <w:t>信号通</w:t>
      </w:r>
      <w:r>
        <w:rPr>
          <w:rFonts w:ascii="宋体" w:hAnsi="宋体" w:eastAsia="宋体" w:hint="eastAsia"/>
        </w:rPr>
        <w:t>路是受</w:t>
      </w:r>
      <w:r>
        <w:t>TRIF</w:t>
      </w:r>
      <w:r>
        <w:rPr>
          <w:rFonts w:ascii="宋体" w:hAnsi="宋体" w:eastAsia="宋体" w:hint="eastAsia"/>
        </w:rPr>
        <w:t>调节的</w:t>
      </w:r>
      <w:r>
        <w:rPr>
          <w:vertAlign w:val="superscript"/>
        </w:rPr>
        <w:t>[</w:t>
      </w:r>
      <w:r>
        <w:rPr>
          <w:vertAlign w:val="superscript"/>
        </w:rPr>
        <w:t xml:space="preserve">21</w:t>
      </w:r>
      <w:r>
        <w:rPr>
          <w:vertAlign w:val="superscript"/>
        </w:rPr>
        <w:t>]</w:t>
      </w:r>
      <w:r>
        <w:rPr>
          <w:rFonts w:ascii="宋体" w:hAnsi="宋体" w:eastAsia="宋体" w:hint="eastAsia"/>
        </w:rPr>
        <w:t>，它能够使干扰素调节因子</w:t>
      </w:r>
      <w:r>
        <w:t>3</w:t>
      </w:r>
      <w:r>
        <w:rPr>
          <w:rFonts w:ascii="宋体" w:hAnsi="宋体" w:eastAsia="宋体" w:hint="eastAsia"/>
        </w:rPr>
        <w:t>和</w:t>
      </w:r>
      <w:r>
        <w:t>7</w:t>
      </w:r>
      <w:r>
        <w:rPr>
          <w:rFonts w:ascii="宋体" w:hAnsi="宋体" w:eastAsia="宋体" w:hint="eastAsia"/>
        </w:rPr>
        <w:t>（</w:t>
      </w:r>
      <w:r>
        <w:rPr>
          <w:spacing w:val="-2"/>
        </w:rPr>
        <w:t>IRF-3</w:t>
      </w:r>
      <w:r>
        <w:rPr>
          <w:rFonts w:ascii="宋体" w:hAnsi="宋体" w:eastAsia="宋体" w:hint="eastAsia"/>
          <w:spacing w:val="-2"/>
        </w:rPr>
        <w:t xml:space="preserve">, </w:t>
      </w:r>
      <w:r>
        <w:rPr>
          <w:spacing w:val="-2"/>
        </w:rPr>
        <w:t>IRF-7</w:t>
      </w:r>
      <w:r>
        <w:rPr>
          <w:rFonts w:ascii="宋体" w:hAnsi="宋体" w:eastAsia="宋体" w:hint="eastAsia"/>
        </w:rPr>
        <w:t>）</w:t>
      </w:r>
      <w:r>
        <w:rPr>
          <w:rFonts w:ascii="宋体" w:hAnsi="宋体" w:eastAsia="宋体" w:hint="eastAsia"/>
        </w:rPr>
        <w:t>发生磷酸化，形成同源或异源二聚体，进入细胞核内促进</w:t>
      </w:r>
      <w:r>
        <w:t>1</w:t>
      </w:r>
      <w:r>
        <w:rPr>
          <w:rFonts w:ascii="宋体" w:hAnsi="宋体" w:eastAsia="宋体" w:hint="eastAsia"/>
        </w:rPr>
        <w:t>型</w:t>
      </w:r>
      <w:r>
        <w:t>IFN</w:t>
      </w:r>
      <w:r>
        <w:rPr>
          <w:rFonts w:ascii="宋体" w:hAnsi="宋体" w:eastAsia="宋体" w:hint="eastAsia"/>
        </w:rPr>
        <w:t>的生</w:t>
      </w:r>
      <w:r>
        <w:rPr>
          <w:rFonts w:ascii="宋体" w:hAnsi="宋体" w:eastAsia="宋体" w:hint="eastAsia"/>
        </w:rPr>
        <w:t>成</w:t>
      </w:r>
      <w:r>
        <w:t>[</w:t>
      </w:r>
      <w:r>
        <w:rPr>
          <w:spacing w:val="0"/>
          <w:sz w:val="18"/>
        </w:rPr>
        <w:t xml:space="preserve">22</w:t>
      </w:r>
      <w:r>
        <w:rPr>
          <w:spacing w:val="0"/>
          <w:sz w:val="18"/>
        </w:rPr>
        <w:t xml:space="preserve">, </w:t>
      </w:r>
      <w:r>
        <w:rPr>
          <w:spacing w:val="0"/>
          <w:sz w:val="18"/>
        </w:rPr>
        <w:t xml:space="preserve">23</w:t>
      </w:r>
      <w:r>
        <w:t>]</w:t>
      </w:r>
      <w:r>
        <w:rPr>
          <w:rFonts w:ascii="宋体" w:hAnsi="宋体" w:eastAsia="宋体" w:hint="eastAsia"/>
        </w:rPr>
        <w:t>。</w:t>
      </w:r>
    </w:p>
    <w:p w:rsidR="0018722C">
      <w:pPr>
        <w:topLinePunct/>
      </w:pPr>
      <w:r>
        <w:rPr>
          <w:rFonts w:ascii="宋体" w:eastAsia="宋体" w:hint="eastAsia"/>
        </w:rPr>
        <w:t>另外，在</w:t>
      </w:r>
      <w:r>
        <w:t>TLR-4</w:t>
      </w:r>
      <w:r>
        <w:rPr>
          <w:rFonts w:ascii="宋体" w:eastAsia="宋体" w:hint="eastAsia"/>
        </w:rPr>
        <w:t>的非依赖</w:t>
      </w:r>
      <w:r>
        <w:t>MyD88</w:t>
      </w:r>
      <w:r>
        <w:rPr>
          <w:rFonts w:ascii="宋体" w:eastAsia="宋体" w:hint="eastAsia"/>
        </w:rPr>
        <w:t>信号通路也有</w:t>
      </w:r>
      <w:r>
        <w:t>TRIF</w:t>
      </w:r>
      <w:r>
        <w:rPr>
          <w:rFonts w:ascii="宋体" w:eastAsia="宋体" w:hint="eastAsia"/>
        </w:rPr>
        <w:t>的参与，它还是</w:t>
      </w:r>
    </w:p>
    <w:p w:rsidR="0018722C">
      <w:pPr>
        <w:topLinePunct/>
      </w:pPr>
      <w:r>
        <w:t>TLR-3</w:t>
      </w:r>
      <w:r>
        <w:rPr>
          <w:rFonts w:ascii="宋体" w:eastAsia="宋体" w:hint="eastAsia"/>
        </w:rPr>
        <w:t>的一个</w:t>
      </w:r>
      <w:r>
        <w:rPr>
          <w:rFonts w:ascii="宋体" w:eastAsia="宋体" w:hint="eastAsia"/>
        </w:rPr>
        <w:t>接头</w:t>
      </w:r>
      <w:r>
        <w:rPr>
          <w:rFonts w:ascii="宋体" w:eastAsia="宋体" w:hint="eastAsia"/>
        </w:rPr>
        <w:t>分子。</w:t>
      </w:r>
    </w:p>
    <w:p w:rsidR="0018722C">
      <w:pPr>
        <w:pStyle w:val="cw18"/>
        <w:topLinePunct/>
      </w:pPr>
      <w:r>
        <w:rPr>
          <w:rFonts w:ascii="宋体" w:eastAsia="宋体" w:hint="eastAsia"/>
        </w:rPr>
        <w:t>3 </w:t>
      </w:r>
      <w:r>
        <w:t>TLRs</w:t>
      </w:r>
      <w:r/>
      <w:r>
        <w:rPr>
          <w:rFonts w:ascii="宋体" w:eastAsia="宋体" w:hint="eastAsia"/>
        </w:rPr>
        <w:t>在肿瘤中的研究进展</w:t>
      </w:r>
    </w:p>
    <w:p w:rsidR="0018722C">
      <w:pPr>
        <w:topLinePunct/>
      </w:pPr>
      <w:r>
        <w:rPr>
          <w:rFonts w:ascii="宋体" w:hAnsi="宋体" w:eastAsia="宋体" w:hint="eastAsia"/>
        </w:rPr>
        <w:t>许多血液恶性肿瘤发生都是由于</w:t>
      </w:r>
      <w:r>
        <w:t>TLR</w:t>
      </w:r>
      <w:r/>
      <w:r>
        <w:rPr>
          <w:rFonts w:ascii="宋体" w:hAnsi="宋体" w:eastAsia="宋体" w:hint="eastAsia"/>
        </w:rPr>
        <w:t>接头</w:t>
      </w:r>
      <w:r>
        <w:rPr>
          <w:rFonts w:ascii="宋体" w:hAnsi="宋体" w:eastAsia="宋体" w:hint="eastAsia"/>
        </w:rPr>
        <w:t>蛋白</w:t>
      </w:r>
      <w:r>
        <w:t>MyD88</w:t>
      </w:r>
      <w:r/>
      <w:r>
        <w:rPr>
          <w:rFonts w:ascii="宋体" w:hAnsi="宋体" w:eastAsia="宋体" w:hint="eastAsia"/>
        </w:rPr>
        <w:t>蛋白发生突变</w:t>
      </w:r>
      <w:r>
        <w:rPr>
          <w:rFonts w:ascii="宋体" w:hAnsi="宋体" w:eastAsia="宋体" w:hint="eastAsia"/>
        </w:rPr>
        <w:t>导致</w:t>
      </w:r>
      <w:r>
        <w:t>TLRs</w:t>
      </w:r>
      <w:r/>
      <w:r>
        <w:rPr>
          <w:rFonts w:ascii="宋体" w:hAnsi="宋体" w:eastAsia="宋体" w:hint="eastAsia"/>
        </w:rPr>
        <w:t>的异常激活引起的。例如活化的</w:t>
      </w:r>
      <w:r>
        <w:t>B</w:t>
      </w:r>
      <w:r/>
      <w:r>
        <w:rPr>
          <w:rFonts w:ascii="宋体" w:hAnsi="宋体" w:eastAsia="宋体" w:hint="eastAsia"/>
        </w:rPr>
        <w:t>细胞型弥漫性大</w:t>
      </w:r>
      <w:r>
        <w:t>B</w:t>
      </w:r>
      <w:r/>
      <w:r>
        <w:rPr>
          <w:rFonts w:ascii="宋体" w:hAnsi="宋体" w:eastAsia="宋体" w:hint="eastAsia"/>
        </w:rPr>
        <w:t>细胞淋巴瘤</w:t>
      </w:r>
      <w:r>
        <w:t>(</w:t>
      </w:r>
      <w:r>
        <w:t>ABC-DLBCL</w:t>
      </w:r>
      <w:r>
        <w:t>)</w:t>
      </w:r>
      <w:r>
        <w:rPr>
          <w:rFonts w:hint="eastAsia"/>
        </w:rPr>
        <w:t>，</w:t>
      </w:r>
      <w:r>
        <w:rPr>
          <w:rFonts w:ascii="宋体" w:hAnsi="宋体" w:eastAsia="宋体" w:hint="eastAsia"/>
        </w:rPr>
        <w:t>一个恶性度特别高的</w:t>
      </w:r>
      <w:r>
        <w:t>DLBCL</w:t>
      </w:r>
      <w:r/>
      <w:r>
        <w:rPr>
          <w:rFonts w:ascii="宋体" w:hAnsi="宋体" w:eastAsia="宋体" w:hint="eastAsia"/>
        </w:rPr>
        <w:t>的亚型，其发病机制就</w:t>
      </w:r>
      <w:r>
        <w:rPr>
          <w:rFonts w:ascii="宋体" w:hAnsi="宋体" w:eastAsia="宋体" w:hint="eastAsia"/>
        </w:rPr>
        <w:t>是</w:t>
      </w:r>
      <w:r>
        <w:t>MyD88</w:t>
      </w:r>
      <w:r/>
      <w:r>
        <w:rPr>
          <w:rFonts w:ascii="宋体" w:hAnsi="宋体" w:eastAsia="宋体" w:hint="eastAsia"/>
        </w:rPr>
        <w:t>基因突变长期积累。</w:t>
      </w:r>
      <w:r>
        <w:t>39%</w:t>
      </w:r>
      <w:r>
        <w:rPr>
          <w:rFonts w:ascii="宋体" w:hAnsi="宋体" w:eastAsia="宋体" w:hint="eastAsia"/>
        </w:rPr>
        <w:t>的肿瘤样本发生</w:t>
      </w:r>
      <w:r>
        <w:t>MyD88</w:t>
      </w:r>
      <w:r/>
      <w:r>
        <w:rPr>
          <w:rFonts w:ascii="宋体" w:hAnsi="宋体" w:eastAsia="宋体" w:hint="eastAsia"/>
        </w:rPr>
        <w:t>基因突变</w:t>
      </w:r>
      <w:r>
        <w:rPr>
          <w:rFonts w:hint="eastAsia"/>
        </w:rPr>
        <w:t>，</w:t>
      </w:r>
      <w:r>
        <w:rPr>
          <w:rFonts w:ascii="宋体" w:hAnsi="宋体" w:eastAsia="宋体" w:hint="eastAsia"/>
        </w:rPr>
        <w:t>值得注意的是</w:t>
      </w:r>
      <w:r>
        <w:rPr>
          <w:rFonts w:hint="eastAsia"/>
        </w:rPr>
        <w:t>，</w:t>
      </w:r>
      <w:r>
        <w:t>29%</w:t>
      </w:r>
      <w:r>
        <w:rPr>
          <w:rFonts w:ascii="宋体" w:hAnsi="宋体" w:eastAsia="宋体" w:hint="eastAsia"/>
        </w:rPr>
        <w:t>的突变是</w:t>
      </w:r>
      <w:r>
        <w:t>265</w:t>
      </w:r>
      <w:r/>
      <w:r>
        <w:rPr>
          <w:rFonts w:ascii="宋体" w:hAnsi="宋体" w:eastAsia="宋体" w:hint="eastAsia"/>
        </w:rPr>
        <w:t>位置</w:t>
      </w:r>
      <w:r>
        <w:t>(</w:t>
      </w:r>
      <w:r>
        <w:t>L265P</w:t>
      </w:r>
      <w:r>
        <w:t>)</w:t>
      </w:r>
      <w:r>
        <w:rPr>
          <w:rFonts w:ascii="宋体" w:hAnsi="宋体" w:eastAsia="宋体" w:hint="eastAsia"/>
        </w:rPr>
        <w:t>的亮氨酸变化为脯氨酸</w:t>
      </w:r>
      <w:r>
        <w:rPr>
          <w:vertAlign w:val="superscript"/>
        </w:rPr>
        <w:t>[</w:t>
      </w:r>
      <w:r>
        <w:rPr>
          <w:vertAlign w:val="superscript"/>
        </w:rPr>
        <w:t xml:space="preserve">24</w:t>
      </w:r>
      <w:r>
        <w:rPr>
          <w:vertAlign w:val="superscript"/>
        </w:rPr>
        <w:t>]</w:t>
      </w:r>
      <w:r>
        <w:rPr>
          <w:rFonts w:ascii="宋体" w:hAnsi="宋体" w:eastAsia="宋体" w:hint="eastAsia"/>
        </w:rPr>
        <w:t>。有</w:t>
      </w:r>
      <w:r>
        <w:rPr>
          <w:rFonts w:ascii="宋体" w:hAnsi="宋体" w:eastAsia="宋体" w:hint="eastAsia"/>
        </w:rPr>
        <w:t>文献报道敲除淋巴细胞中的</w:t>
      </w:r>
      <w:r>
        <w:t>MyD88</w:t>
      </w:r>
      <w:r/>
      <w:r>
        <w:rPr>
          <w:rFonts w:ascii="宋体" w:hAnsi="宋体" w:eastAsia="宋体" w:hint="eastAsia"/>
        </w:rPr>
        <w:t>对其生存及</w:t>
      </w:r>
      <w:r>
        <w:t>NF-κB</w:t>
      </w:r>
      <w:r/>
      <w:r>
        <w:rPr>
          <w:rFonts w:ascii="宋体" w:hAnsi="宋体" w:eastAsia="宋体" w:hint="eastAsia"/>
        </w:rPr>
        <w:t>的活性有很明显的影响</w:t>
      </w:r>
      <w:r>
        <w:rPr>
          <w:vertAlign w:val="superscript"/>
        </w:rPr>
        <w:t>[</w:t>
      </w:r>
      <w:r>
        <w:rPr>
          <w:vertAlign w:val="superscript"/>
        </w:rPr>
        <w:t xml:space="preserve">24</w:t>
      </w:r>
      <w:r>
        <w:rPr>
          <w:vertAlign w:val="superscript"/>
        </w:rPr>
        <w:t>]</w:t>
      </w:r>
      <w:r>
        <w:rPr>
          <w:rFonts w:ascii="宋体" w:hAnsi="宋体" w:eastAsia="宋体" w:hint="eastAsia"/>
        </w:rPr>
        <w:t>。</w:t>
      </w:r>
      <w:r>
        <w:t>L265P</w:t>
      </w:r>
      <w:r/>
      <w:r>
        <w:rPr>
          <w:rFonts w:ascii="宋体" w:hAnsi="宋体" w:eastAsia="宋体" w:hint="eastAsia"/>
        </w:rPr>
        <w:t>突变的影响包括</w:t>
      </w:r>
      <w:r>
        <w:t>NFκB</w:t>
      </w:r>
      <w:r/>
      <w:r>
        <w:rPr>
          <w:rFonts w:ascii="宋体" w:hAnsi="宋体" w:eastAsia="宋体" w:hint="eastAsia"/>
        </w:rPr>
        <w:t>活性增强以及增加</w:t>
      </w:r>
      <w:r>
        <w:t>JAK-STAT3</w:t>
      </w:r>
      <w:r/>
      <w:r>
        <w:rPr>
          <w:rFonts w:ascii="宋体" w:hAnsi="宋体" w:eastAsia="宋体" w:hint="eastAsia"/>
        </w:rPr>
        <w:t>信</w:t>
      </w:r>
      <w:r>
        <w:rPr>
          <w:rFonts w:ascii="宋体" w:hAnsi="宋体" w:eastAsia="宋体" w:hint="eastAsia"/>
        </w:rPr>
        <w:t>号转导和促炎细胞因子如白细胞介素</w:t>
      </w:r>
      <w:r>
        <w:t>6</w:t>
      </w:r>
      <w:r>
        <w:rPr>
          <w:rFonts w:ascii="宋体" w:hAnsi="宋体" w:eastAsia="宋体" w:hint="eastAsia"/>
        </w:rPr>
        <w:t>、</w:t>
      </w:r>
      <w:r>
        <w:t>IL10</w:t>
      </w:r>
      <w:r>
        <w:rPr>
          <w:rFonts w:hint="eastAsia"/>
        </w:rPr>
        <w:t>，</w:t>
      </w:r>
      <w:r>
        <w:t>IFN-β</w:t>
      </w:r>
      <w:r/>
      <w:r>
        <w:rPr>
          <w:rFonts w:ascii="宋体" w:hAnsi="宋体" w:eastAsia="宋体" w:hint="eastAsia"/>
        </w:rPr>
        <w:t>的分泌</w:t>
      </w:r>
      <w:r>
        <w:rPr>
          <w:vertAlign w:val="superscript"/>
        </w:rPr>
        <w:t>[</w:t>
      </w:r>
      <w:r>
        <w:rPr>
          <w:vertAlign w:val="superscript"/>
        </w:rPr>
        <w:t xml:space="preserve">24</w:t>
      </w:r>
      <w:r>
        <w:rPr>
          <w:vertAlign w:val="superscript"/>
        </w:rPr>
        <w:t>]</w:t>
      </w:r>
      <w:r>
        <w:rPr>
          <w:rFonts w:ascii="宋体" w:hAnsi="宋体" w:eastAsia="宋体" w:hint="eastAsia"/>
        </w:rPr>
        <w:t>。这些细胞</w:t>
      </w:r>
      <w:r>
        <w:rPr>
          <w:rFonts w:ascii="宋体" w:hAnsi="宋体" w:eastAsia="宋体" w:hint="eastAsia"/>
        </w:rPr>
        <w:t>因子的生产进一步激活</w:t>
      </w:r>
      <w:r>
        <w:t>JAK-STAT3</w:t>
      </w:r>
      <w:r/>
      <w:r>
        <w:rPr>
          <w:rFonts w:ascii="宋体" w:hAnsi="宋体" w:eastAsia="宋体" w:hint="eastAsia"/>
        </w:rPr>
        <w:t>信号作为自分泌环的一部分</w:t>
      </w:r>
      <w:r>
        <w:rPr>
          <w:rFonts w:hint="eastAsia"/>
        </w:rPr>
        <w:t>，</w:t>
      </w:r>
      <w:r>
        <w:rPr>
          <w:rFonts w:ascii="宋体" w:hAnsi="宋体" w:eastAsia="宋体" w:hint="eastAsia"/>
        </w:rPr>
        <w:t>延长淋巴</w:t>
      </w:r>
      <w:r>
        <w:rPr>
          <w:rFonts w:ascii="宋体" w:hAnsi="宋体" w:eastAsia="宋体" w:hint="eastAsia"/>
        </w:rPr>
        <w:t>瘤细胞存活时间</w:t>
      </w:r>
      <w:r>
        <w:t>[</w:t>
      </w:r>
      <w:r>
        <w:t xml:space="preserve">25,26</w:t>
      </w:r>
      <w:r>
        <w:t>]</w:t>
      </w:r>
      <w:r>
        <w:rPr>
          <w:rFonts w:ascii="宋体" w:hAnsi="宋体" w:eastAsia="宋体" w:hint="eastAsia"/>
        </w:rPr>
        <w:t>。许多其他人类恶性肿瘤中也已经出现</w:t>
      </w:r>
      <w:r>
        <w:t>MyD88</w:t>
      </w:r>
      <w:r/>
      <w:r>
        <w:rPr>
          <w:rFonts w:ascii="宋体" w:hAnsi="宋体" w:eastAsia="宋体" w:hint="eastAsia"/>
        </w:rPr>
        <w:t>基因</w:t>
      </w:r>
      <w:r>
        <w:rPr>
          <w:rFonts w:ascii="宋体" w:hAnsi="宋体" w:eastAsia="宋体" w:hint="eastAsia"/>
        </w:rPr>
        <w:t>突变，例如：几乎</w:t>
      </w:r>
      <w:r>
        <w:t>100%</w:t>
      </w:r>
      <w:r>
        <w:rPr>
          <w:rFonts w:ascii="宋体" w:hAnsi="宋体" w:eastAsia="宋体" w:hint="eastAsia"/>
        </w:rPr>
        <w:t>的巨球蛋白血</w:t>
      </w:r>
      <w:r>
        <w:t>(</w:t>
      </w:r>
      <w:r>
        <w:t>WM</w:t>
      </w:r>
      <w:r>
        <w:t>)</w:t>
      </w:r>
      <w:r>
        <w:rPr>
          <w:rFonts w:hint="eastAsia"/>
        </w:rPr>
        <w:t>，</w:t>
      </w:r>
      <w:r>
        <w:t>2</w:t>
      </w:r>
      <w:r>
        <w:t> - </w:t>
      </w:r>
      <w:r>
        <w:t>10%</w:t>
      </w:r>
      <w:r>
        <w:rPr>
          <w:rFonts w:ascii="宋体" w:hAnsi="宋体" w:eastAsia="宋体" w:hint="eastAsia"/>
        </w:rPr>
        <w:t>的慢性淋巴细胞白血病</w:t>
      </w:r>
      <w:r>
        <w:t>(</w:t>
      </w:r>
      <w:r>
        <w:t>CLL</w:t>
      </w:r>
      <w:r>
        <w:t>)</w:t>
      </w:r>
      <w:r>
        <w:rPr>
          <w:rFonts w:hint="eastAsia"/>
        </w:rPr>
        <w:t>，</w:t>
      </w:r>
      <w:r>
        <w:t>69%</w:t>
      </w:r>
      <w:r>
        <w:rPr>
          <w:rFonts w:ascii="宋体" w:hAnsi="宋体" w:eastAsia="宋体" w:hint="eastAsia"/>
        </w:rPr>
        <w:t>的皮肤弥漫性大</w:t>
      </w:r>
      <w:r>
        <w:t>B</w:t>
      </w:r>
      <w:r/>
      <w:r>
        <w:rPr>
          <w:rFonts w:ascii="宋体" w:hAnsi="宋体" w:eastAsia="宋体" w:hint="eastAsia"/>
        </w:rPr>
        <w:t>细胞淋巴瘤和</w:t>
      </w:r>
      <w:r>
        <w:t>38%</w:t>
      </w:r>
      <w:r>
        <w:rPr>
          <w:rFonts w:ascii="宋体" w:hAnsi="宋体" w:eastAsia="宋体" w:hint="eastAsia"/>
        </w:rPr>
        <w:t>的原发性中枢神经系统</w:t>
      </w:r>
      <w:r>
        <w:rPr>
          <w:rFonts w:ascii="宋体" w:hAnsi="宋体" w:eastAsia="宋体" w:hint="eastAsia"/>
        </w:rPr>
        <w:t>淋巴瘤</w:t>
      </w:r>
      <w:r>
        <w:t>(</w:t>
      </w:r>
      <w:r>
        <w:rPr>
          <w:w w:val="95"/>
        </w:rPr>
        <w:t xml:space="preserve">PCNSL</w:t>
      </w:r>
      <w:r>
        <w:t>)</w:t>
      </w:r>
      <w:r/>
      <w:r>
        <w:rPr>
          <w:w w:val="95"/>
        </w:rPr>
        <w:t>（</w:t>
      </w:r>
      <w:r>
        <w:rPr>
          <w:rFonts w:ascii="宋体" w:hAnsi="宋体" w:eastAsia="宋体" w:hint="eastAsia"/>
        </w:rPr>
        <w:t>以前文献报道</w:t>
      </w:r>
      <w:r>
        <w:rPr>
          <w:vertAlign w:val="superscript"/>
        </w:rPr>
        <w:t>[</w:t>
      </w:r>
      <w:r>
        <w:rPr>
          <w:vertAlign w:val="superscript"/>
          <w:position w:val="13"/>
        </w:rPr>
        <w:t xml:space="preserve">27</w:t>
      </w:r>
      <w:r>
        <w:rPr>
          <w:vertAlign w:val="superscript"/>
        </w:rPr>
        <w:t>]</w:t>
      </w:r>
      <w:r>
        <w:rPr>
          <w:rFonts w:ascii="宋体" w:hAnsi="宋体" w:eastAsia="宋体" w:hint="eastAsia"/>
        </w:rPr>
        <w:t>。</w:t>
      </w:r>
    </w:p>
    <w:p w:rsidR="0018722C">
      <w:pPr>
        <w:topLinePunct/>
      </w:pPr>
      <w:r>
        <w:rPr>
          <w:rFonts w:ascii="宋体" w:hAnsi="宋体" w:eastAsia="宋体" w:hint="eastAsia"/>
        </w:rPr>
        <w:t>然而</w:t>
      </w:r>
      <w:r>
        <w:rPr>
          <w:rFonts w:hint="eastAsia"/>
        </w:rPr>
        <w:t>，</w:t>
      </w:r>
      <w:r>
        <w:rPr>
          <w:rFonts w:ascii="宋体" w:hAnsi="宋体" w:eastAsia="宋体" w:hint="eastAsia"/>
        </w:rPr>
        <w:t>单一</w:t>
      </w:r>
      <w:r>
        <w:t>MyD88 L265P</w:t>
      </w:r>
      <w:r>
        <w:rPr>
          <w:rFonts w:ascii="宋体" w:hAnsi="宋体" w:eastAsia="宋体" w:hint="eastAsia"/>
        </w:rPr>
        <w:t>突变只是肿瘤发生的其中一个诱因，其他潜</w:t>
      </w:r>
      <w:r>
        <w:rPr>
          <w:rFonts w:ascii="宋体" w:hAnsi="宋体" w:eastAsia="宋体" w:hint="eastAsia"/>
        </w:rPr>
        <w:t>在因素的积累同样可以引发恶性克隆，例如炎症。炎症造成如基因组不稳</w:t>
      </w:r>
      <w:r w:rsidR="001852F3">
        <w:rPr>
          <w:rFonts w:ascii="宋体" w:hAnsi="宋体" w:eastAsia="宋体" w:hint="eastAsia"/>
        </w:rPr>
        <w:t xml:space="preserve"> </w:t>
      </w:r>
      <w:r>
        <w:rPr>
          <w:rFonts w:ascii="宋体" w:hAnsi="宋体" w:eastAsia="宋体" w:hint="eastAsia"/>
        </w:rPr>
        <w:t>定、增殖异常</w:t>
      </w:r>
      <w:r>
        <w:rPr>
          <w:spacing w:val="-6"/>
          <w:rFonts w:hint="eastAsia"/>
        </w:rPr>
        <w:t>，</w:t>
      </w:r>
      <w:r>
        <w:rPr>
          <w:rFonts w:ascii="宋体" w:hAnsi="宋体" w:eastAsia="宋体" w:hint="eastAsia"/>
        </w:rPr>
        <w:t>基质环境的变化</w:t>
      </w:r>
      <w:r>
        <w:rPr>
          <w:vertAlign w:val="superscript"/>
        </w:rPr>
        <w:t>[</w:t>
      </w:r>
      <w:r>
        <w:rPr>
          <w:vertAlign w:val="superscript"/>
          <w:position w:val="13"/>
        </w:rPr>
        <w:t xml:space="preserve">28</w:t>
      </w:r>
      <w:r>
        <w:rPr>
          <w:vertAlign w:val="superscript"/>
        </w:rPr>
        <w:t>]</w:t>
      </w:r>
      <w:r>
        <w:rPr>
          <w:rFonts w:ascii="宋体" w:hAnsi="宋体" w:eastAsia="宋体" w:hint="eastAsia"/>
        </w:rPr>
        <w:t>，极易使得众多关键的细胞和因子发生</w:t>
      </w:r>
      <w:r>
        <w:rPr>
          <w:rFonts w:ascii="宋体" w:hAnsi="宋体" w:eastAsia="宋体" w:hint="eastAsia"/>
        </w:rPr>
        <w:t>癌变。虽然炎症促进肿瘤的机制尚未被完全理解</w:t>
      </w:r>
      <w:r>
        <w:rPr>
          <w:rFonts w:hint="eastAsia"/>
        </w:rPr>
        <w:t>，</w:t>
      </w:r>
      <w:r>
        <w:rPr>
          <w:rFonts w:ascii="宋体" w:hAnsi="宋体" w:eastAsia="宋体" w:hint="eastAsia"/>
        </w:rPr>
        <w:t>但很显然</w:t>
      </w:r>
      <w:r>
        <w:rPr>
          <w:rFonts w:hint="eastAsia"/>
        </w:rPr>
        <w:t>，</w:t>
      </w:r>
      <w:r>
        <w:rPr>
          <w:rFonts w:ascii="宋体" w:hAnsi="宋体" w:eastAsia="宋体" w:hint="eastAsia"/>
        </w:rPr>
        <w:t>在很多情况下</w:t>
      </w:r>
      <w:r>
        <w:rPr>
          <w:rFonts w:hint="eastAsia"/>
        </w:rPr>
        <w:t>，</w:t>
      </w:r>
      <w:r>
        <w:rPr>
          <w:rFonts w:ascii="宋体" w:hAnsi="宋体" w:eastAsia="宋体" w:hint="eastAsia"/>
        </w:rPr>
        <w:t>肿瘤的发展是与慢性炎症密切相关的</w:t>
      </w:r>
      <w:r>
        <w:t>[</w:t>
      </w:r>
      <w:r>
        <w:rPr>
          <w:w w:val="99"/>
          <w:position w:val="13"/>
          <w:sz w:val="18"/>
        </w:rPr>
        <w:t>29</w:t>
      </w:r>
      <w:r>
        <w:rPr>
          <w:w w:val="99"/>
          <w:position w:val="13"/>
          <w:sz w:val="18"/>
        </w:rPr>
        <w:t xml:space="preserve">, </w:t>
      </w:r>
      <w:r>
        <w:rPr>
          <w:w w:val="99"/>
          <w:position w:val="13"/>
          <w:sz w:val="18"/>
        </w:rPr>
        <w:t>30</w:t>
      </w:r>
      <w:r>
        <w:t>]</w:t>
      </w:r>
      <w:r>
        <w:rPr>
          <w:rFonts w:ascii="宋体" w:hAnsi="宋体" w:eastAsia="宋体" w:hint="eastAsia"/>
        </w:rPr>
        <w:t>，例如持续性幽门螺杆菌感染与</w:t>
      </w:r>
      <w:r>
        <w:rPr>
          <w:rFonts w:ascii="宋体" w:hAnsi="宋体" w:eastAsia="宋体" w:hint="eastAsia"/>
        </w:rPr>
        <w:t>胃癌相关联以及乙肝和丙肝病毒感染与肝细胞癌相关联等病原微生物通</w:t>
      </w:r>
      <w:r>
        <w:rPr>
          <w:rFonts w:ascii="宋体" w:hAnsi="宋体" w:eastAsia="宋体" w:hint="eastAsia"/>
        </w:rPr>
        <w:t>过持续刺激</w:t>
      </w:r>
      <w:r>
        <w:t>TLRs,</w:t>
      </w:r>
      <w:r>
        <w:rPr>
          <w:rFonts w:ascii="宋体" w:hAnsi="宋体" w:eastAsia="宋体" w:hint="eastAsia"/>
        </w:rPr>
        <w:t>导致</w:t>
      </w:r>
      <w:r>
        <w:t>NF-κB</w:t>
      </w:r>
      <w:r>
        <w:rPr>
          <w:rFonts w:ascii="宋体" w:hAnsi="宋体" w:eastAsia="宋体" w:hint="eastAsia"/>
        </w:rPr>
        <w:t>和</w:t>
      </w:r>
      <w:r>
        <w:t>STAT3</w:t>
      </w:r>
      <w:r>
        <w:rPr>
          <w:rFonts w:ascii="宋体" w:hAnsi="宋体" w:eastAsia="宋体" w:hint="eastAsia"/>
        </w:rPr>
        <w:t>的转录因子活性持续增强，通过</w:t>
      </w:r>
      <w:r>
        <w:rPr>
          <w:rFonts w:ascii="宋体" w:hAnsi="宋体" w:eastAsia="宋体" w:hint="eastAsia"/>
        </w:rPr>
        <w:t>下游多种效应器使组织细胞向癌细胞转化</w:t>
      </w:r>
      <w:r>
        <w:rPr>
          <w:vertAlign w:val="superscript"/>
        </w:rPr>
        <w:t>[</w:t>
      </w:r>
      <w:r>
        <w:rPr>
          <w:vertAlign w:val="superscript"/>
          <w:position w:val="13"/>
        </w:rPr>
        <w:t xml:space="preserve">31</w:t>
      </w:r>
      <w:r>
        <w:rPr>
          <w:vertAlign w:val="superscript"/>
          <w:position w:val="13"/>
        </w:rPr>
        <w:t xml:space="preserve">, </w:t>
      </w:r>
      <w:r>
        <w:rPr>
          <w:vertAlign w:val="superscript"/>
          <w:position w:val="13"/>
        </w:rPr>
        <w:t xml:space="preserve">32</w:t>
      </w:r>
      <w:r>
        <w:rPr>
          <w:vertAlign w:val="superscript"/>
          <w:position w:val="13"/>
        </w:rPr>
        <w:t xml:space="preserve">, </w:t>
      </w:r>
      <w:r>
        <w:rPr>
          <w:vertAlign w:val="superscript"/>
          <w:position w:val="13"/>
        </w:rPr>
        <w:t xml:space="preserve">33</w:t>
      </w:r>
      <w:r>
        <w:rPr>
          <w:vertAlign w:val="superscript"/>
        </w:rPr>
        <w:t>]</w:t>
      </w:r>
      <w:r>
        <w:rPr>
          <w:rFonts w:ascii="宋体" w:hAnsi="宋体" w:eastAsia="宋体" w:hint="eastAsia"/>
        </w:rPr>
        <w:t>。而且，由宿主体内的</w:t>
      </w:r>
      <w:r>
        <w:rPr>
          <w:rFonts w:ascii="宋体" w:hAnsi="宋体" w:eastAsia="宋体" w:hint="eastAsia"/>
        </w:rPr>
        <w:t>炎</w:t>
      </w:r>
    </w:p>
    <w:p w:rsidR="0018722C">
      <w:pPr>
        <w:topLinePunct/>
      </w:pPr>
      <w:r>
        <w:rPr>
          <w:rFonts w:ascii="宋体" w:hAnsi="宋体" w:eastAsia="宋体" w:hint="eastAsia"/>
        </w:rPr>
        <w:t>症免疫细胞</w:t>
      </w:r>
      <w:r>
        <w:rPr>
          <w:rFonts w:ascii="宋体" w:hAnsi="宋体" w:eastAsia="宋体" w:hint="eastAsia"/>
        </w:rPr>
        <w:t>（</w:t>
      </w:r>
      <w:r>
        <w:rPr>
          <w:rFonts w:ascii="宋体" w:hAnsi="宋体" w:eastAsia="宋体" w:hint="eastAsia"/>
        </w:rPr>
        <w:t>包括巨噬细胞、树突状细胞、自然杀伤细胞</w:t>
      </w:r>
      <w:r>
        <w:rPr>
          <w:rFonts w:hint="eastAsia"/>
        </w:rPr>
        <w:t>，</w:t>
      </w:r>
      <w:r>
        <w:t>T</w:t>
      </w:r>
      <w:r>
        <w:rPr>
          <w:rFonts w:ascii="宋体" w:hAnsi="宋体" w:eastAsia="宋体" w:hint="eastAsia"/>
          <w:spacing w:val="-11"/>
        </w:rPr>
        <w:t>和</w:t>
      </w:r>
      <w:r>
        <w:t>B</w:t>
      </w:r>
      <w:r>
        <w:rPr>
          <w:rFonts w:ascii="宋体" w:hAnsi="宋体" w:eastAsia="宋体" w:hint="eastAsia"/>
        </w:rPr>
        <w:t>淋巴细胞</w:t>
      </w:r>
      <w:r>
        <w:rPr>
          <w:rFonts w:ascii="宋体" w:hAnsi="宋体" w:eastAsia="宋体" w:hint="eastAsia"/>
        </w:rPr>
        <w:t>）</w:t>
      </w:r>
      <w:r>
        <w:rPr>
          <w:rFonts w:ascii="宋体" w:hAnsi="宋体" w:eastAsia="宋体" w:hint="eastAsia"/>
        </w:rPr>
        <w:t>建立的持续的炎症微环境中的多种细胞因子，能够活化转录因子，这</w:t>
      </w:r>
      <w:r>
        <w:rPr>
          <w:rFonts w:ascii="宋体" w:hAnsi="宋体" w:eastAsia="宋体" w:hint="eastAsia"/>
        </w:rPr>
        <w:t>样就形成了一个促进细胞增殖，抑制细胞凋亡的前馈放大环路。例如：</w:t>
      </w:r>
      <w:r>
        <w:t>NF-κB</w:t>
      </w:r>
      <w:r/>
      <w:r>
        <w:rPr>
          <w:rFonts w:ascii="宋体" w:hAnsi="宋体" w:eastAsia="宋体" w:hint="eastAsia"/>
        </w:rPr>
        <w:t>和</w:t>
      </w:r>
      <w:r>
        <w:t>STAT3</w:t>
      </w:r>
      <w:r>
        <w:rPr>
          <w:rFonts w:ascii="宋体" w:hAnsi="宋体" w:eastAsia="宋体" w:hint="eastAsia"/>
        </w:rPr>
        <w:t>既能够促进</w:t>
      </w:r>
      <w:r>
        <w:t>Bcl-2</w:t>
      </w:r>
      <w:r>
        <w:rPr>
          <w:rFonts w:ascii="宋体" w:hAnsi="宋体" w:eastAsia="宋体" w:hint="eastAsia"/>
        </w:rPr>
        <w:t>及</w:t>
      </w:r>
      <w:r>
        <w:t>Bcl-X</w:t>
      </w:r>
      <w:r>
        <w:t>L</w:t>
      </w:r>
      <w:r>
        <w:rPr>
          <w:rFonts w:ascii="宋体" w:hAnsi="宋体" w:eastAsia="宋体" w:hint="eastAsia"/>
        </w:rPr>
        <w:t>的表达，又能够促进</w:t>
      </w:r>
      <w:r>
        <w:t>c-IAP1, c-IAP2</w:t>
      </w:r>
      <w:r>
        <w:t>, </w:t>
      </w:r>
      <w:r>
        <w:t>Mcl-1, c-FLIP</w:t>
      </w:r>
      <w:r>
        <w:rPr>
          <w:rFonts w:ascii="宋体" w:hAnsi="宋体" w:eastAsia="宋体" w:hint="eastAsia"/>
        </w:rPr>
        <w:t>及</w:t>
      </w:r>
      <w:r>
        <w:t>survivin</w:t>
      </w:r>
      <w:r>
        <w:rPr>
          <w:rFonts w:ascii="宋体" w:hAnsi="宋体" w:eastAsia="宋体" w:hint="eastAsia"/>
        </w:rPr>
        <w:t>的表达</w:t>
      </w:r>
      <w:r>
        <w:t>[</w:t>
      </w:r>
      <w:r>
        <w:rPr>
          <w:position w:val="13"/>
          <w:sz w:val="18"/>
        </w:rPr>
        <w:t xml:space="preserve">34</w:t>
      </w:r>
      <w:r>
        <w:rPr>
          <w:position w:val="13"/>
          <w:sz w:val="18"/>
        </w:rPr>
        <w:t xml:space="preserve">, </w:t>
      </w:r>
      <w:r>
        <w:rPr>
          <w:position w:val="13"/>
          <w:sz w:val="18"/>
        </w:rPr>
        <w:t xml:space="preserve">35</w:t>
      </w:r>
      <w:r>
        <w:t>]</w:t>
      </w:r>
      <w:r>
        <w:rPr>
          <w:rFonts w:ascii="宋体" w:hAnsi="宋体" w:eastAsia="宋体" w:hint="eastAsia"/>
        </w:rPr>
        <w:t>。</w:t>
      </w:r>
    </w:p>
    <w:p w:rsidR="0018722C">
      <w:pPr>
        <w:topLinePunct/>
      </w:pPr>
      <w:r>
        <w:rPr>
          <w:rFonts w:ascii="宋体" w:hAnsi="宋体" w:eastAsia="宋体" w:hint="eastAsia"/>
        </w:rPr>
        <w:t>总之，</w:t>
      </w:r>
      <w:r>
        <w:t>MyD88</w:t>
      </w:r>
      <w:r>
        <w:rPr>
          <w:rFonts w:ascii="宋体" w:hAnsi="宋体" w:eastAsia="宋体" w:hint="eastAsia"/>
        </w:rPr>
        <w:t>发生突变或者</w:t>
      </w:r>
      <w:r>
        <w:t>TLRs</w:t>
      </w:r>
      <w:r>
        <w:rPr>
          <w:rFonts w:ascii="宋体" w:hAnsi="宋体" w:eastAsia="宋体" w:hint="eastAsia"/>
        </w:rPr>
        <w:t>的异常活化，均能导致</w:t>
      </w:r>
      <w:r>
        <w:t>NF-κB</w:t>
      </w:r>
      <w:r>
        <w:rPr>
          <w:rFonts w:ascii="宋体" w:hAnsi="宋体" w:eastAsia="宋体" w:hint="eastAsia"/>
        </w:rPr>
        <w:t>信</w:t>
      </w:r>
      <w:r>
        <w:rPr>
          <w:rFonts w:ascii="宋体" w:hAnsi="宋体" w:eastAsia="宋体" w:hint="eastAsia"/>
        </w:rPr>
        <w:t>号通路的激活，决定了许多恶性肿瘤的预后不良。因此，以该途径为靶点，</w:t>
      </w:r>
      <w:r w:rsidR="001852F3">
        <w:rPr>
          <w:rFonts w:ascii="宋体" w:hAnsi="宋体" w:eastAsia="宋体" w:hint="eastAsia"/>
        </w:rPr>
        <w:t xml:space="preserve"> </w:t>
      </w:r>
      <w:r>
        <w:rPr>
          <w:rFonts w:ascii="宋体" w:hAnsi="宋体" w:eastAsia="宋体" w:hint="eastAsia"/>
        </w:rPr>
        <w:t>可作为多种恶性肿瘤尤其是血液恶性肿瘤综合治疗的一部分。我们希望通</w:t>
      </w:r>
      <w:r>
        <w:rPr>
          <w:rFonts w:ascii="宋体" w:hAnsi="宋体" w:eastAsia="宋体" w:hint="eastAsia"/>
        </w:rPr>
        <w:t>过联合使用转录因子以及信号通路的抑制剂还有细胞因子、趋化因子的阻</w:t>
      </w:r>
      <w:r>
        <w:rPr>
          <w:rFonts w:ascii="宋体" w:hAnsi="宋体" w:eastAsia="宋体" w:hint="eastAsia"/>
        </w:rPr>
        <w:t>断剂，减少免疫及炎症细胞的数量，达到治疗恶性肿瘤的目的。在某些淋</w:t>
      </w:r>
      <w:r>
        <w:rPr>
          <w:rFonts w:ascii="宋体" w:hAnsi="宋体" w:eastAsia="宋体" w:hint="eastAsia"/>
        </w:rPr>
        <w:t>巴肿瘤中</w:t>
      </w:r>
      <w:r>
        <w:t>NF-κB</w:t>
      </w:r>
      <w:r/>
      <w:r>
        <w:rPr>
          <w:rFonts w:ascii="宋体" w:hAnsi="宋体" w:eastAsia="宋体" w:hint="eastAsia"/>
        </w:rPr>
        <w:t>表现出高的活性，这表明该信号通路对肿瘤的生存至关重要，因此可以将其作为抗肿瘤药物的新靶点</w:t>
      </w:r>
      <w:r>
        <w:rPr>
          <w:vertAlign w:val="superscript"/>
        </w:rPr>
        <w:t>[</w:t>
      </w:r>
      <w:r>
        <w:rPr>
          <w:vertAlign w:val="superscript"/>
          <w:position w:val="13"/>
        </w:rPr>
        <w:t xml:space="preserve">34,35,36,37</w:t>
      </w:r>
      <w:r>
        <w:rPr>
          <w:vertAlign w:val="superscript"/>
        </w:rPr>
        <w:t>]</w:t>
      </w:r>
      <w:r>
        <w:rPr>
          <w:rFonts w:ascii="宋体" w:hAnsi="宋体" w:eastAsia="宋体" w:hint="eastAsia"/>
        </w:rPr>
        <w:t>。然而在大多数情</w:t>
      </w:r>
      <w:r>
        <w:rPr>
          <w:rFonts w:ascii="宋体" w:hAnsi="宋体" w:eastAsia="宋体" w:hint="eastAsia"/>
        </w:rPr>
        <w:t>况下，该方法只有与更传统的方法联合采用才有效果，而且，基因毒性治</w:t>
      </w:r>
      <w:r>
        <w:rPr>
          <w:rFonts w:ascii="宋体" w:hAnsi="宋体" w:eastAsia="宋体" w:hint="eastAsia"/>
        </w:rPr>
        <w:t>疗可以激活残留的肿瘤细胞内的</w:t>
      </w:r>
      <w:r>
        <w:t>NF-κB</w:t>
      </w:r>
      <w:r>
        <w:rPr>
          <w:rFonts w:ascii="宋体" w:hAnsi="宋体" w:eastAsia="宋体" w:hint="eastAsia"/>
        </w:rPr>
        <w:t>的活性，所以，两者联合使用可</w:t>
      </w:r>
      <w:r>
        <w:rPr>
          <w:rFonts w:ascii="宋体" w:hAnsi="宋体" w:eastAsia="宋体" w:hint="eastAsia"/>
        </w:rPr>
        <w:t>以抵抗耐药性的产生。但是，长期阻断可导致严重的免疫缺陷，并且可引</w:t>
      </w:r>
      <w:r>
        <w:rPr>
          <w:rFonts w:ascii="宋体" w:hAnsi="宋体" w:eastAsia="宋体" w:hint="eastAsia"/>
        </w:rPr>
        <w:t>发中性粒细胞增多症及因</w:t>
      </w:r>
      <w:r>
        <w:t>IL1β</w:t>
      </w:r>
      <w:r>
        <w:rPr>
          <w:rFonts w:ascii="宋体" w:hAnsi="宋体" w:eastAsia="宋体" w:hint="eastAsia"/>
        </w:rPr>
        <w:t>分泌增多导致的急性炎症，同时也增加了</w:t>
      </w:r>
      <w:r>
        <w:rPr>
          <w:rFonts w:ascii="宋体" w:hAnsi="宋体" w:eastAsia="宋体" w:hint="eastAsia"/>
        </w:rPr>
        <w:t>肝损伤的倾向，这些并发症限制了</w:t>
      </w:r>
      <w:r>
        <w:t>NFκB</w:t>
      </w:r>
      <w:r>
        <w:rPr>
          <w:rFonts w:ascii="宋体" w:hAnsi="宋体" w:eastAsia="宋体" w:hint="eastAsia"/>
        </w:rPr>
        <w:t>和</w:t>
      </w:r>
      <w:r>
        <w:t>IKKβ</w:t>
      </w:r>
      <w:r>
        <w:rPr>
          <w:rFonts w:ascii="宋体" w:hAnsi="宋体" w:eastAsia="宋体" w:hint="eastAsia"/>
        </w:rPr>
        <w:t>的临床应用。另一个可</w:t>
      </w:r>
      <w:r>
        <w:rPr>
          <w:rFonts w:ascii="宋体" w:hAnsi="宋体" w:eastAsia="宋体" w:hint="eastAsia"/>
        </w:rPr>
        <w:t>替代它们的治疗靶点是</w:t>
      </w:r>
      <w:r>
        <w:t>STAT3</w:t>
      </w:r>
      <w:r>
        <w:rPr>
          <w:rFonts w:ascii="宋体" w:hAnsi="宋体" w:eastAsia="宋体" w:hint="eastAsia"/>
        </w:rPr>
        <w:t>及其信号通路。有文献报道了几种</w:t>
      </w:r>
      <w:r>
        <w:t>STAT3</w:t>
      </w:r>
      <w:r>
        <w:rPr>
          <w:rFonts w:ascii="宋体" w:hAnsi="宋体" w:eastAsia="宋体" w:hint="eastAsia"/>
        </w:rPr>
        <w:t>和</w:t>
      </w:r>
      <w:r>
        <w:t>JAK2</w:t>
      </w:r>
      <w:r>
        <w:rPr>
          <w:rFonts w:ascii="宋体" w:hAnsi="宋体" w:eastAsia="宋体" w:hint="eastAsia"/>
        </w:rPr>
        <w:t>的抑制剂，并且证明它们能够抑制多种表现出高</w:t>
      </w:r>
      <w:r>
        <w:t>STAT3</w:t>
      </w:r>
      <w:r>
        <w:rPr>
          <w:rFonts w:ascii="宋体" w:hAnsi="宋体" w:eastAsia="宋体" w:hint="eastAsia"/>
        </w:rPr>
        <w:t>活性的</w:t>
      </w:r>
      <w:r>
        <w:rPr>
          <w:rFonts w:ascii="宋体" w:hAnsi="宋体" w:eastAsia="宋体" w:hint="eastAsia"/>
        </w:rPr>
        <w:t>肿瘤</w:t>
      </w:r>
      <w:r>
        <w:t>[</w:t>
      </w:r>
      <w:r>
        <w:rPr>
          <w:position w:val="13"/>
          <w:sz w:val="18"/>
        </w:rPr>
        <w:t xml:space="preserve">38,39</w:t>
      </w:r>
      <w:r>
        <w:t>]</w:t>
      </w:r>
      <w:r>
        <w:rPr>
          <w:rFonts w:ascii="宋体" w:hAnsi="宋体" w:eastAsia="宋体" w:hint="eastAsia"/>
        </w:rPr>
        <w:t>。值得注意的是，暂时没有文献报道使用</w:t>
      </w:r>
      <w:r>
        <w:t>STAT3</w:t>
      </w:r>
      <w:r>
        <w:rPr>
          <w:rFonts w:ascii="宋体" w:hAnsi="宋体" w:eastAsia="宋体" w:hint="eastAsia"/>
        </w:rPr>
        <w:t>和</w:t>
      </w:r>
      <w:r>
        <w:t>JAK2</w:t>
      </w:r>
      <w:r>
        <w:rPr>
          <w:rFonts w:ascii="宋体" w:hAnsi="宋体" w:eastAsia="宋体" w:hint="eastAsia"/>
        </w:rPr>
        <w:t>的抑</w:t>
      </w:r>
      <w:r>
        <w:rPr>
          <w:rFonts w:ascii="宋体" w:hAnsi="宋体" w:eastAsia="宋体" w:hint="eastAsia"/>
        </w:rPr>
        <w:t>制剂能够产生类似</w:t>
      </w:r>
      <w:r>
        <w:t>NF-κB</w:t>
      </w:r>
      <w:r/>
      <w:r>
        <w:rPr>
          <w:rFonts w:ascii="宋体" w:hAnsi="宋体" w:eastAsia="宋体" w:hint="eastAsia"/>
        </w:rPr>
        <w:t>抑制剂的并发症。但是，单独使用</w:t>
      </w:r>
      <w:r>
        <w:t>NF-κB</w:t>
      </w:r>
      <w:r>
        <w:t> </w:t>
      </w:r>
      <w:r>
        <w:rPr>
          <w:rFonts w:ascii="宋体" w:hAnsi="宋体" w:eastAsia="宋体" w:hint="eastAsia"/>
        </w:rPr>
        <w:t>和</w:t>
      </w:r>
    </w:p>
    <w:p w:rsidR="0018722C">
      <w:pPr>
        <w:topLinePunct/>
      </w:pPr>
      <w:r>
        <w:t>STAT3</w:t>
      </w:r>
      <w:r>
        <w:rPr>
          <w:rFonts w:ascii="宋体" w:hAnsi="宋体" w:eastAsia="宋体" w:hint="eastAsia"/>
        </w:rPr>
        <w:t>信号通路的抑制剂并不能使肿瘤细胞向正常细胞转化，但是将其与</w:t>
      </w:r>
      <w:r>
        <w:rPr>
          <w:rFonts w:ascii="宋体" w:hAnsi="宋体" w:eastAsia="宋体" w:hint="eastAsia"/>
        </w:rPr>
        <w:t>诱导细胞凋亡的药物或细胞因子联用具有很好的疗效。肿瘤细胞</w:t>
      </w:r>
      <w:r>
        <w:t>NF-κB</w:t>
      </w:r>
      <w:r>
        <w:rPr>
          <w:rFonts w:ascii="宋体" w:hAnsi="宋体" w:eastAsia="宋体" w:hint="eastAsia"/>
        </w:rPr>
        <w:t>的选择性抑制剂能够阻断</w:t>
      </w:r>
      <w:r>
        <w:t>TNF</w:t>
      </w:r>
      <w:r/>
      <w:r>
        <w:rPr>
          <w:rFonts w:ascii="宋体" w:hAnsi="宋体" w:eastAsia="宋体" w:hint="eastAsia"/>
        </w:rPr>
        <w:t>的作用并且使细胞更容易受</w:t>
      </w:r>
      <w:r>
        <w:t>TRAIL</w:t>
      </w:r>
      <w:r/>
      <w:r>
        <w:rPr>
          <w:rFonts w:ascii="宋体" w:hAnsi="宋体" w:eastAsia="宋体" w:hint="eastAsia"/>
        </w:rPr>
        <w:t>诱导走向凋亡，从而实现肿瘤病程的逆转</w:t>
      </w:r>
      <w:r>
        <w:t>[</w:t>
      </w:r>
      <w:r>
        <w:rPr>
          <w:position w:val="13"/>
          <w:sz w:val="18"/>
        </w:rPr>
        <w:t xml:space="preserve">40,41</w:t>
      </w:r>
      <w:r>
        <w:t>]</w:t>
      </w:r>
      <w:r>
        <w:rPr>
          <w:rFonts w:ascii="宋体" w:hAnsi="宋体" w:eastAsia="宋体" w:hint="eastAsia"/>
        </w:rPr>
        <w:t>。</w:t>
      </w:r>
      <w:r>
        <w:t>NF-κB</w:t>
      </w:r>
      <w:r/>
      <w:r>
        <w:rPr>
          <w:rFonts w:ascii="宋体" w:hAnsi="宋体" w:eastAsia="宋体" w:hint="eastAsia"/>
        </w:rPr>
        <w:t>抑制剂与抗</w:t>
      </w:r>
      <w:r>
        <w:t>-TNF</w:t>
      </w:r>
      <w:r/>
      <w:r>
        <w:rPr>
          <w:rFonts w:ascii="宋体" w:hAnsi="宋体" w:eastAsia="宋体" w:hint="eastAsia"/>
        </w:rPr>
        <w:t>治疗，</w:t>
      </w:r>
      <w:r>
        <w:rPr>
          <w:rFonts w:ascii="宋体" w:hAnsi="宋体" w:eastAsia="宋体" w:hint="eastAsia"/>
        </w:rPr>
        <w:t>联合</w:t>
      </w:r>
      <w:r>
        <w:t>TRAIL</w:t>
      </w:r>
      <w:r/>
      <w:r>
        <w:rPr>
          <w:rFonts w:ascii="宋体" w:hAnsi="宋体" w:eastAsia="宋体" w:hint="eastAsia"/>
        </w:rPr>
        <w:t>或者</w:t>
      </w:r>
      <w:r>
        <w:t>IFN</w:t>
      </w:r>
      <w:r/>
      <w:r>
        <w:rPr>
          <w:rFonts w:ascii="宋体" w:hAnsi="宋体" w:eastAsia="宋体" w:hint="eastAsia"/>
        </w:rPr>
        <w:t>的使用可以成为肿瘤免疫调节疗法的新方案。有文</w:t>
      </w:r>
      <w:r>
        <w:rPr>
          <w:rFonts w:ascii="宋体" w:hAnsi="宋体" w:eastAsia="宋体" w:hint="eastAsia"/>
        </w:rPr>
        <w:t>献报道，联合使用</w:t>
      </w:r>
      <w:r>
        <w:t>BTK</w:t>
      </w:r>
      <w:r/>
      <w:r>
        <w:rPr>
          <w:rFonts w:ascii="宋体" w:hAnsi="宋体" w:eastAsia="宋体" w:hint="eastAsia"/>
        </w:rPr>
        <w:t>抑制剂依鲁替尼和雷利度胺治疗</w:t>
      </w:r>
      <w:r>
        <w:t>ABC-DLBCL</w:t>
      </w:r>
      <w:r>
        <w:rPr>
          <w:rFonts w:ascii="宋体" w:hAnsi="宋体" w:eastAsia="宋体" w:hint="eastAsia"/>
        </w:rPr>
        <w:t>，</w:t>
      </w:r>
      <w:r>
        <w:rPr>
          <w:rFonts w:ascii="宋体" w:hAnsi="宋体" w:eastAsia="宋体" w:hint="eastAsia"/>
        </w:rPr>
        <w:t>可导致细胞周期停滞、细胞凋亡</w:t>
      </w:r>
      <w:r>
        <w:t>[</w:t>
      </w:r>
      <w:r>
        <w:rPr>
          <w:position w:val="13"/>
          <w:sz w:val="18"/>
        </w:rPr>
        <w:t xml:space="preserve">42</w:t>
      </w:r>
      <w:r>
        <w:rPr>
          <w:position w:val="13"/>
          <w:sz w:val="18"/>
        </w:rPr>
        <w:t xml:space="preserve">, </w:t>
      </w:r>
      <w:r>
        <w:rPr>
          <w:position w:val="13"/>
          <w:sz w:val="18"/>
        </w:rPr>
        <w:t xml:space="preserve">43</w:t>
      </w:r>
      <w:r>
        <w:t>]</w:t>
      </w:r>
      <w:r>
        <w:rPr>
          <w:rFonts w:ascii="宋体" w:hAnsi="宋体" w:eastAsia="宋体" w:hint="eastAsia"/>
        </w:rPr>
        <w:t>。联合治疗方案有其独特的优势：</w:t>
      </w:r>
      <w:r>
        <w:t>NF-κB</w:t>
      </w:r>
      <w:r/>
      <w:r>
        <w:rPr>
          <w:rFonts w:ascii="宋体" w:hAnsi="宋体" w:eastAsia="宋体" w:hint="eastAsia"/>
        </w:rPr>
        <w:t>抑制剂能够减轻某些</w:t>
      </w:r>
      <w:r>
        <w:t>IFN</w:t>
      </w:r>
      <w:r/>
      <w:r>
        <w:rPr>
          <w:rFonts w:ascii="宋体" w:hAnsi="宋体" w:eastAsia="宋体" w:hint="eastAsia"/>
        </w:rPr>
        <w:t>产生的副作用，使肿瘤细胞微环境的平</w:t>
      </w:r>
      <w:r>
        <w:rPr>
          <w:rFonts w:ascii="宋体" w:hAnsi="宋体" w:eastAsia="宋体" w:hint="eastAsia"/>
        </w:rPr>
        <w:t>衡转向促进肿瘤细胞向正常细胞的转化。</w:t>
      </w:r>
    </w:p>
    <w:p w:rsidR="0018722C">
      <w:pPr>
        <w:topLinePunct/>
      </w:pPr>
      <w:r>
        <w:rPr>
          <w:rFonts w:ascii="宋体" w:eastAsia="宋体" w:hint="eastAsia"/>
        </w:rPr>
        <w:t>尽管普遍认为抑制</w:t>
      </w:r>
      <w:r>
        <w:t>TLR</w:t>
      </w:r>
      <w:r>
        <w:rPr>
          <w:rFonts w:ascii="宋体" w:eastAsia="宋体" w:hint="eastAsia"/>
        </w:rPr>
        <w:t>的活性及抗炎对肿瘤的治疗也是有益的，但</w:t>
      </w:r>
    </w:p>
    <w:p w:rsidR="0018722C">
      <w:pPr>
        <w:topLinePunct/>
      </w:pPr>
      <w:r>
        <w:rPr>
          <w:rFonts w:ascii="宋体" w:eastAsia="宋体" w:hint="eastAsia"/>
        </w:rPr>
        <w:t>是有证据表明</w:t>
      </w:r>
      <w:r>
        <w:t>TLR</w:t>
      </w:r>
      <w:r>
        <w:rPr>
          <w:rFonts w:ascii="宋体" w:eastAsia="宋体" w:hint="eastAsia"/>
        </w:rPr>
        <w:t>的激动剂也是很好的抗肿瘤药物。用</w:t>
      </w:r>
      <w:r>
        <w:t>TLR9</w:t>
      </w:r>
      <w:r>
        <w:rPr>
          <w:rFonts w:ascii="宋体" w:eastAsia="宋体" w:hint="eastAsia"/>
        </w:rPr>
        <w:t>激动剂，</w:t>
      </w:r>
      <w:r>
        <w:t>B</w:t>
      </w:r>
      <w:r>
        <w:rPr>
          <w:rFonts w:ascii="宋体" w:eastAsia="宋体" w:hint="eastAsia"/>
        </w:rPr>
        <w:t>型</w:t>
      </w:r>
      <w:r>
        <w:t>CpG</w:t>
      </w:r>
      <w:r/>
      <w:r w:rsidR="001852F3">
        <w:t xml:space="preserve"> </w:t>
      </w:r>
      <w:r>
        <w:rPr>
          <w:rFonts w:ascii="宋体" w:eastAsia="宋体" w:hint="eastAsia"/>
        </w:rPr>
        <w:t>寡脱氧核苷酸</w:t>
      </w:r>
      <w:r>
        <w:t>(</w:t>
      </w:r>
      <w:r>
        <w:t>CpG-B</w:t>
      </w:r>
      <w:r/>
      <w:r w:rsidR="001852F3">
        <w:t xml:space="preserve"> </w:t>
      </w:r>
      <w:r>
        <w:t>ODNs</w:t>
      </w:r>
      <w:r>
        <w:t>)</w:t>
      </w:r>
      <w:r>
        <w:rPr>
          <w:rFonts w:ascii="宋体" w:eastAsia="宋体" w:hint="eastAsia"/>
        </w:rPr>
        <w:t>及</w:t>
      </w:r>
      <w:r>
        <w:t>CLLB</w:t>
      </w:r>
      <w:r/>
      <w:r w:rsidR="001852F3">
        <w:t xml:space="preserve"> </w:t>
      </w:r>
      <w:r>
        <w:rPr>
          <w:rFonts w:ascii="宋体" w:eastAsia="宋体" w:hint="eastAsia"/>
        </w:rPr>
        <w:t>细胞，选择性的激</w:t>
      </w:r>
      <w:r>
        <w:rPr>
          <w:rFonts w:ascii="宋体" w:eastAsia="宋体" w:hint="eastAsia"/>
        </w:rPr>
        <w:t>活</w:t>
      </w:r>
    </w:p>
    <w:p w:rsidR="0018722C">
      <w:pPr>
        <w:topLinePunct/>
      </w:pPr>
      <w:r>
        <w:t>TLR9</w:t>
      </w:r>
      <w:r>
        <w:rPr>
          <w:rFonts w:ascii="宋体" w:hAnsi="宋体" w:eastAsia="宋体" w:hint="eastAsia"/>
        </w:rPr>
        <w:t>，能够活化</w:t>
      </w:r>
      <w:r>
        <w:t>STAT1</w:t>
      </w:r>
      <w:r>
        <w:rPr>
          <w:rFonts w:ascii="宋体" w:hAnsi="宋体" w:eastAsia="宋体" w:hint="eastAsia"/>
        </w:rPr>
        <w:t>、减少</w:t>
      </w:r>
      <w:r>
        <w:t>Bcl-xl</w:t>
      </w:r>
      <w:r>
        <w:rPr>
          <w:rFonts w:ascii="宋体" w:hAnsi="宋体" w:eastAsia="宋体" w:hint="eastAsia"/>
        </w:rPr>
        <w:t>生存蛋白并且增加</w:t>
      </w:r>
      <w:r>
        <w:t>Fas</w:t>
      </w:r>
      <w:r>
        <w:rPr>
          <w:rFonts w:ascii="宋体" w:hAnsi="宋体" w:eastAsia="宋体" w:hint="eastAsia"/>
        </w:rPr>
        <w:t>及</w:t>
      </w:r>
      <w:r>
        <w:t>Fas</w:t>
      </w:r>
      <w:r>
        <w:rPr>
          <w:rFonts w:ascii="宋体" w:hAnsi="宋体" w:eastAsia="宋体" w:hint="eastAsia"/>
        </w:rPr>
        <w:t>配体，</w:t>
      </w:r>
      <w:r w:rsidR="001852F3">
        <w:rPr>
          <w:rFonts w:ascii="宋体" w:hAnsi="宋体" w:eastAsia="宋体" w:hint="eastAsia"/>
        </w:rPr>
        <w:t xml:space="preserve">从而极大程度促进凋亡的发生</w:t>
      </w:r>
      <w:r>
        <w:rPr>
          <w:vertAlign w:val="superscript"/>
        </w:rPr>
        <w:t>[</w:t>
      </w:r>
      <w:r>
        <w:rPr>
          <w:vertAlign w:val="superscript"/>
          <w:position w:val="13"/>
        </w:rPr>
        <w:t xml:space="preserve">44</w:t>
      </w:r>
      <w:r>
        <w:rPr>
          <w:vertAlign w:val="superscript"/>
        </w:rPr>
        <w:t>]</w:t>
      </w:r>
      <w:r>
        <w:rPr>
          <w:rFonts w:ascii="宋体" w:hAnsi="宋体" w:eastAsia="宋体" w:hint="eastAsia"/>
        </w:rPr>
        <w:t>。</w:t>
      </w:r>
      <w:r>
        <w:t>TLR9</w:t>
      </w:r>
      <w:r>
        <w:rPr>
          <w:rFonts w:ascii="宋体" w:hAnsi="宋体" w:eastAsia="宋体" w:hint="eastAsia"/>
        </w:rPr>
        <w:t>介导的凋亡是通过改变淋巴细胞</w:t>
      </w:r>
      <w:r>
        <w:rPr>
          <w:rFonts w:ascii="宋体" w:hAnsi="宋体" w:eastAsia="宋体" w:hint="eastAsia"/>
        </w:rPr>
        <w:t>中</w:t>
      </w:r>
      <w:r>
        <w:t>NF-κB</w:t>
      </w:r>
      <w:r>
        <w:rPr>
          <w:rFonts w:ascii="宋体" w:hAnsi="宋体" w:eastAsia="宋体" w:hint="eastAsia"/>
        </w:rPr>
        <w:t>的状态来实现的。而且，</w:t>
      </w:r>
      <w:r>
        <w:t>TLR</w:t>
      </w:r>
      <w:r>
        <w:rPr>
          <w:rFonts w:ascii="宋体" w:hAnsi="宋体" w:eastAsia="宋体" w:hint="eastAsia"/>
        </w:rPr>
        <w:t>受体激动剂能够激活同源的免疫系统对抗肿瘤细胞</w:t>
      </w:r>
      <w:r>
        <w:rPr>
          <w:vertAlign w:val="superscript"/>
        </w:rPr>
        <w:t>[</w:t>
      </w:r>
      <w:r>
        <w:rPr>
          <w:vertAlign w:val="superscript"/>
          <w:position w:val="13"/>
        </w:rPr>
        <w:t xml:space="preserve">45-47</w:t>
      </w:r>
      <w:r>
        <w:rPr>
          <w:vertAlign w:val="superscript"/>
        </w:rPr>
        <w:t>]</w:t>
      </w:r>
      <w:r>
        <w:rPr>
          <w:rFonts w:ascii="宋体" w:hAnsi="宋体" w:eastAsia="宋体" w:hint="eastAsia"/>
          <w:rFonts w:ascii="宋体" w:hAnsi="宋体" w:eastAsia="宋体" w:hint="eastAsia"/>
        </w:rPr>
        <w:t xml:space="preserve">. </w:t>
      </w:r>
      <w:r>
        <w:t>TLRs</w:t>
      </w:r>
      <w:r>
        <w:rPr>
          <w:rFonts w:ascii="宋体" w:hAnsi="宋体" w:eastAsia="宋体" w:hint="eastAsia"/>
        </w:rPr>
        <w:t>在淋巴系统恶性肿瘤中所起到的作用，更类似</w:t>
      </w:r>
      <w:r>
        <w:t>“</w:t>
      </w:r>
      <w:r>
        <w:rPr>
          <w:rFonts w:ascii="宋体" w:hAnsi="宋体" w:eastAsia="宋体" w:hint="eastAsia"/>
        </w:rPr>
        <w:t>双刃剑</w:t>
      </w:r>
      <w:r>
        <w:t>”</w:t>
      </w:r>
      <w:r>
        <w:rPr>
          <w:rFonts w:ascii="宋体" w:hAnsi="宋体" w:eastAsia="宋体" w:hint="eastAsia"/>
        </w:rPr>
        <w:t>：在某些方面能够促进疾病的发展，而另一些方面又发挥抑</w:t>
      </w:r>
      <w:r>
        <w:rPr>
          <w:rFonts w:ascii="宋体" w:hAnsi="宋体" w:eastAsia="宋体" w:hint="eastAsia"/>
        </w:rPr>
        <w:t>制的作用。之前有文献报道，存在</w:t>
      </w:r>
      <w:r>
        <w:t>MyD88</w:t>
      </w:r>
      <w:r>
        <w:rPr>
          <w:rFonts w:ascii="宋体" w:hAnsi="宋体" w:eastAsia="宋体" w:hint="eastAsia"/>
        </w:rPr>
        <w:t>突变而异常激活</w:t>
      </w:r>
      <w:r>
        <w:t>TLRs</w:t>
      </w:r>
      <w:r>
        <w:rPr>
          <w:rFonts w:ascii="宋体" w:hAnsi="宋体" w:eastAsia="宋体" w:hint="eastAsia"/>
        </w:rPr>
        <w:t>的淋巴</w:t>
      </w:r>
      <w:r>
        <w:rPr>
          <w:rFonts w:ascii="宋体" w:hAnsi="宋体" w:eastAsia="宋体" w:hint="eastAsia"/>
        </w:rPr>
        <w:t>瘤患者，预后不良。但，近来又有文献报道，有一小部分年轻的</w:t>
      </w:r>
      <w:r>
        <w:t>CLL</w:t>
      </w:r>
      <w:r>
        <w:rPr>
          <w:rFonts w:ascii="宋体" w:hAnsi="宋体" w:eastAsia="宋体" w:hint="eastAsia"/>
        </w:rPr>
        <w:t>患</w:t>
      </w:r>
      <w:r>
        <w:rPr>
          <w:rFonts w:ascii="宋体" w:hAnsi="宋体" w:eastAsia="宋体" w:hint="eastAsia"/>
        </w:rPr>
        <w:t>者，虽然存在相同突变，但是生存率有所改善</w:t>
      </w:r>
      <w:r>
        <w:rPr>
          <w:vertAlign w:val="superscript"/>
        </w:rPr>
        <w:t>[</w:t>
      </w:r>
      <w:r>
        <w:rPr>
          <w:vertAlign w:val="superscript"/>
          <w:position w:val="13"/>
        </w:rPr>
        <w:t xml:space="preserve">48</w:t>
      </w:r>
      <w:r>
        <w:rPr>
          <w:vertAlign w:val="superscript"/>
        </w:rPr>
        <w:t>]</w:t>
      </w:r>
      <w:r>
        <w:rPr>
          <w:rFonts w:ascii="宋体" w:hAnsi="宋体" w:eastAsia="宋体" w:hint="eastAsia"/>
        </w:rPr>
        <w:t>。</w:t>
      </w:r>
    </w:p>
    <w:p w:rsidR="0018722C">
      <w:pPr>
        <w:pStyle w:val="cw18"/>
        <w:topLinePunct/>
      </w:pPr>
      <w:r>
        <w:rPr>
          <w:rFonts w:ascii="宋体" w:eastAsia="宋体" w:hint="eastAsia"/>
        </w:rPr>
        <w:t>4</w:t>
      </w:r>
      <w:r>
        <w:rPr>
          <w:rFonts w:ascii="宋体" w:eastAsia="宋体" w:hint="eastAsia"/>
        </w:rPr>
        <w:t>小结</w:t>
      </w:r>
    </w:p>
    <w:p w:rsidR="0018722C">
      <w:pPr>
        <w:topLinePunct/>
      </w:pPr>
      <w:r>
        <w:rPr>
          <w:rFonts w:ascii="宋体" w:eastAsia="宋体" w:hint="eastAsia"/>
        </w:rPr>
        <w:t>模式识别受体保护机体不受有害刺激的伤害，但是，这些信号转导通</w:t>
      </w:r>
      <w:r>
        <w:rPr>
          <w:rFonts w:ascii="宋体" w:eastAsia="宋体" w:hint="eastAsia"/>
        </w:rPr>
        <w:t>路的异常活化可以引发癌症。当</w:t>
      </w:r>
      <w:r>
        <w:rPr>
          <w:rFonts w:ascii="宋体" w:eastAsia="宋体" w:hint="eastAsia"/>
        </w:rPr>
        <w:t>接头</w:t>
      </w:r>
      <w:r>
        <w:rPr>
          <w:rFonts w:ascii="宋体" w:eastAsia="宋体" w:hint="eastAsia"/>
        </w:rPr>
        <w:t>蛋白</w:t>
      </w:r>
      <w:r>
        <w:t>MyD88</w:t>
      </w:r>
      <w:r>
        <w:rPr>
          <w:rFonts w:ascii="宋体" w:eastAsia="宋体" w:hint="eastAsia"/>
        </w:rPr>
        <w:t>发生突变后，</w:t>
      </w:r>
      <w:r>
        <w:t>TLRs</w:t>
      </w:r>
      <w:r>
        <w:rPr>
          <w:rFonts w:ascii="宋体" w:eastAsia="宋体" w:hint="eastAsia"/>
        </w:rPr>
        <w:t>甚</w:t>
      </w:r>
      <w:r>
        <w:rPr>
          <w:rFonts w:ascii="宋体" w:eastAsia="宋体" w:hint="eastAsia"/>
        </w:rPr>
        <w:t>至可以利用机体自身的</w:t>
      </w:r>
      <w:r>
        <w:t>DNA</w:t>
      </w:r>
      <w:r>
        <w:rPr>
          <w:rFonts w:ascii="宋体" w:eastAsia="宋体" w:hint="eastAsia"/>
        </w:rPr>
        <w:t>促进癌变细胞生长。该结论只是</w:t>
      </w:r>
      <w:r>
        <w:t>Virchow</w:t>
      </w:r>
      <w:r>
        <w:rPr>
          <w:rFonts w:ascii="宋体" w:eastAsia="宋体" w:hint="eastAsia"/>
        </w:rPr>
        <w:t>假</w:t>
      </w:r>
      <w:r>
        <w:rPr>
          <w:rFonts w:ascii="宋体" w:eastAsia="宋体" w:hint="eastAsia"/>
        </w:rPr>
        <w:t>说</w:t>
      </w:r>
      <w:r>
        <w:rPr>
          <w:rFonts w:ascii="宋体" w:eastAsia="宋体" w:hint="eastAsia"/>
        </w:rPr>
        <w:t>（</w:t>
      </w:r>
      <w:r>
        <w:rPr>
          <w:rFonts w:ascii="宋体" w:eastAsia="宋体" w:hint="eastAsia"/>
        </w:rPr>
        <w:t>即慢性炎症与恶性肿瘤的发展密切相关</w:t>
      </w:r>
      <w:r>
        <w:rPr>
          <w:rFonts w:ascii="宋体" w:eastAsia="宋体" w:hint="eastAsia"/>
        </w:rPr>
        <w:t>）</w:t>
      </w:r>
      <w:r>
        <w:rPr>
          <w:rFonts w:ascii="宋体" w:eastAsia="宋体" w:hint="eastAsia"/>
        </w:rPr>
        <w:t>总多论据中的一个。针</w:t>
      </w:r>
      <w:r>
        <w:rPr>
          <w:rFonts w:ascii="宋体" w:eastAsia="宋体" w:hint="eastAsia"/>
        </w:rPr>
        <w:t>对</w:t>
      </w:r>
    </w:p>
    <w:p w:rsidR="0018722C">
      <w:pPr>
        <w:topLinePunct/>
      </w:pPr>
      <w:r>
        <w:t>TLR</w:t>
      </w:r>
      <w:r>
        <w:rPr>
          <w:rFonts w:ascii="宋体" w:hAnsi="宋体" w:eastAsia="宋体" w:hint="eastAsia"/>
        </w:rPr>
        <w:t>信号通路中突变位点的研究，极大地推进了我们对</w:t>
      </w:r>
      <w:r>
        <w:t>TLRs</w:t>
      </w:r>
      <w:r>
        <w:rPr>
          <w:rFonts w:ascii="宋体" w:hAnsi="宋体" w:eastAsia="宋体" w:hint="eastAsia"/>
        </w:rPr>
        <w:t>在恶性肿瘤</w:t>
      </w:r>
      <w:r>
        <w:rPr>
          <w:rFonts w:ascii="宋体" w:hAnsi="宋体" w:eastAsia="宋体" w:hint="eastAsia"/>
        </w:rPr>
        <w:t>中发挥的作用的认知，但是，以</w:t>
      </w:r>
      <w:r>
        <w:t>TLRs</w:t>
      </w:r>
      <w:r>
        <w:rPr>
          <w:rFonts w:ascii="宋体" w:hAnsi="宋体" w:eastAsia="宋体" w:hint="eastAsia"/>
        </w:rPr>
        <w:t>为靶点的抗癌治疗仍有很多未知领</w:t>
      </w:r>
      <w:r>
        <w:rPr>
          <w:rFonts w:ascii="宋体" w:hAnsi="宋体" w:eastAsia="宋体" w:hint="eastAsia"/>
        </w:rPr>
        <w:t>域等待我们进一步探索。通常</w:t>
      </w:r>
      <w:r>
        <w:t>TLRs</w:t>
      </w:r>
      <w:r>
        <w:rPr>
          <w:rFonts w:ascii="宋体" w:hAnsi="宋体" w:eastAsia="宋体" w:hint="eastAsia"/>
        </w:rPr>
        <w:t>在恶性肿瘤中扮演着</w:t>
      </w:r>
      <w:r>
        <w:t>“</w:t>
      </w:r>
      <w:r>
        <w:rPr>
          <w:rFonts w:ascii="宋体" w:hAnsi="宋体" w:eastAsia="宋体" w:hint="eastAsia"/>
        </w:rPr>
        <w:t>双刃剑</w:t>
      </w:r>
      <w:r>
        <w:t>”</w:t>
      </w:r>
      <w:r>
        <w:rPr>
          <w:rFonts w:ascii="宋体" w:hAnsi="宋体" w:eastAsia="宋体" w:hint="eastAsia"/>
        </w:rPr>
        <w:t>的角色：</w:t>
      </w:r>
      <w:r>
        <w:rPr>
          <w:rFonts w:ascii="宋体" w:hAnsi="宋体" w:eastAsia="宋体" w:hint="eastAsia"/>
        </w:rPr>
        <w:t>一方面，异常活化的</w:t>
      </w:r>
      <w:r>
        <w:t>TLR</w:t>
      </w:r>
      <w:r>
        <w:rPr>
          <w:rFonts w:ascii="宋体" w:hAnsi="宋体" w:eastAsia="宋体" w:hint="eastAsia"/>
        </w:rPr>
        <w:t>信号通路为癌细胞的增殖创造了必需的微环境；</w:t>
      </w:r>
      <w:r>
        <w:rPr>
          <w:rFonts w:ascii="宋体" w:hAnsi="宋体" w:eastAsia="宋体" w:hint="eastAsia"/>
        </w:rPr>
        <w:t>另一方面，</w:t>
      </w:r>
      <w:r>
        <w:t>TLR</w:t>
      </w:r>
      <w:r>
        <w:rPr>
          <w:rFonts w:ascii="宋体" w:hAnsi="宋体" w:eastAsia="宋体" w:hint="eastAsia"/>
        </w:rPr>
        <w:t>的激动剂能够抑制癌细胞的生长。更好的理解</w:t>
      </w:r>
      <w:r>
        <w:t>TLRs</w:t>
      </w:r>
      <w:r>
        <w:rPr>
          <w:rFonts w:ascii="宋体" w:hAnsi="宋体" w:eastAsia="宋体" w:hint="eastAsia"/>
        </w:rPr>
        <w:t>在恶</w:t>
      </w:r>
      <w:r>
        <w:rPr>
          <w:rFonts w:ascii="宋体" w:hAnsi="宋体" w:eastAsia="宋体" w:hint="eastAsia"/>
        </w:rPr>
        <w:t>性肿瘤中的作用，能够帮助我们在促癌和抑癌的平衡之间找到切入点，并</w:t>
      </w:r>
      <w:r>
        <w:rPr>
          <w:rFonts w:ascii="宋体" w:hAnsi="宋体" w:eastAsia="宋体" w:hint="eastAsia"/>
        </w:rPr>
        <w:t>且为抗癌治疗的新方法找到理论依据。</w:t>
      </w:r>
    </w:p>
    <w:p w:rsidR="0018722C">
      <w:pPr>
        <w:pStyle w:val="afff1"/>
        <w:topLinePunct/>
      </w:pPr>
      <w:bookmarkStart w:id="692859" w:name="_Toc686692859"/>
      <w:r>
        <w:t>参考文献</w:t>
      </w:r>
      <w:bookmarkEnd w:id="692859"/>
    </w:p>
    <w:p w:rsidR="0018722C">
      <w:pPr>
        <w:pStyle w:val="ab"/>
        <w:topLinePunct/>
        <w:ind w:left="200" w:hangingChars="200" w:hanging="200"/>
      </w:pPr>
      <w:r>
        <w:t>[</w:t>
      </w:r>
      <w:r>
        <w:t>1</w:t>
      </w:r>
      <w:r>
        <w:t>]</w:t>
      </w:r>
      <w:r>
        <w:t xml:space="preserve"> </w:t>
      </w:r>
      <w:r>
        <w:t>Medzhitov R, Janeway CA, </w:t>
      </w:r>
      <w:r>
        <w:t>Jr. </w:t>
      </w:r>
      <w:r>
        <w:t>Innate immunity: the virtues of a nonclonal system of recognition. Cell</w:t>
      </w:r>
      <w:r>
        <w:rPr>
          <w:rFonts w:ascii="宋体" w:eastAsia="宋体" w:hint="eastAsia"/>
          <w:rFonts w:ascii="宋体" w:eastAsia="宋体" w:hint="eastAsia"/>
          <w:sz w:val="28"/>
        </w:rPr>
        <w:t xml:space="preserve">, </w:t>
      </w:r>
      <w:r>
        <w:t>1997</w:t>
      </w:r>
      <w:r>
        <w:rPr>
          <w:rFonts w:ascii="宋体" w:eastAsia="宋体" w:hint="eastAsia"/>
          <w:rFonts w:ascii="宋体" w:eastAsia="宋体" w:hint="eastAsia"/>
          <w:sz w:val="28"/>
        </w:rPr>
        <w:t xml:space="preserve">, </w:t>
      </w:r>
      <w:r>
        <w:t>91:</w:t>
      </w:r>
      <w:r>
        <w:t> </w:t>
      </w:r>
      <w:r>
        <w:t>295-298.</w:t>
      </w:r>
    </w:p>
    <w:p w:rsidR="0018722C">
      <w:pPr>
        <w:pStyle w:val="ab"/>
        <w:topLinePunct/>
        <w:ind w:left="200" w:hangingChars="200" w:hanging="200"/>
      </w:pPr>
      <w:r>
        <w:rPr>
          <w:rFonts w:ascii="Calibri" w:eastAsia="Calibri"/>
        </w:rPr>
        <w:t>[</w:t>
      </w:r>
      <w:r>
        <w:rPr>
          <w:rFonts w:ascii="Calibri" w:eastAsia="Calibri"/>
        </w:rPr>
        <w:t>2</w:t>
      </w:r>
      <w:r>
        <w:rPr>
          <w:rFonts w:ascii="Calibri" w:eastAsia="Calibri"/>
        </w:rPr>
        <w:t>]</w:t>
      </w:r>
      <w:r>
        <w:rPr>
          <w:rFonts w:ascii="Calibri" w:eastAsia="Calibri"/>
        </w:rPr>
        <w:t xml:space="preserve"> </w:t>
      </w:r>
      <w:r>
        <w:t>Medzhitov R, Janeway C, </w:t>
      </w:r>
      <w:r>
        <w:t>Jr. </w:t>
      </w:r>
      <w:r>
        <w:t>Innate immune recognition: mechanisms and pathways. Immunological reviews</w:t>
      </w:r>
      <w:r>
        <w:rPr>
          <w:rFonts w:ascii="宋体" w:eastAsia="宋体" w:hint="eastAsia"/>
          <w:rFonts w:ascii="宋体" w:eastAsia="宋体" w:hint="eastAsia"/>
          <w:sz w:val="28"/>
        </w:rPr>
        <w:t xml:space="preserve">, </w:t>
      </w:r>
      <w:r>
        <w:t>2000</w:t>
      </w:r>
      <w:r>
        <w:rPr>
          <w:rFonts w:ascii="宋体" w:eastAsia="宋体" w:hint="eastAsia"/>
          <w:rFonts w:ascii="宋体" w:eastAsia="宋体" w:hint="eastAsia"/>
          <w:sz w:val="28"/>
        </w:rPr>
        <w:t xml:space="preserve">, </w:t>
      </w:r>
      <w:r>
        <w:t>173:</w:t>
      </w:r>
      <w:r>
        <w:t> </w:t>
      </w:r>
      <w:r>
        <w:t>89-97.</w:t>
      </w:r>
    </w:p>
    <w:p w:rsidR="0018722C">
      <w:pPr>
        <w:pStyle w:val="ab"/>
        <w:topLinePunct/>
        <w:ind w:left="200" w:hangingChars="200" w:hanging="200"/>
      </w:pPr>
      <w:r>
        <w:rPr>
          <w:rFonts w:ascii="Calibri"/>
        </w:rPr>
        <w:t>[</w:t>
      </w:r>
      <w:r>
        <w:rPr>
          <w:rFonts w:ascii="Calibri"/>
        </w:rPr>
        <w:t>3</w:t>
      </w:r>
      <w:r>
        <w:rPr>
          <w:rFonts w:ascii="Calibri"/>
        </w:rPr>
        <w:t>]</w:t>
      </w:r>
      <w:r>
        <w:rPr>
          <w:rFonts w:ascii="Calibri"/>
        </w:rPr>
        <w:t xml:space="preserve"> </w:t>
      </w:r>
      <w:r>
        <w:t>Medzhitov R, Preston-Hurlburt </w:t>
      </w:r>
      <w:r>
        <w:t>P, </w:t>
      </w:r>
      <w:r>
        <w:t>Janeway CA, et al. A human homologue of the Drosophila </w:t>
      </w:r>
      <w:r>
        <w:t>Toll</w:t>
      </w:r>
      <w:r>
        <w:t> </w:t>
      </w:r>
      <w:r>
        <w:t>protein signals activation of adaptive</w:t>
      </w:r>
    </w:p>
    <w:p w:rsidR="0018722C">
      <w:pPr>
        <w:topLinePunct/>
      </w:pPr>
      <w:r>
        <w:t>I</w:t>
      </w:r>
      <w:r>
        <w:t>mmunity. Nature</w:t>
      </w:r>
      <w:r>
        <w:rPr>
          <w:rFonts w:ascii="宋体" w:eastAsia="宋体" w:hint="eastAsia"/>
          <w:rFonts w:ascii="宋体" w:eastAsia="宋体" w:hint="eastAsia"/>
        </w:rPr>
        <w:t xml:space="preserve">, </w:t>
      </w:r>
      <w:r>
        <w:t>1997</w:t>
      </w:r>
      <w:r>
        <w:rPr>
          <w:rFonts w:ascii="宋体" w:eastAsia="宋体" w:hint="eastAsia"/>
          <w:rFonts w:ascii="宋体" w:eastAsia="宋体" w:hint="eastAsia"/>
        </w:rPr>
        <w:t xml:space="preserve">, </w:t>
      </w:r>
      <w:r>
        <w:t>388: 394-397.</w:t>
      </w:r>
    </w:p>
    <w:p w:rsidR="0018722C">
      <w:pPr>
        <w:pStyle w:val="ab"/>
        <w:topLinePunct/>
        <w:ind w:left="200" w:hangingChars="200" w:hanging="200"/>
      </w:pPr>
      <w:r>
        <w:rPr>
          <w:rFonts w:ascii="Calibri" w:eastAsia="Calibri"/>
        </w:rPr>
        <w:t>[</w:t>
      </w:r>
      <w:r>
        <w:rPr>
          <w:rFonts w:ascii="Calibri" w:eastAsia="Calibri"/>
        </w:rPr>
        <w:t>4</w:t>
      </w:r>
      <w:r>
        <w:rPr>
          <w:rFonts w:ascii="Calibri" w:eastAsia="Calibri"/>
        </w:rPr>
        <w:t>]</w:t>
      </w:r>
      <w:r>
        <w:rPr>
          <w:rFonts w:ascii="Calibri" w:eastAsia="Calibri"/>
        </w:rPr>
        <w:t xml:space="preserve"> </w:t>
      </w:r>
      <w:r>
        <w:t>Lemaitre B, Nicolas E, Michaut L, et al. The dorsoventral regulatory gene cassette spatzle</w:t>
      </w:r>
      <w:r>
        <w:t>/</w:t>
      </w:r>
      <w:r>
        <w:t>Toll</w:t>
      </w:r>
      <w:r>
        <w:t>/</w:t>
      </w:r>
      <w:r>
        <w:t>cactus controls the potent antifungal response in Drosophila adults. Cell</w:t>
      </w:r>
      <w:r>
        <w:rPr>
          <w:rFonts w:ascii="宋体" w:eastAsia="宋体" w:hint="eastAsia"/>
          <w:rFonts w:ascii="宋体" w:eastAsia="宋体" w:hint="eastAsia"/>
          <w:sz w:val="28"/>
        </w:rPr>
        <w:t xml:space="preserve">, </w:t>
      </w:r>
      <w:r>
        <w:t>1996</w:t>
      </w:r>
      <w:r>
        <w:rPr>
          <w:rFonts w:ascii="宋体" w:eastAsia="宋体" w:hint="eastAsia"/>
          <w:rFonts w:ascii="宋体" w:eastAsia="宋体" w:hint="eastAsia"/>
          <w:sz w:val="28"/>
        </w:rPr>
        <w:t xml:space="preserve">, </w:t>
      </w:r>
      <w:r>
        <w:t>86:</w:t>
      </w:r>
      <w:r>
        <w:t> </w:t>
      </w:r>
      <w:r>
        <w:t>973-983.</w:t>
      </w:r>
    </w:p>
    <w:p w:rsidR="0018722C">
      <w:pPr>
        <w:pStyle w:val="ab"/>
        <w:topLinePunct/>
        <w:ind w:left="200" w:hangingChars="200" w:hanging="200"/>
      </w:pPr>
      <w:r>
        <w:rPr>
          <w:rFonts w:ascii="Calibri" w:eastAsia="Calibri"/>
        </w:rPr>
        <w:t>[</w:t>
      </w:r>
      <w:r>
        <w:rPr>
          <w:rFonts w:ascii="Calibri" w:eastAsia="Calibri"/>
        </w:rPr>
        <w:t>5</w:t>
      </w:r>
      <w:r>
        <w:rPr>
          <w:rFonts w:ascii="Calibri" w:eastAsia="Calibri"/>
        </w:rPr>
        <w:t>]</w:t>
      </w:r>
      <w:r>
        <w:rPr>
          <w:rFonts w:ascii="Calibri" w:eastAsia="Calibri"/>
        </w:rPr>
        <w:t xml:space="preserve"> </w:t>
      </w:r>
      <w:r>
        <w:t>Kobe B, Deisenhofer J. A structural basis of the interactions between leucine-rich repeats and protein ligands. Nature</w:t>
      </w:r>
      <w:r>
        <w:rPr>
          <w:rFonts w:ascii="宋体" w:eastAsia="宋体" w:hint="eastAsia"/>
          <w:rFonts w:ascii="宋体" w:eastAsia="宋体" w:hint="eastAsia"/>
          <w:sz w:val="28"/>
        </w:rPr>
        <w:t xml:space="preserve">, </w:t>
      </w:r>
      <w:r>
        <w:t>1995</w:t>
      </w:r>
      <w:r>
        <w:rPr>
          <w:rFonts w:ascii="宋体" w:eastAsia="宋体" w:hint="eastAsia"/>
          <w:rFonts w:ascii="宋体" w:eastAsia="宋体" w:hint="eastAsia"/>
          <w:sz w:val="28"/>
        </w:rPr>
        <w:t>,</w:t>
      </w:r>
      <w:r>
        <w:rPr>
          <w:rFonts w:ascii="宋体" w:eastAsia="宋体" w:hint="eastAsia"/>
        </w:rPr>
        <w:t> </w:t>
      </w:r>
      <w:r>
        <w:t>374:</w:t>
      </w:r>
      <w:r>
        <w:t> </w:t>
      </w:r>
      <w:r>
        <w:t>183-186.</w:t>
      </w:r>
    </w:p>
    <w:p w:rsidR="0018722C">
      <w:pPr>
        <w:pStyle w:val="ab"/>
        <w:topLinePunct/>
        <w:ind w:left="200" w:hangingChars="200" w:hanging="200"/>
      </w:pPr>
      <w:r>
        <w:t>[</w:t>
      </w:r>
      <w:r>
        <w:t>6</w:t>
      </w:r>
      <w:r>
        <w:t>]</w:t>
      </w:r>
      <w:r>
        <w:t xml:space="preserve"> </w:t>
      </w:r>
      <w:r>
        <w:t>Takeda</w:t>
      </w:r>
      <w:r>
        <w:t> </w:t>
      </w:r>
      <w:r>
        <w:t>K, Akira S. </w:t>
      </w:r>
      <w:r>
        <w:t>Toll-like </w:t>
      </w:r>
      <w:r>
        <w:t xml:space="preserve">receptors. Curr Protoc Immunol,</w:t>
      </w:r>
      <w:r>
        <w:t xml:space="preserve"> </w:t>
      </w:r>
      <w:r>
        <w:t xml:space="preserve">2007, Ch</w:t>
      </w:r>
      <w:r>
        <w:t xml:space="preserve">apter 14: Unit</w:t>
      </w:r>
      <w:r>
        <w:t> </w:t>
      </w:r>
      <w:r>
        <w:t>14.12</w:t>
      </w:r>
    </w:p>
    <w:p w:rsidR="0018722C">
      <w:pPr>
        <w:pStyle w:val="ab"/>
        <w:topLinePunct/>
        <w:ind w:left="200" w:hangingChars="200" w:hanging="200"/>
      </w:pPr>
      <w:r>
        <w:t>[</w:t>
      </w:r>
      <w:r>
        <w:t>7</w:t>
      </w:r>
      <w:r>
        <w:t>]</w:t>
      </w:r>
      <w:r>
        <w:t xml:space="preserve"> </w:t>
      </w:r>
      <w:r>
        <w:t>Takeda </w:t>
      </w:r>
      <w:r>
        <w:t>K, Kaisho </w:t>
      </w:r>
      <w:r>
        <w:t>T, </w:t>
      </w:r>
      <w:r>
        <w:t>Akira S. </w:t>
      </w:r>
      <w:r>
        <w:t>Toll-like </w:t>
      </w:r>
      <w:r>
        <w:t xml:space="preserve">receptors. Annu Rev Immunol,</w:t>
      </w:r>
      <w:r>
        <w:t xml:space="preserve"> </w:t>
      </w:r>
      <w:r>
        <w:t>2003,</w:t>
      </w:r>
      <w:r>
        <w:t> </w:t>
      </w:r>
      <w:r>
        <w:t xml:space="preserve">21:</w:t>
      </w:r>
      <w:r>
        <w:t xml:space="preserve"> </w:t>
      </w:r>
      <w:r>
        <w:t>335-376.</w:t>
      </w:r>
    </w:p>
    <w:p w:rsidR="0018722C">
      <w:pPr>
        <w:pStyle w:val="ab"/>
        <w:topLinePunct/>
        <w:ind w:left="200" w:hangingChars="200" w:hanging="200"/>
      </w:pPr>
      <w:r>
        <w:t>[</w:t>
      </w:r>
      <w:r>
        <w:t>8</w:t>
      </w:r>
      <w:r>
        <w:t>]</w:t>
      </w:r>
      <w:r>
        <w:t xml:space="preserve"> </w:t>
      </w:r>
      <w:r>
        <w:t>Zarember KA, Godowski PJ. Tissue expression of human </w:t>
      </w:r>
      <w:r>
        <w:t>Toll-like </w:t>
      </w:r>
      <w:r>
        <w:t xml:space="preserve">receptors and differential regulation of Toll-like receptor mRNAs in leukocytes in response to microbes, their products, and cytokines. Journal of immunology,</w:t>
      </w:r>
      <w:r>
        <w:t xml:space="preserve"> </w:t>
      </w:r>
      <w:r>
        <w:t xml:space="preserve">2002, 168:</w:t>
      </w:r>
      <w:r>
        <w:t> </w:t>
      </w:r>
      <w:r>
        <w:t>554-561.</w:t>
      </w:r>
    </w:p>
    <w:p w:rsidR="0018722C">
      <w:pPr>
        <w:pStyle w:val="ab"/>
        <w:topLinePunct/>
        <w:ind w:left="200" w:hangingChars="200" w:hanging="200"/>
      </w:pPr>
      <w:r>
        <w:rPr>
          <w:rFonts w:ascii="Calibri"/>
        </w:rPr>
        <w:t>[</w:t>
      </w:r>
      <w:r>
        <w:rPr>
          <w:rFonts w:ascii="Calibri"/>
        </w:rPr>
        <w:t>9</w:t>
      </w:r>
      <w:r>
        <w:rPr>
          <w:rFonts w:ascii="Calibri"/>
        </w:rPr>
        <w:t>]</w:t>
      </w:r>
      <w:r>
        <w:rPr>
          <w:rFonts w:ascii="Calibri"/>
        </w:rPr>
        <w:t xml:space="preserve"> </w:t>
      </w:r>
      <w:r>
        <w:t>Akira S, Uematsu S, </w:t>
      </w:r>
      <w:r>
        <w:t>Takeuchi </w:t>
      </w:r>
      <w:r>
        <w:t>O. Pathogen recognition and innate </w:t>
      </w:r>
      <w:r>
        <w:t>immunity. </w:t>
      </w:r>
      <w:r>
        <w:t xml:space="preserve">Cell,</w:t>
      </w:r>
      <w:r>
        <w:t xml:space="preserve"> </w:t>
      </w:r>
      <w:r>
        <w:t xml:space="preserve">2006, 124:</w:t>
      </w:r>
      <w:r>
        <w:t> </w:t>
      </w:r>
      <w:r>
        <w:t>783-801.</w:t>
      </w:r>
    </w:p>
    <w:p w:rsidR="0018722C">
      <w:pPr>
        <w:pStyle w:val="ab"/>
        <w:topLinePunct/>
        <w:ind w:left="200" w:hangingChars="200" w:hanging="200"/>
      </w:pPr>
      <w:r>
        <w:rPr>
          <w:rFonts w:ascii="Calibri"/>
        </w:rPr>
        <w:t>[</w:t>
      </w:r>
      <w:r>
        <w:rPr>
          <w:rFonts w:ascii="Calibri"/>
        </w:rPr>
        <w:t>10</w:t>
      </w:r>
      <w:r>
        <w:rPr>
          <w:rFonts w:ascii="Calibri"/>
        </w:rPr>
        <w:t>]</w:t>
      </w:r>
      <w:r>
        <w:rPr>
          <w:rFonts w:ascii="Calibri"/>
        </w:rPr>
        <w:t xml:space="preserve"> </w:t>
      </w:r>
      <w:r>
        <w:t>Poltorak A, He X, Smirnova I, et al. Defective LPS signaling in C3H</w:t>
      </w:r>
      <w:r>
        <w:t>/</w:t>
      </w:r>
      <w:r>
        <w:t>HeJ and C57BL</w:t>
      </w:r>
      <w:r>
        <w:t>/</w:t>
      </w:r>
      <w:r>
        <w:t xml:space="preserve">10ScCr mice: mutations in Tlr4 gene. Science,</w:t>
      </w:r>
      <w:r>
        <w:t xml:space="preserve"> </w:t>
      </w:r>
      <w:r>
        <w:t xml:space="preserve">1998, 282:</w:t>
      </w:r>
      <w:r>
        <w:t> </w:t>
      </w:r>
      <w:r>
        <w:t>2085-2088.</w:t>
      </w:r>
    </w:p>
    <w:p w:rsidR="0018722C">
      <w:pPr>
        <w:pStyle w:val="ab"/>
        <w:topLinePunct/>
        <w:ind w:left="200" w:hangingChars="200" w:hanging="200"/>
      </w:pPr>
      <w:r>
        <w:t>[</w:t>
      </w:r>
      <w:r>
        <w:t>11</w:t>
      </w:r>
      <w:r>
        <w:t>]</w:t>
      </w:r>
      <w:r>
        <w:t xml:space="preserve"> </w:t>
      </w:r>
      <w:r>
        <w:t>Hayashi </w:t>
      </w:r>
      <w:r>
        <w:t>F, </w:t>
      </w:r>
      <w:r>
        <w:t>Smith KD, Ozinsky A, et al. The innate immune response to bacterial flagellin is mediated by </w:t>
      </w:r>
      <w:r>
        <w:t>Toll-like </w:t>
      </w:r>
      <w:r>
        <w:t>receptor 5. </w:t>
      </w:r>
      <w:r>
        <w:t>Nature</w:t>
      </w:r>
      <w:r>
        <w:rPr>
          <w:rFonts w:ascii="宋体" w:eastAsia="宋体" w:hint="eastAsia"/>
          <w:rFonts w:ascii="宋体" w:eastAsia="宋体" w:hint="eastAsia"/>
          <w:spacing w:val="-7"/>
          <w:sz w:val="28"/>
        </w:rPr>
        <w:t xml:space="preserve">, </w:t>
      </w:r>
      <w:r>
        <w:t>2001</w:t>
      </w:r>
      <w:r>
        <w:rPr>
          <w:rFonts w:ascii="宋体" w:eastAsia="宋体" w:hint="eastAsia"/>
          <w:rFonts w:ascii="宋体" w:eastAsia="宋体" w:hint="eastAsia"/>
          <w:spacing w:val="-7"/>
          <w:sz w:val="28"/>
        </w:rPr>
        <w:t xml:space="preserve">, </w:t>
      </w:r>
      <w:r>
        <w:t>410: </w:t>
      </w:r>
      <w:r>
        <w:t>1099-1103.</w:t>
      </w:r>
    </w:p>
    <w:p w:rsidR="0018722C">
      <w:pPr>
        <w:pStyle w:val="ab"/>
        <w:topLinePunct/>
        <w:ind w:left="200" w:hangingChars="200" w:hanging="200"/>
      </w:pPr>
      <w:r>
        <w:rPr>
          <w:rFonts w:ascii="Calibri"/>
        </w:rPr>
        <w:t>[</w:t>
      </w:r>
      <w:r>
        <w:rPr>
          <w:rFonts w:ascii="Calibri"/>
        </w:rPr>
        <w:t>12</w:t>
      </w:r>
      <w:r>
        <w:rPr>
          <w:rFonts w:ascii="Calibri"/>
        </w:rPr>
        <w:t>]</w:t>
      </w:r>
      <w:r>
        <w:rPr>
          <w:rFonts w:ascii="Calibri"/>
        </w:rPr>
        <w:t xml:space="preserve"> </w:t>
      </w:r>
      <w:r>
        <w:t>Wang </w:t>
      </w:r>
      <w:r>
        <w:t>T, </w:t>
      </w:r>
      <w:r>
        <w:t>Town </w:t>
      </w:r>
      <w:r>
        <w:t>T, </w:t>
      </w:r>
      <w:r>
        <w:t>Alexopoulou L, et al. </w:t>
      </w:r>
      <w:r>
        <w:t>Toll-like </w:t>
      </w:r>
      <w:r>
        <w:t xml:space="preserve">receptor 3 mediates west nile virus entry into the brain causing lethal encephalitis. Nature medicine,</w:t>
      </w:r>
      <w:r>
        <w:t xml:space="preserve"> </w:t>
      </w:r>
      <w:r>
        <w:t xml:space="preserve">2004, 10:</w:t>
      </w:r>
      <w:r>
        <w:t> </w:t>
      </w:r>
      <w:r>
        <w:t>1366-1373.</w:t>
      </w:r>
    </w:p>
    <w:p w:rsidR="0018722C">
      <w:pPr>
        <w:pStyle w:val="ab"/>
        <w:topLinePunct/>
        <w:ind w:left="200" w:hangingChars="200" w:hanging="200"/>
      </w:pPr>
      <w:r>
        <w:t>[</w:t>
      </w:r>
      <w:r>
        <w:t>13</w:t>
      </w:r>
      <w:r>
        <w:t>]</w:t>
      </w:r>
      <w:r>
        <w:t xml:space="preserve"> </w:t>
      </w:r>
      <w:r>
        <w:t>Hardarson HS, Baker JS, </w:t>
      </w:r>
      <w:r>
        <w:t>Yang </w:t>
      </w:r>
      <w:r>
        <w:t>Z, et al. </w:t>
      </w:r>
      <w:r>
        <w:t>Toll-like </w:t>
      </w:r>
      <w:r>
        <w:t>receptor 3 is an essential</w:t>
      </w:r>
      <w:r>
        <w:t> </w:t>
      </w:r>
      <w:r>
        <w:t>component</w:t>
      </w:r>
      <w:r>
        <w:t> </w:t>
      </w:r>
      <w:r>
        <w:t>of</w:t>
      </w:r>
      <w:r>
        <w:t> </w:t>
      </w:r>
      <w:r>
        <w:t>the</w:t>
      </w:r>
      <w:r>
        <w:t> </w:t>
      </w:r>
      <w:r>
        <w:t>innate</w:t>
      </w:r>
      <w:r>
        <w:t> </w:t>
      </w:r>
      <w:r>
        <w:t>stress</w:t>
      </w:r>
      <w:r>
        <w:t> </w:t>
      </w:r>
      <w:r>
        <w:t>response</w:t>
      </w:r>
      <w:r>
        <w:t> </w:t>
      </w:r>
      <w:r>
        <w:t>in</w:t>
      </w:r>
      <w:r>
        <w:t> </w:t>
      </w:r>
      <w:r>
        <w:t>virus-induced</w:t>
      </w:r>
      <w:r>
        <w:t>cardiac injury. American journal of physiology heart and circulatory physiology</w:t>
      </w:r>
      <w:r>
        <w:rPr>
          <w:rFonts w:ascii="宋体" w:eastAsia="宋体" w:hint="eastAsia"/>
          <w:rFonts w:ascii="宋体" w:eastAsia="宋体" w:hint="eastAsia"/>
        </w:rPr>
        <w:t xml:space="preserve">, </w:t>
      </w:r>
      <w:r>
        <w:t>2007</w:t>
      </w:r>
      <w:r>
        <w:rPr>
          <w:rFonts w:ascii="宋体" w:eastAsia="宋体" w:hint="eastAsia"/>
          <w:rFonts w:ascii="宋体" w:eastAsia="宋体" w:hint="eastAsia"/>
        </w:rPr>
        <w:t xml:space="preserve">, </w:t>
      </w:r>
      <w:r>
        <w:t>292: H251-258.</w:t>
      </w:r>
    </w:p>
    <w:p w:rsidR="0018722C">
      <w:pPr>
        <w:pStyle w:val="ab"/>
        <w:topLinePunct/>
        <w:ind w:left="200" w:hangingChars="200" w:hanging="200"/>
      </w:pPr>
      <w:r>
        <w:rPr>
          <w:rFonts w:ascii="Calibri" w:eastAsia="Calibri"/>
        </w:rPr>
        <w:t>[</w:t>
      </w:r>
      <w:r>
        <w:rPr>
          <w:rFonts w:ascii="Calibri" w:eastAsia="Calibri"/>
        </w:rPr>
        <w:t>14</w:t>
      </w:r>
      <w:r>
        <w:rPr>
          <w:rFonts w:ascii="Calibri" w:eastAsia="Calibri"/>
        </w:rPr>
        <w:t>]</w:t>
      </w:r>
      <w:r>
        <w:rPr>
          <w:rFonts w:ascii="Calibri" w:eastAsia="Calibri"/>
        </w:rPr>
        <w:t xml:space="preserve"> </w:t>
      </w:r>
      <w:r>
        <w:t>Diebold SS, Kaisho </w:t>
      </w:r>
      <w:r>
        <w:t>T, </w:t>
      </w:r>
      <w:r>
        <w:t>Hemmi H, et al. Innate antiviral responses by means of TLR7-mediated recognition of single-stranded RNA.</w:t>
      </w:r>
      <w:r>
        <w:t> </w:t>
      </w:r>
      <w:r>
        <w:t>Science</w:t>
      </w:r>
      <w:r>
        <w:rPr>
          <w:rFonts w:ascii="宋体" w:eastAsia="宋体" w:hint="eastAsia"/>
          <w:rFonts w:ascii="宋体" w:eastAsia="宋体" w:hint="eastAsia"/>
          <w:sz w:val="28"/>
        </w:rPr>
        <w:t>,</w:t>
      </w:r>
    </w:p>
    <w:p w:rsidR="0018722C">
      <w:pPr>
        <w:topLinePunct/>
      </w:pPr>
      <w:r>
        <w:t>2004</w:t>
      </w:r>
      <w:r>
        <w:rPr>
          <w:rFonts w:ascii="宋体" w:eastAsia="宋体" w:hint="eastAsia"/>
          <w:rFonts w:ascii="宋体" w:eastAsia="宋体" w:hint="eastAsia"/>
        </w:rPr>
        <w:t xml:space="preserve">, </w:t>
      </w:r>
      <w:r>
        <w:t>303: 1529-1531.</w:t>
      </w:r>
    </w:p>
    <w:p w:rsidR="0018722C">
      <w:pPr>
        <w:pStyle w:val="ab"/>
        <w:topLinePunct/>
        <w:ind w:left="200" w:hangingChars="200" w:hanging="200"/>
      </w:pPr>
      <w:r>
        <w:rPr>
          <w:rFonts w:ascii="Calibri" w:eastAsia="Calibri"/>
        </w:rPr>
        <w:t>[</w:t>
      </w:r>
      <w:r>
        <w:rPr>
          <w:rFonts w:ascii="Calibri" w:eastAsia="Calibri"/>
        </w:rPr>
        <w:t>15</w:t>
      </w:r>
      <w:r>
        <w:rPr>
          <w:rFonts w:ascii="Calibri" w:eastAsia="Calibri"/>
        </w:rPr>
        <w:t>]</w:t>
      </w:r>
      <w:r>
        <w:rPr>
          <w:rFonts w:ascii="Calibri" w:eastAsia="Calibri"/>
        </w:rPr>
        <w:t xml:space="preserve"> </w:t>
      </w:r>
      <w:r>
        <w:t>Krug A, Luker GD, Barchet </w:t>
      </w:r>
      <w:r>
        <w:t>W, </w:t>
      </w:r>
      <w:r>
        <w:t>et al. Herpes simplex virus type 1 activates murine natural interferon-producing cells through toll-like receptor 9. Blood</w:t>
      </w:r>
      <w:r>
        <w:rPr>
          <w:rFonts w:ascii="宋体" w:eastAsia="宋体" w:hint="eastAsia"/>
          <w:rFonts w:ascii="宋体" w:eastAsia="宋体" w:hint="eastAsia"/>
          <w:sz w:val="28"/>
        </w:rPr>
        <w:t xml:space="preserve">, </w:t>
      </w:r>
      <w:r>
        <w:t>2004</w:t>
      </w:r>
      <w:r>
        <w:rPr>
          <w:rFonts w:ascii="宋体" w:eastAsia="宋体" w:hint="eastAsia"/>
          <w:rFonts w:ascii="宋体" w:eastAsia="宋体" w:hint="eastAsia"/>
          <w:sz w:val="28"/>
        </w:rPr>
        <w:t xml:space="preserve">, </w:t>
      </w:r>
      <w:r>
        <w:t>103:</w:t>
      </w:r>
      <w:r>
        <w:t> </w:t>
      </w:r>
      <w:r>
        <w:t>1433-1437.</w:t>
      </w:r>
    </w:p>
    <w:p w:rsidR="0018722C">
      <w:pPr>
        <w:pStyle w:val="ab"/>
        <w:topLinePunct/>
        <w:ind w:left="200" w:hangingChars="200" w:hanging="200"/>
      </w:pPr>
      <w:r>
        <w:rPr>
          <w:rFonts w:ascii="Calibri" w:eastAsia="Calibri"/>
        </w:rPr>
        <w:t>[</w:t>
      </w:r>
      <w:r>
        <w:rPr>
          <w:rFonts w:ascii="Calibri" w:eastAsia="Calibri"/>
        </w:rPr>
        <w:t>16</w:t>
      </w:r>
      <w:r>
        <w:rPr>
          <w:rFonts w:ascii="Calibri" w:eastAsia="Calibri"/>
        </w:rPr>
        <w:t>]</w:t>
      </w:r>
      <w:r>
        <w:rPr>
          <w:rFonts w:ascii="Calibri" w:eastAsia="Calibri"/>
        </w:rPr>
        <w:t xml:space="preserve"> </w:t>
      </w:r>
      <w:r>
        <w:t>Lund J, Sato A, Akira S, et al. </w:t>
      </w:r>
      <w:r>
        <w:t>Toll-like </w:t>
      </w:r>
      <w:r>
        <w:t>receptor 9-mediated recognition of Herpes simplex virus-2 by plasmacytoid dendritic cells. The Journal of experimental medicine</w:t>
      </w:r>
      <w:r>
        <w:rPr>
          <w:rFonts w:ascii="宋体" w:eastAsia="宋体" w:hint="eastAsia"/>
          <w:rFonts w:ascii="宋体" w:eastAsia="宋体" w:hint="eastAsia"/>
          <w:sz w:val="28"/>
        </w:rPr>
        <w:t xml:space="preserve">, </w:t>
      </w:r>
      <w:r>
        <w:t>2003</w:t>
      </w:r>
      <w:r>
        <w:rPr>
          <w:rFonts w:ascii="宋体" w:eastAsia="宋体" w:hint="eastAsia"/>
          <w:rFonts w:ascii="宋体" w:eastAsia="宋体" w:hint="eastAsia"/>
          <w:sz w:val="28"/>
        </w:rPr>
        <w:t xml:space="preserve">, </w:t>
      </w:r>
      <w:r>
        <w:t>198:</w:t>
      </w:r>
      <w:r>
        <w:t> </w:t>
      </w:r>
      <w:r>
        <w:t>513-520.</w:t>
      </w:r>
    </w:p>
    <w:p w:rsidR="0018722C">
      <w:pPr>
        <w:pStyle w:val="ab"/>
        <w:topLinePunct/>
        <w:ind w:left="200" w:hangingChars="200" w:hanging="200"/>
      </w:pPr>
      <w:r>
        <w:rPr>
          <w:rFonts w:ascii="Calibri"/>
        </w:rPr>
        <w:t>[</w:t>
      </w:r>
      <w:r>
        <w:rPr>
          <w:rFonts w:ascii="Calibri"/>
        </w:rPr>
        <w:t>17</w:t>
      </w:r>
      <w:r>
        <w:rPr>
          <w:rFonts w:ascii="Calibri"/>
        </w:rPr>
        <w:t>]</w:t>
      </w:r>
      <w:r>
        <w:rPr>
          <w:rFonts w:ascii="Calibri"/>
        </w:rPr>
        <w:t xml:space="preserve"> </w:t>
      </w:r>
      <w:r>
        <w:t>O'Neill LA, Bowie </w:t>
      </w:r>
      <w:r>
        <w:t>AG. </w:t>
      </w:r>
      <w:r>
        <w:t>The family of five: TIR-domain-containing adaptors in </w:t>
      </w:r>
      <w:r>
        <w:t>Toll-like </w:t>
      </w:r>
      <w:r>
        <w:t xml:space="preserve">receptor signalling. Nature reviews immunology,</w:t>
      </w:r>
      <w:r>
        <w:t xml:space="preserve"> </w:t>
      </w:r>
      <w:r>
        <w:t xml:space="preserve">2007, 7:</w:t>
      </w:r>
      <w:r>
        <w:t> </w:t>
      </w:r>
      <w:r>
        <w:t>353-364.</w:t>
      </w:r>
    </w:p>
    <w:p w:rsidR="0018722C">
      <w:pPr>
        <w:pStyle w:val="ab"/>
        <w:topLinePunct/>
        <w:ind w:left="200" w:hangingChars="200" w:hanging="200"/>
      </w:pPr>
      <w:r>
        <w:rPr>
          <w:rFonts w:ascii="Calibri" w:eastAsia="Calibri"/>
        </w:rPr>
        <w:t>[</w:t>
      </w:r>
      <w:r>
        <w:rPr>
          <w:rFonts w:ascii="Calibri" w:eastAsia="Calibri"/>
        </w:rPr>
        <w:t>18</w:t>
      </w:r>
      <w:r>
        <w:rPr>
          <w:rFonts w:ascii="Calibri" w:eastAsia="Calibri"/>
        </w:rPr>
        <w:t>]</w:t>
      </w:r>
      <w:r>
        <w:rPr>
          <w:rFonts w:ascii="Calibri" w:eastAsia="Calibri"/>
        </w:rPr>
        <w:t xml:space="preserve"> </w:t>
      </w:r>
      <w:r>
        <w:t>Burns K, Martinon </w:t>
      </w:r>
      <w:r>
        <w:t>F, </w:t>
      </w:r>
      <w:r>
        <w:t>Esslinger C, et al. MyD88, an adapter protein involved in interleukin-1 signaling. The Journal of biological chemistry</w:t>
      </w:r>
      <w:r>
        <w:rPr>
          <w:rFonts w:ascii="宋体" w:eastAsia="宋体" w:hint="eastAsia"/>
          <w:rFonts w:ascii="宋体" w:eastAsia="宋体" w:hint="eastAsia"/>
          <w:sz w:val="28"/>
        </w:rPr>
        <w:t xml:space="preserve">, </w:t>
      </w:r>
      <w:r>
        <w:t>1998</w:t>
      </w:r>
      <w:r>
        <w:rPr>
          <w:rFonts w:ascii="宋体" w:eastAsia="宋体" w:hint="eastAsia"/>
          <w:rFonts w:ascii="宋体" w:eastAsia="宋体" w:hint="eastAsia"/>
          <w:sz w:val="28"/>
        </w:rPr>
        <w:t xml:space="preserve">, </w:t>
      </w:r>
      <w:r>
        <w:t>273:</w:t>
      </w:r>
      <w:r>
        <w:t> </w:t>
      </w:r>
      <w:r>
        <w:t>12203-12209.</w:t>
      </w:r>
    </w:p>
    <w:p w:rsidR="0018722C">
      <w:pPr>
        <w:pStyle w:val="ab"/>
        <w:topLinePunct/>
        <w:ind w:left="200" w:hangingChars="200" w:hanging="200"/>
      </w:pPr>
      <w:r>
        <w:rPr>
          <w:rFonts w:ascii="Calibri"/>
        </w:rPr>
        <w:t>[</w:t>
      </w:r>
      <w:r>
        <w:rPr>
          <w:rFonts w:ascii="Calibri"/>
        </w:rPr>
        <w:t>19</w:t>
      </w:r>
      <w:r>
        <w:rPr>
          <w:rFonts w:ascii="Calibri"/>
        </w:rPr>
        <w:t>]</w:t>
      </w:r>
      <w:r>
        <w:rPr>
          <w:rFonts w:ascii="Calibri"/>
        </w:rPr>
        <w:t xml:space="preserve"> </w:t>
      </w:r>
      <w:r>
        <w:t>Takeda </w:t>
      </w:r>
      <w:r>
        <w:t>K, Akira S. </w:t>
      </w:r>
      <w:r>
        <w:t>Toll-like </w:t>
      </w:r>
      <w:r>
        <w:t xml:space="preserve">receptors in innate immunity. International immunology,</w:t>
      </w:r>
      <w:r>
        <w:t xml:space="preserve"> </w:t>
      </w:r>
      <w:r>
        <w:t xml:space="preserve">2005, 17:</w:t>
      </w:r>
      <w:r>
        <w:t> </w:t>
      </w:r>
      <w:r>
        <w:t>1-14.</w:t>
      </w:r>
    </w:p>
    <w:p w:rsidR="0018722C">
      <w:pPr>
        <w:pStyle w:val="ab"/>
        <w:topLinePunct/>
        <w:ind w:left="200" w:hangingChars="200" w:hanging="200"/>
      </w:pPr>
      <w:r>
        <w:rPr>
          <w:rFonts w:ascii="Calibri"/>
        </w:rPr>
        <w:t>[</w:t>
      </w:r>
      <w:r>
        <w:rPr>
          <w:rFonts w:ascii="Calibri"/>
        </w:rPr>
        <w:t>20</w:t>
      </w:r>
      <w:r>
        <w:rPr>
          <w:rFonts w:ascii="Calibri"/>
        </w:rPr>
        <w:t>]</w:t>
      </w:r>
      <w:r>
        <w:rPr>
          <w:rFonts w:ascii="Calibri"/>
        </w:rPr>
        <w:t xml:space="preserve"> </w:t>
      </w:r>
      <w:r>
        <w:t>Anderson </w:t>
      </w:r>
      <w:r>
        <w:t>KV. </w:t>
      </w:r>
      <w:r>
        <w:t>Toll </w:t>
      </w:r>
      <w:r>
        <w:t xml:space="preserve">signaling pathways in the innate immune response. Current opinion in immunology,</w:t>
      </w:r>
      <w:r>
        <w:t xml:space="preserve"> </w:t>
      </w:r>
      <w:r>
        <w:t xml:space="preserve">2000, 12:</w:t>
      </w:r>
      <w:r>
        <w:t> </w:t>
      </w:r>
      <w:r>
        <w:t>13-19.</w:t>
      </w:r>
    </w:p>
    <w:p w:rsidR="0018722C">
      <w:pPr>
        <w:pStyle w:val="ab"/>
        <w:topLinePunct/>
        <w:ind w:left="200" w:hangingChars="200" w:hanging="200"/>
      </w:pPr>
      <w:r>
        <w:rPr>
          <w:rFonts w:ascii="Calibri"/>
        </w:rPr>
        <w:t>[</w:t>
      </w:r>
      <w:r>
        <w:rPr>
          <w:rFonts w:ascii="Calibri"/>
        </w:rPr>
        <w:t>21</w:t>
      </w:r>
      <w:r>
        <w:rPr>
          <w:rFonts w:ascii="Calibri"/>
        </w:rPr>
        <w:t>]</w:t>
      </w:r>
      <w:r>
        <w:rPr>
          <w:rFonts w:ascii="Calibri"/>
        </w:rPr>
        <w:t xml:space="preserve"> </w:t>
      </w:r>
      <w:r>
        <w:t>Yamamoto </w:t>
      </w:r>
      <w:r>
        <w:t>M, Sato S, Hemmi H, et al. Role of adaptor TRIF in the MyD88-independent toll-like receptor signaling </w:t>
      </w:r>
      <w:r>
        <w:t>pathway. </w:t>
      </w:r>
      <w:r>
        <w:t xml:space="preserve">Science,</w:t>
      </w:r>
      <w:r>
        <w:t xml:space="preserve"> </w:t>
      </w:r>
      <w:r>
        <w:t xml:space="preserve">2003, 301:</w:t>
      </w:r>
      <w:r>
        <w:t> </w:t>
      </w:r>
      <w:r>
        <w:t>640-643.</w:t>
      </w:r>
    </w:p>
    <w:p w:rsidR="0018722C">
      <w:pPr>
        <w:pStyle w:val="ab"/>
        <w:topLinePunct/>
        <w:ind w:left="200" w:hangingChars="200" w:hanging="200"/>
      </w:pPr>
      <w:r>
        <w:t>[</w:t>
      </w:r>
      <w:r>
        <w:t>22</w:t>
      </w:r>
      <w:r>
        <w:t>]</w:t>
      </w:r>
      <w:r>
        <w:t xml:space="preserve"> </w:t>
      </w:r>
      <w:r>
        <w:t xml:space="preserve">Akira S. Innate immunity and adjuvants. Philosophical transactions of the royal society of London series B, Biological sciences,</w:t>
      </w:r>
      <w:r>
        <w:t xml:space="preserve"> </w:t>
      </w:r>
      <w:r>
        <w:t xml:space="preserve">2011, 366: 2748-2755.</w:t>
      </w:r>
    </w:p>
    <w:p w:rsidR="0018722C">
      <w:pPr>
        <w:pStyle w:val="ab"/>
        <w:topLinePunct/>
        <w:ind w:left="200" w:hangingChars="200" w:hanging="200"/>
      </w:pPr>
      <w:r>
        <w:rPr>
          <w:rFonts w:ascii="Calibri"/>
        </w:rPr>
        <w:t>[</w:t>
      </w:r>
      <w:r>
        <w:rPr>
          <w:rFonts w:ascii="Calibri"/>
        </w:rPr>
        <w:t>23</w:t>
      </w:r>
      <w:r>
        <w:rPr>
          <w:rFonts w:ascii="Calibri"/>
        </w:rPr>
        <w:t>]</w:t>
      </w:r>
      <w:r>
        <w:rPr>
          <w:rFonts w:ascii="Calibri"/>
        </w:rPr>
        <w:t xml:space="preserve"> </w:t>
      </w:r>
      <w:r>
        <w:t>Mogensen</w:t>
      </w:r>
      <w:r w:rsidR="001852F3">
        <w:t xml:space="preserve"> TH. </w:t>
      </w:r>
      <w:r w:rsidR="001852F3">
        <w:t xml:space="preserve">Pathogen</w:t>
      </w:r>
      <w:r w:rsidR="001852F3">
        <w:t xml:space="preserve"> recognition</w:t>
      </w:r>
      <w:r w:rsidR="001852F3">
        <w:t xml:space="preserve"> and</w:t>
      </w:r>
      <w:r w:rsidR="001852F3">
        <w:t xml:space="preserve"> inflammatory</w:t>
      </w:r>
      <w:r w:rsidR="001852F3">
        <w:t xml:space="preserve"> signaling</w:t>
      </w:r>
      <w:r>
        <w:t> </w:t>
      </w:r>
      <w:r>
        <w:t>in</w:t>
      </w:r>
      <w:r>
        <w:t>innate immune defenses. Clinical microbiology reviews</w:t>
      </w:r>
      <w:r>
        <w:rPr>
          <w:rFonts w:ascii="宋体" w:eastAsia="宋体" w:hint="eastAsia"/>
          <w:rFonts w:ascii="宋体" w:eastAsia="宋体" w:hint="eastAsia"/>
        </w:rPr>
        <w:t xml:space="preserve">, </w:t>
      </w:r>
      <w:r>
        <w:t>2009</w:t>
      </w:r>
      <w:r>
        <w:rPr>
          <w:rFonts w:ascii="宋体" w:eastAsia="宋体" w:hint="eastAsia"/>
          <w:rFonts w:ascii="宋体" w:eastAsia="宋体" w:hint="eastAsia"/>
        </w:rPr>
        <w:t xml:space="preserve">, </w:t>
      </w:r>
      <w:r>
        <w:t>22: 240-273.</w:t>
      </w:r>
    </w:p>
    <w:p w:rsidR="0018722C">
      <w:pPr>
        <w:pStyle w:val="ab"/>
        <w:topLinePunct/>
        <w:ind w:left="200" w:hangingChars="200" w:hanging="200"/>
      </w:pPr>
      <w:r>
        <w:t>[</w:t>
      </w:r>
      <w:r>
        <w:t>24</w:t>
      </w:r>
      <w:r>
        <w:t>]</w:t>
      </w:r>
      <w:r>
        <w:t xml:space="preserve"> </w:t>
      </w:r>
      <w:r>
        <w:t>Ngo VN, </w:t>
      </w:r>
      <w:r>
        <w:t>Young </w:t>
      </w:r>
      <w:r>
        <w:t>RM, Schmitz R, et al. Oncogenically active MYD88 mutations in human lymphoma. Nature</w:t>
      </w:r>
      <w:r>
        <w:rPr>
          <w:rFonts w:ascii="宋体" w:eastAsia="宋体" w:hint="eastAsia"/>
          <w:rFonts w:ascii="宋体" w:eastAsia="宋体" w:hint="eastAsia"/>
          <w:sz w:val="28"/>
        </w:rPr>
        <w:t xml:space="preserve">, </w:t>
      </w:r>
      <w:r>
        <w:t>2011</w:t>
      </w:r>
      <w:r>
        <w:rPr>
          <w:rFonts w:ascii="宋体" w:eastAsia="宋体" w:hint="eastAsia"/>
          <w:rFonts w:ascii="宋体" w:eastAsia="宋体" w:hint="eastAsia"/>
          <w:sz w:val="28"/>
        </w:rPr>
        <w:t xml:space="preserve">, </w:t>
      </w:r>
      <w:r>
        <w:t>470:</w:t>
      </w:r>
      <w:r>
        <w:t> </w:t>
      </w:r>
      <w:r>
        <w:t>115-119.</w:t>
      </w:r>
    </w:p>
    <w:p w:rsidR="0018722C">
      <w:pPr>
        <w:pStyle w:val="ab"/>
        <w:topLinePunct/>
        <w:ind w:left="200" w:hangingChars="200" w:hanging="200"/>
      </w:pPr>
      <w:r>
        <w:t>[</w:t>
      </w:r>
      <w:r>
        <w:t>25</w:t>
      </w:r>
      <w:r>
        <w:t>]</w:t>
      </w:r>
      <w:r>
        <w:t xml:space="preserve"> </w:t>
      </w:r>
      <w:r>
        <w:t>Lam </w:t>
      </w:r>
      <w:r>
        <w:t>LT, </w:t>
      </w:r>
      <w:r>
        <w:t>Wright </w:t>
      </w:r>
      <w:r>
        <w:t>G, </w:t>
      </w:r>
      <w:r>
        <w:t>Davis RE, et al. Cooperative signaling through the signal transducer and activator of transcription 3 and nuclear factor-</w:t>
      </w:r>
      <w:r w:rsidR="004B696B">
        <w:t xml:space="preserve"> </w:t>
      </w:r>
      <w:r>
        <w:t>{</w:t>
      </w:r>
      <w:r>
        <w:t>kappa</w:t>
      </w:r>
      <w:r>
        <w:t>}</w:t>
      </w:r>
      <w:r w:rsidR="004B696B">
        <w:t xml:space="preserve"> </w:t>
      </w:r>
      <w:r>
        <w:t>B pathways in subtypes of diffuse large B-cell</w:t>
      </w:r>
      <w:r>
        <w:t> </w:t>
      </w:r>
      <w:r>
        <w:t>lymphoma.</w:t>
      </w:r>
    </w:p>
    <w:p w:rsidR="0018722C">
      <w:pPr>
        <w:topLinePunct/>
      </w:pPr>
      <w:r>
        <w:t>Blood</w:t>
      </w:r>
      <w:r>
        <w:rPr>
          <w:rFonts w:ascii="宋体" w:eastAsia="宋体" w:hint="eastAsia"/>
          <w:rFonts w:ascii="宋体" w:eastAsia="宋体" w:hint="eastAsia"/>
        </w:rPr>
        <w:t xml:space="preserve">, </w:t>
      </w:r>
      <w:r>
        <w:t>2008</w:t>
      </w:r>
      <w:r>
        <w:rPr>
          <w:rFonts w:ascii="宋体" w:eastAsia="宋体" w:hint="eastAsia"/>
          <w:rFonts w:ascii="宋体" w:eastAsia="宋体" w:hint="eastAsia"/>
        </w:rPr>
        <w:t xml:space="preserve">, </w:t>
      </w:r>
      <w:r>
        <w:t>111: 3701-3713.</w:t>
      </w:r>
    </w:p>
    <w:p w:rsidR="0018722C">
      <w:pPr>
        <w:pStyle w:val="ab"/>
        <w:topLinePunct/>
        <w:ind w:left="200" w:hangingChars="200" w:hanging="200"/>
      </w:pPr>
      <w:r>
        <w:rPr>
          <w:rFonts w:ascii="Calibri" w:eastAsia="Calibri"/>
        </w:rPr>
        <w:t>[</w:t>
      </w:r>
      <w:r>
        <w:rPr>
          <w:rFonts w:ascii="Calibri" w:eastAsia="Calibri"/>
        </w:rPr>
        <w:t>26</w:t>
      </w:r>
      <w:r>
        <w:rPr>
          <w:rFonts w:ascii="Calibri" w:eastAsia="Calibri"/>
        </w:rPr>
        <w:t>]</w:t>
      </w:r>
      <w:r>
        <w:rPr>
          <w:rFonts w:ascii="Calibri" w:eastAsia="Calibri"/>
        </w:rPr>
        <w:t xml:space="preserve"> </w:t>
      </w:r>
      <w:r>
        <w:t>Ding BB, </w:t>
      </w:r>
      <w:r>
        <w:t>Yu </w:t>
      </w:r>
      <w:r>
        <w:t>JJ, </w:t>
      </w:r>
      <w:r>
        <w:t>Yu </w:t>
      </w:r>
      <w:r>
        <w:t>RY, </w:t>
      </w:r>
      <w:r>
        <w:t>et al. Constitutively activated </w:t>
      </w:r>
      <w:r>
        <w:t>STAT3 </w:t>
      </w:r>
      <w:r>
        <w:t>promotes cell proliferation and survival in the activated B-cell subtype of diffuse large B-cell lymphomas. Blood</w:t>
      </w:r>
      <w:r>
        <w:rPr>
          <w:rFonts w:ascii="宋体" w:eastAsia="宋体" w:hint="eastAsia"/>
          <w:rFonts w:ascii="宋体" w:eastAsia="宋体" w:hint="eastAsia"/>
          <w:sz w:val="28"/>
        </w:rPr>
        <w:t xml:space="preserve">, </w:t>
      </w:r>
      <w:r>
        <w:t>2008</w:t>
      </w:r>
      <w:r>
        <w:rPr>
          <w:rFonts w:ascii="宋体" w:eastAsia="宋体" w:hint="eastAsia"/>
          <w:rFonts w:ascii="宋体" w:eastAsia="宋体" w:hint="eastAsia"/>
          <w:sz w:val="28"/>
        </w:rPr>
        <w:t xml:space="preserve">, </w:t>
      </w:r>
      <w:r>
        <w:t>111:</w:t>
      </w:r>
      <w:r>
        <w:t> </w:t>
      </w:r>
      <w:r>
        <w:t>1515-1523.</w:t>
      </w:r>
    </w:p>
    <w:p w:rsidR="0018722C">
      <w:pPr>
        <w:pStyle w:val="ab"/>
        <w:topLinePunct/>
        <w:ind w:left="200" w:hangingChars="200" w:hanging="200"/>
      </w:pPr>
      <w:r>
        <w:t>[</w:t>
      </w:r>
      <w:r>
        <w:t>27</w:t>
      </w:r>
      <w:r>
        <w:t>]</w:t>
      </w:r>
      <w:r>
        <w:t xml:space="preserve"> </w:t>
      </w:r>
      <w:r>
        <w:t>Wang </w:t>
      </w:r>
      <w:r>
        <w:t>JQ, Jeelall YS, Horikawa K. Emerging targets in human lymphoma: </w:t>
      </w:r>
      <w:r w:rsidR="001852F3">
        <w:t xml:space="preserve">targeting</w:t>
      </w:r>
      <w:r w:rsidR="001852F3">
        <w:t xml:space="preserve">  the</w:t>
      </w:r>
      <w:r w:rsidR="001852F3">
        <w:t xml:space="preserve">  MYD88</w:t>
      </w:r>
      <w:r w:rsidR="001852F3">
        <w:t xml:space="preserve">  mutation. Blood</w:t>
      </w:r>
      <w:r w:rsidR="001852F3">
        <w:t xml:space="preserve">  </w:t>
      </w:r>
      <w:r>
        <w:t>Lymphat </w:t>
      </w:r>
      <w:r>
        <w:t>Cancer</w:t>
      </w:r>
      <w:r/>
      <w:r>
        <w:t xml:space="preserve">,</w:t>
      </w:r>
      <w:r>
        <w:t xml:space="preserve"> </w:t>
      </w:r>
      <w:r>
        <w:t>2013,</w:t>
      </w:r>
      <w:r>
        <w:t xml:space="preserve"> </w:t>
      </w:r>
      <w:r>
        <w:t>2013:</w:t>
      </w:r>
      <w:r>
        <w:t xml:space="preserve"> </w:t>
      </w:r>
      <w:r>
        <w:t>53–61.</w:t>
      </w:r>
    </w:p>
    <w:p w:rsidR="0018722C">
      <w:pPr>
        <w:pStyle w:val="ab"/>
        <w:topLinePunct/>
        <w:ind w:left="200" w:hangingChars="200" w:hanging="200"/>
      </w:pPr>
      <w:r>
        <w:t>[</w:t>
      </w:r>
      <w:r>
        <w:t>28</w:t>
      </w:r>
      <w:r>
        <w:t>]</w:t>
      </w:r>
      <w:r>
        <w:t xml:space="preserve"> </w:t>
      </w:r>
      <w:r>
        <w:t>Hanahan D, </w:t>
      </w:r>
      <w:r>
        <w:t>Weinberg </w:t>
      </w:r>
      <w:r>
        <w:t>RA. Hallmarks of cancer: the next generation. Cell</w:t>
      </w:r>
      <w:r>
        <w:rPr>
          <w:rFonts w:ascii="宋体" w:eastAsia="宋体" w:hint="eastAsia"/>
          <w:rFonts w:ascii="宋体" w:eastAsia="宋体" w:hint="eastAsia"/>
          <w:sz w:val="28"/>
        </w:rPr>
        <w:t xml:space="preserve">, </w:t>
      </w:r>
      <w:r>
        <w:t>2011</w:t>
      </w:r>
      <w:r>
        <w:rPr>
          <w:rFonts w:ascii="宋体" w:eastAsia="宋体" w:hint="eastAsia"/>
          <w:rFonts w:ascii="宋体" w:eastAsia="宋体" w:hint="eastAsia"/>
          <w:sz w:val="28"/>
        </w:rPr>
        <w:t xml:space="preserve">, </w:t>
      </w:r>
      <w:r>
        <w:t>144:</w:t>
      </w:r>
      <w:r>
        <w:t> </w:t>
      </w:r>
      <w:r>
        <w:t>646-674.</w:t>
      </w:r>
    </w:p>
    <w:p w:rsidR="0018722C">
      <w:pPr>
        <w:pStyle w:val="ab"/>
        <w:topLinePunct/>
        <w:ind w:left="200" w:hangingChars="200" w:hanging="200"/>
      </w:pPr>
      <w:r>
        <w:t>[</w:t>
      </w:r>
      <w:r>
        <w:t>29</w:t>
      </w:r>
      <w:r>
        <w:t>]</w:t>
      </w:r>
      <w:r>
        <w:t xml:space="preserve"> </w:t>
      </w:r>
      <w:r>
        <w:t>Grivennikov SI, Greten FR, Karin M. </w:t>
      </w:r>
      <w:r>
        <w:t>Immunity, </w:t>
      </w:r>
      <w:r>
        <w:t>inflammation, and </w:t>
      </w:r>
      <w:r>
        <w:t>cancer. </w:t>
      </w:r>
      <w:r>
        <w:t xml:space="preserve">Cell</w:t>
      </w:r>
      <w:r w:rsidR="004B696B">
        <w:t xml:space="preserve">,</w:t>
      </w:r>
      <w:r>
        <w:t xml:space="preserve"> </w:t>
      </w:r>
      <w:r>
        <w:t xml:space="preserve">2010, 140:</w:t>
      </w:r>
      <w:r>
        <w:t xml:space="preserve"> </w:t>
      </w:r>
      <w:r>
        <w:t>883–899.</w:t>
      </w:r>
    </w:p>
    <w:p w:rsidR="0018722C">
      <w:pPr>
        <w:pStyle w:val="ab"/>
        <w:topLinePunct/>
        <w:ind w:left="200" w:hangingChars="200" w:hanging="200"/>
      </w:pPr>
      <w:r>
        <w:t>[</w:t>
      </w:r>
      <w:r>
        <w:t>30</w:t>
      </w:r>
      <w:r>
        <w:t>]</w:t>
      </w:r>
      <w:r>
        <w:t xml:space="preserve"> </w:t>
      </w:r>
      <w:r>
        <w:t>Medzhitov</w:t>
      </w:r>
      <w:r w:rsidR="001852F3">
        <w:t xml:space="preserve">  R. </w:t>
      </w:r>
      <w:r w:rsidR="001852F3">
        <w:t xml:space="preserve"> Origin</w:t>
      </w:r>
      <w:r w:rsidR="001852F3">
        <w:t xml:space="preserve">  and</w:t>
      </w:r>
      <w:r w:rsidR="001852F3">
        <w:t xml:space="preserve">  physiological</w:t>
      </w:r>
      <w:r w:rsidR="001852F3">
        <w:t xml:space="preserve">   roles</w:t>
      </w:r>
      <w:r w:rsidR="001852F3">
        <w:t xml:space="preserve">   of</w:t>
      </w:r>
      <w:r w:rsidR="001852F3">
        <w:t xml:space="preserve">  inflammation. Nature</w:t>
      </w:r>
      <w:r/>
      <w:r>
        <w:t xml:space="preserve">,</w:t>
      </w:r>
      <w:r>
        <w:t xml:space="preserve"> </w:t>
      </w:r>
      <w:r>
        <w:t>2008,</w:t>
      </w:r>
      <w:r>
        <w:t xml:space="preserve"> </w:t>
      </w:r>
      <w:r>
        <w:t>454:</w:t>
      </w:r>
      <w:r>
        <w:t xml:space="preserve"> </w:t>
      </w:r>
      <w:r>
        <w:t>428–435.</w:t>
      </w:r>
    </w:p>
    <w:p w:rsidR="0018722C">
      <w:pPr>
        <w:pStyle w:val="ab"/>
        <w:topLinePunct/>
        <w:ind w:left="200" w:hangingChars="200" w:hanging="200"/>
      </w:pPr>
      <w:bookmarkStart w:id="692865" w:name="_cwCmt6"/>
      <w:r>
        <w:t>[</w:t>
      </w:r>
      <w:r>
        <w:t>31</w:t>
      </w:r>
      <w:r>
        <w:t>]</w:t>
      </w:r>
      <w:r>
        <w:t xml:space="preserve"> </w:t>
      </w:r>
      <w:r>
        <w:t>Karin M. Nuclear factor-kappaB in cancer development and progression. Nature</w:t>
      </w:r>
      <w:r>
        <w:rPr>
          <w:rFonts w:ascii="宋体" w:eastAsia="宋体" w:hint="eastAsia"/>
          <w:rFonts w:ascii="宋体" w:eastAsia="宋体" w:hint="eastAsia"/>
          <w:sz w:val="28"/>
        </w:rPr>
        <w:t xml:space="preserve">, </w:t>
      </w:r>
      <w:r>
        <w:t>2006</w:t>
      </w:r>
      <w:r>
        <w:rPr>
          <w:rFonts w:ascii="宋体" w:eastAsia="宋体" w:hint="eastAsia"/>
          <w:rFonts w:ascii="宋体" w:eastAsia="宋体" w:hint="eastAsia"/>
          <w:sz w:val="28"/>
        </w:rPr>
        <w:t xml:space="preserve">, </w:t>
      </w:r>
      <w:r>
        <w:t>441:</w:t>
      </w:r>
      <w:r>
        <w:t> </w:t>
      </w:r>
      <w:r>
        <w:t>431-436.</w:t>
      </w:r>
      <w:bookmarkEnd w:id="692865"/>
    </w:p>
    <w:p w:rsidR="0018722C">
      <w:pPr>
        <w:pStyle w:val="ab"/>
        <w:topLinePunct/>
        <w:ind w:left="200" w:hangingChars="200" w:hanging="200"/>
      </w:pPr>
      <w:r>
        <w:t>[</w:t>
      </w:r>
      <w:r>
        <w:t>32</w:t>
      </w:r>
      <w:r>
        <w:t>]</w:t>
      </w:r>
      <w:r>
        <w:t xml:space="preserve"> </w:t>
      </w:r>
      <w:r>
        <w:t>Kawai </w:t>
      </w:r>
      <w:r>
        <w:t>T, </w:t>
      </w:r>
      <w:r>
        <w:t>Akira S. </w:t>
      </w:r>
      <w:r>
        <w:t>Toll-like </w:t>
      </w:r>
      <w:r>
        <w:t>receptors and their crosstalk with other innate receptors in infection and </w:t>
      </w:r>
      <w:r>
        <w:t>immunity. </w:t>
      </w:r>
      <w:r>
        <w:t>Immunity</w:t>
      </w:r>
      <w:r>
        <w:rPr>
          <w:rFonts w:ascii="宋体" w:eastAsia="宋体" w:hint="eastAsia"/>
          <w:rFonts w:ascii="宋体" w:eastAsia="宋体" w:hint="eastAsia"/>
          <w:sz w:val="28"/>
        </w:rPr>
        <w:t>,</w:t>
      </w:r>
      <w:r>
        <w:rPr>
          <w:rFonts w:ascii="宋体" w:eastAsia="宋体" w:hint="eastAsia"/>
        </w:rPr>
        <w:t> </w:t>
      </w:r>
      <w:r>
        <w:t>2011</w:t>
      </w:r>
      <w:r>
        <w:rPr>
          <w:rFonts w:ascii="宋体" w:eastAsia="宋体" w:hint="eastAsia"/>
          <w:rFonts w:ascii="宋体" w:eastAsia="宋体" w:hint="eastAsia"/>
          <w:spacing w:val="0"/>
          <w:sz w:val="28"/>
        </w:rPr>
        <w:t>,</w:t>
      </w:r>
      <w:r>
        <w:rPr>
          <w:rFonts w:ascii="宋体" w:eastAsia="宋体" w:hint="eastAsia"/>
        </w:rPr>
        <w:t> </w:t>
      </w:r>
      <w:r>
        <w:t>34: 637-650.</w:t>
      </w:r>
    </w:p>
    <w:p w:rsidR="0018722C">
      <w:pPr>
        <w:pStyle w:val="ab"/>
        <w:topLinePunct/>
        <w:ind w:left="200" w:hangingChars="200" w:hanging="200"/>
      </w:pPr>
      <w:bookmarkStart w:id="692866" w:name="_cwCmt7"/>
      <w:r>
        <w:t>[</w:t>
      </w:r>
      <w:r>
        <w:t>33</w:t>
      </w:r>
      <w:r>
        <w:t>]</w:t>
      </w:r>
      <w:r>
        <w:t xml:space="preserve"> </w:t>
      </w:r>
      <w:r>
        <w:t>Yu </w:t>
      </w:r>
      <w:r>
        <w:t>H, Kortylewski M, Pardoll D. Crosstalk between cancer and immune cells: role of </w:t>
      </w:r>
      <w:r>
        <w:t>STAT3 </w:t>
      </w:r>
      <w:r>
        <w:t xml:space="preserve">in the tumor microenvironment. Nature reviews Immunology,</w:t>
      </w:r>
      <w:r>
        <w:t xml:space="preserve"> </w:t>
      </w:r>
      <w:r>
        <w:t xml:space="preserve">2007, 7:</w:t>
      </w:r>
      <w:r>
        <w:t> </w:t>
      </w:r>
      <w:r>
        <w:t>41-51.</w:t>
      </w:r>
      <w:bookmarkEnd w:id="692866"/>
    </w:p>
    <w:p w:rsidR="0018722C">
      <w:pPr>
        <w:pStyle w:val="ab"/>
        <w:topLinePunct/>
        <w:ind w:left="200" w:hangingChars="200" w:hanging="200"/>
      </w:pPr>
      <w:r>
        <w:t>[</w:t>
      </w:r>
      <w:r>
        <w:t>34</w:t>
      </w:r>
      <w:r>
        <w:t>]</w:t>
      </w:r>
      <w:r>
        <w:t xml:space="preserve"> </w:t>
      </w:r>
      <w:r>
        <w:t>Karin M. Nuclear factor-kappaB in cancer development and progression. Nature</w:t>
      </w:r>
      <w:r>
        <w:rPr>
          <w:rFonts w:ascii="宋体" w:eastAsia="宋体" w:hint="eastAsia"/>
          <w:rFonts w:ascii="宋体" w:eastAsia="宋体" w:hint="eastAsia"/>
          <w:sz w:val="28"/>
        </w:rPr>
        <w:t xml:space="preserve">, </w:t>
      </w:r>
      <w:r>
        <w:t>2006</w:t>
      </w:r>
      <w:r>
        <w:rPr>
          <w:rFonts w:ascii="宋体" w:eastAsia="宋体" w:hint="eastAsia"/>
          <w:rFonts w:ascii="宋体" w:eastAsia="宋体" w:hint="eastAsia"/>
          <w:sz w:val="28"/>
        </w:rPr>
        <w:t xml:space="preserve">, </w:t>
      </w:r>
      <w:r>
        <w:t>441:</w:t>
      </w:r>
      <w:r>
        <w:t> </w:t>
      </w:r>
      <w:r>
        <w:t>431-436.</w:t>
      </w:r>
    </w:p>
    <w:p w:rsidR="0018722C">
      <w:pPr>
        <w:pStyle w:val="ab"/>
        <w:topLinePunct/>
        <w:ind w:left="200" w:hangingChars="200" w:hanging="200"/>
      </w:pPr>
      <w:r>
        <w:t>[</w:t>
      </w:r>
      <w:r>
        <w:t>35</w:t>
      </w:r>
      <w:r>
        <w:t>]</w:t>
      </w:r>
      <w:r>
        <w:t xml:space="preserve"> </w:t>
      </w:r>
      <w:r>
        <w:t>Yu </w:t>
      </w:r>
      <w:r>
        <w:t>H, Kortylewski M, Pardoll D. Crosstalk between cancer and immune cells: role of </w:t>
      </w:r>
      <w:r>
        <w:t>STAT3 </w:t>
      </w:r>
      <w:r>
        <w:t xml:space="preserve">in the tumour microenvironment. Nature reviews Immunology,</w:t>
      </w:r>
      <w:r>
        <w:t xml:space="preserve"> </w:t>
      </w:r>
      <w:r>
        <w:t xml:space="preserve">2007, 7:</w:t>
      </w:r>
      <w:r>
        <w:t> </w:t>
      </w:r>
      <w:r>
        <w:t>41-51.</w:t>
      </w:r>
    </w:p>
    <w:p w:rsidR="0018722C">
      <w:pPr>
        <w:pStyle w:val="ab"/>
        <w:topLinePunct/>
        <w:ind w:left="200" w:hangingChars="200" w:hanging="200"/>
      </w:pPr>
      <w:r>
        <w:t>[</w:t>
      </w:r>
      <w:r>
        <w:t>36</w:t>
      </w:r>
      <w:r>
        <w:t>]</w:t>
      </w:r>
      <w:r>
        <w:t xml:space="preserve"> </w:t>
      </w:r>
      <w:r>
        <w:t>Mackenzie </w:t>
      </w:r>
      <w:r>
        <w:t>GG, </w:t>
      </w:r>
      <w:r>
        <w:t>Queisser N, </w:t>
      </w:r>
      <w:r>
        <w:t>Wolfson </w:t>
      </w:r>
      <w:r>
        <w:t>ML, et al. Curcumin induces cell-arrest and apoptosis in association with the inhibition of constitutively</w:t>
      </w:r>
      <w:r w:rsidR="001852F3">
        <w:t xml:space="preserve"> active</w:t>
      </w:r>
      <w:r w:rsidR="001852F3">
        <w:t xml:space="preserve"> NF-kappaB</w:t>
      </w:r>
      <w:r w:rsidR="001852F3">
        <w:t xml:space="preserve"> and</w:t>
      </w:r>
      <w:r w:rsidR="001852F3">
        <w:t xml:space="preserve"> </w:t>
      </w:r>
      <w:r>
        <w:t>STAT3</w:t>
      </w:r>
      <w:r w:rsidR="001852F3">
        <w:t xml:space="preserve">  </w:t>
      </w:r>
      <w:r>
        <w:t>pathways</w:t>
      </w:r>
      <w:r w:rsidR="001852F3">
        <w:t xml:space="preserve"> in</w:t>
      </w:r>
      <w:r>
        <w:t> </w:t>
      </w:r>
      <w:r>
        <w:t>Hodgkin's</w:t>
      </w:r>
      <w:r>
        <w:t>lymphoma cells. International journal of cancer</w:t>
      </w:r>
      <w:r>
        <w:rPr>
          <w:rFonts w:ascii="宋体" w:eastAsia="宋体" w:hint="eastAsia"/>
          <w:rFonts w:ascii="宋体" w:eastAsia="宋体" w:hint="eastAsia"/>
        </w:rPr>
        <w:t xml:space="preserve">, </w:t>
      </w:r>
      <w:r>
        <w:t>2008</w:t>
      </w:r>
      <w:r>
        <w:rPr>
          <w:rFonts w:ascii="宋体" w:eastAsia="宋体" w:hint="eastAsia"/>
          <w:rFonts w:ascii="宋体" w:eastAsia="宋体" w:hint="eastAsia"/>
        </w:rPr>
        <w:t>,</w:t>
      </w:r>
      <w:r>
        <w:rPr>
          <w:rFonts w:ascii="宋体" w:eastAsia="宋体" w:hint="eastAsia"/>
        </w:rPr>
        <w:t> </w:t>
      </w:r>
      <w:r>
        <w:t>123: 56-65.</w:t>
      </w:r>
    </w:p>
    <w:p w:rsidR="0018722C">
      <w:pPr>
        <w:pStyle w:val="ab"/>
        <w:topLinePunct/>
        <w:ind w:left="200" w:hangingChars="200" w:hanging="200"/>
      </w:pPr>
      <w:r>
        <w:rPr>
          <w:rFonts w:ascii="Calibri"/>
        </w:rPr>
        <w:t>[</w:t>
      </w:r>
      <w:r>
        <w:rPr>
          <w:rFonts w:ascii="Calibri"/>
        </w:rPr>
        <w:t>37</w:t>
      </w:r>
      <w:r>
        <w:rPr>
          <w:rFonts w:ascii="Calibri"/>
        </w:rPr>
        <w:t>]</w:t>
      </w:r>
      <w:r>
        <w:rPr>
          <w:rFonts w:ascii="Calibri"/>
        </w:rPr>
        <w:t xml:space="preserve"> </w:t>
      </w:r>
      <w:r>
        <w:t>Coppo</w:t>
      </w:r>
      <w:r w:rsidR="001852F3">
        <w:t xml:space="preserve"> </w:t>
      </w:r>
      <w:r>
        <w:t>P, </w:t>
      </w:r>
      <w:r w:rsidR="001852F3">
        <w:t xml:space="preserve"> </w:t>
      </w:r>
      <w:r>
        <w:t>Gouilleux-Gruart</w:t>
      </w:r>
      <w:r w:rsidR="001852F3">
        <w:t xml:space="preserve"> </w:t>
      </w:r>
      <w:r>
        <w:t>V,</w:t>
      </w:r>
      <w:r>
        <w:t> </w:t>
      </w:r>
      <w:r>
        <w:t>Huang</w:t>
      </w:r>
      <w:r>
        <w:t> </w:t>
      </w:r>
      <w:r>
        <w:t xml:space="preserve">Y,</w:t>
      </w:r>
      <w:r>
        <w:t xml:space="preserve"> </w:t>
      </w:r>
      <w:r/>
      <w:r>
        <w:t>et</w:t>
      </w:r>
      <w:r w:rsidR="001852F3">
        <w:t xml:space="preserve"> al. </w:t>
      </w:r>
      <w:r>
        <w:t>STAT3</w:t>
      </w:r>
      <w:r>
        <w:t> </w:t>
      </w:r>
      <w:r>
        <w:t>transcription</w:t>
      </w:r>
    </w:p>
    <w:p w:rsidR="0018722C">
      <w:pPr>
        <w:topLinePunct/>
      </w:pPr>
      <w:r>
        <w:t>F</w:t>
      </w:r>
      <w:r>
        <w:t>actor</w:t>
      </w:r>
      <w:r w:rsidRPr="00000000">
        <w:tab/>
      </w:r>
      <w:r>
        <w:t>is</w:t>
      </w:r>
      <w:r w:rsidRPr="00000000">
        <w:tab/>
      </w:r>
      <w:r>
        <w:t>constitutively</w:t>
      </w:r>
      <w:r w:rsidRPr="00000000">
        <w:tab/>
      </w:r>
      <w:r>
        <w:t>activated</w:t>
      </w:r>
      <w:r w:rsidRPr="00000000">
        <w:tab/>
      </w:r>
      <w:r>
        <w:t>and</w:t>
      </w:r>
      <w:r w:rsidRPr="00000000">
        <w:tab/>
      </w:r>
      <w:r>
        <w:t>is</w:t>
      </w:r>
      <w:r w:rsidRPr="00000000">
        <w:tab/>
      </w:r>
      <w:r>
        <w:t>oncogenic</w:t>
      </w:r>
      <w:r w:rsidRPr="00000000">
        <w:tab/>
      </w:r>
      <w:r>
        <w:t>in</w:t>
      </w:r>
      <w:r w:rsidRPr="00000000">
        <w:tab/>
      </w:r>
      <w:r>
        <w:t xml:space="preserve">nasal-type </w:t>
      </w:r>
      <w:r>
        <w:t>NK</w:t>
      </w:r>
      <w:r>
        <w:t>/</w:t>
      </w:r>
      <w:r>
        <w:t xml:space="preserve">T-cell </w:t>
      </w:r>
      <w:r>
        <w:t>lymphoma. Leukemia</w:t>
      </w:r>
      <w:r>
        <w:rPr>
          <w:rFonts w:ascii="宋体" w:eastAsia="宋体" w:hint="eastAsia"/>
          <w:rFonts w:ascii="宋体" w:eastAsia="宋体" w:hint="eastAsia"/>
        </w:rPr>
        <w:t xml:space="preserve">, </w:t>
      </w:r>
      <w:r>
        <w:t>2009</w:t>
      </w:r>
      <w:r>
        <w:rPr>
          <w:rFonts w:ascii="宋体" w:eastAsia="宋体" w:hint="eastAsia"/>
          <w:rFonts w:ascii="宋体" w:eastAsia="宋体" w:hint="eastAsia"/>
        </w:rPr>
        <w:t>,</w:t>
      </w:r>
      <w:r>
        <w:rPr>
          <w:rFonts w:ascii="宋体" w:eastAsia="宋体" w:hint="eastAsia"/>
        </w:rPr>
        <w:t xml:space="preserve"> </w:t>
      </w:r>
      <w:r>
        <w:t>23:</w:t>
      </w:r>
      <w:r>
        <w:t xml:space="preserve"> </w:t>
      </w:r>
      <w:r>
        <w:t>1667-1678.</w:t>
      </w:r>
    </w:p>
    <w:p w:rsidR="0018722C">
      <w:pPr>
        <w:pStyle w:val="ab"/>
        <w:topLinePunct/>
        <w:ind w:left="200" w:hangingChars="200" w:hanging="200"/>
      </w:pPr>
      <w:r>
        <w:t>[</w:t>
      </w:r>
      <w:r>
        <w:t>38</w:t>
      </w:r>
      <w:r>
        <w:t>]</w:t>
      </w:r>
      <w:r>
        <w:t xml:space="preserve"> </w:t>
      </w:r>
      <w:r>
        <w:t>Hedvat M, Huszar D, Herrmann A, et al. The JAK2 inhibitor AZD1480 potently blocks Stat3 signaling and oncogenesis in solid tumors.</w:t>
      </w:r>
      <w:r>
        <w:t> </w:t>
      </w:r>
      <w:r>
        <w:t>Cancer</w:t>
      </w:r>
      <w:r>
        <w:t>cell</w:t>
      </w:r>
      <w:r>
        <w:rPr>
          <w:rFonts w:ascii="宋体" w:eastAsia="宋体" w:hint="eastAsia"/>
          <w:rFonts w:ascii="宋体" w:eastAsia="宋体" w:hint="eastAsia"/>
        </w:rPr>
        <w:t xml:space="preserve">, </w:t>
      </w:r>
      <w:r>
        <w:t>2009</w:t>
      </w:r>
      <w:r>
        <w:rPr>
          <w:rFonts w:ascii="宋体" w:eastAsia="宋体" w:hint="eastAsia"/>
          <w:rFonts w:ascii="宋体" w:eastAsia="宋体" w:hint="eastAsia"/>
        </w:rPr>
        <w:t xml:space="preserve">, </w:t>
      </w:r>
      <w:r>
        <w:t>16: 487-497.</w:t>
      </w:r>
    </w:p>
    <w:p w:rsidR="0018722C">
      <w:pPr>
        <w:pStyle w:val="ab"/>
        <w:topLinePunct/>
        <w:ind w:left="200" w:hangingChars="200" w:hanging="200"/>
      </w:pPr>
      <w:r>
        <w:t>[</w:t>
      </w:r>
      <w:r>
        <w:t>39</w:t>
      </w:r>
      <w:r>
        <w:t>]</w:t>
      </w:r>
      <w:r>
        <w:t xml:space="preserve"> </w:t>
      </w:r>
      <w:r>
        <w:t>Lin L, Amin R, Gallicano GI, et al. The </w:t>
      </w:r>
      <w:r>
        <w:t>STAT3 </w:t>
      </w:r>
      <w:r>
        <w:t>inhibitor NSC 74859 is effective</w:t>
      </w:r>
      <w:r>
        <w:t> </w:t>
      </w:r>
      <w:r>
        <w:t>in</w:t>
      </w:r>
      <w:r>
        <w:t> </w:t>
      </w:r>
      <w:r>
        <w:t>hepatocellular</w:t>
      </w:r>
      <w:r>
        <w:t> </w:t>
      </w:r>
      <w:r>
        <w:t>cancers</w:t>
      </w:r>
      <w:r>
        <w:t> </w:t>
      </w:r>
      <w:r>
        <w:t>with</w:t>
      </w:r>
      <w:r>
        <w:t> </w:t>
      </w:r>
      <w:r>
        <w:t>disrupted</w:t>
      </w:r>
      <w:r>
        <w:t> </w:t>
      </w:r>
      <w:r>
        <w:t>TGF-beta</w:t>
      </w:r>
      <w:r>
        <w:t> </w:t>
      </w:r>
      <w:r>
        <w:t xml:space="preserve">signaling.</w:t>
      </w:r>
      <w:r>
        <w:t xml:space="preserve"> </w:t>
      </w:r>
      <w:r/>
      <w:r>
        <w:t>Oncogene</w:t>
      </w:r>
      <w:r>
        <w:rPr>
          <w:rFonts w:ascii="宋体" w:eastAsia="宋体" w:hint="eastAsia"/>
          <w:rFonts w:ascii="宋体" w:eastAsia="宋体" w:hint="eastAsia"/>
        </w:rPr>
        <w:t xml:space="preserve">, </w:t>
      </w:r>
      <w:r>
        <w:t>2009</w:t>
      </w:r>
      <w:r>
        <w:rPr>
          <w:rFonts w:ascii="宋体" w:eastAsia="宋体" w:hint="eastAsia"/>
          <w:rFonts w:ascii="宋体" w:eastAsia="宋体" w:hint="eastAsia"/>
        </w:rPr>
        <w:t xml:space="preserve">, </w:t>
      </w:r>
      <w:r>
        <w:t>28: 961-972.</w:t>
      </w:r>
    </w:p>
    <w:p w:rsidR="0018722C">
      <w:pPr>
        <w:pStyle w:val="ab"/>
        <w:topLinePunct/>
        <w:ind w:left="200" w:hangingChars="200" w:hanging="200"/>
      </w:pPr>
      <w:r>
        <w:rPr>
          <w:rFonts w:ascii="Calibri" w:eastAsia="Calibri"/>
        </w:rPr>
        <w:t>[</w:t>
      </w:r>
      <w:r>
        <w:rPr>
          <w:rFonts w:ascii="Calibri" w:eastAsia="Calibri"/>
        </w:rPr>
        <w:t>40</w:t>
      </w:r>
      <w:r>
        <w:rPr>
          <w:rFonts w:ascii="Calibri" w:eastAsia="Calibri"/>
        </w:rPr>
        <w:t>]</w:t>
      </w:r>
      <w:r>
        <w:rPr>
          <w:rFonts w:ascii="Calibri" w:eastAsia="Calibri"/>
        </w:rPr>
        <w:t xml:space="preserve"> </w:t>
      </w:r>
      <w:r>
        <w:t>Kim YS, Schwabe </w:t>
      </w:r>
      <w:r>
        <w:t>RF, </w:t>
      </w:r>
      <w:r>
        <w:t>Qian </w:t>
      </w:r>
      <w:r>
        <w:t>T, </w:t>
      </w:r>
      <w:r>
        <w:t>et al. TRAIL-mediated apoptosis</w:t>
      </w:r>
      <w:r w:rsidR="001852F3">
        <w:t xml:space="preserve"> requires NF-kappaB inhibition and the mitochondrial permeability transition in human hepatoma cells. </w:t>
      </w:r>
      <w:r>
        <w:t>Hepatology</w:t>
      </w:r>
      <w:r>
        <w:rPr>
          <w:rFonts w:ascii="宋体" w:eastAsia="宋体" w:hint="eastAsia"/>
          <w:rFonts w:ascii="宋体" w:eastAsia="宋体" w:hint="eastAsia"/>
          <w:spacing w:val="-2"/>
          <w:sz w:val="28"/>
        </w:rPr>
        <w:t xml:space="preserve">, </w:t>
      </w:r>
      <w:r>
        <w:t>2002</w:t>
      </w:r>
      <w:r>
        <w:rPr>
          <w:rFonts w:ascii="宋体" w:eastAsia="宋体" w:hint="eastAsia"/>
          <w:rFonts w:ascii="宋体" w:eastAsia="宋体" w:hint="eastAsia"/>
          <w:spacing w:val="-2"/>
          <w:sz w:val="28"/>
        </w:rPr>
        <w:t xml:space="preserve">, </w:t>
      </w:r>
      <w:r>
        <w:t>36:</w:t>
      </w:r>
      <w:r>
        <w:t> </w:t>
      </w:r>
      <w:r>
        <w:t>1498-1508.</w:t>
      </w:r>
    </w:p>
    <w:p w:rsidR="0018722C">
      <w:pPr>
        <w:pStyle w:val="ab"/>
        <w:topLinePunct/>
        <w:ind w:left="200" w:hangingChars="200" w:hanging="200"/>
      </w:pPr>
      <w:r>
        <w:rPr>
          <w:rFonts w:ascii="Calibri"/>
        </w:rPr>
        <w:t>[</w:t>
      </w:r>
      <w:r>
        <w:rPr>
          <w:rFonts w:ascii="Calibri"/>
        </w:rPr>
        <w:t>41</w:t>
      </w:r>
      <w:r>
        <w:rPr>
          <w:rFonts w:ascii="Calibri"/>
        </w:rPr>
        <w:t>]</w:t>
      </w:r>
      <w:r>
        <w:rPr>
          <w:rFonts w:ascii="Calibri"/>
        </w:rPr>
        <w:t xml:space="preserve"> </w:t>
      </w:r>
      <w:r>
        <w:t xml:space="preserve">Braeuer SJ, Buneker C, Mohr A, et al. Constitutively activated nuclear factor-kappaB, but not induced NF-kappaB, leads to TRAIL resistance by up-regulation of X-linked inhibitor of apoptosis protein in human cancer cells. Molecular cancer research</w:t>
      </w:r>
      <w:r w:rsidR="004B696B">
        <w:t xml:space="preserve">: MCR,</w:t>
      </w:r>
      <w:r>
        <w:t xml:space="preserve"> </w:t>
      </w:r>
      <w:r>
        <w:t xml:space="preserve">2006, 4:</w:t>
      </w:r>
      <w:r>
        <w:t> </w:t>
      </w:r>
      <w:r>
        <w:t>715-728.</w:t>
      </w:r>
    </w:p>
    <w:p w:rsidR="0018722C">
      <w:pPr>
        <w:pStyle w:val="ab"/>
        <w:topLinePunct/>
        <w:ind w:left="200" w:hangingChars="200" w:hanging="200"/>
      </w:pPr>
      <w:r>
        <w:t>[</w:t>
      </w:r>
      <w:r>
        <w:t>42</w:t>
      </w:r>
      <w:r>
        <w:t>]</w:t>
      </w:r>
      <w:r>
        <w:t xml:space="preserve"> </w:t>
      </w:r>
      <w:r>
        <w:t>Yang </w:t>
      </w:r>
      <w:r>
        <w:t>Y, </w:t>
      </w:r>
      <w:r>
        <w:t>Shaffer AL, 3rd, et al. Exploiting synthetic lethality for the therapy of ABC diffuse large B cell lymphoma. Cancer cell, 2012, 21: 723-737.</w:t>
      </w:r>
    </w:p>
    <w:p w:rsidR="0018722C">
      <w:pPr>
        <w:pStyle w:val="ab"/>
        <w:topLinePunct/>
        <w:ind w:left="200" w:hangingChars="200" w:hanging="200"/>
      </w:pPr>
      <w:r>
        <w:t>[</w:t>
      </w:r>
      <w:r>
        <w:t>43</w:t>
      </w:r>
      <w:r>
        <w:t>]</w:t>
      </w:r>
      <w:r>
        <w:t xml:space="preserve"> </w:t>
      </w:r>
      <w:r>
        <w:t>Honda K, </w:t>
      </w:r>
      <w:r>
        <w:t>Yanai </w:t>
      </w:r>
      <w:r>
        <w:t>H, Negishi H, et al. IRF-7 is the master regulator of type-I interferon-dependent immune responses. Nature</w:t>
      </w:r>
      <w:r>
        <w:rPr>
          <w:rFonts w:ascii="宋体" w:eastAsia="宋体" w:hint="eastAsia"/>
          <w:rFonts w:ascii="宋体" w:eastAsia="宋体" w:hint="eastAsia"/>
          <w:sz w:val="28"/>
        </w:rPr>
        <w:t xml:space="preserve">, </w:t>
      </w:r>
      <w:r>
        <w:t>2005</w:t>
      </w:r>
      <w:r>
        <w:rPr>
          <w:rFonts w:ascii="宋体" w:eastAsia="宋体" w:hint="eastAsia"/>
          <w:rFonts w:ascii="宋体" w:eastAsia="宋体" w:hint="eastAsia"/>
          <w:sz w:val="28"/>
        </w:rPr>
        <w:t>,</w:t>
      </w:r>
      <w:r>
        <w:rPr>
          <w:rFonts w:ascii="宋体" w:eastAsia="宋体" w:hint="eastAsia"/>
        </w:rPr>
        <w:t> </w:t>
      </w:r>
      <w:r>
        <w:t>434: 772-777.</w:t>
      </w:r>
    </w:p>
    <w:p w:rsidR="0018722C">
      <w:pPr>
        <w:pStyle w:val="ab"/>
        <w:topLinePunct/>
        <w:ind w:left="200" w:hangingChars="200" w:hanging="200"/>
      </w:pPr>
      <w:r>
        <w:rPr>
          <w:rFonts w:ascii="Calibri" w:eastAsia="Calibri"/>
        </w:rPr>
        <w:t>[</w:t>
      </w:r>
      <w:r>
        <w:rPr>
          <w:rFonts w:ascii="Calibri" w:eastAsia="Calibri"/>
        </w:rPr>
        <w:t>44</w:t>
      </w:r>
      <w:r>
        <w:rPr>
          <w:rFonts w:ascii="Calibri" w:eastAsia="Calibri"/>
        </w:rPr>
        <w:t>]</w:t>
      </w:r>
      <w:r>
        <w:rPr>
          <w:rFonts w:ascii="Calibri" w:eastAsia="Calibri"/>
        </w:rPr>
        <w:t xml:space="preserve"> </w:t>
      </w:r>
      <w:r>
        <w:t>Liang X, Moseman EA, Farrar MA, et al. </w:t>
      </w:r>
      <w:r>
        <w:t>Toll-like </w:t>
      </w:r>
      <w:r>
        <w:t>receptor 9 signaling by CpG-B oligodeoxynucleotides induces an apoptotic pathway in human chronic lymphocytic leukemia B cells. Blood</w:t>
      </w:r>
      <w:r>
        <w:rPr>
          <w:rFonts w:ascii="宋体" w:eastAsia="宋体" w:hint="eastAsia"/>
          <w:rFonts w:ascii="宋体" w:eastAsia="宋体" w:hint="eastAsia"/>
          <w:sz w:val="28"/>
        </w:rPr>
        <w:t>,</w:t>
      </w:r>
      <w:r>
        <w:rPr>
          <w:rFonts w:ascii="宋体" w:eastAsia="宋体" w:hint="eastAsia"/>
        </w:rPr>
        <w:t> </w:t>
      </w:r>
      <w:r>
        <w:t>2010</w:t>
      </w:r>
      <w:r>
        <w:rPr>
          <w:rFonts w:ascii="宋体" w:eastAsia="宋体" w:hint="eastAsia"/>
          <w:rFonts w:ascii="宋体" w:eastAsia="宋体" w:hint="eastAsia"/>
          <w:sz w:val="28"/>
        </w:rPr>
        <w:t xml:space="preserve">, </w:t>
      </w:r>
      <w:r>
        <w:t>115: 5041-5052.</w:t>
      </w:r>
    </w:p>
    <w:p w:rsidR="0018722C">
      <w:pPr>
        <w:pStyle w:val="ab"/>
        <w:topLinePunct/>
        <w:ind w:left="200" w:hangingChars="200" w:hanging="200"/>
      </w:pPr>
      <w:r>
        <w:t>[</w:t>
      </w:r>
      <w:r>
        <w:t>45</w:t>
      </w:r>
      <w:r>
        <w:t>]</w:t>
      </w:r>
      <w:r>
        <w:t xml:space="preserve"> </w:t>
      </w:r>
      <w:r>
        <w:t>Vacchelli </w:t>
      </w:r>
      <w:r>
        <w:t>E, Galluzzi L, Eggermont A, et al. </w:t>
      </w:r>
      <w:r>
        <w:t>Trial </w:t>
      </w:r>
      <w:r>
        <w:t>watch: FDA-approved </w:t>
      </w:r>
      <w:r>
        <w:t>Toll-like</w:t>
      </w:r>
      <w:r>
        <w:t>receptor</w:t>
      </w:r>
      <w:r>
        <w:t>agonists</w:t>
      </w:r>
      <w:r>
        <w:t>for</w:t>
      </w:r>
      <w:r>
        <w:t>cancer </w:t>
      </w:r>
      <w:r>
        <w:t>therapy. </w:t>
      </w:r>
      <w:r>
        <w:t xml:space="preserve">Oncoimmunology</w:t>
      </w:r>
      <w:r w:rsidR="004B696B">
        <w:t xml:space="preserve">,</w:t>
      </w:r>
      <w:r>
        <w:t xml:space="preserve"> </w:t>
      </w:r>
      <w:r>
        <w:t>2012,</w:t>
      </w:r>
      <w:r>
        <w:t xml:space="preserve"> </w:t>
      </w:r>
      <w:r>
        <w:t>1:</w:t>
      </w:r>
      <w:r>
        <w:t xml:space="preserve"> </w:t>
      </w:r>
      <w:r>
        <w:t>894–907.</w:t>
      </w:r>
    </w:p>
    <w:p w:rsidR="0018722C">
      <w:pPr>
        <w:pStyle w:val="ab"/>
        <w:topLinePunct/>
        <w:ind w:left="200" w:hangingChars="200" w:hanging="200"/>
      </w:pPr>
      <w:r>
        <w:t>[</w:t>
      </w:r>
      <w:r>
        <w:t>46</w:t>
      </w:r>
      <w:r>
        <w:t>]</w:t>
      </w:r>
      <w:r>
        <w:t xml:space="preserve"> </w:t>
      </w:r>
      <w:r>
        <w:t>Galluzzi L, </w:t>
      </w:r>
      <w:r>
        <w:t>Vacchelli </w:t>
      </w:r>
      <w:r>
        <w:t>E, Eggermont A, et al. </w:t>
      </w:r>
      <w:r>
        <w:t>Trial </w:t>
      </w:r>
      <w:r>
        <w:t>Watch: </w:t>
      </w:r>
      <w:r>
        <w:t>Experimental </w:t>
      </w:r>
      <w:r>
        <w:t>Toll-like </w:t>
      </w:r>
      <w:r>
        <w:t>receptor agonists for cancer </w:t>
      </w:r>
      <w:r>
        <w:t>therapy. Oncoimmunology</w:t>
      </w:r>
      <w:r>
        <w:rPr>
          <w:rFonts w:ascii="宋体" w:eastAsia="宋体" w:hint="eastAsia"/>
          <w:rFonts w:ascii="宋体" w:eastAsia="宋体" w:hint="eastAsia"/>
          <w:spacing w:val="-2"/>
          <w:sz w:val="28"/>
        </w:rPr>
        <w:t xml:space="preserve">, </w:t>
      </w:r>
      <w:r>
        <w:t>2012</w:t>
      </w:r>
      <w:r>
        <w:rPr>
          <w:rFonts w:ascii="宋体" w:eastAsia="宋体" w:hint="eastAsia"/>
          <w:rFonts w:ascii="宋体" w:eastAsia="宋体" w:hint="eastAsia"/>
          <w:spacing w:val="-2"/>
          <w:sz w:val="28"/>
        </w:rPr>
        <w:t>,</w:t>
      </w:r>
      <w:r>
        <w:rPr>
          <w:rFonts w:ascii="宋体" w:eastAsia="宋体" w:hint="eastAsia"/>
        </w:rPr>
        <w:t> </w:t>
      </w:r>
      <w:r>
        <w:t>1:</w:t>
      </w:r>
      <w:r>
        <w:t> </w:t>
      </w:r>
      <w:r>
        <w:t>699-716.</w:t>
      </w:r>
    </w:p>
    <w:p w:rsidR="0018722C">
      <w:pPr>
        <w:pStyle w:val="ab"/>
        <w:topLinePunct/>
        <w:ind w:left="200" w:hangingChars="200" w:hanging="200"/>
      </w:pPr>
      <w:r>
        <w:rPr>
          <w:rFonts w:ascii="Calibri"/>
        </w:rPr>
        <w:t>[</w:t>
      </w:r>
      <w:r>
        <w:rPr>
          <w:rFonts w:ascii="Calibri"/>
        </w:rPr>
        <w:t>47</w:t>
      </w:r>
      <w:r>
        <w:rPr>
          <w:rFonts w:ascii="Calibri"/>
        </w:rPr>
        <w:t>]</w:t>
      </w:r>
      <w:r>
        <w:rPr>
          <w:rFonts w:ascii="Calibri"/>
        </w:rPr>
        <w:t xml:space="preserve"> </w:t>
      </w:r>
      <w:r>
        <w:t>Adams</w:t>
      </w:r>
      <w:r w:rsidRPr="00000000">
        <w:t xml:space="preserve">S.</w:t>
      </w:r>
      <w:r w:rsidRPr="00000000">
        <w:t xml:space="preserve"> </w:t>
      </w:r>
      <w:r>
        <w:t>Toll-like</w:t>
      </w:r>
      <w:r>
        <w:t>receptor</w:t>
      </w:r>
      <w:r>
        <w:t>agonists</w:t>
      </w:r>
      <w:r>
        <w:t>in</w:t>
      </w:r>
      <w:r>
        <w:t>cancer</w:t>
      </w:r>
      <w:r>
        <w:t>therapy. </w:t>
      </w:r>
      <w:r>
        <w:t xml:space="preserve">Immunotherapy,</w:t>
      </w:r>
      <w:r>
        <w:t xml:space="preserve"> </w:t>
      </w:r>
      <w:r>
        <w:t xml:space="preserve">2009, 1:</w:t>
      </w:r>
      <w:r>
        <w:t> </w:t>
      </w:r>
      <w:r>
        <w:t>949-964.</w:t>
      </w:r>
    </w:p>
    <w:p w:rsidR="0018722C">
      <w:pPr>
        <w:pStyle w:val="ab"/>
        <w:topLinePunct/>
        <w:ind w:left="200" w:hangingChars="200" w:hanging="200"/>
      </w:pPr>
      <w:r>
        <w:t>[</w:t>
      </w:r>
      <w:r>
        <w:t>48</w:t>
      </w:r>
      <w:r>
        <w:t>]</w:t>
      </w:r>
      <w:r>
        <w:t xml:space="preserve"> </w:t>
      </w:r>
      <w:r>
        <w:t>Martinez-Trillos</w:t>
      </w:r>
      <w:r w:rsidRPr="00000000">
        <w:t xml:space="preserve">A,</w:t>
      </w:r>
      <w:r w:rsidRPr="00000000">
        <w:t xml:space="preserve"> </w:t>
      </w:r>
      <w:r>
        <w:t>Pinyol</w:t>
      </w:r>
      <w:r w:rsidRPr="00000000">
        <w:t xml:space="preserve">M,</w:t>
      </w:r>
      <w:r w:rsidRPr="00000000">
        <w:t xml:space="preserve"> </w:t>
      </w:r>
      <w:r>
        <w:t>Navarro</w:t>
      </w:r>
      <w:r w:rsidRPr="00000000">
        <w:t xml:space="preserve">A,</w:t>
      </w:r>
      <w:r w:rsidRPr="00000000">
        <w:t xml:space="preserve"> </w:t>
      </w:r>
      <w:r>
        <w:t>et</w:t>
      </w:r>
      <w:r w:rsidRPr="00000000">
        <w:t xml:space="preserve">al.</w:t>
      </w:r>
      <w:r w:rsidRPr="00000000">
        <w:t xml:space="preserve"> </w:t>
      </w:r>
      <w:r>
        <w:t>Mutations</w:t>
      </w:r>
      <w:r>
        <w:t>in TLR</w:t>
      </w:r>
      <w:r>
        <w:t>/</w:t>
      </w:r>
      <w:r>
        <w:t>MYD88</w:t>
      </w:r>
      <w:r>
        <w:t> </w:t>
      </w:r>
      <w:r>
        <w:t>pathway</w:t>
      </w:r>
      <w:r>
        <w:t> </w:t>
      </w:r>
      <w:r>
        <w:t>identify</w:t>
      </w:r>
      <w:r>
        <w:t> </w:t>
      </w:r>
      <w:r>
        <w:t>a</w:t>
      </w:r>
      <w:r>
        <w:t> </w:t>
      </w:r>
      <w:r>
        <w:t>subset</w:t>
      </w:r>
      <w:r>
        <w:t> </w:t>
      </w:r>
      <w:r>
        <w:t>of</w:t>
      </w:r>
      <w:r>
        <w:t> </w:t>
      </w:r>
      <w:r>
        <w:t>young</w:t>
      </w:r>
      <w:r>
        <w:t> </w:t>
      </w:r>
      <w:r>
        <w:t>chronic</w:t>
      </w:r>
      <w:r>
        <w:t> </w:t>
      </w:r>
      <w:r>
        <w:t>lymphocytic</w:t>
      </w:r>
    </w:p>
    <w:p w:rsidR="0018722C">
      <w:pPr>
        <w:topLinePunct/>
      </w:pPr>
      <w:r>
        <w:t>L</w:t>
      </w:r>
      <w:r>
        <w:t>eukemia</w:t>
      </w:r>
      <w:r w:rsidR="001852F3">
        <w:t xml:space="preserve">  patients</w:t>
      </w:r>
      <w:r w:rsidR="001852F3">
        <w:t xml:space="preserve">  with</w:t>
      </w:r>
      <w:r w:rsidR="001852F3">
        <w:t xml:space="preserve">  favorable</w:t>
      </w:r>
      <w:r w:rsidR="001852F3">
        <w:t xml:space="preserve">  outcome.</w:t>
      </w:r>
      <w:r>
        <w:t xml:space="preserve"> </w:t>
      </w:r>
      <w:r>
        <w:t>Blood</w:t>
      </w:r>
      <w:r/>
      <w:r>
        <w:rPr>
          <w:rFonts w:ascii="宋体" w:eastAsia="宋体" w:hint="eastAsia"/>
          <w:rFonts w:ascii="宋体" w:eastAsia="宋体" w:hint="eastAsia"/>
        </w:rPr>
        <w:t xml:space="preserve">, </w:t>
      </w:r>
      <w:r>
        <w:t xml:space="preserve">2014</w:t>
      </w:r>
      <w:r>
        <w:rPr>
          <w:rFonts w:ascii="宋体" w:eastAsia="宋体" w:hint="eastAsia"/>
          <w:rFonts w:ascii="宋体" w:eastAsia="宋体" w:hint="eastAsia"/>
        </w:rPr>
        <w:t>,</w:t>
      </w:r>
      <w:r>
        <w:rPr>
          <w:rFonts w:ascii="宋体" w:eastAsia="宋体" w:hint="eastAsia"/>
        </w:rPr>
        <w:t xml:space="preserve"> </w:t>
      </w:r>
      <w:r>
        <w:t>123:</w:t>
      </w:r>
    </w:p>
    <w:p w:rsidR="0018722C">
      <w:pPr>
        <w:topLinePunct/>
      </w:pPr>
      <w:r>
        <w:t>3790-3796.</w:t>
      </w:r>
    </w:p>
    <w:p w:rsidR="0018722C">
      <w:pPr>
        <w:pStyle w:val="aff2"/>
        <w:topLinePunct/>
      </w:pPr>
      <w:bookmarkStart w:name="_TOC_250001" w:id="37"/>
      <w:bookmarkStart w:name="致谢 " w:id="38"/>
      <w:bookmarkEnd w:id="37"/>
      <w:r>
        <w:t>致</w:t>
      </w:r>
      <w:r w:rsidRPr="00000000">
        <w:rPr>
          <w:b/>
        </w:rPr>
        <w:t>谢</w:t>
      </w:r>
    </w:p>
    <w:p w:rsidR="0018722C">
      <w:pPr>
        <w:topLinePunct/>
      </w:pPr>
      <w:r>
        <w:rPr>
          <w:rFonts w:ascii="宋体" w:eastAsia="宋体" w:hint="eastAsia"/>
        </w:rPr>
        <w:t>衷心感谢我的导师温进坤教授。感谢温老师在忙碌的工作中挤出时间</w:t>
      </w:r>
      <w:r>
        <w:rPr>
          <w:rFonts w:ascii="宋体" w:eastAsia="宋体" w:hint="eastAsia"/>
        </w:rPr>
        <w:t>来审查、修改我的论文。温老师渊博的专业知识，认真、严谨的治学态度</w:t>
      </w:r>
      <w:r>
        <w:rPr>
          <w:rFonts w:ascii="宋体" w:eastAsia="宋体" w:hint="eastAsia"/>
        </w:rPr>
        <w:t>诲人不倦的高尚师德，严于律己、宽以待人的崇高风范，朴实无华、平易</w:t>
      </w:r>
      <w:r w:rsidR="001852F3">
        <w:rPr>
          <w:rFonts w:ascii="宋体" w:eastAsia="宋体" w:hint="eastAsia"/>
        </w:rPr>
        <w:t xml:space="preserve"> </w:t>
      </w:r>
      <w:r>
        <w:rPr>
          <w:rFonts w:ascii="宋体" w:eastAsia="宋体" w:hint="eastAsia"/>
        </w:rPr>
        <w:t>近人的人格魅力令我非常钦佩和感动，不仅授我以文，而且教我做人，虽</w:t>
      </w:r>
      <w:r w:rsidR="001852F3">
        <w:rPr>
          <w:rFonts w:ascii="宋体" w:eastAsia="宋体" w:hint="eastAsia"/>
        </w:rPr>
        <w:t xml:space="preserve"> </w:t>
      </w:r>
      <w:r>
        <w:rPr>
          <w:rFonts w:ascii="宋体" w:eastAsia="宋体" w:hint="eastAsia"/>
        </w:rPr>
        <w:t>历时三载，却是终生受益无穷之道。本文从选题到完成，倾注了导师大量</w:t>
      </w:r>
      <w:r w:rsidR="001852F3">
        <w:rPr>
          <w:rFonts w:ascii="宋体" w:eastAsia="宋体" w:hint="eastAsia"/>
        </w:rPr>
        <w:t xml:space="preserve"> 的心血，在此谨向导师表示崇高的敬意和衷心的感谢！</w:t>
      </w:r>
    </w:p>
    <w:p w:rsidR="0018722C">
      <w:pPr>
        <w:topLinePunct/>
      </w:pPr>
      <w:r>
        <w:rPr>
          <w:rFonts w:ascii="宋体" w:eastAsia="宋体" w:hint="eastAsia"/>
        </w:rPr>
        <w:t>衷心感谢姜玲玲教授和郑斌教授。谢谢两位老师在实验探索与进行的</w:t>
      </w:r>
      <w:r w:rsidR="001852F3">
        <w:rPr>
          <w:rFonts w:ascii="宋体" w:eastAsia="宋体" w:hint="eastAsia"/>
        </w:rPr>
        <w:t xml:space="preserve"> </w:t>
      </w:r>
      <w:r>
        <w:rPr>
          <w:rFonts w:ascii="宋体" w:eastAsia="宋体" w:hint="eastAsia"/>
        </w:rPr>
        <w:t>过程中给予的耐心、细致的指导和无私的帮助，两位老师对研究的认真负</w:t>
      </w:r>
      <w:r w:rsidR="001852F3">
        <w:rPr>
          <w:rFonts w:ascii="宋体" w:eastAsia="宋体" w:hint="eastAsia"/>
        </w:rPr>
        <w:t xml:space="preserve"> 责和敏捷的思维值得我们学习，谢谢姜老师和郑老师。</w:t>
      </w:r>
    </w:p>
    <w:p w:rsidR="0018722C">
      <w:pPr>
        <w:topLinePunct/>
      </w:pPr>
      <w:r>
        <w:rPr>
          <w:rFonts w:ascii="宋体" w:eastAsia="宋体" w:hint="eastAsia"/>
        </w:rPr>
        <w:t>衷心感谢科室所有老师给予的关心和帮助，实验室各位老师尽责的管</w:t>
      </w:r>
      <w:r>
        <w:rPr>
          <w:rFonts w:ascii="宋体" w:eastAsia="宋体" w:hint="eastAsia"/>
        </w:rPr>
        <w:t>理和维护为我们创造了良好的研究条件，谢谢各位老师。</w:t>
      </w:r>
    </w:p>
    <w:p w:rsidR="0018722C">
      <w:pPr>
        <w:topLinePunct/>
      </w:pPr>
      <w:r>
        <w:rPr>
          <w:rFonts w:ascii="宋体" w:eastAsia="宋体" w:hint="eastAsia"/>
        </w:rPr>
        <w:t>衷心感谢师兄师姐和科室的所有同学在实验中给予的指导和帮助，谢</w:t>
      </w:r>
    </w:p>
    <w:p w:rsidR="0018722C">
      <w:pPr>
        <w:topLinePunct/>
      </w:pPr>
      <w:r>
        <w:rPr>
          <w:rFonts w:ascii="宋体" w:eastAsia="宋体" w:hint="eastAsia"/>
        </w:rPr>
        <w:t>谢。</w:t>
      </w:r>
    </w:p>
    <w:p w:rsidR="0018722C">
      <w:pPr>
        <w:topLinePunct/>
      </w:pPr>
      <w:r>
        <w:rPr>
          <w:rFonts w:ascii="宋体" w:eastAsia="宋体" w:hint="eastAsia"/>
        </w:rPr>
        <w:t>衷心感谢求学路上给予我无私帮助的每一个人，谢谢大家！</w:t>
      </w:r>
    </w:p>
    <w:p w:rsidR="0018722C">
      <w:pPr>
        <w:outlineLvl w:val="9"/>
        <w:topLinePunct/>
      </w:pPr>
      <w:bookmarkStart w:name="_TOC_250000" w:id="39"/>
      <w:bookmarkStart w:name="个人简历 " w:id="40"/>
      <w:bookmarkEnd w:id="39"/>
      <w:r>
        <w:rPr>
          <w:kern w:val="2"/>
          <w:sz w:val="32"/>
          <w:szCs w:val="32"/>
          <w:rFonts w:cstheme="minorBidi" w:hAnsiTheme="minorHAnsi" w:eastAsiaTheme="minorHAnsi" w:asciiTheme="minorHAnsi" w:ascii="黑体" w:hAnsi="黑体" w:eastAsia="黑体" w:cs="黑体"/>
          <w:b/>
          <w:bCs/>
          <w:w w:val="95"/>
        </w:rPr>
        <w:t>个人简历</w:t>
      </w:r>
    </w:p>
    <w:p w:rsidR="0018722C">
      <w:pPr>
        <w:topLinePunct/>
      </w:pPr>
      <w:r>
        <w:rPr>
          <w:rFonts w:cstheme="minorBidi" w:hAnsiTheme="minorHAnsi" w:eastAsiaTheme="minorHAnsi" w:asciiTheme="minorHAnsi" w:ascii="黑体" w:eastAsia="黑体" w:hint="eastAsia"/>
          <w:b/>
        </w:rPr>
        <w:t>一、</w:t>
      </w:r>
      <w:r>
        <w:rPr>
          <w:rFonts w:ascii="黑体" w:eastAsia="黑体" w:hint="eastAsia" w:cstheme="minorBidi" w:hAnsiTheme="minorHAnsi"/>
          <w:b/>
        </w:rPr>
        <w:t>一般情况</w:t>
      </w:r>
    </w:p>
    <w:p w:rsidR="0018722C">
      <w:pPr>
        <w:pStyle w:val="BodyText"/>
        <w:tabs>
          <w:tab w:pos="3710" w:val="left" w:leader="none"/>
          <w:tab w:pos="5671" w:val="left" w:leader="none"/>
        </w:tabs>
        <w:spacing w:before="226"/>
        <w:ind w:leftChars="0" w:left="1471"/>
        <w:rPr>
          <w:rFonts w:ascii="宋体" w:eastAsia="宋体" w:hint="eastAsia"/>
        </w:rPr>
        <w:topLinePunct/>
      </w:pPr>
      <w:r>
        <w:rPr>
          <w:rFonts w:ascii="宋体" w:eastAsia="宋体" w:hint="eastAsia"/>
        </w:rPr>
        <w:t>姓名</w:t>
      </w:r>
      <w:r>
        <w:rPr>
          <w:rFonts w:ascii="宋体" w:eastAsia="宋体" w:hint="eastAsia"/>
        </w:rPr>
        <w:t>姜文</w:t>
      </w:r>
      <w:r w:rsidR="001852F3">
        <w:t>性别</w:t>
      </w:r>
      <w:r>
        <w:rPr>
          <w:rFonts w:ascii="宋体" w:eastAsia="宋体" w:hint="eastAsia"/>
        </w:rPr>
        <w:t>女</w:t>
      </w:r>
      <w:r w:rsidR="001852F3">
        <w:t>民族</w:t>
      </w:r>
      <w:r w:rsidR="001852F3">
        <w:t xml:space="preserve">汉族</w:t>
      </w:r>
    </w:p>
    <w:p w:rsidR="0018722C">
      <w:pPr>
        <w:topLinePunct/>
      </w:pPr>
      <w:r>
        <w:rPr>
          <w:rFonts w:ascii="宋体" w:eastAsia="宋体" w:hint="eastAsia"/>
        </w:rPr>
        <w:t>出生年月</w:t>
      </w:r>
      <w:r>
        <w:t>1987</w:t>
      </w:r>
      <w:r/>
      <w:r>
        <w:rPr>
          <w:rFonts w:ascii="宋体" w:eastAsia="宋体" w:hint="eastAsia"/>
        </w:rPr>
        <w:t>年</w:t>
      </w:r>
      <w:r>
        <w:t>3</w:t>
      </w:r>
      <w:r/>
      <w:r>
        <w:rPr>
          <w:rFonts w:ascii="宋体" w:eastAsia="宋体" w:hint="eastAsia"/>
        </w:rPr>
        <w:t>月</w:t>
      </w:r>
      <w:r>
        <w:t>8</w:t>
      </w:r>
      <w:r/>
      <w:r>
        <w:rPr>
          <w:rFonts w:ascii="宋体" w:eastAsia="宋体" w:hint="eastAsia"/>
        </w:rPr>
        <w:t>日</w:t>
      </w:r>
      <w:r w:rsidR="001852F3">
        <w:t>籍贯</w:t>
      </w:r>
      <w:r>
        <w:rPr>
          <w:rFonts w:ascii="宋体" w:eastAsia="宋体" w:hint="eastAsia"/>
        </w:rPr>
        <w:t>辽宁省沈阳市大东区</w:t>
      </w:r>
    </w:p>
    <w:p w:rsidR="0018722C">
      <w:pPr>
        <w:topLinePunct/>
      </w:pPr>
      <w:r>
        <w:rPr>
          <w:rFonts w:cstheme="minorBidi" w:hAnsiTheme="minorHAnsi" w:eastAsiaTheme="minorHAnsi" w:asciiTheme="minorHAnsi" w:ascii="黑体" w:hAnsi="黑体" w:eastAsia="黑体" w:cs="黑体"/>
          <w:b/>
        </w:rPr>
        <w:t>二、</w:t>
      </w:r>
      <w:r>
        <w:rPr>
          <w:rFonts w:cstheme="minorBidi" w:hAnsiTheme="minorHAnsi" w:eastAsiaTheme="minorHAnsi" w:asciiTheme="minorHAnsi" w:ascii="黑体" w:hAnsi="黑体" w:eastAsia="黑体" w:cs="黑体"/>
          <w:b/>
        </w:rPr>
        <w:t>个人经历</w:t>
      </w:r>
    </w:p>
    <w:p w:rsidR="0018722C">
      <w:pPr>
        <w:topLinePunct/>
      </w:pPr>
      <w:bookmarkStart w:id="692861" w:name="_cwCmt2"/>
      <w:r>
        <w:t>2005.9~2010.6</w:t>
      </w:r>
      <w:r>
        <w:rPr>
          <w:rFonts w:ascii="宋体" w:eastAsia="宋体" w:hint="eastAsia"/>
        </w:rPr>
        <w:t>甘肃中医药大学临床医学专业获学士学位</w:t>
      </w:r>
      <w:bookmarkEnd w:id="692861"/>
    </w:p>
    <w:p w:rsidR="0018722C">
      <w:pPr>
        <w:topLinePunct/>
      </w:pPr>
      <w:r>
        <w:t>2013.9~2016.6</w:t>
      </w:r>
      <w:r>
        <w:rPr>
          <w:rFonts w:ascii="宋体" w:eastAsia="宋体" w:hint="eastAsia"/>
        </w:rPr>
        <w:t>河北医科大学生物化学与分子生物学获硕士学位</w:t>
      </w:r>
    </w:p>
    <w:p w:rsidR="0018722C">
      <w:pPr>
        <w:topLinePunct/>
      </w:pPr>
      <w:r>
        <w:rPr>
          <w:rFonts w:cstheme="minorBidi" w:hAnsiTheme="minorHAnsi" w:eastAsiaTheme="minorHAnsi" w:asciiTheme="minorHAnsi" w:ascii="黑体" w:hAnsi="黑体" w:eastAsia="黑体" w:cs="黑体"/>
          <w:b/>
        </w:rPr>
        <w:t>三、</w:t>
      </w:r>
      <w:r>
        <w:rPr>
          <w:rFonts w:cstheme="minorBidi" w:hAnsiTheme="minorHAnsi" w:eastAsiaTheme="minorHAnsi" w:asciiTheme="minorHAnsi" w:ascii="黑体" w:hAnsi="黑体" w:eastAsia="黑体" w:cs="黑体"/>
          <w:b/>
        </w:rPr>
        <w:t>获奖情况</w:t>
      </w:r>
    </w:p>
    <w:p w:rsidR="0018722C">
      <w:pPr>
        <w:topLinePunct/>
      </w:pPr>
      <w:bookmarkStart w:id="692862" w:name="_cwCmt3"/>
      <w:r>
        <w:t>2006-2010</w:t>
      </w:r>
      <w:r/>
      <w:r>
        <w:rPr>
          <w:rFonts w:ascii="宋体" w:eastAsia="宋体" w:hint="eastAsia"/>
        </w:rPr>
        <w:t>年度</w:t>
      </w:r>
      <w:r>
        <w:rPr>
          <w:rFonts w:ascii="宋体" w:eastAsia="宋体" w:hint="eastAsia"/>
        </w:rPr>
        <w:t>甘肃中医药大学三等奖学金</w:t>
      </w:r>
      <w:bookmarkEnd w:id="692862"/>
    </w:p>
    <w:p w:rsidR="0018722C">
      <w:pPr>
        <w:topLinePunct/>
      </w:pPr>
      <w:r>
        <w:t>2010</w:t>
      </w:r>
      <w:r>
        <w:rPr>
          <w:rFonts w:ascii="宋体" w:eastAsia="宋体" w:hint="eastAsia"/>
        </w:rPr>
        <w:t>年甘肃中医药大学优秀毕业生</w:t>
      </w:r>
    </w:p>
    <w:p w:rsidR="0018722C">
      <w:pPr>
        <w:topLinePunct/>
      </w:pPr>
      <w:r>
        <w:t>2014~2015</w:t>
      </w:r>
      <w:r/>
      <w:r>
        <w:rPr>
          <w:rFonts w:ascii="宋体" w:eastAsia="宋体" w:hint="eastAsia"/>
        </w:rPr>
        <w:t>年度</w:t>
      </w:r>
      <w:r>
        <w:rPr>
          <w:rFonts w:ascii="宋体" w:eastAsia="宋体" w:hint="eastAsia"/>
        </w:rPr>
        <w:t>河北医科大学学业三等奖学金</w:t>
      </w:r>
    </w:p>
    <w:p w:rsidR="0018722C">
      <w:pPr>
        <w:topLinePunct/>
      </w:pPr>
      <w:r>
        <w:rPr>
          <w:rFonts w:cstheme="minorBidi" w:hAnsiTheme="minorHAnsi" w:eastAsiaTheme="minorHAnsi" w:asciiTheme="minorHAnsi" w:ascii="黑体" w:hAnsi="黑体" w:eastAsia="黑体" w:cs="黑体"/>
          <w:b/>
        </w:rPr>
        <w:t>四、</w:t>
      </w:r>
      <w:r>
        <w:rPr>
          <w:rFonts w:cstheme="minorBidi" w:hAnsiTheme="minorHAnsi" w:eastAsiaTheme="minorHAnsi" w:asciiTheme="minorHAnsi" w:ascii="黑体" w:hAnsi="黑体" w:eastAsia="黑体" w:cs="黑体"/>
          <w:b/>
        </w:rPr>
        <w:t>承担或主研课题情况</w:t>
      </w:r>
    </w:p>
    <w:p w:rsidR="0018722C">
      <w:pPr>
        <w:topLinePunct/>
      </w:pPr>
      <w:r>
        <w:rPr>
          <w:rFonts w:ascii="宋体" w:hAnsi="宋体" w:eastAsia="宋体" w:hint="eastAsia"/>
        </w:rPr>
        <w:t>营卫“</w:t>
      </w:r>
      <w:r w:rsidR="001852F3">
        <w:rPr>
          <w:rFonts w:ascii="宋体" w:hAnsi="宋体" w:eastAsia="宋体" w:hint="eastAsia"/>
        </w:rPr>
        <w:t xml:space="preserve">由络以通，</w:t>
      </w:r>
      <w:r w:rsidR="001852F3">
        <w:rPr>
          <w:rFonts w:ascii="宋体" w:hAnsi="宋体" w:eastAsia="宋体" w:hint="eastAsia"/>
        </w:rPr>
        <w:t xml:space="preserve">交会生化”</w:t>
      </w:r>
      <w:r w:rsidR="001852F3">
        <w:rPr>
          <w:rFonts w:ascii="宋体" w:hAnsi="宋体" w:eastAsia="宋体" w:hint="eastAsia"/>
        </w:rPr>
        <w:t xml:space="preserve">异常与微血管病变相关性及微观病理特征研究</w:t>
      </w:r>
      <w:r>
        <w:t>(</w:t>
      </w:r>
      <w:r>
        <w:t>2012CB518601</w:t>
      </w:r>
      <w:r>
        <w:t>)</w:t>
      </w:r>
      <w:r>
        <w:rPr>
          <w:rFonts w:ascii="宋体" w:hAnsi="宋体" w:eastAsia="宋体" w:hint="eastAsia"/>
        </w:rPr>
        <w:t>，国家</w:t>
      </w:r>
      <w:r>
        <w:t>973</w:t>
      </w:r>
      <w:r>
        <w:rPr>
          <w:rFonts w:ascii="宋体" w:hAnsi="宋体" w:eastAsia="宋体" w:hint="eastAsia"/>
        </w:rPr>
        <w:t>项目。</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隶书">
    <w:altName w:val="隶书"/>
    <w:charset w:val="86"/>
    <w:family w:val="modern"/>
    <w:pitch w:val="fixed"/>
  </w:font>
  <w:font w:name="楷体">
    <w:altName w:val="楷体"/>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8623pt;width:42pt;height:12pt;mso-position-horizontal-relative:page;mso-position-vertical-relative:page;z-index:-7681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75.059998pt,779.939941pt" to="520.319998pt,779.939941pt" stroked="true" strokeweight=".72003pt" strokecolor="#000000">
          <v:stroke dashstyle="solid"/>
          <w10:wrap type="none"/>
        </v:line>
      </w:pict>
    </w:r>
    <w:r>
      <w:rPr/>
      <w:pict>
        <v:shape style="position:absolute;margin-left:294.059998pt;margin-top:779.663269pt;width:7.25pt;height:13.65pt;mso-position-horizontal-relative:page;mso-position-vertical-relative:page;z-index:-76720" type="#_x0000_t202" filled="false" stroked="false">
          <v:textbox inset="0,0,0,0">
            <w:txbxContent>
              <w:p>
                <w:pPr>
                  <w:spacing w:before="11"/>
                  <w:ind w:left="20" w:right="0" w:firstLine="0"/>
                  <w:jc w:val="left"/>
                  <w:rPr>
                    <w:sz w:val="21"/>
                  </w:rPr>
                </w:pPr>
                <w:r>
                  <w:rPr>
                    <w:sz w:val="21"/>
                  </w:rPr>
                  <w:t>1</w:t>
                </w:r>
              </w:p>
            </w:txbxContent>
          </v:textbox>
          <w10:wrap type="none"/>
        </v:shape>
      </w:pict>
    </w:r>
    <w:r>
      <w:rPr/>
      <w:pict>
        <v:shape style="position:absolute;margin-left:49pt;margin-top:817.326233pt;width:42pt;height:12pt;mso-position-horizontal-relative:page;mso-position-vertical-relative:page;z-index:-76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75.059998pt,781.679993pt" to="520.319998pt,781.679993pt" stroked="true" strokeweight=".71997pt" strokecolor="#000000">
          <v:stroke dashstyle="solid"/>
          <w10:wrap type="none"/>
        </v:line>
      </w:pict>
    </w:r>
    <w:r>
      <w:rPr/>
      <w:pict>
        <v:shape style="position:absolute;margin-left:291.200012pt;margin-top:781.179993pt;width:13pt;height:12pt;mso-position-horizontal-relative:page;mso-position-vertical-relative:page;z-index:-766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49pt;margin-top:817.326233pt;width:42pt;height:12pt;mso-position-horizontal-relative:page;mso-position-vertical-relative:page;z-index:-766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44" from="75.059998pt,779.939941pt" to="520.319998pt,779.939941pt" stroked="true" strokeweight=".72003pt" strokecolor="#000000">
          <v:stroke dashstyle="solid"/>
          <w10:wrap type="none"/>
        </v:line>
      </w:pict>
    </w:r>
    <w:r>
      <w:rPr/>
      <w:pict>
        <v:shape style="position:absolute;margin-left:294.059998pt;margin-top:779.663269pt;width:7.25pt;height:13.65pt;mso-position-horizontal-relative:page;mso-position-vertical-relative:page;z-index:-76720" type="#_x0000_t202" filled="false" stroked="false">
          <v:textbox inset="0,0,0,0">
            <w:txbxContent>
              <w:p>
                <w:pPr>
                  <w:spacing w:before="11"/>
                  <w:ind w:left="20" w:right="0" w:firstLine="0"/>
                  <w:jc w:val="left"/>
                  <w:rPr>
                    <w:sz w:val="21"/>
                  </w:rPr>
                </w:pPr>
                <w:r>
                  <w:rPr>
                    <w:sz w:val="21"/>
                  </w:rPr>
                  <w:t>1</w:t>
                </w:r>
              </w:p>
            </w:txbxContent>
          </v:textbox>
          <w10:wrap type="none"/>
        </v:shape>
      </w:pict>
    </w:r>
    <w:r>
      <w:rPr/>
      <w:pict>
        <v:shape style="position:absolute;margin-left:49pt;margin-top:817.326233pt;width:42pt;height:12pt;mso-position-horizontal-relative:page;mso-position-vertical-relative:page;z-index:-76696"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75.059998pt,781.679993pt" to="520.319998pt,781.679993pt" stroked="true" strokeweight=".71997pt" strokecolor="#000000">
          <v:stroke dashstyle="solid"/>
          <w10:wrap type="none"/>
        </v:line>
      </w:pict>
    </w:r>
    <w:r>
      <w:rPr/>
      <w:pict>
        <v:shape style="position:absolute;margin-left:291.200012pt;margin-top:781.179993pt;width:13pt;height:12pt;mso-position-horizontal-relative:page;mso-position-vertical-relative:page;z-index:-7664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r>
      <w:rPr/>
      <w:pict>
        <v:shape style="position:absolute;margin-left:49pt;margin-top:817.326233pt;width:42pt;height:12pt;mso-position-horizontal-relative:page;mso-position-vertical-relative:page;z-index:-76624"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75.059998pt,66.539986pt" to="520.319998pt,66.539986pt" stroked="true" strokeweight=".72pt" strokecolor="#000000">
          <v:stroke dashstyle="solid"/>
          <w10:wrap type="none"/>
        </v:line>
      </w:pict>
    </w:r>
    <w:r>
      <w:rPr/>
      <w:pict>
        <v:shape style="position:absolute;margin-left:263.579987pt;margin-top:50.427483pt;width:68.2pt;height:14pt;mso-position-horizontal-relative:page;mso-position-vertical-relative:page;z-index:-7676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144" from="75.059998pt,66.539986pt" to="520.319998pt,66.539986pt" stroked="true" strokeweight=".72pt" strokecolor="#000000">
          <v:stroke dashstyle="solid"/>
          <w10:wrap type="none"/>
        </v:line>
      </w:pict>
    </w:r>
    <w:r>
      <w:rPr/>
      <w:pict>
        <v:shape style="position:absolute;margin-left:260.519989pt;margin-top:50.427483pt;width:14pt;height:14pt;mso-position-horizontal-relative:page;mso-position-vertical-relative:page;z-index:-761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09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072" from="75.059998pt,66.539986pt" to="520.319998pt,66.539986pt" stroked="true" strokeweight=".72pt" strokecolor="#000000">
          <v:stroke dashstyle="solid"/>
          <w10:wrap type="none"/>
        </v:line>
      </w:pict>
    </w:r>
    <w:r>
      <w:rPr/>
      <w:pict>
        <v:shape style="position:absolute;margin-left:284.640015pt;margin-top:50.427483pt;width:26.15pt;height:14pt;mso-position-horizontal-relative:page;mso-position-vertical-relative:page;z-index:-7604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致谢</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024" from="75.059998pt,66.539986pt" to="520.319998pt,66.539986pt" stroked="true" strokeweight=".72pt" strokecolor="#000000">
          <v:stroke dashstyle="solid"/>
          <w10:wrap type="none"/>
        </v:line>
      </w:pict>
    </w:r>
    <w:r>
      <w:rPr/>
      <w:pict>
        <v:shape style="position:absolute;margin-left:272.579987pt;margin-top:50.427483pt;width:50.25pt;height:14pt;mso-position-horizontal-relative:page;mso-position-vertical-relative:page;z-index:-7600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个人简历</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75.059998pt,66.539986pt" to="520.319998pt,66.539986pt" stroked="true" strokeweight=".72pt" strokecolor="#000000">
          <v:stroke dashstyle="solid"/>
          <w10:wrap type="none"/>
        </v:line>
      </w:pict>
    </w:r>
    <w:r>
      <w:rPr/>
      <w:pict>
        <v:shape style="position:absolute;margin-left:263.579987pt;margin-top:50.427483pt;width:68.2pt;height:14pt;mso-position-horizontal-relative:page;mso-position-vertical-relative:page;z-index:-7676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中 文 摘 要</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75.059998pt,66.539986pt" to="520.319998pt,66.539986pt" stroked="true" strokeweight=".72pt" strokecolor="#000000">
          <v:stroke dashstyle="solid"/>
          <w10:wrap type="none"/>
        </v:line>
      </w:pict>
    </w:r>
    <w:r>
      <w:rPr/>
      <w:pict>
        <v:shape style="position:absolute;margin-left:263.579987pt;margin-top:50.427483pt;width:68.2pt;height:14pt;mso-position-horizontal-relative:page;mso-position-vertical-relative:page;z-index:-7657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04" from="75.059998pt,66.539986pt" to="520.319998pt,66.539986pt" stroked="true" strokeweight=".72pt" strokecolor="#000000">
          <v:stroke dashstyle="solid"/>
          <w10:wrap type="none"/>
        </v:line>
      </w:pict>
    </w:r>
    <w:r>
      <w:rPr/>
      <w:pict>
        <v:shape style="position:absolute;margin-left:260.519989pt;margin-top:50.427483pt;width:14pt;height:14pt;mso-position-horizontal-relative:page;mso-position-vertical-relative:page;z-index:-7648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4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519989pt;margin-top:50.427483pt;width:14pt;height:14pt;mso-position-horizontal-relative:page;mso-position-vertical-relative:page;z-index:-7643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40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384" from="75.059998pt,66.539986pt" to="520.319998pt,66.539986pt" stroked="true" strokeweight=".72pt" strokecolor="#000000">
          <v:stroke dashstyle="solid"/>
          <w10:wrap type="none"/>
        </v:line>
      </w:pict>
    </w:r>
    <w:r>
      <w:rPr/>
      <w:pict>
        <v:shape style="position:absolute;margin-left:260.519989pt;margin-top:50.427483pt;width:14pt;height:14pt;mso-position-horizontal-relative:page;mso-position-vertical-relative:page;z-index:-7636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3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144" from="75.059998pt,66.539986pt" to="520.319998pt,66.539986pt" stroked="true" strokeweight=".72pt" strokecolor="#000000">
          <v:stroke dashstyle="solid"/>
          <w10:wrap type="none"/>
        </v:line>
      </w:pict>
    </w:r>
    <w:r>
      <w:rPr/>
      <w:pict>
        <v:shape style="position:absolute;margin-left:260.519989pt;margin-top:50.427483pt;width:14pt;height:14pt;mso-position-horizontal-relative:page;mso-position-vertical-relative:page;z-index:-7612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09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75.059998pt,66.539986pt" to="520.319998pt,66.539986pt" stroked="true" strokeweight=".72pt" strokecolor="#000000">
          <v:stroke dashstyle="solid"/>
          <w10:wrap type="none"/>
        </v:line>
      </w:pict>
    </w:r>
    <w:r>
      <w:rPr/>
      <w:pict>
        <v:shape style="position:absolute;margin-left:263.579987pt;margin-top:50.427483pt;width:68.2pt;height:14pt;mso-position-horizontal-relative:page;mso-position-vertical-relative:page;z-index:-7657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摘 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_Ref665296694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前</w:t>
    </w:r>
    <w:r>
      <w:tab/>
    </w:r>
    <w:r>
      <w:rPr>
        <w:kern w:val="2"/>
        <w:sz w:val="21"/>
        <w:szCs w:val="24"/>
        <w:rFonts w:eastAsia="华文中宋"/>
      </w:rPr>
      <w:t>言</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52" from="75.059998pt,66.539986pt" to="520.319998pt,66.539986pt" stroked="true" strokeweight=".72pt" strokecolor="#000000">
          <v:stroke dashstyle="solid"/>
          <w10:wrap type="none"/>
        </v:line>
      </w:pict>
    </w:r>
    <w:r>
      <w:rPr/>
      <w:pict>
        <v:shape style="position:absolute;margin-left:263.579987pt;margin-top:50.427483pt;width:68.2pt;height:14pt;mso-position-horizontal-relative:page;mso-position-vertical-relative:page;z-index:-7652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sz w:val="24"/>
                  </w:rPr>
                  <w:t>英 文 缩 写</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04" from="75.059998pt,66.539986pt" to="520.319998pt,66.539986pt" stroked="true" strokeweight=".72pt" strokecolor="#000000">
          <v:stroke dashstyle="solid"/>
          <w10:wrap type="none"/>
        </v:line>
      </w:pict>
    </w:r>
    <w:r>
      <w:rPr/>
      <w:pict>
        <v:shape style="position:absolute;margin-left:260.519989pt;margin-top:50.427483pt;width:14pt;height:14pt;mso-position-horizontal-relative:page;mso-position-vertical-relative:page;z-index:-7648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45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519989pt;margin-top:50.427483pt;width:14pt;height:14pt;mso-position-horizontal-relative:page;mso-position-vertical-relative:page;z-index:-7643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40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384" from="75.059998pt,66.539986pt" to="520.319998pt,66.539986pt" stroked="true" strokeweight=".72pt" strokecolor="#000000">
          <v:stroke dashstyle="solid"/>
          <w10:wrap type="none"/>
        </v:line>
      </w:pict>
    </w:r>
    <w:r>
      <w:rPr/>
      <w:pict>
        <v:shape style="position:absolute;margin-left:260.519989pt;margin-top:50.427483pt;width:14pt;height:14pt;mso-position-horizontal-relative:page;mso-position-vertical-relative:page;z-index:-7636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336"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519989pt;margin-top:50.427483pt;width:14pt;height:14pt;mso-position-horizontal-relative:page;mso-position-vertical-relative:page;z-index:-7631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28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519989pt;margin-top:50.427483pt;width:14pt;height:14pt;mso-position-horizontal-relative:page;mso-position-vertical-relative:page;z-index:-76264"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240"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r>
      <w:rPr/>
      <w:pict>
        <v:shape style="position:absolute;margin-left:75.580002pt;margin-top:73.122223pt;width:11.35pt;height:17.5pt;mso-position-horizontal-relative:page;mso-position-vertical-relative:page;z-index:-76216" type="#_x0000_t202" filled="false" stroked="false">
          <v:textbox inset="0,0,0,0">
            <w:txbxContent>
              <w:p>
                <w:pPr>
                  <w:pStyle w:val="BodyText"/>
                  <w:spacing w:before="7"/>
                  <w:ind w:left="20"/>
                </w:pPr>
                <w:r>
                  <w:rPr>
                    <w:w w:val="99"/>
                  </w:rPr>
                  <w:t>C</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0.519989pt;margin-top:50.427483pt;width:14pt;height:14pt;mso-position-horizontal-relative:page;mso-position-vertical-relative:page;z-index:-76192"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综</w:t>
                </w:r>
              </w:p>
            </w:txbxContent>
          </v:textbox>
          <w10:wrap type="none"/>
        </v:shape>
      </w:pict>
    </w:r>
    <w:r>
      <w:rPr/>
      <w:pict>
        <v:shape style="position:absolute;margin-left:320.760010pt;margin-top:50.427483pt;width:14pt;height:14pt;mso-position-horizontal-relative:page;mso-position-vertical-relative:page;z-index:-76168" type="#_x0000_t202" filled="false" stroked="false">
          <v:textbox inset="0,0,0,0">
            <w:txbxContent>
              <w:p>
                <w:pPr>
                  <w:spacing w:line="260" w:lineRule="exact" w:before="0"/>
                  <w:ind w:left="20" w:right="0" w:firstLine="0"/>
                  <w:jc w:val="left"/>
                  <w:rPr>
                    <w:rFonts w:ascii="楷体" w:eastAsia="楷体" w:hint="eastAsia"/>
                    <w:b/>
                    <w:sz w:val="24"/>
                  </w:rPr>
                </w:pPr>
                <w:r>
                  <w:rPr>
                    <w:rFonts w:ascii="楷体" w:eastAsia="楷体" w:hint="eastAsia"/>
                    <w:b/>
                    <w:w w:val="99"/>
                    <w:sz w:val="24"/>
                  </w:rPr>
                  <w:t>述</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351" w:hanging="720"/>
        <w:jc w:val="right"/>
      </w:pPr>
      <w:rPr>
        <w:rFonts w:hint="default"/>
        <w:w w:val="99"/>
      </w:rPr>
    </w:lvl>
    <w:lvl w:ilvl="1">
      <w:start w:val="0"/>
      <w:numFmt w:val="bullet"/>
      <w:lvlText w:val="•"/>
      <w:lvlJc w:val="left"/>
      <w:pPr>
        <w:ind w:left="2196" w:hanging="720"/>
      </w:pPr>
      <w:rPr>
        <w:rFonts w:hint="default"/>
      </w:rPr>
    </w:lvl>
    <w:lvl w:ilvl="2">
      <w:start w:val="0"/>
      <w:numFmt w:val="bullet"/>
      <w:lvlText w:val="•"/>
      <w:lvlJc w:val="left"/>
      <w:pPr>
        <w:ind w:left="3033" w:hanging="720"/>
      </w:pPr>
      <w:rPr>
        <w:rFonts w:hint="default"/>
      </w:rPr>
    </w:lvl>
    <w:lvl w:ilvl="3">
      <w:start w:val="0"/>
      <w:numFmt w:val="bullet"/>
      <w:lvlText w:val="•"/>
      <w:lvlJc w:val="left"/>
      <w:pPr>
        <w:ind w:left="3869" w:hanging="720"/>
      </w:pPr>
      <w:rPr>
        <w:rFonts w:hint="default"/>
      </w:rPr>
    </w:lvl>
    <w:lvl w:ilvl="4">
      <w:start w:val="0"/>
      <w:numFmt w:val="bullet"/>
      <w:lvlText w:val="•"/>
      <w:lvlJc w:val="left"/>
      <w:pPr>
        <w:ind w:left="4706" w:hanging="720"/>
      </w:pPr>
      <w:rPr>
        <w:rFonts w:hint="default"/>
      </w:rPr>
    </w:lvl>
    <w:lvl w:ilvl="5">
      <w:start w:val="0"/>
      <w:numFmt w:val="bullet"/>
      <w:lvlText w:val="•"/>
      <w:lvlJc w:val="left"/>
      <w:pPr>
        <w:ind w:left="5543" w:hanging="720"/>
      </w:pPr>
      <w:rPr>
        <w:rFonts w:hint="default"/>
      </w:rPr>
    </w:lvl>
    <w:lvl w:ilvl="6">
      <w:start w:val="0"/>
      <w:numFmt w:val="bullet"/>
      <w:lvlText w:val="•"/>
      <w:lvlJc w:val="left"/>
      <w:pPr>
        <w:ind w:left="6379" w:hanging="720"/>
      </w:pPr>
      <w:rPr>
        <w:rFonts w:hint="default"/>
      </w:rPr>
    </w:lvl>
    <w:lvl w:ilvl="7">
      <w:start w:val="0"/>
      <w:numFmt w:val="bullet"/>
      <w:lvlText w:val="•"/>
      <w:lvlJc w:val="left"/>
      <w:pPr>
        <w:ind w:left="7216" w:hanging="720"/>
      </w:pPr>
      <w:rPr>
        <w:rFonts w:hint="default"/>
      </w:rPr>
    </w:lvl>
    <w:lvl w:ilvl="8">
      <w:start w:val="0"/>
      <w:numFmt w:val="bullet"/>
      <w:lvlText w:val="•"/>
      <w:lvlJc w:val="left"/>
      <w:pPr>
        <w:ind w:left="8053" w:hanging="720"/>
      </w:pPr>
      <w:rPr>
        <w:rFonts w:hint="default"/>
      </w:rPr>
    </w:lvl>
  </w:abstractNum>
  <w:abstractNum w:abstractNumId="13">
    <w:multiLevelType w:val="hybridMultilevel"/>
    <w:lvl w:ilvl="0">
      <w:start w:val="3"/>
      <w:numFmt w:val="decimal"/>
      <w:lvlText w:val="%1"/>
      <w:lvlJc w:val="left"/>
      <w:pPr>
        <w:ind w:left="836" w:hanging="206"/>
        <w:jc w:val="left"/>
      </w:pPr>
      <w:rPr>
        <w:rFonts w:hint="default" w:ascii="Times New Roman" w:hAnsi="Times New Roman" w:eastAsia="Times New Roman" w:cs="Times New Roman"/>
        <w:w w:val="99"/>
        <w:sz w:val="28"/>
        <w:szCs w:val="28"/>
      </w:rPr>
    </w:lvl>
    <w:lvl w:ilvl="1">
      <w:start w:val="0"/>
      <w:numFmt w:val="bullet"/>
      <w:lvlText w:val="•"/>
      <w:lvlJc w:val="left"/>
      <w:pPr>
        <w:ind w:left="1728" w:hanging="206"/>
      </w:pPr>
      <w:rPr>
        <w:rFonts w:hint="default"/>
      </w:rPr>
    </w:lvl>
    <w:lvl w:ilvl="2">
      <w:start w:val="0"/>
      <w:numFmt w:val="bullet"/>
      <w:lvlText w:val="•"/>
      <w:lvlJc w:val="left"/>
      <w:pPr>
        <w:ind w:left="2617" w:hanging="206"/>
      </w:pPr>
      <w:rPr>
        <w:rFonts w:hint="default"/>
      </w:rPr>
    </w:lvl>
    <w:lvl w:ilvl="3">
      <w:start w:val="0"/>
      <w:numFmt w:val="bullet"/>
      <w:lvlText w:val="•"/>
      <w:lvlJc w:val="left"/>
      <w:pPr>
        <w:ind w:left="3505" w:hanging="206"/>
      </w:pPr>
      <w:rPr>
        <w:rFonts w:hint="default"/>
      </w:rPr>
    </w:lvl>
    <w:lvl w:ilvl="4">
      <w:start w:val="0"/>
      <w:numFmt w:val="bullet"/>
      <w:lvlText w:val="•"/>
      <w:lvlJc w:val="left"/>
      <w:pPr>
        <w:ind w:left="4394" w:hanging="206"/>
      </w:pPr>
      <w:rPr>
        <w:rFonts w:hint="default"/>
      </w:rPr>
    </w:lvl>
    <w:lvl w:ilvl="5">
      <w:start w:val="0"/>
      <w:numFmt w:val="bullet"/>
      <w:lvlText w:val="•"/>
      <w:lvlJc w:val="left"/>
      <w:pPr>
        <w:ind w:left="5283" w:hanging="206"/>
      </w:pPr>
      <w:rPr>
        <w:rFonts w:hint="default"/>
      </w:rPr>
    </w:lvl>
    <w:lvl w:ilvl="6">
      <w:start w:val="0"/>
      <w:numFmt w:val="bullet"/>
      <w:lvlText w:val="•"/>
      <w:lvlJc w:val="left"/>
      <w:pPr>
        <w:ind w:left="6171" w:hanging="206"/>
      </w:pPr>
      <w:rPr>
        <w:rFonts w:hint="default"/>
      </w:rPr>
    </w:lvl>
    <w:lvl w:ilvl="7">
      <w:start w:val="0"/>
      <w:numFmt w:val="bullet"/>
      <w:lvlText w:val="•"/>
      <w:lvlJc w:val="left"/>
      <w:pPr>
        <w:ind w:left="7060" w:hanging="206"/>
      </w:pPr>
      <w:rPr>
        <w:rFonts w:hint="default"/>
      </w:rPr>
    </w:lvl>
    <w:lvl w:ilvl="8">
      <w:start w:val="0"/>
      <w:numFmt w:val="bullet"/>
      <w:lvlText w:val="•"/>
      <w:lvlJc w:val="left"/>
      <w:pPr>
        <w:ind w:left="7949" w:hanging="206"/>
      </w:pPr>
      <w:rPr>
        <w:rFonts w:hint="default"/>
      </w:rPr>
    </w:lvl>
  </w:abstractNum>
  <w:abstractNum w:abstractNumId="12">
    <w:multiLevelType w:val="hybridMultilevel"/>
    <w:lvl w:ilvl="0">
      <w:start w:val="1"/>
      <w:numFmt w:val="decimal"/>
      <w:lvlText w:val="%1"/>
      <w:lvlJc w:val="left"/>
      <w:pPr>
        <w:ind w:left="991" w:hanging="360"/>
        <w:jc w:val="left"/>
      </w:pPr>
      <w:rPr>
        <w:rFonts w:hint="default" w:ascii="Times New Roman" w:hAnsi="Times New Roman" w:eastAsia="Times New Roman" w:cs="Times New Roman"/>
        <w:w w:val="99"/>
        <w:sz w:val="28"/>
        <w:szCs w:val="28"/>
      </w:rPr>
    </w:lvl>
    <w:lvl w:ilvl="1">
      <w:start w:val="0"/>
      <w:numFmt w:val="bullet"/>
      <w:lvlText w:val="•"/>
      <w:lvlJc w:val="left"/>
      <w:pPr>
        <w:ind w:left="1860" w:hanging="360"/>
      </w:pPr>
      <w:rPr>
        <w:rFonts w:hint="default"/>
      </w:rPr>
    </w:lvl>
    <w:lvl w:ilvl="2">
      <w:start w:val="0"/>
      <w:numFmt w:val="bullet"/>
      <w:lvlText w:val="•"/>
      <w:lvlJc w:val="left"/>
      <w:pPr>
        <w:ind w:left="2721" w:hanging="360"/>
      </w:pPr>
      <w:rPr>
        <w:rFonts w:hint="default"/>
      </w:rPr>
    </w:lvl>
    <w:lvl w:ilvl="3">
      <w:start w:val="0"/>
      <w:numFmt w:val="bullet"/>
      <w:lvlText w:val="•"/>
      <w:lvlJc w:val="left"/>
      <w:pPr>
        <w:ind w:left="3581" w:hanging="360"/>
      </w:pPr>
      <w:rPr>
        <w:rFonts w:hint="default"/>
      </w:rPr>
    </w:lvl>
    <w:lvl w:ilvl="4">
      <w:start w:val="0"/>
      <w:numFmt w:val="bullet"/>
      <w:lvlText w:val="•"/>
      <w:lvlJc w:val="left"/>
      <w:pPr>
        <w:ind w:left="4442" w:hanging="360"/>
      </w:pPr>
      <w:rPr>
        <w:rFonts w:hint="default"/>
      </w:rPr>
    </w:lvl>
    <w:lvl w:ilvl="5">
      <w:start w:val="0"/>
      <w:numFmt w:val="bullet"/>
      <w:lvlText w:val="•"/>
      <w:lvlJc w:val="left"/>
      <w:pPr>
        <w:ind w:left="5303" w:hanging="360"/>
      </w:pPr>
      <w:rPr>
        <w:rFonts w:hint="default"/>
      </w:rPr>
    </w:lvl>
    <w:lvl w:ilvl="6">
      <w:start w:val="0"/>
      <w:numFmt w:val="bullet"/>
      <w:lvlText w:val="•"/>
      <w:lvlJc w:val="left"/>
      <w:pPr>
        <w:ind w:left="6163" w:hanging="360"/>
      </w:pPr>
      <w:rPr>
        <w:rFonts w:hint="default"/>
      </w:rPr>
    </w:lvl>
    <w:lvl w:ilvl="7">
      <w:start w:val="0"/>
      <w:numFmt w:val="bullet"/>
      <w:lvlText w:val="•"/>
      <w:lvlJc w:val="left"/>
      <w:pPr>
        <w:ind w:left="7024" w:hanging="360"/>
      </w:pPr>
      <w:rPr>
        <w:rFonts w:hint="default"/>
      </w:rPr>
    </w:lvl>
    <w:lvl w:ilvl="8">
      <w:start w:val="0"/>
      <w:numFmt w:val="bullet"/>
      <w:lvlText w:val="•"/>
      <w:lvlJc w:val="left"/>
      <w:pPr>
        <w:ind w:left="7885" w:hanging="360"/>
      </w:pPr>
      <w:rPr>
        <w:rFonts w:hint="default"/>
      </w:rPr>
    </w:lvl>
  </w:abstractNum>
  <w:abstractNum w:abstractNumId="11">
    <w:multiLevelType w:val="hybridMultilevel"/>
    <w:lvl w:ilvl="0">
      <w:start w:val="1"/>
      <w:numFmt w:val="upperLetter"/>
      <w:lvlText w:val="(%1)"/>
      <w:lvlJc w:val="left"/>
      <w:pPr>
        <w:ind w:left="631" w:hanging="496"/>
        <w:jc w:val="left"/>
      </w:pPr>
      <w:rPr>
        <w:rFonts w:hint="default" w:ascii="Times New Roman" w:hAnsi="Times New Roman" w:eastAsia="Times New Roman" w:cs="Times New Roman"/>
        <w:w w:val="99"/>
        <w:sz w:val="28"/>
        <w:szCs w:val="28"/>
      </w:rPr>
    </w:lvl>
    <w:lvl w:ilvl="1">
      <w:start w:val="1"/>
      <w:numFmt w:val="decimal"/>
      <w:lvlText w:val="%2"/>
      <w:lvlJc w:val="left"/>
      <w:pPr>
        <w:ind w:left="631" w:hanging="210"/>
        <w:jc w:val="left"/>
      </w:pPr>
      <w:rPr>
        <w:rFonts w:hint="default"/>
        <w:w w:val="99"/>
      </w:rPr>
    </w:lvl>
    <w:lvl w:ilvl="2">
      <w:start w:val="0"/>
      <w:numFmt w:val="bullet"/>
      <w:lvlText w:val="•"/>
      <w:lvlJc w:val="left"/>
      <w:pPr>
        <w:ind w:left="2433" w:hanging="210"/>
      </w:pPr>
      <w:rPr>
        <w:rFonts w:hint="default"/>
      </w:rPr>
    </w:lvl>
    <w:lvl w:ilvl="3">
      <w:start w:val="0"/>
      <w:numFmt w:val="bullet"/>
      <w:lvlText w:val="•"/>
      <w:lvlJc w:val="left"/>
      <w:pPr>
        <w:ind w:left="3329" w:hanging="210"/>
      </w:pPr>
      <w:rPr>
        <w:rFonts w:hint="default"/>
      </w:rPr>
    </w:lvl>
    <w:lvl w:ilvl="4">
      <w:start w:val="0"/>
      <w:numFmt w:val="bullet"/>
      <w:lvlText w:val="•"/>
      <w:lvlJc w:val="left"/>
      <w:pPr>
        <w:ind w:left="4226" w:hanging="210"/>
      </w:pPr>
      <w:rPr>
        <w:rFonts w:hint="default"/>
      </w:rPr>
    </w:lvl>
    <w:lvl w:ilvl="5">
      <w:start w:val="0"/>
      <w:numFmt w:val="bullet"/>
      <w:lvlText w:val="•"/>
      <w:lvlJc w:val="left"/>
      <w:pPr>
        <w:ind w:left="5123" w:hanging="210"/>
      </w:pPr>
      <w:rPr>
        <w:rFonts w:hint="default"/>
      </w:rPr>
    </w:lvl>
    <w:lvl w:ilvl="6">
      <w:start w:val="0"/>
      <w:numFmt w:val="bullet"/>
      <w:lvlText w:val="•"/>
      <w:lvlJc w:val="left"/>
      <w:pPr>
        <w:ind w:left="6019" w:hanging="210"/>
      </w:pPr>
      <w:rPr>
        <w:rFonts w:hint="default"/>
      </w:rPr>
    </w:lvl>
    <w:lvl w:ilvl="7">
      <w:start w:val="0"/>
      <w:numFmt w:val="bullet"/>
      <w:lvlText w:val="•"/>
      <w:lvlJc w:val="left"/>
      <w:pPr>
        <w:ind w:left="6916" w:hanging="210"/>
      </w:pPr>
      <w:rPr>
        <w:rFonts w:hint="default"/>
      </w:rPr>
    </w:lvl>
    <w:lvl w:ilvl="8">
      <w:start w:val="0"/>
      <w:numFmt w:val="bullet"/>
      <w:lvlText w:val="•"/>
      <w:lvlJc w:val="left"/>
      <w:pPr>
        <w:ind w:left="7813" w:hanging="210"/>
      </w:pPr>
      <w:rPr>
        <w:rFonts w:hint="default"/>
      </w:rPr>
    </w:lvl>
  </w:abstractNum>
  <w:abstractNum w:abstractNumId="10">
    <w:multiLevelType w:val="hybridMultilevel"/>
    <w:lvl w:ilvl="0">
      <w:start w:val="2"/>
      <w:numFmt w:val="decimal"/>
      <w:lvlText w:val="%1"/>
      <w:lvlJc w:val="left"/>
      <w:pPr>
        <w:ind w:left="1332" w:hanging="701"/>
        <w:jc w:val="left"/>
      </w:pPr>
      <w:rPr>
        <w:rFonts w:hint="default"/>
      </w:rPr>
    </w:lvl>
    <w:lvl w:ilvl="1">
      <w:start w:val="11"/>
      <w:numFmt w:val="decimal"/>
      <w:lvlText w:val="%1.%2"/>
      <w:lvlJc w:val="left"/>
      <w:pPr>
        <w:ind w:left="1332" w:hanging="701"/>
        <w:jc w:val="left"/>
      </w:pPr>
      <w:rPr>
        <w:rFonts w:hint="default" w:ascii="宋体" w:hAnsi="宋体" w:eastAsia="宋体" w:cs="宋体"/>
        <w:w w:val="99"/>
        <w:sz w:val="28"/>
        <w:szCs w:val="28"/>
      </w:rPr>
    </w:lvl>
    <w:lvl w:ilvl="2">
      <w:start w:val="1"/>
      <w:numFmt w:val="decimal"/>
      <w:lvlText w:val="%3"/>
      <w:lvlJc w:val="left"/>
      <w:pPr>
        <w:ind w:left="631" w:hanging="287"/>
        <w:jc w:val="left"/>
      </w:pPr>
      <w:rPr>
        <w:rFonts w:hint="default" w:ascii="宋体" w:hAnsi="宋体" w:eastAsia="宋体" w:cs="宋体"/>
        <w:w w:val="99"/>
        <w:sz w:val="28"/>
        <w:szCs w:val="28"/>
      </w:rPr>
    </w:lvl>
    <w:lvl w:ilvl="3">
      <w:start w:val="0"/>
      <w:numFmt w:val="bullet"/>
      <w:lvlText w:val="•"/>
      <w:lvlJc w:val="left"/>
      <w:pPr>
        <w:ind w:left="3203" w:hanging="287"/>
      </w:pPr>
      <w:rPr>
        <w:rFonts w:hint="default"/>
      </w:rPr>
    </w:lvl>
    <w:lvl w:ilvl="4">
      <w:start w:val="0"/>
      <w:numFmt w:val="bullet"/>
      <w:lvlText w:val="•"/>
      <w:lvlJc w:val="left"/>
      <w:pPr>
        <w:ind w:left="4135" w:hanging="287"/>
      </w:pPr>
      <w:rPr>
        <w:rFonts w:hint="default"/>
      </w:rPr>
    </w:lvl>
    <w:lvl w:ilvl="5">
      <w:start w:val="0"/>
      <w:numFmt w:val="bullet"/>
      <w:lvlText w:val="•"/>
      <w:lvlJc w:val="left"/>
      <w:pPr>
        <w:ind w:left="5067" w:hanging="287"/>
      </w:pPr>
      <w:rPr>
        <w:rFonts w:hint="default"/>
      </w:rPr>
    </w:lvl>
    <w:lvl w:ilvl="6">
      <w:start w:val="0"/>
      <w:numFmt w:val="bullet"/>
      <w:lvlText w:val="•"/>
      <w:lvlJc w:val="left"/>
      <w:pPr>
        <w:ind w:left="5999" w:hanging="287"/>
      </w:pPr>
      <w:rPr>
        <w:rFonts w:hint="default"/>
      </w:rPr>
    </w:lvl>
    <w:lvl w:ilvl="7">
      <w:start w:val="0"/>
      <w:numFmt w:val="bullet"/>
      <w:lvlText w:val="•"/>
      <w:lvlJc w:val="left"/>
      <w:pPr>
        <w:ind w:left="6930" w:hanging="287"/>
      </w:pPr>
      <w:rPr>
        <w:rFonts w:hint="default"/>
      </w:rPr>
    </w:lvl>
    <w:lvl w:ilvl="8">
      <w:start w:val="0"/>
      <w:numFmt w:val="bullet"/>
      <w:lvlText w:val="•"/>
      <w:lvlJc w:val="left"/>
      <w:pPr>
        <w:ind w:left="7862" w:hanging="287"/>
      </w:pPr>
      <w:rPr>
        <w:rFonts w:hint="default"/>
      </w:rPr>
    </w:lvl>
  </w:abstractNum>
  <w:abstractNum w:abstractNumId="9">
    <w:multiLevelType w:val="hybridMultilevel"/>
    <w:lvl w:ilvl="0">
      <w:start w:val="2"/>
      <w:numFmt w:val="decimal"/>
      <w:lvlText w:val="%1"/>
      <w:lvlJc w:val="left"/>
      <w:pPr>
        <w:ind w:left="1193" w:hanging="562"/>
        <w:jc w:val="left"/>
      </w:pPr>
      <w:rPr>
        <w:rFonts w:hint="default"/>
      </w:rPr>
    </w:lvl>
    <w:lvl w:ilvl="1">
      <w:start w:val="5"/>
      <w:numFmt w:val="decimal"/>
      <w:lvlText w:val="%1.%2"/>
      <w:lvlJc w:val="left"/>
      <w:pPr>
        <w:ind w:left="1193" w:hanging="562"/>
        <w:jc w:val="left"/>
      </w:pPr>
      <w:rPr>
        <w:rFonts w:hint="default" w:ascii="宋体" w:hAnsi="宋体" w:eastAsia="宋体" w:cs="宋体"/>
        <w:w w:val="99"/>
        <w:sz w:val="28"/>
        <w:szCs w:val="28"/>
      </w:rPr>
    </w:lvl>
    <w:lvl w:ilvl="2">
      <w:start w:val="1"/>
      <w:numFmt w:val="decimal"/>
      <w:lvlText w:val="%1.%2.%3"/>
      <w:lvlJc w:val="left"/>
      <w:pPr>
        <w:ind w:left="631" w:hanging="981"/>
        <w:jc w:val="left"/>
      </w:pPr>
      <w:rPr>
        <w:rFonts w:hint="default" w:ascii="宋体" w:hAnsi="宋体" w:eastAsia="宋体" w:cs="宋体"/>
        <w:w w:val="99"/>
        <w:sz w:val="28"/>
        <w:szCs w:val="28"/>
      </w:rPr>
    </w:lvl>
    <w:lvl w:ilvl="3">
      <w:start w:val="0"/>
      <w:numFmt w:val="bullet"/>
      <w:lvlText w:val="•"/>
      <w:lvlJc w:val="left"/>
      <w:pPr>
        <w:ind w:left="3094" w:hanging="981"/>
      </w:pPr>
      <w:rPr>
        <w:rFonts w:hint="default"/>
      </w:rPr>
    </w:lvl>
    <w:lvl w:ilvl="4">
      <w:start w:val="0"/>
      <w:numFmt w:val="bullet"/>
      <w:lvlText w:val="•"/>
      <w:lvlJc w:val="left"/>
      <w:pPr>
        <w:ind w:left="4042" w:hanging="981"/>
      </w:pPr>
      <w:rPr>
        <w:rFonts w:hint="default"/>
      </w:rPr>
    </w:lvl>
    <w:lvl w:ilvl="5">
      <w:start w:val="0"/>
      <w:numFmt w:val="bullet"/>
      <w:lvlText w:val="•"/>
      <w:lvlJc w:val="left"/>
      <w:pPr>
        <w:ind w:left="4989" w:hanging="981"/>
      </w:pPr>
      <w:rPr>
        <w:rFonts w:hint="default"/>
      </w:rPr>
    </w:lvl>
    <w:lvl w:ilvl="6">
      <w:start w:val="0"/>
      <w:numFmt w:val="bullet"/>
      <w:lvlText w:val="•"/>
      <w:lvlJc w:val="left"/>
      <w:pPr>
        <w:ind w:left="5936" w:hanging="981"/>
      </w:pPr>
      <w:rPr>
        <w:rFonts w:hint="default"/>
      </w:rPr>
    </w:lvl>
    <w:lvl w:ilvl="7">
      <w:start w:val="0"/>
      <w:numFmt w:val="bullet"/>
      <w:lvlText w:val="•"/>
      <w:lvlJc w:val="left"/>
      <w:pPr>
        <w:ind w:left="6884" w:hanging="981"/>
      </w:pPr>
      <w:rPr>
        <w:rFonts w:hint="default"/>
      </w:rPr>
    </w:lvl>
    <w:lvl w:ilvl="8">
      <w:start w:val="0"/>
      <w:numFmt w:val="bullet"/>
      <w:lvlText w:val="•"/>
      <w:lvlJc w:val="left"/>
      <w:pPr>
        <w:ind w:left="7831" w:hanging="981"/>
      </w:pPr>
      <w:rPr>
        <w:rFonts w:hint="default"/>
      </w:rPr>
    </w:lvl>
  </w:abstractNum>
  <w:abstractNum w:abstractNumId="8">
    <w:multiLevelType w:val="hybridMultilevel"/>
    <w:lvl w:ilvl="0">
      <w:start w:val="2"/>
      <w:numFmt w:val="decimal"/>
      <w:lvlText w:val="%1"/>
      <w:lvlJc w:val="left"/>
      <w:pPr>
        <w:ind w:left="1403" w:hanging="772"/>
        <w:jc w:val="left"/>
      </w:pPr>
      <w:rPr>
        <w:rFonts w:hint="default"/>
      </w:rPr>
    </w:lvl>
    <w:lvl w:ilvl="1">
      <w:start w:val="4"/>
      <w:numFmt w:val="decimal"/>
      <w:lvlText w:val="%1.%2"/>
      <w:lvlJc w:val="left"/>
      <w:pPr>
        <w:ind w:left="1403" w:hanging="772"/>
        <w:jc w:val="left"/>
      </w:pPr>
      <w:rPr>
        <w:rFonts w:hint="default"/>
      </w:rPr>
    </w:lvl>
    <w:lvl w:ilvl="2">
      <w:start w:val="2"/>
      <w:numFmt w:val="decimal"/>
      <w:lvlText w:val="%1.%2.%3"/>
      <w:lvlJc w:val="left"/>
      <w:pPr>
        <w:ind w:left="1403" w:hanging="772"/>
        <w:jc w:val="left"/>
      </w:pPr>
      <w:rPr>
        <w:rFonts w:hint="default" w:ascii="宋体" w:hAnsi="宋体" w:eastAsia="宋体" w:cs="宋体"/>
        <w:w w:val="99"/>
        <w:sz w:val="28"/>
        <w:szCs w:val="28"/>
      </w:rPr>
    </w:lvl>
    <w:lvl w:ilvl="3">
      <w:start w:val="0"/>
      <w:numFmt w:val="bullet"/>
      <w:lvlText w:val="•"/>
      <w:lvlJc w:val="left"/>
      <w:pPr>
        <w:ind w:left="3897" w:hanging="772"/>
      </w:pPr>
      <w:rPr>
        <w:rFonts w:hint="default"/>
      </w:rPr>
    </w:lvl>
    <w:lvl w:ilvl="4">
      <w:start w:val="0"/>
      <w:numFmt w:val="bullet"/>
      <w:lvlText w:val="•"/>
      <w:lvlJc w:val="left"/>
      <w:pPr>
        <w:ind w:left="4730" w:hanging="772"/>
      </w:pPr>
      <w:rPr>
        <w:rFonts w:hint="default"/>
      </w:rPr>
    </w:lvl>
    <w:lvl w:ilvl="5">
      <w:start w:val="0"/>
      <w:numFmt w:val="bullet"/>
      <w:lvlText w:val="•"/>
      <w:lvlJc w:val="left"/>
      <w:pPr>
        <w:ind w:left="5563" w:hanging="772"/>
      </w:pPr>
      <w:rPr>
        <w:rFonts w:hint="default"/>
      </w:rPr>
    </w:lvl>
    <w:lvl w:ilvl="6">
      <w:start w:val="0"/>
      <w:numFmt w:val="bullet"/>
      <w:lvlText w:val="•"/>
      <w:lvlJc w:val="left"/>
      <w:pPr>
        <w:ind w:left="6395" w:hanging="772"/>
      </w:pPr>
      <w:rPr>
        <w:rFonts w:hint="default"/>
      </w:rPr>
    </w:lvl>
    <w:lvl w:ilvl="7">
      <w:start w:val="0"/>
      <w:numFmt w:val="bullet"/>
      <w:lvlText w:val="•"/>
      <w:lvlJc w:val="left"/>
      <w:pPr>
        <w:ind w:left="7228" w:hanging="772"/>
      </w:pPr>
      <w:rPr>
        <w:rFonts w:hint="default"/>
      </w:rPr>
    </w:lvl>
    <w:lvl w:ilvl="8">
      <w:start w:val="0"/>
      <w:numFmt w:val="bullet"/>
      <w:lvlText w:val="•"/>
      <w:lvlJc w:val="left"/>
      <w:pPr>
        <w:ind w:left="8061" w:hanging="772"/>
      </w:pPr>
      <w:rPr>
        <w:rFonts w:hint="default"/>
      </w:rPr>
    </w:lvl>
  </w:abstractNum>
  <w:abstractNum w:abstractNumId="7">
    <w:multiLevelType w:val="hybridMultilevel"/>
    <w:lvl w:ilvl="0">
      <w:start w:val="2"/>
      <w:numFmt w:val="decimal"/>
      <w:lvlText w:val="%1"/>
      <w:lvlJc w:val="left"/>
      <w:pPr>
        <w:ind w:left="1122" w:hanging="491"/>
        <w:jc w:val="left"/>
      </w:pPr>
      <w:rPr>
        <w:rFonts w:hint="default"/>
      </w:rPr>
    </w:lvl>
    <w:lvl w:ilvl="1">
      <w:start w:val="3"/>
      <w:numFmt w:val="decimal"/>
      <w:lvlText w:val="%1.%2"/>
      <w:lvlJc w:val="left"/>
      <w:pPr>
        <w:ind w:left="1122" w:hanging="491"/>
        <w:jc w:val="left"/>
      </w:pPr>
      <w:rPr>
        <w:rFonts w:hint="default" w:ascii="宋体" w:hAnsi="宋体" w:eastAsia="宋体" w:cs="宋体"/>
        <w:w w:val="99"/>
        <w:sz w:val="28"/>
        <w:szCs w:val="28"/>
      </w:rPr>
    </w:lvl>
    <w:lvl w:ilvl="2">
      <w:start w:val="1"/>
      <w:numFmt w:val="decimal"/>
      <w:lvlText w:val="%1.%2.%3"/>
      <w:lvlJc w:val="left"/>
      <w:pPr>
        <w:ind w:left="1403" w:hanging="772"/>
        <w:jc w:val="left"/>
      </w:pPr>
      <w:rPr>
        <w:rFonts w:hint="default" w:ascii="宋体" w:hAnsi="宋体" w:eastAsia="宋体" w:cs="宋体"/>
        <w:w w:val="99"/>
        <w:sz w:val="28"/>
        <w:szCs w:val="28"/>
      </w:rPr>
    </w:lvl>
    <w:lvl w:ilvl="3">
      <w:start w:val="1"/>
      <w:numFmt w:val="decimal"/>
      <w:lvlText w:val="%1.%2.%3.%4"/>
      <w:lvlJc w:val="left"/>
      <w:pPr>
        <w:ind w:left="631" w:hanging="1120"/>
        <w:jc w:val="left"/>
      </w:pPr>
      <w:rPr>
        <w:rFonts w:hint="default" w:ascii="宋体" w:hAnsi="宋体" w:eastAsia="宋体" w:cs="宋体"/>
        <w:w w:val="99"/>
        <w:sz w:val="28"/>
        <w:szCs w:val="28"/>
      </w:rPr>
    </w:lvl>
    <w:lvl w:ilvl="4">
      <w:start w:val="0"/>
      <w:numFmt w:val="bullet"/>
      <w:lvlText w:val="•"/>
      <w:lvlJc w:val="left"/>
      <w:pPr>
        <w:ind w:left="3476" w:hanging="1120"/>
      </w:pPr>
      <w:rPr>
        <w:rFonts w:hint="default"/>
      </w:rPr>
    </w:lvl>
    <w:lvl w:ilvl="5">
      <w:start w:val="0"/>
      <w:numFmt w:val="bullet"/>
      <w:lvlText w:val="•"/>
      <w:lvlJc w:val="left"/>
      <w:pPr>
        <w:ind w:left="4514" w:hanging="1120"/>
      </w:pPr>
      <w:rPr>
        <w:rFonts w:hint="default"/>
      </w:rPr>
    </w:lvl>
    <w:lvl w:ilvl="6">
      <w:start w:val="0"/>
      <w:numFmt w:val="bullet"/>
      <w:lvlText w:val="•"/>
      <w:lvlJc w:val="left"/>
      <w:pPr>
        <w:ind w:left="5553" w:hanging="1120"/>
      </w:pPr>
      <w:rPr>
        <w:rFonts w:hint="default"/>
      </w:rPr>
    </w:lvl>
    <w:lvl w:ilvl="7">
      <w:start w:val="0"/>
      <w:numFmt w:val="bullet"/>
      <w:lvlText w:val="•"/>
      <w:lvlJc w:val="left"/>
      <w:pPr>
        <w:ind w:left="6591" w:hanging="1120"/>
      </w:pPr>
      <w:rPr>
        <w:rFonts w:hint="default"/>
      </w:rPr>
    </w:lvl>
    <w:lvl w:ilvl="8">
      <w:start w:val="0"/>
      <w:numFmt w:val="bullet"/>
      <w:lvlText w:val="•"/>
      <w:lvlJc w:val="left"/>
      <w:pPr>
        <w:ind w:left="7629" w:hanging="1120"/>
      </w:pPr>
      <w:rPr>
        <w:rFonts w:hint="default"/>
      </w:rPr>
    </w:lvl>
  </w:abstractNum>
  <w:abstractNum w:abstractNumId="6">
    <w:multiLevelType w:val="hybridMultilevel"/>
    <w:lvl w:ilvl="0">
      <w:start w:val="2"/>
      <w:numFmt w:val="decimal"/>
      <w:lvlText w:val="%1"/>
      <w:lvlJc w:val="left"/>
      <w:pPr>
        <w:ind w:left="1332" w:hanging="701"/>
        <w:jc w:val="left"/>
      </w:pPr>
      <w:rPr>
        <w:rFonts w:hint="default"/>
      </w:rPr>
    </w:lvl>
    <w:lvl w:ilvl="1">
      <w:start w:val="2"/>
      <w:numFmt w:val="decimal"/>
      <w:lvlText w:val="%1.%2"/>
      <w:lvlJc w:val="left"/>
      <w:pPr>
        <w:ind w:left="1332" w:hanging="701"/>
        <w:jc w:val="left"/>
      </w:pPr>
      <w:rPr>
        <w:rFonts w:hint="default"/>
      </w:rPr>
    </w:lvl>
    <w:lvl w:ilvl="2">
      <w:start w:val="2"/>
      <w:numFmt w:val="decimal"/>
      <w:lvlText w:val="%1.%2.%3"/>
      <w:lvlJc w:val="left"/>
      <w:pPr>
        <w:ind w:left="1332" w:hanging="701"/>
        <w:jc w:val="left"/>
      </w:pPr>
      <w:rPr>
        <w:rFonts w:hint="default" w:ascii="宋体" w:hAnsi="宋体" w:eastAsia="宋体" w:cs="宋体"/>
        <w:w w:val="99"/>
        <w:sz w:val="26"/>
        <w:szCs w:val="26"/>
      </w:rPr>
    </w:lvl>
    <w:lvl w:ilvl="3">
      <w:start w:val="1"/>
      <w:numFmt w:val="decimal"/>
      <w:lvlText w:val="%1.%2.%3.%4"/>
      <w:lvlJc w:val="left"/>
      <w:pPr>
        <w:ind w:left="631" w:hanging="1166"/>
        <w:jc w:val="left"/>
      </w:pPr>
      <w:rPr>
        <w:rFonts w:hint="default" w:ascii="宋体" w:hAnsi="宋体" w:eastAsia="宋体" w:cs="宋体"/>
        <w:w w:val="99"/>
        <w:sz w:val="28"/>
        <w:szCs w:val="28"/>
      </w:rPr>
    </w:lvl>
    <w:lvl w:ilvl="4">
      <w:start w:val="0"/>
      <w:numFmt w:val="bullet"/>
      <w:lvlText w:val="•"/>
      <w:lvlJc w:val="left"/>
      <w:pPr>
        <w:ind w:left="4128" w:hanging="1166"/>
      </w:pPr>
      <w:rPr>
        <w:rFonts w:hint="default"/>
      </w:rPr>
    </w:lvl>
    <w:lvl w:ilvl="5">
      <w:start w:val="0"/>
      <w:numFmt w:val="bullet"/>
      <w:lvlText w:val="•"/>
      <w:lvlJc w:val="left"/>
      <w:pPr>
        <w:ind w:left="5058" w:hanging="1166"/>
      </w:pPr>
      <w:rPr>
        <w:rFonts w:hint="default"/>
      </w:rPr>
    </w:lvl>
    <w:lvl w:ilvl="6">
      <w:start w:val="0"/>
      <w:numFmt w:val="bullet"/>
      <w:lvlText w:val="•"/>
      <w:lvlJc w:val="left"/>
      <w:pPr>
        <w:ind w:left="5988" w:hanging="1166"/>
      </w:pPr>
      <w:rPr>
        <w:rFonts w:hint="default"/>
      </w:rPr>
    </w:lvl>
    <w:lvl w:ilvl="7">
      <w:start w:val="0"/>
      <w:numFmt w:val="bullet"/>
      <w:lvlText w:val="•"/>
      <w:lvlJc w:val="left"/>
      <w:pPr>
        <w:ind w:left="6917" w:hanging="1166"/>
      </w:pPr>
      <w:rPr>
        <w:rFonts w:hint="default"/>
      </w:rPr>
    </w:lvl>
    <w:lvl w:ilvl="8">
      <w:start w:val="0"/>
      <w:numFmt w:val="bullet"/>
      <w:lvlText w:val="•"/>
      <w:lvlJc w:val="left"/>
      <w:pPr>
        <w:ind w:left="7847" w:hanging="1166"/>
      </w:pPr>
      <w:rPr>
        <w:rFonts w:hint="default"/>
      </w:rPr>
    </w:lvl>
  </w:abstractNum>
  <w:abstractNum w:abstractNumId="5">
    <w:multiLevelType w:val="hybridMultilevel"/>
    <w:lvl w:ilvl="0">
      <w:start w:val="2"/>
      <w:numFmt w:val="decimal"/>
      <w:lvlText w:val="%1"/>
      <w:lvlJc w:val="left"/>
      <w:pPr>
        <w:ind w:left="1122" w:hanging="491"/>
        <w:jc w:val="left"/>
      </w:pPr>
      <w:rPr>
        <w:rFonts w:hint="default"/>
      </w:rPr>
    </w:lvl>
    <w:lvl w:ilvl="1">
      <w:start w:val="2"/>
      <w:numFmt w:val="decimal"/>
      <w:lvlText w:val="%1.%2"/>
      <w:lvlJc w:val="left"/>
      <w:pPr>
        <w:ind w:left="1122" w:hanging="491"/>
        <w:jc w:val="left"/>
      </w:pPr>
      <w:rPr>
        <w:rFonts w:hint="default" w:ascii="宋体" w:hAnsi="宋体" w:eastAsia="宋体" w:cs="宋体"/>
        <w:w w:val="99"/>
        <w:sz w:val="28"/>
        <w:szCs w:val="28"/>
      </w:rPr>
    </w:lvl>
    <w:lvl w:ilvl="2">
      <w:start w:val="1"/>
      <w:numFmt w:val="decimal"/>
      <w:lvlText w:val="%1.%2.%3"/>
      <w:lvlJc w:val="left"/>
      <w:pPr>
        <w:ind w:left="1403" w:hanging="772"/>
        <w:jc w:val="left"/>
      </w:pPr>
      <w:rPr>
        <w:rFonts w:hint="default" w:ascii="宋体" w:hAnsi="宋体" w:eastAsia="宋体" w:cs="宋体"/>
        <w:w w:val="99"/>
        <w:sz w:val="28"/>
        <w:szCs w:val="28"/>
      </w:rPr>
    </w:lvl>
    <w:lvl w:ilvl="3">
      <w:start w:val="1"/>
      <w:numFmt w:val="decimal"/>
      <w:lvlText w:val="%1.%2.%3.%4"/>
      <w:lvlJc w:val="left"/>
      <w:pPr>
        <w:ind w:left="631" w:hanging="1120"/>
        <w:jc w:val="left"/>
      </w:pPr>
      <w:rPr>
        <w:rFonts w:hint="default" w:ascii="宋体" w:hAnsi="宋体" w:eastAsia="宋体" w:cs="宋体"/>
        <w:w w:val="99"/>
        <w:sz w:val="28"/>
        <w:szCs w:val="28"/>
      </w:rPr>
    </w:lvl>
    <w:lvl w:ilvl="4">
      <w:start w:val="0"/>
      <w:numFmt w:val="bullet"/>
      <w:lvlText w:val="•"/>
      <w:lvlJc w:val="left"/>
      <w:pPr>
        <w:ind w:left="3481" w:hanging="1120"/>
      </w:pPr>
      <w:rPr>
        <w:rFonts w:hint="default"/>
      </w:rPr>
    </w:lvl>
    <w:lvl w:ilvl="5">
      <w:start w:val="0"/>
      <w:numFmt w:val="bullet"/>
      <w:lvlText w:val="•"/>
      <w:lvlJc w:val="left"/>
      <w:pPr>
        <w:ind w:left="4522" w:hanging="1120"/>
      </w:pPr>
      <w:rPr>
        <w:rFonts w:hint="default"/>
      </w:rPr>
    </w:lvl>
    <w:lvl w:ilvl="6">
      <w:start w:val="0"/>
      <w:numFmt w:val="bullet"/>
      <w:lvlText w:val="•"/>
      <w:lvlJc w:val="left"/>
      <w:pPr>
        <w:ind w:left="5563" w:hanging="1120"/>
      </w:pPr>
      <w:rPr>
        <w:rFonts w:hint="default"/>
      </w:rPr>
    </w:lvl>
    <w:lvl w:ilvl="7">
      <w:start w:val="0"/>
      <w:numFmt w:val="bullet"/>
      <w:lvlText w:val="•"/>
      <w:lvlJc w:val="left"/>
      <w:pPr>
        <w:ind w:left="6604" w:hanging="1120"/>
      </w:pPr>
      <w:rPr>
        <w:rFonts w:hint="default"/>
      </w:rPr>
    </w:lvl>
    <w:lvl w:ilvl="8">
      <w:start w:val="0"/>
      <w:numFmt w:val="bullet"/>
      <w:lvlText w:val="•"/>
      <w:lvlJc w:val="left"/>
      <w:pPr>
        <w:ind w:left="7644" w:hanging="1120"/>
      </w:pPr>
      <w:rPr>
        <w:rFonts w:hint="default"/>
      </w:rPr>
    </w:lvl>
  </w:abstractNum>
  <w:abstractNum w:abstractNumId="4">
    <w:multiLevelType w:val="hybridMultilevel"/>
    <w:lvl w:ilvl="0">
      <w:start w:val="1"/>
      <w:numFmt w:val="decimal"/>
      <w:lvlText w:val="%1"/>
      <w:lvlJc w:val="left"/>
      <w:pPr>
        <w:ind w:left="912" w:hanging="281"/>
        <w:jc w:val="left"/>
      </w:pPr>
      <w:rPr>
        <w:rFonts w:hint="default" w:ascii="宋体" w:hAnsi="宋体" w:eastAsia="宋体" w:cs="宋体"/>
        <w:w w:val="99"/>
        <w:sz w:val="28"/>
        <w:szCs w:val="28"/>
      </w:rPr>
    </w:lvl>
    <w:lvl w:ilvl="1">
      <w:start w:val="1"/>
      <w:numFmt w:val="decimal"/>
      <w:lvlText w:val="%1.%2"/>
      <w:lvlJc w:val="left"/>
      <w:pPr>
        <w:ind w:left="1193" w:hanging="562"/>
        <w:jc w:val="left"/>
      </w:pPr>
      <w:rPr>
        <w:rFonts w:hint="default"/>
        <w:w w:val="99"/>
      </w:rPr>
    </w:lvl>
    <w:lvl w:ilvl="2">
      <w:start w:val="1"/>
      <w:numFmt w:val="decimal"/>
      <w:lvlText w:val="%1.%2.%3"/>
      <w:lvlJc w:val="left"/>
      <w:pPr>
        <w:ind w:left="631" w:hanging="842"/>
        <w:jc w:val="left"/>
      </w:pPr>
      <w:rPr>
        <w:rFonts w:hint="default" w:ascii="宋体" w:hAnsi="宋体" w:eastAsia="宋体" w:cs="宋体"/>
        <w:w w:val="99"/>
        <w:sz w:val="28"/>
        <w:szCs w:val="28"/>
      </w:rPr>
    </w:lvl>
    <w:lvl w:ilvl="3">
      <w:start w:val="0"/>
      <w:numFmt w:val="bullet"/>
      <w:lvlText w:val="•"/>
      <w:lvlJc w:val="left"/>
      <w:pPr>
        <w:ind w:left="2250" w:hanging="842"/>
      </w:pPr>
      <w:rPr>
        <w:rFonts w:hint="default"/>
      </w:rPr>
    </w:lvl>
    <w:lvl w:ilvl="4">
      <w:start w:val="0"/>
      <w:numFmt w:val="bullet"/>
      <w:lvlText w:val="•"/>
      <w:lvlJc w:val="left"/>
      <w:pPr>
        <w:ind w:left="3301" w:hanging="842"/>
      </w:pPr>
      <w:rPr>
        <w:rFonts w:hint="default"/>
      </w:rPr>
    </w:lvl>
    <w:lvl w:ilvl="5">
      <w:start w:val="0"/>
      <w:numFmt w:val="bullet"/>
      <w:lvlText w:val="•"/>
      <w:lvlJc w:val="left"/>
      <w:pPr>
        <w:ind w:left="4352" w:hanging="842"/>
      </w:pPr>
      <w:rPr>
        <w:rFonts w:hint="default"/>
      </w:rPr>
    </w:lvl>
    <w:lvl w:ilvl="6">
      <w:start w:val="0"/>
      <w:numFmt w:val="bullet"/>
      <w:lvlText w:val="•"/>
      <w:lvlJc w:val="left"/>
      <w:pPr>
        <w:ind w:left="5403" w:hanging="842"/>
      </w:pPr>
      <w:rPr>
        <w:rFonts w:hint="default"/>
      </w:rPr>
    </w:lvl>
    <w:lvl w:ilvl="7">
      <w:start w:val="0"/>
      <w:numFmt w:val="bullet"/>
      <w:lvlText w:val="•"/>
      <w:lvlJc w:val="left"/>
      <w:pPr>
        <w:ind w:left="6454" w:hanging="842"/>
      </w:pPr>
      <w:rPr>
        <w:rFonts w:hint="default"/>
      </w:rPr>
    </w:lvl>
    <w:lvl w:ilvl="8">
      <w:start w:val="0"/>
      <w:numFmt w:val="bullet"/>
      <w:lvlText w:val="•"/>
      <w:lvlJc w:val="left"/>
      <w:pPr>
        <w:ind w:left="7504" w:hanging="842"/>
      </w:pPr>
      <w:rPr>
        <w:rFonts w:hint="default"/>
      </w:rPr>
    </w:lvl>
  </w:abstractNum>
  <w:abstractNum w:abstractNumId="3">
    <w:multiLevelType w:val="hybridMultilevel"/>
    <w:lvl w:ilvl="0">
      <w:start w:val="1"/>
      <w:numFmt w:val="decimal"/>
      <w:lvlText w:val="%1"/>
      <w:lvlJc w:val="left"/>
      <w:pPr>
        <w:ind w:left="631" w:hanging="275"/>
        <w:jc w:val="left"/>
      </w:pPr>
      <w:rPr>
        <w:rFonts w:hint="default" w:ascii="Times New Roman" w:hAnsi="Times New Roman" w:eastAsia="Times New Roman" w:cs="Times New Roman"/>
        <w:w w:val="99"/>
        <w:sz w:val="28"/>
        <w:szCs w:val="28"/>
      </w:rPr>
    </w:lvl>
    <w:lvl w:ilvl="1">
      <w:start w:val="0"/>
      <w:numFmt w:val="bullet"/>
      <w:lvlText w:val="•"/>
      <w:lvlJc w:val="left"/>
      <w:pPr>
        <w:ind w:left="1536" w:hanging="275"/>
      </w:pPr>
      <w:rPr>
        <w:rFonts w:hint="default"/>
      </w:rPr>
    </w:lvl>
    <w:lvl w:ilvl="2">
      <w:start w:val="0"/>
      <w:numFmt w:val="bullet"/>
      <w:lvlText w:val="•"/>
      <w:lvlJc w:val="left"/>
      <w:pPr>
        <w:ind w:left="2433" w:hanging="275"/>
      </w:pPr>
      <w:rPr>
        <w:rFonts w:hint="default"/>
      </w:rPr>
    </w:lvl>
    <w:lvl w:ilvl="3">
      <w:start w:val="0"/>
      <w:numFmt w:val="bullet"/>
      <w:lvlText w:val="•"/>
      <w:lvlJc w:val="left"/>
      <w:pPr>
        <w:ind w:left="3329" w:hanging="275"/>
      </w:pPr>
      <w:rPr>
        <w:rFonts w:hint="default"/>
      </w:rPr>
    </w:lvl>
    <w:lvl w:ilvl="4">
      <w:start w:val="0"/>
      <w:numFmt w:val="bullet"/>
      <w:lvlText w:val="•"/>
      <w:lvlJc w:val="left"/>
      <w:pPr>
        <w:ind w:left="4226" w:hanging="275"/>
      </w:pPr>
      <w:rPr>
        <w:rFonts w:hint="default"/>
      </w:rPr>
    </w:lvl>
    <w:lvl w:ilvl="5">
      <w:start w:val="0"/>
      <w:numFmt w:val="bullet"/>
      <w:lvlText w:val="•"/>
      <w:lvlJc w:val="left"/>
      <w:pPr>
        <w:ind w:left="5123" w:hanging="275"/>
      </w:pPr>
      <w:rPr>
        <w:rFonts w:hint="default"/>
      </w:rPr>
    </w:lvl>
    <w:lvl w:ilvl="6">
      <w:start w:val="0"/>
      <w:numFmt w:val="bullet"/>
      <w:lvlText w:val="•"/>
      <w:lvlJc w:val="left"/>
      <w:pPr>
        <w:ind w:left="6019" w:hanging="275"/>
      </w:pPr>
      <w:rPr>
        <w:rFonts w:hint="default"/>
      </w:rPr>
    </w:lvl>
    <w:lvl w:ilvl="7">
      <w:start w:val="0"/>
      <w:numFmt w:val="bullet"/>
      <w:lvlText w:val="•"/>
      <w:lvlJc w:val="left"/>
      <w:pPr>
        <w:ind w:left="6916" w:hanging="275"/>
      </w:pPr>
      <w:rPr>
        <w:rFonts w:hint="default"/>
      </w:rPr>
    </w:lvl>
    <w:lvl w:ilvl="8">
      <w:start w:val="0"/>
      <w:numFmt w:val="bullet"/>
      <w:lvlText w:val="•"/>
      <w:lvlJc w:val="left"/>
      <w:pPr>
        <w:ind w:left="7813" w:hanging="275"/>
      </w:pPr>
      <w:rPr>
        <w:rFonts w:hint="default"/>
      </w:rPr>
    </w:lvl>
  </w:abstractNum>
  <w:abstractNum w:abstractNumId="2">
    <w:multiLevelType w:val="hybridMultilevel"/>
    <w:lvl w:ilvl="0">
      <w:start w:val="1"/>
      <w:numFmt w:val="decimal"/>
      <w:lvlText w:val="%1"/>
      <w:lvlJc w:val="left"/>
      <w:pPr>
        <w:ind w:left="631" w:hanging="275"/>
        <w:jc w:val="left"/>
      </w:pPr>
      <w:rPr>
        <w:rFonts w:hint="default" w:ascii="Times New Roman" w:hAnsi="Times New Roman" w:eastAsia="Times New Roman" w:cs="Times New Roman"/>
        <w:w w:val="99"/>
        <w:sz w:val="28"/>
        <w:szCs w:val="28"/>
      </w:rPr>
    </w:lvl>
    <w:lvl w:ilvl="1">
      <w:start w:val="0"/>
      <w:numFmt w:val="bullet"/>
      <w:lvlText w:val="•"/>
      <w:lvlJc w:val="left"/>
      <w:pPr>
        <w:ind w:left="1536" w:hanging="275"/>
      </w:pPr>
      <w:rPr>
        <w:rFonts w:hint="default"/>
      </w:rPr>
    </w:lvl>
    <w:lvl w:ilvl="2">
      <w:start w:val="0"/>
      <w:numFmt w:val="bullet"/>
      <w:lvlText w:val="•"/>
      <w:lvlJc w:val="left"/>
      <w:pPr>
        <w:ind w:left="2433" w:hanging="275"/>
      </w:pPr>
      <w:rPr>
        <w:rFonts w:hint="default"/>
      </w:rPr>
    </w:lvl>
    <w:lvl w:ilvl="3">
      <w:start w:val="0"/>
      <w:numFmt w:val="bullet"/>
      <w:lvlText w:val="•"/>
      <w:lvlJc w:val="left"/>
      <w:pPr>
        <w:ind w:left="3329" w:hanging="275"/>
      </w:pPr>
      <w:rPr>
        <w:rFonts w:hint="default"/>
      </w:rPr>
    </w:lvl>
    <w:lvl w:ilvl="4">
      <w:start w:val="0"/>
      <w:numFmt w:val="bullet"/>
      <w:lvlText w:val="•"/>
      <w:lvlJc w:val="left"/>
      <w:pPr>
        <w:ind w:left="4226" w:hanging="275"/>
      </w:pPr>
      <w:rPr>
        <w:rFonts w:hint="default"/>
      </w:rPr>
    </w:lvl>
    <w:lvl w:ilvl="5">
      <w:start w:val="0"/>
      <w:numFmt w:val="bullet"/>
      <w:lvlText w:val="•"/>
      <w:lvlJc w:val="left"/>
      <w:pPr>
        <w:ind w:left="5123" w:hanging="275"/>
      </w:pPr>
      <w:rPr>
        <w:rFonts w:hint="default"/>
      </w:rPr>
    </w:lvl>
    <w:lvl w:ilvl="6">
      <w:start w:val="0"/>
      <w:numFmt w:val="bullet"/>
      <w:lvlText w:val="•"/>
      <w:lvlJc w:val="left"/>
      <w:pPr>
        <w:ind w:left="6019" w:hanging="275"/>
      </w:pPr>
      <w:rPr>
        <w:rFonts w:hint="default"/>
      </w:rPr>
    </w:lvl>
    <w:lvl w:ilvl="7">
      <w:start w:val="0"/>
      <w:numFmt w:val="bullet"/>
      <w:lvlText w:val="•"/>
      <w:lvlJc w:val="left"/>
      <w:pPr>
        <w:ind w:left="6916" w:hanging="275"/>
      </w:pPr>
      <w:rPr>
        <w:rFonts w:hint="default"/>
      </w:rPr>
    </w:lvl>
    <w:lvl w:ilvl="8">
      <w:start w:val="0"/>
      <w:numFmt w:val="bullet"/>
      <w:lvlText w:val="•"/>
      <w:lvlJc w:val="left"/>
      <w:pPr>
        <w:ind w:left="7813" w:hanging="275"/>
      </w:pPr>
      <w:rPr>
        <w:rFonts w:hint="default"/>
      </w:rPr>
    </w:lvl>
  </w:abstractNum>
  <w:abstractNum w:abstractNumId="1">
    <w:multiLevelType w:val="hybridMultilevel"/>
    <w:lvl w:ilvl="0">
      <w:start w:val="1"/>
      <w:numFmt w:val="decimal"/>
      <w:lvlText w:val="%1"/>
      <w:lvlJc w:val="left"/>
      <w:pPr>
        <w:ind w:left="631" w:hanging="287"/>
        <w:jc w:val="left"/>
      </w:pPr>
      <w:rPr>
        <w:rFonts w:hint="default"/>
        <w:w w:val="99"/>
      </w:rPr>
    </w:lvl>
    <w:lvl w:ilvl="1">
      <w:start w:val="0"/>
      <w:numFmt w:val="bullet"/>
      <w:lvlText w:val="•"/>
      <w:lvlJc w:val="left"/>
      <w:pPr>
        <w:ind w:left="1536" w:hanging="287"/>
      </w:pPr>
      <w:rPr>
        <w:rFonts w:hint="default"/>
      </w:rPr>
    </w:lvl>
    <w:lvl w:ilvl="2">
      <w:start w:val="0"/>
      <w:numFmt w:val="bullet"/>
      <w:lvlText w:val="•"/>
      <w:lvlJc w:val="left"/>
      <w:pPr>
        <w:ind w:left="2433" w:hanging="287"/>
      </w:pPr>
      <w:rPr>
        <w:rFonts w:hint="default"/>
      </w:rPr>
    </w:lvl>
    <w:lvl w:ilvl="3">
      <w:start w:val="0"/>
      <w:numFmt w:val="bullet"/>
      <w:lvlText w:val="•"/>
      <w:lvlJc w:val="left"/>
      <w:pPr>
        <w:ind w:left="3329" w:hanging="287"/>
      </w:pPr>
      <w:rPr>
        <w:rFonts w:hint="default"/>
      </w:rPr>
    </w:lvl>
    <w:lvl w:ilvl="4">
      <w:start w:val="0"/>
      <w:numFmt w:val="bullet"/>
      <w:lvlText w:val="•"/>
      <w:lvlJc w:val="left"/>
      <w:pPr>
        <w:ind w:left="4226" w:hanging="287"/>
      </w:pPr>
      <w:rPr>
        <w:rFonts w:hint="default"/>
      </w:rPr>
    </w:lvl>
    <w:lvl w:ilvl="5">
      <w:start w:val="0"/>
      <w:numFmt w:val="bullet"/>
      <w:lvlText w:val="•"/>
      <w:lvlJc w:val="left"/>
      <w:pPr>
        <w:ind w:left="5123" w:hanging="287"/>
      </w:pPr>
      <w:rPr>
        <w:rFonts w:hint="default"/>
      </w:rPr>
    </w:lvl>
    <w:lvl w:ilvl="6">
      <w:start w:val="0"/>
      <w:numFmt w:val="bullet"/>
      <w:lvlText w:val="•"/>
      <w:lvlJc w:val="left"/>
      <w:pPr>
        <w:ind w:left="6019" w:hanging="287"/>
      </w:pPr>
      <w:rPr>
        <w:rFonts w:hint="default"/>
      </w:rPr>
    </w:lvl>
    <w:lvl w:ilvl="7">
      <w:start w:val="0"/>
      <w:numFmt w:val="bullet"/>
      <w:lvlText w:val="•"/>
      <w:lvlJc w:val="left"/>
      <w:pPr>
        <w:ind w:left="6916" w:hanging="287"/>
      </w:pPr>
      <w:rPr>
        <w:rFonts w:hint="default"/>
      </w:rPr>
    </w:lvl>
    <w:lvl w:ilvl="8">
      <w:start w:val="0"/>
      <w:numFmt w:val="bullet"/>
      <w:lvlText w:val="•"/>
      <w:lvlJc w:val="left"/>
      <w:pPr>
        <w:ind w:left="7813" w:hanging="287"/>
      </w:pPr>
      <w:rPr>
        <w:rFonts w:hint="default"/>
      </w:rPr>
    </w:lvl>
  </w:abstractNum>
  <w:abstractNum w:abstractNumId="0">
    <w:multiLevelType w:val="hybridMultilevel"/>
    <w:lvl w:ilvl="0">
      <w:start w:val="1"/>
      <w:numFmt w:val="decimal"/>
      <w:lvlText w:val="%1"/>
      <w:lvlJc w:val="left"/>
      <w:pPr>
        <w:ind w:left="631" w:hanging="287"/>
        <w:jc w:val="left"/>
      </w:pPr>
      <w:rPr>
        <w:rFonts w:hint="default" w:ascii="宋体" w:hAnsi="宋体" w:eastAsia="宋体" w:cs="宋体"/>
        <w:w w:val="99"/>
        <w:sz w:val="28"/>
        <w:szCs w:val="28"/>
      </w:rPr>
    </w:lvl>
    <w:lvl w:ilvl="1">
      <w:start w:val="0"/>
      <w:numFmt w:val="bullet"/>
      <w:lvlText w:val="•"/>
      <w:lvlJc w:val="left"/>
      <w:pPr>
        <w:ind w:left="1548" w:hanging="287"/>
      </w:pPr>
      <w:rPr>
        <w:rFonts w:hint="default"/>
      </w:rPr>
    </w:lvl>
    <w:lvl w:ilvl="2">
      <w:start w:val="0"/>
      <w:numFmt w:val="bullet"/>
      <w:lvlText w:val="•"/>
      <w:lvlJc w:val="left"/>
      <w:pPr>
        <w:ind w:left="2457" w:hanging="287"/>
      </w:pPr>
      <w:rPr>
        <w:rFonts w:hint="default"/>
      </w:rPr>
    </w:lvl>
    <w:lvl w:ilvl="3">
      <w:start w:val="0"/>
      <w:numFmt w:val="bullet"/>
      <w:lvlText w:val="•"/>
      <w:lvlJc w:val="left"/>
      <w:pPr>
        <w:ind w:left="3365" w:hanging="287"/>
      </w:pPr>
      <w:rPr>
        <w:rFonts w:hint="default"/>
      </w:rPr>
    </w:lvl>
    <w:lvl w:ilvl="4">
      <w:start w:val="0"/>
      <w:numFmt w:val="bullet"/>
      <w:lvlText w:val="•"/>
      <w:lvlJc w:val="left"/>
      <w:pPr>
        <w:ind w:left="4274" w:hanging="287"/>
      </w:pPr>
      <w:rPr>
        <w:rFonts w:hint="default"/>
      </w:rPr>
    </w:lvl>
    <w:lvl w:ilvl="5">
      <w:start w:val="0"/>
      <w:numFmt w:val="bullet"/>
      <w:lvlText w:val="•"/>
      <w:lvlJc w:val="left"/>
      <w:pPr>
        <w:ind w:left="5183" w:hanging="287"/>
      </w:pPr>
      <w:rPr>
        <w:rFonts w:hint="default"/>
      </w:rPr>
    </w:lvl>
    <w:lvl w:ilvl="6">
      <w:start w:val="0"/>
      <w:numFmt w:val="bullet"/>
      <w:lvlText w:val="•"/>
      <w:lvlJc w:val="left"/>
      <w:pPr>
        <w:ind w:left="6091" w:hanging="287"/>
      </w:pPr>
      <w:rPr>
        <w:rFonts w:hint="default"/>
      </w:rPr>
    </w:lvl>
    <w:lvl w:ilvl="7">
      <w:start w:val="0"/>
      <w:numFmt w:val="bullet"/>
      <w:lvlText w:val="•"/>
      <w:lvlJc w:val="left"/>
      <w:pPr>
        <w:ind w:left="7000" w:hanging="287"/>
      </w:pPr>
      <w:rPr>
        <w:rFonts w:hint="default"/>
      </w:rPr>
    </w:lvl>
    <w:lvl w:ilvl="8">
      <w:start w:val="0"/>
      <w:numFmt w:val="bullet"/>
      <w:lvlText w:val="•"/>
      <w:lvlJc w:val="left"/>
      <w:pPr>
        <w:ind w:left="7909" w:hanging="287"/>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24"/>
      <w:ind w:leftChars="0" w:left="1351" w:hanging="720"/>
      <w:jc w:val="both"/>
    </w:pPr>
    <w:rPr>
      <w:rFonts w:ascii="Times New Roman" w:hAnsi="Times New Roman" w:eastAsia="Times New Roman" w:cs="Times New Roman"/>
    </w:rPr>
  </w:style>
  <w:style w:styleId="TableParagraph" w:type="paragraph">
    <w:name w:val="Table Paragraph"/>
    <w:basedOn w:val="Normal"/>
    <w:uiPriority w:val="1"/>
    <w:qFormat/>
    <w:pPr>
      <w:ind w:leftChars="0" w:left="200"/>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yperlink" Target="http://www.sciencedirect.com/science/article/pii/S0021915012008118?np=y&amp;amp;bib1"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eader" Target="header5.xml"/><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jpeg"/><Relationship Id="rId40" Type="http://schemas.openxmlformats.org/officeDocument/2006/relationships/image" Target="media/image27.jpeg"/><Relationship Id="rId41" Type="http://schemas.openxmlformats.org/officeDocument/2006/relationships/image" Target="media/image28.jpeg"/><Relationship Id="rId42" Type="http://schemas.openxmlformats.org/officeDocument/2006/relationships/image" Target="media/image29.jpe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header" Target="header6.xml"/><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jpeg"/><Relationship Id="rId55" Type="http://schemas.openxmlformats.org/officeDocument/2006/relationships/image" Target="media/image41.jpeg"/><Relationship Id="rId56" Type="http://schemas.openxmlformats.org/officeDocument/2006/relationships/image" Target="media/image42.jpe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jpe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62.png"/><Relationship Id="rId77" Type="http://schemas.openxmlformats.org/officeDocument/2006/relationships/header" Target="header7.xml"/><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image" Target="media/image66.png"/><Relationship Id="rId82" Type="http://schemas.openxmlformats.org/officeDocument/2006/relationships/image" Target="media/image67.png"/><Relationship Id="rId83" Type="http://schemas.openxmlformats.org/officeDocument/2006/relationships/image" Target="media/image68.png"/><Relationship Id="rId84" Type="http://schemas.openxmlformats.org/officeDocument/2006/relationships/image" Target="media/image69.jpeg"/><Relationship Id="rId85" Type="http://schemas.openxmlformats.org/officeDocument/2006/relationships/image" Target="media/image70.jpeg"/><Relationship Id="rId86" Type="http://schemas.openxmlformats.org/officeDocument/2006/relationships/image" Target="media/image71.png"/><Relationship Id="rId87" Type="http://schemas.openxmlformats.org/officeDocument/2006/relationships/image" Target="media/image72.png"/><Relationship Id="rId88" Type="http://schemas.openxmlformats.org/officeDocument/2006/relationships/image" Target="media/image73.png"/><Relationship Id="rId89" Type="http://schemas.openxmlformats.org/officeDocument/2006/relationships/image" Target="media/image74.png"/><Relationship Id="rId90" Type="http://schemas.openxmlformats.org/officeDocument/2006/relationships/image" Target="media/image75.jpeg"/><Relationship Id="rId91" Type="http://schemas.openxmlformats.org/officeDocument/2006/relationships/image" Target="media/image76.jpeg"/><Relationship Id="rId92" Type="http://schemas.openxmlformats.org/officeDocument/2006/relationships/image" Target="media/image77.png"/><Relationship Id="rId93" Type="http://schemas.openxmlformats.org/officeDocument/2006/relationships/image" Target="media/image78.png"/><Relationship Id="rId94" Type="http://schemas.openxmlformats.org/officeDocument/2006/relationships/image" Target="media/image79.png"/><Relationship Id="rId95" Type="http://schemas.openxmlformats.org/officeDocument/2006/relationships/image" Target="media/image80.png"/><Relationship Id="rId96" Type="http://schemas.openxmlformats.org/officeDocument/2006/relationships/header" Target="header8.xml"/><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header" Target="header9.xml"/><Relationship Id="rId104" Type="http://schemas.openxmlformats.org/officeDocument/2006/relationships/image" Target="media/image87.jpeg"/><Relationship Id="rId105" Type="http://schemas.openxmlformats.org/officeDocument/2006/relationships/image" Target="media/image88.jpeg"/><Relationship Id="rId106" Type="http://schemas.openxmlformats.org/officeDocument/2006/relationships/image" Target="media/image89.png"/><Relationship Id="rId107" Type="http://schemas.openxmlformats.org/officeDocument/2006/relationships/image" Target="media/image90.png"/><Relationship Id="rId108" Type="http://schemas.openxmlformats.org/officeDocument/2006/relationships/image" Target="media/image91.png"/><Relationship Id="rId109" Type="http://schemas.openxmlformats.org/officeDocument/2006/relationships/image" Target="media/image92.png"/><Relationship Id="rId110" Type="http://schemas.openxmlformats.org/officeDocument/2006/relationships/image" Target="media/image93.png"/><Relationship Id="rId111" Type="http://schemas.openxmlformats.org/officeDocument/2006/relationships/image" Target="media/image94.png"/><Relationship Id="rId112" Type="http://schemas.openxmlformats.org/officeDocument/2006/relationships/image" Target="media/image95.png"/><Relationship Id="rId113" Type="http://schemas.openxmlformats.org/officeDocument/2006/relationships/image" Target="media/image96.png"/><Relationship Id="rId114" Type="http://schemas.openxmlformats.org/officeDocument/2006/relationships/image" Target="media/image97.png"/><Relationship Id="rId115" Type="http://schemas.openxmlformats.org/officeDocument/2006/relationships/image" Target="media/image98.png"/><Relationship Id="rId116" Type="http://schemas.openxmlformats.org/officeDocument/2006/relationships/image" Target="media/image99.jpeg"/><Relationship Id="rId117" Type="http://schemas.openxmlformats.org/officeDocument/2006/relationships/image" Target="media/image100.png"/><Relationship Id="rId118" Type="http://schemas.openxmlformats.org/officeDocument/2006/relationships/image" Target="media/image101.jpeg"/><Relationship Id="rId119" Type="http://schemas.openxmlformats.org/officeDocument/2006/relationships/image" Target="media/image102.jpeg"/><Relationship Id="rId120" Type="http://schemas.openxmlformats.org/officeDocument/2006/relationships/image" Target="media/image103.png"/><Relationship Id="rId121" Type="http://schemas.openxmlformats.org/officeDocument/2006/relationships/image" Target="media/image104.jpeg"/><Relationship Id="rId122" Type="http://schemas.openxmlformats.org/officeDocument/2006/relationships/image" Target="media/image105.png"/><Relationship Id="rId123" Type="http://schemas.openxmlformats.org/officeDocument/2006/relationships/image" Target="media/image106.png"/><Relationship Id="rId124" Type="http://schemas.openxmlformats.org/officeDocument/2006/relationships/image" Target="media/image107.png"/><Relationship Id="rId125" Type="http://schemas.openxmlformats.org/officeDocument/2006/relationships/image" Target="media/image108.png"/><Relationship Id="rId126" Type="http://schemas.openxmlformats.org/officeDocument/2006/relationships/image" Target="media/image109.png"/><Relationship Id="rId127" Type="http://schemas.openxmlformats.org/officeDocument/2006/relationships/image" Target="media/image110.png"/><Relationship Id="rId128" Type="http://schemas.openxmlformats.org/officeDocument/2006/relationships/header" Target="header10.xml"/><Relationship Id="rId129" Type="http://schemas.openxmlformats.org/officeDocument/2006/relationships/hyperlink" Target="http://www.ncbi.nlm.nih.gov/pubmed/12476646/" TargetMode="External"/><Relationship Id="rId130" Type="http://schemas.openxmlformats.org/officeDocument/2006/relationships/header" Target="header11.xml"/><Relationship Id="rId131" Type="http://schemas.openxmlformats.org/officeDocument/2006/relationships/header" Target="header12.xml"/><Relationship Id="rId132" Type="http://schemas.openxmlformats.org/officeDocument/2006/relationships/numbering" Target="numbering.xml"/><Relationship Id="rId133" Type="http://schemas.openxmlformats.org/officeDocument/2006/relationships/endnotes" Target="endnotes.xml"/><Relationship Id="rId134" Type="http://schemas.openxmlformats.org/officeDocument/2006/relationships/footer" Target="footer4.xml"/><Relationship Id="rId135" Type="http://schemas.openxmlformats.org/officeDocument/2006/relationships/header" Target="header13.xml"/><Relationship Id="rId136" Type="http://schemas.openxmlformats.org/officeDocument/2006/relationships/footer" Target="footer5.xml"/><Relationship Id="rId137" Type="http://schemas.openxmlformats.org/officeDocument/2006/relationships/header" Target="header14.xml"/><Relationship Id="rId138" Type="http://schemas.openxmlformats.org/officeDocument/2006/relationships/header" Target="header15.xml"/><Relationship Id="rId139" Type="http://schemas.openxmlformats.org/officeDocument/2006/relationships/header" Target="header16.xml"/><Relationship Id="rId140" Type="http://schemas.openxmlformats.org/officeDocument/2006/relationships/header" Target="header17.xml"/><Relationship Id="rId141" Type="http://schemas.openxmlformats.org/officeDocument/2006/relationships/header" Target="header18.xml"/><Relationship Id="rId143" Type="http://schemas.openxmlformats.org/officeDocument/2006/relationships/footer" Target="footer7.xml"/><Relationship Id="rId144" Type="http://schemas.openxmlformats.org/officeDocument/2006/relationships/header" Target="header19.xml"/><Relationship Id="rId145" Type="http://schemas.openxmlformats.org/officeDocument/2006/relationships/footer" Target="footer8.xml"/><Relationship Id="rId146" Type="http://schemas.openxmlformats.org/officeDocument/2006/relationships/footer" Target="footer9.xml"/><Relationship Id="rId147" Type="http://schemas.openxmlformats.org/officeDocument/2006/relationships/footer" Target="footer10.xml"/><Relationship Id="rId148" Type="http://schemas.openxmlformats.org/officeDocument/2006/relationships/footer" Target="footer11.xml"/><Relationship Id="rId149" Type="http://schemas.openxmlformats.org/officeDocument/2006/relationships/header" Target="header20.xml"/><Relationship Id="rId150" Type="http://schemas.openxmlformats.org/officeDocument/2006/relationships/header" Target="header21.xml"/><Relationship Id="rId151" Type="http://schemas.openxmlformats.org/officeDocument/2006/relationships/footer" Target="footer12.xml"/><Relationship Id="rId152" Type="http://schemas.openxmlformats.org/officeDocument/2006/relationships/header" Target="header22.xml"/><Relationship Id="rId153" Type="http://schemas.openxmlformats.org/officeDocument/2006/relationships/header" Target="header23.xml"/><Relationship Id="rId154" Type="http://schemas.openxmlformats.org/officeDocument/2006/relationships/header" Target="header24.xml"/><Relationship Id="rId15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动脉粥样硬化的本质是一种因内皮下脂质异常堆积而引起的炎症反应，其发生的很重要的一方面原因是机体抗炎的失败</dc:title>
  <dcterms:created xsi:type="dcterms:W3CDTF">2017-03-16T08:14:22Z</dcterms:created>
  <dcterms:modified xsi:type="dcterms:W3CDTF">2017-03-16T08:14:22Z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Microsoft® Word 2010</vt:lpwstr>
  </property>
  <property fmtid="{D5CDD505-2E9C-101B-9397-08002B2CF9AE}" pid="4" name="LastSaved">
    <vt:filetime>2017-03-16T00:00:00Z</vt:filetime>
  </property>
</Properties>
</file>