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7.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2568132" cy="8286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68132" cy="828675"/>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tabs>
          <w:tab w:pos="2758" w:val="left" w:leader="none"/>
          <w:tab w:pos="3838" w:val="left" w:leader="none"/>
          <w:tab w:pos="4918" w:val="left" w:leader="none"/>
          <w:tab w:pos="5998" w:val="left" w:leader="none"/>
          <w:tab w:pos="7078" w:val="left" w:leader="none"/>
        </w:tabs>
        <w:spacing w:line="820" w:lineRule="exact" w:before="0"/>
        <w:ind w:leftChars="0" w:left="1678" w:rightChars="0" w:right="0" w:firstLineChars="0" w:firstLine="0"/>
        <w:jc w:val="left"/>
        <w:rPr>
          <w:rFonts w:ascii="宋体" w:eastAsia="宋体" w:hint="eastAsia"/>
          <w:sz w:val="72"/>
        </w:rPr>
      </w:pPr>
      <w:bookmarkStart w:name="封面" w:id="1"/>
      <w:bookmarkEnd w:id="1"/>
      <w:r/>
      <w:r>
        <w:rPr>
          <w:rFonts w:ascii="宋体" w:eastAsia="宋体" w:hint="eastAsia"/>
          <w:sz w:val="7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spacing w:line="415" w:lineRule="exact" w:before="0"/>
        <w:ind w:leftChars="0" w:left="3074" w:rightChars="0" w:right="0" w:firstLineChars="0" w:firstLine="0"/>
        <w:jc w:val="left"/>
        <w:rPr>
          <w:rFonts w:ascii="微软雅黑" w:eastAsia="微软雅黑" w:hint="eastAsia"/>
          <w:b/>
          <w:sz w:val="28"/>
        </w:rPr>
      </w:pPr>
      <w:r>
        <w:rPr>
          <w:rFonts w:ascii="微软雅黑" w:eastAsia="微软雅黑" w:hint="eastAsia"/>
          <w:b/>
          <w:w w:val="95"/>
          <w:sz w:val="28"/>
        </w:rPr>
        <w:t>N-苄基-2  羟基水杨酰胺的合成及其</w:t>
      </w:r>
    </w:p>
    <w:p w:rsidR="0018722C">
      <w:pPr>
        <w:tabs>
          <w:tab w:pos="1347" w:val="left" w:leader="none"/>
          <w:tab w:pos="4235" w:val="left" w:leader="none"/>
        </w:tabs>
        <w:spacing w:before="31"/>
        <w:ind w:leftChars="0" w:left="384" w:rightChars="0" w:right="0" w:firstLineChars="0" w:firstLine="0"/>
        <w:jc w:val="left"/>
        <w:rPr>
          <w:rFonts w:ascii="微软雅黑" w:eastAsia="微软雅黑" w:hint="eastAsia"/>
          <w:b/>
          <w:sz w:val="28"/>
        </w:rPr>
      </w:pPr>
      <w:r>
        <w:pict>
          <v:line style="position:absolute;mso-position-horizontal-relative:page;mso-position-vertical-relative:paragraph;z-index:0;mso-wrap-distance-left:0;mso-wrap-distance-right:0" from="159pt,36.616322pt" to="489.599993pt,36.616322pt" stroked="true" strokeweight=".72pt" strokecolor="#000000">
            <v:stroke dashstyle="solid"/>
            <w10:wrap type="topAndBottom"/>
          </v:line>
        </w:pict>
      </w:r>
      <w:r>
        <w:rPr>
          <w:rFonts w:ascii="微软雅黑" w:eastAsia="微软雅黑" w:hint="eastAsia"/>
          <w:b/>
          <w:position w:val="5"/>
          <w:sz w:val="32"/>
        </w:rPr>
        <w:t>题</w:t>
      </w:r>
      <w:r w:rsidRPr="00000000">
        <w:tab/>
        <w:t>目</w:t>
      </w:r>
      <w:r w:rsidRPr="00000000">
        <w:tab/>
      </w:r>
      <w:r>
        <w:rPr>
          <w:rFonts w:ascii="微软雅黑" w:eastAsia="微软雅黑" w:hint="eastAsia"/>
          <w:b/>
          <w:sz w:val="28"/>
        </w:rPr>
        <w:t>抗炎活性的研究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0"/>
          <w:szCs w:val="24"/>
          <w:rFonts w:cstheme="minorBidi" w:ascii="微软雅黑" w:hAnsi="Times New Roman" w:eastAsia="Times New Roman" w:cs="Times New Roman"/>
          <w:b/>
        </w:rPr>
      </w:pPr>
    </w:p>
    <w:p w:rsidR="0018722C">
      <w:pPr>
        <w:spacing w:after="0"/>
        <w:rPr>
          <w:rFonts w:ascii="微软雅黑"/>
          <w:sz w:val="10"/>
        </w:rPr>
        <w:sectPr w:rsidR="00556256">
          <w:pgSz w:w="11910" w:h="16840"/>
          <w:pgMar w:top="1520" w:bottom="280" w:left="1300" w:right="16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微软雅黑" w:hAnsi="Times New Roman" w:eastAsia="Times New Roman" w:cs="Times New Roman"/>
          <w:b/>
        </w:rPr>
      </w:pPr>
    </w:p>
    <w:p w:rsidR="0018722C">
      <w:pPr>
        <w:spacing w:before="1"/>
        <w:ind w:leftChars="0" w:left="384" w:rightChars="0" w:right="0" w:firstLineChars="0" w:firstLine="0"/>
        <w:jc w:val="left"/>
        <w:rPr>
          <w:rFonts w:ascii="微软雅黑" w:eastAsia="微软雅黑" w:hint="eastAsia"/>
          <w:b/>
          <w:sz w:val="32"/>
        </w:rPr>
      </w:pPr>
      <w:r>
        <w:pict>
          <v:line style="position:absolute;mso-position-horizontal-relative:page;mso-position-vertical-relative:paragraph;z-index:-55720" from="160.080002pt,42.456319pt" to="490.559994pt,42.336319pt" stroked="true" strokeweight=".72pt" strokecolor="#000000">
            <v:stroke dashstyle="solid"/>
            <w10:wrap type="none"/>
          </v:line>
        </w:pict>
      </w:r>
      <w:r>
        <w:rPr>
          <w:rFonts w:ascii="微软雅黑" w:eastAsia="微软雅黑" w:hint="eastAsia"/>
          <w:b/>
          <w:sz w:val="32"/>
        </w:rPr>
        <w:t>英文题目</w:t>
      </w:r>
    </w:p>
    <w:p w:rsidR="0018722C">
      <w:pPr>
        <w:spacing w:line="554" w:lineRule="auto" w:before="89"/>
        <w:ind w:leftChars="0" w:left="1397" w:rightChars="0" w:right="929" w:hanging="1013"/>
        <w:jc w:val="left"/>
        <w:rPr>
          <w:sz w:val="28"/>
        </w:rPr>
      </w:pPr>
      <w:r>
        <w:br w:type="column"/>
      </w:r>
      <w:r>
        <w:rPr>
          <w:sz w:val="28"/>
        </w:rPr>
        <w:t>Synthesis of N-benzyl-hydroxybenzamide and Its anti-inflammatory effects study</w:t>
      </w:r>
    </w:p>
    <w:p w:rsidR="0018722C">
      <w:pPr>
        <w:spacing w:after="0" w:line="554" w:lineRule="auto"/>
        <w:jc w:val="left"/>
        <w:rPr>
          <w:sz w:val="28"/>
        </w:rPr>
        <w:sectPr w:rsidR="00556256">
          <w:type w:val="continuous"/>
          <w:pgSz w:w="11910" w:h="16840"/>
          <w:pgMar w:top="1520" w:bottom="280" w:left="1300" w:right="1680"/>
          <w:cols w:num="2" w:equalWidth="0">
            <w:col w:w="1669" w:space="385"/>
            <w:col w:w="6876"/>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tabs>
          <w:tab w:pos="1246" w:val="left" w:leader="none"/>
          <w:tab w:pos="2249" w:val="left" w:leader="none"/>
          <w:tab w:pos="4786" w:val="left" w:leader="none"/>
          <w:tab w:pos="5926" w:val="left" w:leader="none"/>
          <w:tab w:pos="6629" w:val="left" w:leader="none"/>
          <w:tab w:pos="8566" w:val="left" w:leader="none"/>
        </w:tabs>
        <w:spacing w:before="17"/>
        <w:ind w:leftChars="0" w:left="281" w:rightChars="0" w:right="0" w:firstLineChars="0" w:firstLine="0"/>
        <w:jc w:val="left"/>
        <w:rPr>
          <w:rFonts w:ascii="宋体" w:eastAsia="宋体" w:hint="eastAsia"/>
          <w:sz w:val="30"/>
        </w:rPr>
      </w:pPr>
      <w:r>
        <w:rPr>
          <w:rFonts w:ascii="宋体" w:eastAsia="宋体" w:hint="eastAsia"/>
          <w:sz w:val="30"/>
        </w:rPr>
        <w:t>姓</w:t>
      </w:r>
      <w:r w:rsidRPr="00000000">
        <w:tab/>
        <w:t>名</w:t>
      </w:r>
      <w:r>
        <w:rPr>
          <w:rFonts w:ascii="宋体" w:eastAsia="宋体" w:hint="eastAsia"/>
          <w:sz w:val="30"/>
          <w:u w:val="single"/>
        </w:rPr>
        <w:t> </w:t>
      </w:r>
      <w:r w:rsidRPr="00000000">
        <w:tab/>
        <w:t>卢武林</w:t>
      </w:r>
      <w:r w:rsidRPr="00000000">
        <w:tab/>
      </w:r>
      <w:r>
        <w:rPr>
          <w:rFonts w:ascii="宋体" w:eastAsia="宋体" w:hint="eastAsia"/>
          <w:sz w:val="30"/>
        </w:rPr>
        <w:t>学</w:t>
      </w:r>
      <w:r w:rsidRPr="00000000">
        <w:tab/>
        <w:t>号</w:t>
      </w:r>
      <w:r>
        <w:rPr>
          <w:rFonts w:ascii="宋体" w:eastAsia="宋体" w:hint="eastAsia"/>
          <w:sz w:val="30"/>
          <w:u w:val="single"/>
        </w:rPr>
        <w:t> </w:t>
      </w:r>
      <w:r w:rsidRPr="00000000">
        <w:tab/>
        <w:t>11020158</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tabs>
          <w:tab w:pos="2249" w:val="left" w:leader="none"/>
          <w:tab w:pos="4786" w:val="left" w:leader="none"/>
          <w:tab w:pos="6629" w:val="left" w:leader="none"/>
          <w:tab w:pos="8566" w:val="left" w:leader="none"/>
        </w:tabs>
        <w:spacing w:before="18"/>
        <w:ind w:leftChars="0" w:left="281" w:rightChars="0" w:right="0" w:firstLineChars="0" w:firstLine="0"/>
        <w:jc w:val="left"/>
        <w:rPr>
          <w:rFonts w:ascii="宋体" w:eastAsia="宋体" w:hint="eastAsia"/>
          <w:sz w:val="30"/>
        </w:rPr>
      </w:pPr>
      <w:r>
        <w:rPr>
          <w:rFonts w:ascii="宋体" w:eastAsia="宋体" w:hint="eastAsia"/>
          <w:spacing w:val="10"/>
          <w:sz w:val="30"/>
        </w:rPr>
        <w:t>所在学</w:t>
      </w:r>
      <w:r>
        <w:rPr>
          <w:rFonts w:ascii="宋体" w:eastAsia="宋体" w:hint="eastAsia"/>
          <w:sz w:val="30"/>
        </w:rPr>
        <w:t>院</w:t>
      </w:r>
      <w:r>
        <w:rPr>
          <w:rFonts w:ascii="宋体" w:eastAsia="宋体" w:hint="eastAsia"/>
          <w:sz w:val="30"/>
          <w:u w:val="single"/>
        </w:rPr>
        <w:t> </w:t>
      </w:r>
      <w:r w:rsidRPr="00000000">
        <w:tab/>
        <w:t>医</w:t>
      </w:r>
      <w:r>
        <w:rPr>
          <w:rFonts w:ascii="宋体" w:eastAsia="宋体" w:hint="eastAsia"/>
          <w:spacing w:val="-1"/>
          <w:sz w:val="30"/>
          <w:u w:val="single"/>
        </w:rPr>
        <w:t> </w:t>
      </w:r>
      <w:r>
        <w:rPr>
          <w:rFonts w:ascii="宋体" w:eastAsia="宋体" w:hint="eastAsia"/>
          <w:sz w:val="30"/>
          <w:u w:val="single"/>
        </w:rPr>
        <w:t>学 院</w:t>
      </w:r>
      <w:r w:rsidRPr="00000000">
        <w:tab/>
      </w:r>
      <w:r>
        <w:rPr>
          <w:rFonts w:ascii="宋体" w:eastAsia="宋体" w:hint="eastAsia"/>
          <w:sz w:val="30"/>
        </w:rPr>
        <w:t>导师姓名</w:t>
      </w:r>
      <w:r>
        <w:rPr>
          <w:rFonts w:ascii="宋体" w:eastAsia="宋体" w:hint="eastAsia"/>
          <w:sz w:val="30"/>
          <w:u w:val="single"/>
        </w:rPr>
        <w:t> </w:t>
      </w:r>
      <w:r w:rsidRPr="00000000">
        <w:tab/>
        <w:t>罗文鸿</w:t>
      </w:r>
      <w:r>
        <w:rPr>
          <w:rFonts w:ascii="宋体" w:eastAsia="宋体" w:hint="eastAsia"/>
          <w:spacing w:val="-1"/>
          <w:sz w:val="30"/>
          <w:u w:val="single"/>
        </w:rPr>
        <w:t> </w:t>
      </w:r>
      <w:r>
        <w:rPr>
          <w:rFonts w:ascii="宋体" w:eastAsia="宋体" w:hint="eastAsia"/>
          <w:sz w:val="30"/>
          <w:u w:val="single"/>
        </w:rPr>
        <w:t>教授</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tabs>
          <w:tab w:pos="1246" w:val="left" w:leader="none"/>
          <w:tab w:pos="3504" w:val="left" w:leader="none"/>
          <w:tab w:pos="4107" w:val="left" w:leader="none"/>
          <w:tab w:pos="4707" w:val="left" w:leader="none"/>
          <w:tab w:pos="5307" w:val="left" w:leader="none"/>
          <w:tab w:pos="8508" w:val="left" w:leader="none"/>
        </w:tabs>
        <w:spacing w:before="17"/>
        <w:ind w:leftChars="0" w:left="281" w:rightChars="0" w:right="0" w:firstLineChars="0" w:firstLine="0"/>
        <w:jc w:val="left"/>
        <w:rPr>
          <w:rFonts w:ascii="宋体" w:eastAsia="宋体" w:hint="eastAsia"/>
          <w:sz w:val="30"/>
        </w:rPr>
      </w:pPr>
      <w:r>
        <w:rPr>
          <w:rFonts w:ascii="宋体" w:eastAsia="宋体" w:hint="eastAsia"/>
          <w:sz w:val="30"/>
        </w:rPr>
        <w:t>专</w:t>
      </w:r>
      <w:r w:rsidRPr="00000000">
        <w:tab/>
        <w:t>业</w:t>
      </w:r>
      <w:r>
        <w:rPr>
          <w:rFonts w:ascii="宋体" w:eastAsia="宋体" w:hint="eastAsia"/>
          <w:sz w:val="30"/>
          <w:u w:val="single"/>
        </w:rPr>
        <w:t> </w:t>
      </w:r>
      <w:r w:rsidRPr="00000000">
        <w:tab/>
        <w:t>药</w:t>
      </w:r>
      <w:r w:rsidRPr="00000000">
        <w:tab/>
        <w:t>物</w:t>
      </w:r>
      <w:r w:rsidRPr="00000000">
        <w:tab/>
        <w:t>化</w:t>
      </w:r>
      <w:r w:rsidRPr="00000000">
        <w:tab/>
        <w:t>学</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tabs>
          <w:tab w:pos="2249" w:val="left" w:leader="none"/>
          <w:tab w:pos="4786" w:val="left" w:leader="none"/>
          <w:tab w:pos="6629" w:val="left" w:leader="none"/>
          <w:tab w:pos="8566" w:val="left" w:leader="none"/>
        </w:tabs>
        <w:spacing w:before="7"/>
        <w:ind w:leftChars="0" w:left="281" w:rightChars="0" w:right="0" w:firstLineChars="0" w:firstLine="0"/>
        <w:jc w:val="left"/>
        <w:rPr>
          <w:rFonts w:ascii="宋体" w:eastAsia="宋体" w:hint="eastAsia"/>
          <w:sz w:val="30"/>
        </w:rPr>
      </w:pPr>
      <w:r>
        <w:rPr>
          <w:rFonts w:ascii="宋体" w:eastAsia="宋体" w:hint="eastAsia"/>
          <w:spacing w:val="10"/>
          <w:sz w:val="30"/>
        </w:rPr>
        <w:t>入学日</w:t>
      </w:r>
      <w:r>
        <w:rPr>
          <w:rFonts w:ascii="宋体" w:eastAsia="宋体" w:hint="eastAsia"/>
          <w:sz w:val="30"/>
        </w:rPr>
        <w:t>期</w:t>
      </w:r>
      <w:r>
        <w:rPr>
          <w:rFonts w:ascii="宋体" w:eastAsia="宋体" w:hint="eastAsia"/>
          <w:sz w:val="30"/>
          <w:u w:val="single"/>
        </w:rPr>
        <w:t> </w:t>
      </w:r>
      <w:r w:rsidRPr="00000000">
        <w:tab/>
        <w:t>2010</w:t>
      </w:r>
      <w:r>
        <w:rPr>
          <w:rFonts w:ascii="宋体" w:eastAsia="宋体" w:hint="eastAsia"/>
          <w:spacing w:val="-38"/>
          <w:sz w:val="30"/>
          <w:u w:val="single"/>
        </w:rPr>
        <w:t> </w:t>
      </w:r>
      <w:r>
        <w:rPr>
          <w:rFonts w:ascii="宋体" w:eastAsia="宋体" w:hint="eastAsia"/>
          <w:sz w:val="30"/>
          <w:u w:val="single"/>
        </w:rPr>
        <w:t>年</w:t>
      </w:r>
      <w:r>
        <w:rPr>
          <w:rFonts w:ascii="宋体" w:eastAsia="宋体" w:hint="eastAsia"/>
          <w:spacing w:val="-38"/>
          <w:sz w:val="30"/>
          <w:u w:val="single"/>
        </w:rPr>
        <w:t> </w:t>
      </w:r>
      <w:r>
        <w:rPr>
          <w:rFonts w:ascii="宋体" w:eastAsia="宋体" w:hint="eastAsia"/>
          <w:sz w:val="30"/>
          <w:u w:val="single"/>
        </w:rPr>
        <w:t>9</w:t>
      </w:r>
      <w:r>
        <w:rPr>
          <w:rFonts w:ascii="宋体" w:eastAsia="宋体" w:hint="eastAsia"/>
          <w:spacing w:val="-38"/>
          <w:sz w:val="30"/>
          <w:u w:val="single"/>
        </w:rPr>
        <w:t> </w:t>
      </w:r>
      <w:r>
        <w:rPr>
          <w:rFonts w:ascii="宋体" w:eastAsia="宋体" w:hint="eastAsia"/>
          <w:sz w:val="30"/>
          <w:u w:val="single"/>
        </w:rPr>
        <w:t>月</w:t>
      </w:r>
      <w:r w:rsidRPr="00000000">
        <w:tab/>
      </w:r>
      <w:r>
        <w:rPr>
          <w:rFonts w:ascii="宋体" w:eastAsia="宋体" w:hint="eastAsia"/>
          <w:sz w:val="30"/>
        </w:rPr>
        <w:t>答辩日期</w:t>
      </w:r>
      <w:r>
        <w:rPr>
          <w:rFonts w:ascii="宋体" w:eastAsia="宋体" w:hint="eastAsia"/>
          <w:sz w:val="30"/>
          <w:u w:val="single"/>
        </w:rPr>
        <w:t> </w:t>
      </w:r>
      <w:r w:rsidRPr="00000000">
        <w:tab/>
        <w:t>2013</w:t>
      </w:r>
      <w:r>
        <w:rPr>
          <w:rFonts w:ascii="宋体" w:eastAsia="宋体" w:hint="eastAsia"/>
          <w:spacing w:val="-38"/>
          <w:sz w:val="30"/>
          <w:u w:val="single"/>
        </w:rPr>
        <w:t> </w:t>
      </w:r>
      <w:r>
        <w:rPr>
          <w:rFonts w:ascii="宋体" w:eastAsia="宋体" w:hint="eastAsia"/>
          <w:sz w:val="30"/>
          <w:u w:val="single"/>
        </w:rPr>
        <w:t>年</w:t>
      </w:r>
      <w:r>
        <w:rPr>
          <w:rFonts w:ascii="宋体" w:eastAsia="宋体" w:hint="eastAsia"/>
          <w:spacing w:val="-38"/>
          <w:sz w:val="30"/>
          <w:u w:val="single"/>
        </w:rPr>
        <w:t> </w:t>
      </w:r>
      <w:r>
        <w:rPr>
          <w:rFonts w:ascii="宋体" w:eastAsia="宋体" w:hint="eastAsia"/>
          <w:sz w:val="30"/>
          <w:u w:val="single"/>
        </w:rPr>
        <w:t>5</w:t>
      </w:r>
      <w:r>
        <w:rPr>
          <w:rFonts w:ascii="宋体" w:eastAsia="宋体" w:hint="eastAsia"/>
          <w:spacing w:val="-38"/>
          <w:sz w:val="30"/>
          <w:u w:val="single"/>
        </w:rPr>
        <w:t> </w:t>
      </w:r>
      <w:r>
        <w:rPr>
          <w:rFonts w:ascii="宋体" w:eastAsia="宋体" w:hint="eastAsia"/>
          <w:sz w:val="30"/>
          <w:u w:val="single"/>
        </w:rPr>
        <w:t>月</w:t>
      </w:r>
      <w:r w:rsidRPr="00000000">
        <w:tab/>
      </w:r>
    </w:p>
    <w:p w:rsidR="0018722C">
      <w:pPr>
        <w:spacing w:after="0"/>
        <w:jc w:val="left"/>
        <w:rPr>
          <w:rFonts w:ascii="宋体" w:eastAsia="宋体" w:hint="eastAsia"/>
          <w:sz w:val="30"/>
        </w:rPr>
        <w:sectPr w:rsidR="00556256">
          <w:type w:val="continuous"/>
          <w:pgSz w:w="11910" w:h="16840"/>
          <w:pgMar w:top="1520" w:bottom="280" w:left="1300" w:right="1680"/>
        </w:sectPr>
      </w:pPr>
    </w:p>
    <w:p w:rsidR="0018722C">
      <w:pPr>
        <w:spacing w:line="510" w:lineRule="exact" w:before="0"/>
        <w:ind w:leftChars="0" w:left="2752" w:rightChars="0" w:right="0" w:firstLineChars="0" w:firstLine="0"/>
        <w:jc w:val="left"/>
        <w:rPr>
          <w:rFonts w:ascii="宋体" w:eastAsia="宋体" w:hint="eastAsia"/>
          <w:sz w:val="44"/>
        </w:rPr>
      </w:pPr>
      <w:bookmarkStart w:name="声明 " w:id="2"/>
      <w:bookmarkEnd w:id="2"/>
      <w:r/>
      <w:r>
        <w:rPr>
          <w:rFonts w:ascii="宋体" w:eastAsia="宋体" w:hint="eastAsia"/>
          <w:w w:val="95"/>
          <w:sz w:val="44"/>
        </w:rPr>
        <w:t>学位论文原创性声明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宋体" w:hAnsi="Times New Roman" w:eastAsia="Times New Roman" w:cs="Times New Roman"/>
        </w:rPr>
      </w:pPr>
    </w:p>
    <w:p w:rsidR="0018722C">
      <w:pPr>
        <w:spacing w:line="408" w:lineRule="auto" w:before="0"/>
        <w:ind w:leftChars="0" w:left="112" w:rightChars="0" w:right="104" w:firstLineChars="0" w:firstLine="492"/>
        <w:jc w:val="both"/>
        <w:rPr>
          <w:rFonts w:ascii="宋体" w:eastAsia="宋体" w:hint="eastAsia"/>
          <w:sz w:val="28"/>
        </w:rPr>
      </w:pPr>
      <w:r>
        <w:rPr>
          <w:rFonts w:ascii="宋体" w:eastAsia="宋体" w:hint="eastAsia"/>
          <w:sz w:val="28"/>
        </w:rPr>
        <w:t>本论文是我个人在导师指导下进行的工作研究及取得的研究成果。论文中除了特别加以标注和致谢的地方外，不包含其他人或其它机构已经发表或撰写过的研究成果。对本文的研究做出贡献的个人和集体，均已在论文中以明确方式标明。本人完全意识到本声明的法律责任由本人承担。</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tabs>
          <w:tab w:pos="3962" w:val="left" w:leader="none"/>
          <w:tab w:pos="4173" w:val="left" w:leader="none"/>
          <w:tab w:pos="5853" w:val="left" w:leader="none"/>
          <w:tab w:pos="6693" w:val="left" w:leader="none"/>
          <w:tab w:pos="7533" w:val="left" w:leader="none"/>
        </w:tabs>
        <w:spacing w:before="0"/>
        <w:ind w:leftChars="0" w:left="393" w:rightChars="0" w:right="0" w:firstLineChars="0" w:firstLine="0"/>
        <w:jc w:val="left"/>
        <w:rPr>
          <w:rFonts w:ascii="宋体" w:eastAsia="宋体" w:hint="eastAsia"/>
          <w:sz w:val="28"/>
        </w:rPr>
      </w:pPr>
      <w:r>
        <w:rPr>
          <w:rFonts w:ascii="宋体" w:eastAsia="宋体" w:hint="eastAsia"/>
          <w:sz w:val="28"/>
        </w:rPr>
        <w:t>作者签名</w:t>
      </w:r>
      <w:r>
        <w:rPr>
          <w:rFonts w:ascii="宋体" w:eastAsia="宋体" w:hint="eastAsia"/>
          <w:spacing w:val="-2"/>
          <w:sz w:val="28"/>
        </w:rPr>
        <w:t>：</w:t>
      </w:r>
      <w:r>
        <w:rPr>
          <w:rFonts w:ascii="宋体" w:eastAsia="宋体" w:hint="eastAsia"/>
          <w:spacing w:val="-2"/>
          <w:sz w:val="28"/>
          <w:u w:val="single"/>
        </w:rPr>
        <w:t> </w:t>
      </w:r>
      <w:r w:rsidRPr="00000000">
        <w:tab/>
      </w:r>
      <w:r>
        <w:rPr>
          <w:rFonts w:ascii="宋体" w:eastAsia="宋体" w:hint="eastAsia"/>
          <w:spacing w:val="-2"/>
          <w:sz w:val="28"/>
        </w:rPr>
        <w:tab/>
      </w:r>
      <w:r>
        <w:rPr>
          <w:rFonts w:ascii="宋体" w:eastAsia="宋体" w:hint="eastAsia"/>
          <w:sz w:val="28"/>
        </w:rPr>
        <w:t>日期</w:t>
      </w:r>
      <w:r>
        <w:rPr>
          <w:rFonts w:ascii="宋体" w:eastAsia="宋体" w:hint="eastAsia"/>
          <w:spacing w:val="-2"/>
          <w:sz w:val="28"/>
        </w:rPr>
        <w:t>：</w:t>
      </w:r>
      <w:r>
        <w:rPr>
          <w:rFonts w:ascii="宋体" w:eastAsia="宋体" w:hint="eastAsia"/>
          <w:spacing w:val="-2"/>
          <w:sz w:val="28"/>
          <w:u w:val="single"/>
        </w:rPr>
        <w:t> </w:t>
      </w:r>
      <w:r w:rsidRPr="00000000">
        <w:tab/>
      </w:r>
      <w:r>
        <w:rPr>
          <w:rFonts w:ascii="宋体" w:eastAsia="宋体" w:hint="eastAsia"/>
          <w:spacing w:val="-2"/>
          <w:sz w:val="28"/>
        </w:rPr>
        <w:t>年</w:t>
      </w:r>
      <w:r>
        <w:rPr>
          <w:rFonts w:ascii="宋体" w:eastAsia="宋体" w:hint="eastAsia"/>
          <w:spacing w:val="-2"/>
          <w:sz w:val="28"/>
          <w:u w:val="single"/>
        </w:rPr>
        <w:t> </w:t>
      </w:r>
      <w:r w:rsidRPr="00000000">
        <w:tab/>
      </w:r>
      <w:r>
        <w:rPr>
          <w:rFonts w:ascii="宋体" w:eastAsia="宋体" w:hint="eastAsia"/>
          <w:spacing w:val="-2"/>
          <w:sz w:val="28"/>
        </w:rPr>
        <w:t>月</w:t>
      </w:r>
      <w:r>
        <w:rPr>
          <w:rFonts w:ascii="宋体" w:eastAsia="宋体" w:hint="eastAsia"/>
          <w:spacing w:val="-2"/>
          <w:sz w:val="28"/>
          <w:u w:val="single"/>
        </w:rPr>
        <w:t> </w:t>
      </w:r>
      <w:r w:rsidRPr="00000000">
        <w:tab/>
      </w:r>
      <w:r>
        <w:rPr>
          <w:rFonts w:ascii="宋体" w:eastAsia="宋体" w:hint="eastAsia"/>
          <w:sz w:val="28"/>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宋体" w:hAnsi="Times New Roman" w:eastAsia="Times New Roman" w:cs="Times New Roman"/>
        </w:rPr>
      </w:pPr>
    </w:p>
    <w:p w:rsidR="0018722C">
      <w:pPr>
        <w:spacing w:before="0"/>
        <w:ind w:leftChars="0" w:left="2534" w:rightChars="0" w:right="0" w:firstLineChars="0" w:firstLine="0"/>
        <w:jc w:val="left"/>
        <w:rPr>
          <w:rFonts w:ascii="宋体" w:eastAsia="宋体" w:hint="eastAsia"/>
          <w:sz w:val="44"/>
        </w:rPr>
      </w:pPr>
      <w:r>
        <w:rPr>
          <w:rFonts w:ascii="宋体" w:eastAsia="宋体" w:hint="eastAsia"/>
          <w:w w:val="95"/>
          <w:sz w:val="44"/>
        </w:rPr>
        <w:t>学位论文使用授权声明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4"/>
          <w:rFonts w:cstheme="minorBidi" w:ascii="宋体" w:hAnsi="Times New Roman" w:eastAsia="Times New Roman" w:cs="Times New Roman"/>
        </w:rPr>
      </w:pPr>
    </w:p>
    <w:p w:rsidR="0018722C">
      <w:pPr>
        <w:spacing w:line="408" w:lineRule="auto" w:before="1"/>
        <w:ind w:leftChars="0" w:left="112" w:rightChars="0" w:right="104" w:firstLineChars="0" w:firstLine="362"/>
        <w:jc w:val="both"/>
        <w:rPr>
          <w:rFonts w:ascii="宋体" w:eastAsia="宋体" w:hint="eastAsia"/>
          <w:sz w:val="28"/>
        </w:rPr>
      </w:pPr>
      <w:r>
        <w:rPr>
          <w:rFonts w:ascii="宋体" w:eastAsia="宋体" w:hint="eastAsia"/>
          <w:spacing w:val="-2"/>
          <w:sz w:val="28"/>
        </w:rPr>
        <w:t>本人授权汕头大学保存本学位论文的电子和纸质文档，允许论文被查阅和借阅；学校可将本学位论文的全部或部分内容编入有关数据库进行检索，可以采用影印、缩印或其它复制手段保存和汇编论文；学校可以向国家有关部门或机构送交论文并授权其保存、借阅或上网公布本学位论文的全部或部分内容。对于保密的论文，按照保密的有关规定和程序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tabs>
          <w:tab w:pos="3823" w:val="left" w:leader="none"/>
          <w:tab w:pos="4454" w:val="left" w:leader="none"/>
          <w:tab w:pos="8582" w:val="left" w:leader="none"/>
        </w:tabs>
        <w:spacing w:before="0"/>
        <w:ind w:leftChars="0" w:left="112" w:rightChars="0" w:right="0" w:firstLineChars="0" w:firstLine="0"/>
        <w:jc w:val="left"/>
        <w:rPr>
          <w:sz w:val="28"/>
        </w:rPr>
      </w:pPr>
      <w:r>
        <w:rPr>
          <w:rFonts w:ascii="宋体" w:eastAsia="宋体" w:hint="eastAsia"/>
          <w:sz w:val="28"/>
        </w:rPr>
        <w:t>作者签名</w:t>
      </w:r>
      <w:r>
        <w:rPr>
          <w:rFonts w:ascii="宋体" w:eastAsia="宋体" w:hint="eastAsia"/>
          <w:spacing w:val="-2"/>
          <w:sz w:val="28"/>
        </w:rPr>
        <w:t>：</w:t>
      </w:r>
      <w:r>
        <w:rPr>
          <w:rFonts w:ascii="宋体" w:eastAsia="宋体" w:hint="eastAsia"/>
          <w:spacing w:val="-2"/>
          <w:sz w:val="28"/>
          <w:u w:val="single"/>
        </w:rPr>
        <w:t> </w:t>
      </w:r>
      <w:r w:rsidRPr="00000000">
        <w:tab/>
      </w:r>
      <w:r>
        <w:rPr>
          <w:rFonts w:ascii="宋体" w:eastAsia="宋体" w:hint="eastAsia"/>
          <w:spacing w:val="-2"/>
          <w:sz w:val="28"/>
        </w:rPr>
        <w:tab/>
      </w:r>
      <w:r>
        <w:rPr>
          <w:rFonts w:ascii="宋体" w:eastAsia="宋体" w:hint="eastAsia"/>
          <w:sz w:val="28"/>
        </w:rPr>
        <w:t>导师签名</w:t>
      </w:r>
      <w:r>
        <w:rPr>
          <w:rFonts w:ascii="宋体" w:eastAsia="宋体" w:hint="eastAsia"/>
          <w:spacing w:val="-2"/>
          <w:sz w:val="28"/>
        </w:rPr>
        <w:t>：</w:t>
      </w:r>
      <w:r>
        <w:rPr>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1795" w:val="left" w:leader="none"/>
          <w:tab w:pos="2635" w:val="left" w:leader="none"/>
          <w:tab w:pos="3472" w:val="left" w:leader="none"/>
          <w:tab w:pos="4454" w:val="left" w:leader="none"/>
          <w:tab w:pos="6134" w:val="left" w:leader="none"/>
          <w:tab w:pos="6974" w:val="left" w:leader="none"/>
          <w:tab w:pos="7814" w:val="left" w:leader="none"/>
        </w:tabs>
        <w:spacing w:before="183"/>
        <w:ind w:leftChars="0" w:left="112" w:rightChars="0" w:right="0" w:firstLineChars="0" w:firstLine="0"/>
        <w:jc w:val="left"/>
        <w:rPr>
          <w:rFonts w:ascii="宋体" w:eastAsia="宋体" w:hint="eastAsia"/>
          <w:sz w:val="28"/>
        </w:rPr>
        <w:sectPr w:rsidR="00556256">
          <w:pgSz w:w="11910" w:h="16840"/>
          <w:pgMar w:top="1420" w:bottom="280" w:left="1020" w:right="1400"/>
        </w:sectPr>
      </w:pPr>
      <w:r>
        <w:rPr>
          <w:rFonts w:ascii="宋体" w:eastAsia="宋体" w:hint="eastAsia"/>
          <w:sz w:val="28"/>
        </w:rPr>
        <w:t>日期</w:t>
      </w:r>
      <w:r>
        <w:rPr>
          <w:rFonts w:ascii="宋体" w:eastAsia="宋体" w:hint="eastAsia"/>
          <w:spacing w:val="-2"/>
          <w:sz w:val="28"/>
        </w:rPr>
        <w:t>：</w:t>
      </w:r>
      <w:r>
        <w:rPr>
          <w:rFonts w:ascii="宋体" w:eastAsia="宋体" w:hint="eastAsia"/>
          <w:spacing w:val="-2"/>
          <w:sz w:val="28"/>
          <w:u w:val="single"/>
        </w:rPr>
        <w:t> </w:t>
      </w:r>
      <w:r w:rsidRPr="00000000">
        <w:tab/>
      </w:r>
      <w:r>
        <w:rPr>
          <w:rFonts w:ascii="宋体" w:eastAsia="宋体" w:hint="eastAsia"/>
          <w:spacing w:val="-2"/>
          <w:sz w:val="28"/>
        </w:rPr>
        <w:t>年</w:t>
      </w:r>
      <w:r>
        <w:rPr>
          <w:rFonts w:ascii="宋体" w:eastAsia="宋体" w:hint="eastAsia"/>
          <w:spacing w:val="-2"/>
          <w:sz w:val="28"/>
          <w:u w:val="single"/>
        </w:rPr>
        <w:t> </w:t>
      </w:r>
      <w:r w:rsidRPr="00000000">
        <w:tab/>
      </w:r>
      <w:r>
        <w:rPr>
          <w:rFonts w:ascii="宋体" w:eastAsia="宋体" w:hint="eastAsia"/>
          <w:spacing w:val="-2"/>
          <w:sz w:val="28"/>
        </w:rPr>
        <w:t>月</w:t>
      </w:r>
      <w:r>
        <w:rPr>
          <w:rFonts w:ascii="宋体" w:eastAsia="宋体" w:hint="eastAsia"/>
          <w:spacing w:val="-2"/>
          <w:sz w:val="28"/>
          <w:u w:val="single"/>
        </w:rPr>
        <w:t> </w:t>
      </w:r>
      <w:r w:rsidRPr="00000000">
        <w:tab/>
      </w:r>
      <w:r>
        <w:rPr>
          <w:rFonts w:ascii="宋体" w:eastAsia="宋体" w:hint="eastAsia"/>
          <w:sz w:val="28"/>
        </w:rPr>
        <w:t>日</w:t>
      </w:r>
      <w:r w:rsidRPr="00000000">
        <w:tab/>
        <w:t>日期</w:t>
      </w:r>
      <w:r>
        <w:rPr>
          <w:rFonts w:ascii="宋体" w:eastAsia="宋体" w:hint="eastAsia"/>
          <w:spacing w:val="-2"/>
          <w:sz w:val="28"/>
        </w:rPr>
        <w:t>：</w:t>
      </w:r>
      <w:r>
        <w:rPr>
          <w:rFonts w:ascii="宋体" w:eastAsia="宋体" w:hint="eastAsia"/>
          <w:spacing w:val="-2"/>
          <w:sz w:val="28"/>
          <w:u w:val="single"/>
        </w:rPr>
        <w:t> </w:t>
      </w:r>
      <w:r w:rsidRPr="00000000">
        <w:tab/>
      </w:r>
      <w:r>
        <w:rPr>
          <w:rFonts w:ascii="宋体" w:eastAsia="宋体" w:hint="eastAsia"/>
          <w:spacing w:val="-2"/>
          <w:sz w:val="28"/>
        </w:rPr>
        <w:t>年</w:t>
      </w:r>
      <w:r>
        <w:rPr>
          <w:rFonts w:ascii="宋体" w:eastAsia="宋体" w:hint="eastAsia"/>
          <w:spacing w:val="-2"/>
          <w:sz w:val="28"/>
          <w:u w:val="single"/>
        </w:rPr>
        <w:t> </w:t>
      </w:r>
      <w:r w:rsidRPr="00000000">
        <w:tab/>
      </w:r>
      <w:r>
        <w:rPr>
          <w:rFonts w:ascii="宋体" w:eastAsia="宋体" w:hint="eastAsia"/>
          <w:spacing w:val="-2"/>
          <w:sz w:val="28"/>
        </w:rPr>
        <w:t>月</w:t>
      </w:r>
      <w:r>
        <w:rPr>
          <w:rFonts w:ascii="宋体" w:eastAsia="宋体" w:hint="eastAsia"/>
          <w:spacing w:val="-2"/>
          <w:sz w:val="28"/>
          <w:u w:val="single"/>
        </w:rPr>
        <w:t> </w:t>
      </w:r>
      <w:r w:rsidRPr="00000000">
        <w:tab/>
      </w:r>
      <w:r>
        <w:rPr>
          <w:rFonts w:ascii="宋体" w:eastAsia="宋体" w:hint="eastAsia"/>
          <w:sz w:val="28"/>
        </w:rPr>
        <w:t>日</w:t>
      </w:r>
    </w:p>
    <w:p w:rsidR="0018722C">
      <w:spacing w:beforeLines="0" w:before="0" w:afterLines="0" w:after="0" w:line="440" w:lineRule="auto"/>
      <w:pPr>
        <w:sectPr w:rsidR="00556256">
          <w:headerReference w:type="even" r:id="rId107"/>
          <w:headerReference w:type="default" r:id="rId103"/>
          <w:footerReference w:type="even" r:id="rId101"/>
          <w:footerReference w:type="default" r:id="rId100"/>
          <w:headerReference w:type="first" r:id="rId98"/>
          <w:footerReference w:type="first" r:id="rId10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92424" w:name="_Ref665292424"/>
      <w:bookmarkStart w:id="563982" w:name="_Toc686563982"/>
      <w:bookmarkStart w:name="摘要" w:id="3"/>
      <w:bookmarkEnd w:id="3"/>
      <w:bookmarkStart w:name="_bookmark0" w:id="4"/>
      <w:bookmarkEnd w:id="4"/>
      <w:r>
        <w:t>摘</w:t>
      </w:r>
      <w:r w:rsidR="004F241D">
        <w:rPr>
          <w:b/>
        </w:rPr>
        <w:t xml:space="preserve">  </w:t>
      </w:r>
      <w:r w:rsidR="004F241D">
        <w:rPr>
          <w:b/>
        </w:rPr>
        <w:t xml:space="preserve">要</w:t>
      </w:r>
      <w:bookmarkEnd w:id="563982"/>
    </w:p>
    <w:bookmarkEnd w:id="292424"/>
    <w:p w:rsidR="0018722C">
      <w:pPr>
        <w:pStyle w:val="题附段落"/>
        <w:topLinePunct/>
      </w:pPr>
      <w:r>
        <w:rPr>
          <w:rFonts w:ascii="宋体" w:eastAsia="宋体" w:hint="eastAsia"/>
        </w:rPr>
        <w:t>炎症是机体组织对内外环境有害刺激所产生的一种复杂的病理生理反应，也是引起人</w:t>
      </w:r>
      <w:r>
        <w:rPr>
          <w:rFonts w:ascii="宋体" w:eastAsia="宋体" w:hint="eastAsia"/>
        </w:rPr>
        <w:t>体多种重要疾病的共同通路。当前研究表明，许多疾病如心脑血管病、肿瘤、老年痴呆和</w:t>
      </w:r>
      <w:r>
        <w:rPr>
          <w:rFonts w:ascii="宋体" w:eastAsia="宋体" w:hint="eastAsia"/>
        </w:rPr>
        <w:t>神经退行性疾病、变态反应疾病等的发病过程均与炎症有关。因此，寻找开发高效、副作用小的抗炎药物已经成为药物化学领域重要的课题。</w:t>
      </w:r>
    </w:p>
    <w:p w:rsidR="0018722C">
      <w:pPr>
        <w:pStyle w:val="题附段落"/>
        <w:topLinePunct/>
      </w:pPr>
      <w:r>
        <w:rPr>
          <w:rFonts w:ascii="宋体" w:eastAsia="宋体" w:hint="eastAsia"/>
        </w:rPr>
        <w:t xml:space="preserve">水杨酸作为较原始的抗炎药物，因为毒副作用较大而被开发成各种衍生物，苯甲胺作</w:t>
      </w:r>
      <w:r>
        <w:rPr>
          <w:rFonts w:ascii="宋体" w:eastAsia="宋体" w:hint="eastAsia"/>
        </w:rPr>
        <w:t xml:space="preserve">为氨基脲敏感型胺氧化酶底物，其本身及衍生物具有抗炎作用。苯甲酰胺类化合物具有抗</w:t>
      </w:r>
      <w:r>
        <w:rPr>
          <w:rFonts w:ascii="宋体" w:eastAsia="宋体" w:hint="eastAsia"/>
        </w:rPr>
        <w:t xml:space="preserve">炎、抗氧化、抗变态反应等广泛的生理活性。本课题将阿司匹林经氯化亚砜酰氯化，再与</w:t>
      </w:r>
      <w:r>
        <w:rPr>
          <w:rFonts w:ascii="宋体" w:eastAsia="宋体" w:hint="eastAsia"/>
        </w:rPr>
        <w:t xml:space="preserve">苯甲胺酰胺化合成 </w:t>
      </w:r>
      <w:r>
        <w:rPr>
          <w:rFonts w:ascii="宋体" w:eastAsia="宋体" w:hint="eastAsia"/>
        </w:rPr>
        <w:t xml:space="preserve">N-苄基-2-</w:t>
      </w:r>
      <w:r>
        <w:rPr>
          <w:rFonts w:ascii="宋体" w:eastAsia="宋体" w:hint="eastAsia"/>
        </w:rPr>
        <w:t xml:space="preserve">羟基水杨酰胺，合成产物经核磁共振 </w:t>
      </w:r>
      <w:r>
        <w:t xml:space="preserve">(</w:t>
      </w:r>
      <w:r>
        <w:t xml:space="preserve">NMR</w:t>
      </w:r>
      <w:r>
        <w:t xml:space="preserve">)</w:t>
      </w:r>
      <w:r>
        <w:rPr>
          <w:rFonts w:ascii="宋体" w:eastAsia="宋体" w:hint="eastAsia"/>
        </w:rPr>
        <w:t xml:space="preserve">、质谱 </w:t>
      </w:r>
      <w:r>
        <w:t xml:space="preserve">(</w:t>
      </w:r>
      <w:r>
        <w:t xml:space="preserve">MS</w:t>
      </w:r>
      <w:r>
        <w:t xml:space="preserve">)</w:t>
      </w:r>
      <w:r>
        <w:t xml:space="preserve"> </w:t>
      </w:r>
      <w:r>
        <w:rPr>
          <w:rFonts w:ascii="宋体" w:eastAsia="宋体" w:hint="eastAsia"/>
        </w:rPr>
        <w:t xml:space="preserve">和</w:t>
      </w:r>
      <w:r>
        <w:rPr>
          <w:rFonts w:ascii="宋体" w:eastAsia="宋体" w:hint="eastAsia"/>
        </w:rPr>
        <w:t xml:space="preserve">红外 </w:t>
      </w:r>
      <w:r>
        <w:t xml:space="preserve">(</w:t>
      </w:r>
      <w:r>
        <w:t xml:space="preserve">IR</w:t>
      </w:r>
      <w:r>
        <w:t xml:space="preserve">)</w:t>
      </w:r>
      <w:r>
        <w:t xml:space="preserve"> </w:t>
      </w:r>
      <w:r>
        <w:rPr>
          <w:rFonts w:ascii="宋体" w:eastAsia="宋体" w:hint="eastAsia"/>
        </w:rPr>
        <w:t xml:space="preserve">进行结构确认。所合成化合物通过脂多糖</w:t>
      </w:r>
      <w:r>
        <w:t xml:space="preserve">(</w:t>
      </w:r>
      <w:r>
        <w:rPr>
          <w:spacing w:val="-1"/>
        </w:rPr>
        <w:t xml:space="preserve"> </w:t>
      </w:r>
      <w:r>
        <w:t xml:space="preserve">Lipopolysaccharide, LPS</w:t>
      </w:r>
      <w:r>
        <w:t xml:space="preserve">)</w:t>
      </w:r>
      <w:r>
        <w:rPr>
          <w:rFonts w:ascii="宋体" w:eastAsia="宋体" w:hint="eastAsia"/>
        </w:rPr>
        <w:t xml:space="preserve">建立小鼠系统性炎症模型验证其抗炎活性及抗氧化能力。结果显示：N-苄基-2-羟基水杨酰胺能有效</w:t>
      </w:r>
      <w:r>
        <w:rPr>
          <w:rFonts w:ascii="宋体" w:eastAsia="宋体" w:hint="eastAsia"/>
        </w:rPr>
        <w:t xml:space="preserve">抑制 脂多糖</w:t>
      </w:r>
      <w:r>
        <w:t xml:space="preserve">(</w:t>
      </w:r>
      <w:r>
        <w:rPr>
          <w:spacing w:val="-1"/>
        </w:rPr>
        <w:t xml:space="preserve"> </w:t>
      </w:r>
      <w:r>
        <w:t xml:space="preserve">Lipopolysaccharide, LPS</w:t>
      </w:r>
      <w:r>
        <w:t xml:space="preserve">)</w:t>
      </w:r>
      <w:r>
        <w:rPr>
          <w:rFonts w:ascii="宋体" w:eastAsia="宋体" w:hint="eastAsia"/>
        </w:rPr>
        <w:t xml:space="preserve">诱导的小鼠系统性炎症介质一氧化氮</w:t>
      </w:r>
      <w:r>
        <w:rPr>
          <w:rFonts w:ascii="宋体" w:eastAsia="宋体" w:hint="eastAsia"/>
        </w:rPr>
        <w:t xml:space="preserve">（</w:t>
      </w:r>
      <w:r>
        <w:t xml:space="preserve">Nitric oxide</w:t>
      </w:r>
      <w:r>
        <w:rPr>
          <w:rFonts w:hint="eastAsia"/>
        </w:rPr>
        <w:t xml:space="preserve">，</w:t>
      </w:r>
    </w:p>
    <w:p w:rsidR="0018722C">
      <w:pPr>
        <w:pStyle w:val="aff0"/>
        <w:topLinePunct/>
      </w:pPr>
      <w:r>
        <w:t>NO</w:t>
      </w:r>
      <w:r>
        <w:rPr>
          <w:rFonts w:ascii="宋体" w:eastAsia="宋体" w:hint="eastAsia"/>
        </w:rPr>
        <w:t>）</w:t>
      </w:r>
      <w:r>
        <w:rPr>
          <w:rFonts w:ascii="宋体" w:eastAsia="宋体" w:hint="eastAsia"/>
        </w:rPr>
        <w:t xml:space="preserve">的产生和降低丙二醛</w:t>
      </w:r>
      <w:r>
        <w:rPr>
          <w:rFonts w:ascii="宋体" w:eastAsia="宋体" w:hint="eastAsia"/>
        </w:rPr>
        <w:t>（</w:t>
      </w:r>
      <w:r>
        <w:t>Malondialdehyde, MDA</w:t>
      </w:r>
      <w:r>
        <w:rPr>
          <w:rFonts w:ascii="宋体" w:eastAsia="宋体" w:hint="eastAsia"/>
        </w:rPr>
        <w:t>）</w:t>
      </w:r>
      <w:r>
        <w:rPr>
          <w:rFonts w:ascii="宋体" w:eastAsia="宋体" w:hint="eastAsia"/>
        </w:rPr>
        <w:t>的含量，具有抗炎作用及抗脂质过氧化的能力，且抗炎作用优于阿司匹林。</w:t>
      </w:r>
    </w:p>
    <w:p w:rsidR="0018722C">
      <w:pPr>
        <w:pStyle w:val="aff"/>
        <w:topLinePunct/>
      </w:pPr>
      <w:r>
        <w:rPr>
          <w:rStyle w:val="afe"/>
          <w:rFonts w:ascii="Times New Roman" w:eastAsia="黑体" w:hint="eastAsia"/>
        </w:rPr>
        <w:t>关键词：</w:t>
      </w:r>
      <w:r>
        <w:rPr>
          <w:rFonts w:ascii="宋体" w:eastAsia="宋体" w:hint="eastAsia"/>
        </w:rPr>
        <w:t xml:space="preserve"> 炎症；抗炎；抗氧化；N-苄基-2-羟基水杨酰胺</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pStyle w:val="afff2"/>
        <w:topLinePunct/>
      </w:pPr>
      <w:bookmarkStart w:id="563983" w:name="_Toc686563983"/>
      <w:bookmarkStart w:name="Abstract" w:id="5"/>
      <w:bookmarkEnd w:id="5"/>
      <w:bookmarkStart w:name="_bookmark1" w:id="6"/>
      <w:bookmarkEnd w:id="6"/>
      <w:r>
        <w:rPr>
          <w:b/>
        </w:rPr>
        <w:t>Abstract</w:t>
      </w:r>
      <w:bookmarkEnd w:id="563983"/>
    </w:p>
    <w:p w:rsidR="0018722C">
      <w:pPr>
        <w:pStyle w:val="afc"/>
        <w:topLinePunct/>
      </w:pPr>
      <w:r>
        <w:t>Inflammation is a complex patho-physiological response to harmful stimulation of organism or environment, which protects body from invasion, and is involved in many</w:t>
      </w:r>
      <w:r w:rsidR="001852F3">
        <w:t xml:space="preserve"> important diseases. Studies have showed that the pathogenesis of many diseases such as cardiovascular disease, cancer, Alzheimer</w:t>
      </w:r>
      <w:r>
        <w:t>'</w:t>
      </w:r>
      <w:r>
        <w:t>s disease and neurodegenerative diseases, allergic diseases were associated with inflammation. Therefore, exploration of novel anti-inflammatory agents with more efficient and less side effect has become an important research issue in the field of medicinal</w:t>
      </w:r>
      <w:r>
        <w:t> </w:t>
      </w:r>
      <w:r>
        <w:t>chemistry.</w:t>
      </w:r>
    </w:p>
    <w:p w:rsidR="0018722C">
      <w:pPr>
        <w:pStyle w:val="afc"/>
        <w:topLinePunct/>
      </w:pPr>
      <w:r>
        <w:t xml:space="preserve">Salicylic acid, as the primitive anti-inflammatory agent, has been used to develop a variety of salicylic acid derivatives in order to alleviate its side effect. It has been reported that Semicarbazide-sensitive amine oxidase </w:t>
      </w:r>
      <w:r>
        <w:t xml:space="preserve">(</w:t>
      </w:r>
      <w:r>
        <w:t xml:space="preserve">SSAO</w:t>
      </w:r>
      <w:r>
        <w:t xml:space="preserve">)</w:t>
      </w:r>
      <w:r>
        <w:t xml:space="preserve"> substrate benzylamine could play an anti-inflammatory role. Compounds of benzamide derivates also possess anti-inflammatory, antioxidant, and anti-allergic effects. Therefore, we synthesized a new compound</w:t>
      </w:r>
      <w:r>
        <w:rPr>
          <w:rFonts w:ascii="宋体" w:hAnsi="宋体"/>
        </w:rPr>
        <w:t xml:space="preserve">—</w:t>
      </w:r>
      <w:r>
        <w:t xml:space="preserve">N-benzyl-2-hydroxybenzamide, which was the amidation product of salicylic acid and benzylamine, and evaluated its biological activities.</w:t>
      </w:r>
    </w:p>
    <w:p w:rsidR="0018722C">
      <w:pPr>
        <w:pStyle w:val="afc"/>
        <w:topLinePunct/>
      </w:pPr>
      <w:r>
        <w:t xml:space="preserve">N-benzyl-2-hydroxybenzamide was synthesized by reaction of aspirin with thionyl chloride to form 2-</w:t>
      </w:r>
      <w:r>
        <w:t xml:space="preserve">(</w:t>
      </w:r>
      <w:r>
        <w:t xml:space="preserve">chlorocarbonyl</w:t>
      </w:r>
      <w:r>
        <w:t xml:space="preserve">)</w:t>
      </w:r>
      <w:r w:rsidR="004B696B">
        <w:t xml:space="preserve"> </w:t>
      </w:r>
      <w:r>
        <w:t xml:space="preserve">phenyl acetate, which was then condensed with</w:t>
      </w:r>
      <w:r w:rsidR="001852F3">
        <w:t xml:space="preserve"> benzylamine. The synthesized compound was characterized by MS, IR and </w:t>
      </w:r>
      <w:r>
        <w:rPr>
          <w:vertAlign w:val="superscript"/>
          /&gt;
        </w:rPr>
        <w:t xml:space="preserve">1</w:t>
      </w:r>
      <w:r>
        <w:t xml:space="preserve">H NMR. Its anti-inflammatory and antioxidant effects were evaluated with systemic inflammatory model induced by lipopolysaccharide </w:t>
      </w:r>
      <w:r>
        <w:t xml:space="preserve">(</w:t>
      </w:r>
      <w:r>
        <w:t xml:space="preserve">LPS</w:t>
      </w:r>
      <w:r>
        <w:t xml:space="preserve">)</w:t>
      </w:r>
      <w:r>
        <w:t xml:space="preserve">. The results showed that N-benzyl-2-hydroxybenzamide treatment significantly reduced LPS-induced pro-inflammatory mediator </w:t>
      </w:r>
      <w:r>
        <w:t xml:space="preserve">(</w:t>
      </w:r>
      <w:r>
        <w:t xml:space="preserve">Nitric oxide</w:t>
      </w:r>
      <w:r>
        <w:t xml:space="preserve">)</w:t>
      </w:r>
      <w:r>
        <w:t xml:space="preserve"> production and decreased the content of MDA, suggesting that N-benzyl-2-hydroxybenzamide could inhibit inflammatory response and the correlated oxidative injuries. The</w:t>
      </w:r>
      <w:r w:rsidR="001852F3">
        <w:t xml:space="preserve"> anti-inflammatory effect of N-benzyl-2-hydroxybenzamide was superior to</w:t>
      </w:r>
      <w:r>
        <w:t xml:space="preserve"> </w:t>
      </w:r>
      <w:r>
        <w:t xml:space="preserve">aspirin.</w:t>
      </w:r>
    </w:p>
    <w:p w:rsidR="0018722C">
      <w:pPr>
        <w:pStyle w:val="aff"/>
        <w:topLinePunct/>
      </w:pPr>
      <w:r>
        <w:rPr>
          <w:rFonts w:eastAsia="黑体" w:ascii="Times New Roman"/>
          <w:rStyle w:val="afe"/>
          <w:b/>
        </w:rPr>
        <w:t>Key words:</w:t>
      </w:r>
      <w:r w:rsidR="004B696B">
        <w:rPr>
          <w:rFonts w:eastAsia="黑体" w:ascii="Times New Roman"/>
          <w:rStyle w:val="afe"/>
          <w:b/>
        </w:rPr>
        <w:t xml:space="preserve"> </w:t>
      </w:r>
      <w:r>
        <w:t xml:space="preserve">Inflammation</w:t>
      </w:r>
      <w:r w:rsidR="004B696B">
        <w:t xml:space="preserve">; </w:t>
      </w:r>
      <w:r>
        <w:t>A</w:t>
      </w:r>
      <w:r>
        <w:t xml:space="preserve">nti-inflammation; </w:t>
      </w:r>
      <w:r>
        <w:t>A</w:t>
      </w:r>
      <w:r>
        <w:t>ntioxidant; N-benzyl-2-hydroxybenzamide</w:t>
      </w:r>
    </w:p>
    <w:p w:rsidR="0018722C">
      <w:pPr>
        <w:pStyle w:val="Heading1"/>
        <w:topLinePunct/>
      </w:pPr>
      <w:bookmarkStart w:id="563984" w:name="_Toc686563984"/>
      <w:bookmarkStart w:name="英文缩略词表" w:id="7"/>
      <w:bookmarkEnd w:id="7"/>
      <w:bookmarkStart w:name="_bookmark2" w:id="8"/>
      <w:bookmarkEnd w:id="8"/>
      <w:r>
        <w:t>英文缩略词表</w:t>
      </w:r>
      <w:bookmarkEnd w:id="563984"/>
    </w:p>
    <w:tbl>
      <w:tblPr>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4215"/>
        <w:gridCol w:w="2091"/>
      </w:tblGrid>
      <w:tr>
        <w:trPr>
          <w:trHeight w:val="560" w:hRule="atLeast"/>
        </w:trPr>
        <w:tc>
          <w:tcPr>
            <w:tcW w:w="197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缩略语</w:t>
            </w:r>
          </w:p>
        </w:tc>
        <w:tc>
          <w:tcPr>
            <w:tcW w:w="421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09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中文译名</w:t>
            </w:r>
          </w:p>
        </w:tc>
      </w:tr>
      <w:tr>
        <w:trPr>
          <w:trHeight w:val="560" w:hRule="atLeast"/>
        </w:trPr>
        <w:tc>
          <w:tcPr>
            <w:tcW w:w="1973" w:type="dxa"/>
            <w:tcBorders>
              <w:top w:val="single" w:sz="8" w:space="0" w:color="000000"/>
            </w:tcBorders>
          </w:tcPr>
          <w:p w:rsidR="0018722C">
            <w:pPr>
              <w:topLinePunct/>
              <w:ind w:leftChars="0" w:left="0" w:rightChars="0" w:right="0" w:firstLineChars="0" w:firstLine="0"/>
              <w:spacing w:line="240" w:lineRule="atLeast"/>
            </w:pPr>
            <w:r>
              <w:t>min</w:t>
            </w:r>
          </w:p>
        </w:tc>
        <w:tc>
          <w:tcPr>
            <w:tcW w:w="4215" w:type="dxa"/>
            <w:tcBorders>
              <w:top w:val="single" w:sz="8" w:space="0" w:color="000000"/>
            </w:tcBorders>
          </w:tcPr>
          <w:p w:rsidR="0018722C">
            <w:pPr>
              <w:topLinePunct/>
              <w:ind w:leftChars="0" w:left="0" w:rightChars="0" w:right="0" w:firstLineChars="0" w:firstLine="0"/>
              <w:spacing w:line="240" w:lineRule="atLeast"/>
            </w:pPr>
            <w:r>
              <w:t>minute</w:t>
            </w:r>
          </w:p>
        </w:tc>
        <w:tc>
          <w:tcPr>
            <w:tcW w:w="209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分钟</w:t>
            </w:r>
          </w:p>
        </w:tc>
      </w:tr>
      <w:tr>
        <w:trPr>
          <w:trHeight w:val="560" w:hRule="atLeast"/>
        </w:trPr>
        <w:tc>
          <w:tcPr>
            <w:tcW w:w="1973" w:type="dxa"/>
          </w:tcPr>
          <w:p w:rsidR="0018722C">
            <w:pPr>
              <w:topLinePunct/>
              <w:ind w:leftChars="0" w:left="0" w:rightChars="0" w:right="0" w:firstLineChars="0" w:firstLine="0"/>
              <w:spacing w:line="240" w:lineRule="atLeast"/>
            </w:pPr>
            <w:r>
              <w:t>h</w:t>
            </w:r>
          </w:p>
        </w:tc>
        <w:tc>
          <w:tcPr>
            <w:tcW w:w="4215" w:type="dxa"/>
          </w:tcPr>
          <w:p w:rsidR="0018722C">
            <w:pPr>
              <w:topLinePunct/>
              <w:ind w:leftChars="0" w:left="0" w:rightChars="0" w:right="0" w:firstLineChars="0" w:firstLine="0"/>
              <w:spacing w:line="240" w:lineRule="atLeast"/>
            </w:pPr>
            <w:r>
              <w:t>hour</w:t>
            </w:r>
          </w:p>
        </w:tc>
        <w:tc>
          <w:tcPr>
            <w:tcW w:w="2091"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560" w:hRule="atLeast"/>
        </w:trPr>
        <w:tc>
          <w:tcPr>
            <w:tcW w:w="1973" w:type="dxa"/>
          </w:tcPr>
          <w:p w:rsidR="0018722C">
            <w:pPr>
              <w:topLinePunct/>
              <w:ind w:leftChars="0" w:left="0" w:rightChars="0" w:right="0" w:firstLineChars="0" w:firstLine="0"/>
              <w:spacing w:line="240" w:lineRule="atLeast"/>
            </w:pPr>
            <w:r>
              <w:t>1</w:t>
            </w:r>
            <w:r>
              <w:t>H-NMR</w:t>
            </w:r>
          </w:p>
        </w:tc>
        <w:tc>
          <w:tcPr>
            <w:tcW w:w="4215" w:type="dxa"/>
          </w:tcPr>
          <w:p w:rsidR="0018722C">
            <w:pPr>
              <w:topLinePunct/>
              <w:ind w:leftChars="0" w:left="0" w:rightChars="0" w:right="0" w:firstLineChars="0" w:firstLine="0"/>
              <w:spacing w:line="240" w:lineRule="atLeast"/>
            </w:pPr>
            <w:r>
              <w:t>1</w:t>
            </w:r>
            <w:r>
              <w:t>H-nuclear magnetic resonance</w:t>
            </w:r>
          </w:p>
        </w:tc>
        <w:tc>
          <w:tcPr>
            <w:tcW w:w="2091" w:type="dxa"/>
          </w:tcPr>
          <w:p w:rsidR="0018722C">
            <w:pPr>
              <w:topLinePunct/>
              <w:ind w:leftChars="0" w:left="0" w:rightChars="0" w:right="0" w:firstLineChars="0" w:firstLine="0"/>
              <w:spacing w:line="240" w:lineRule="atLeast"/>
            </w:pPr>
            <w:r>
              <w:rPr>
                <w:rFonts w:ascii="宋体" w:eastAsia="宋体" w:hint="eastAsia"/>
              </w:rPr>
              <w:t>核磁共振氢谱</w:t>
            </w:r>
          </w:p>
        </w:tc>
      </w:tr>
      <w:tr>
        <w:trPr>
          <w:trHeight w:val="560" w:hRule="atLeast"/>
        </w:trPr>
        <w:tc>
          <w:tcPr>
            <w:tcW w:w="1973" w:type="dxa"/>
          </w:tcPr>
          <w:p w:rsidR="0018722C">
            <w:pPr>
              <w:topLinePunct/>
              <w:ind w:leftChars="0" w:left="0" w:rightChars="0" w:right="0" w:firstLineChars="0" w:firstLine="0"/>
              <w:spacing w:line="240" w:lineRule="atLeast"/>
            </w:pPr>
            <w:r>
              <w:t>IR</w:t>
            </w:r>
          </w:p>
        </w:tc>
        <w:tc>
          <w:tcPr>
            <w:tcW w:w="4215" w:type="dxa"/>
          </w:tcPr>
          <w:p w:rsidR="0018722C">
            <w:pPr>
              <w:topLinePunct/>
              <w:ind w:leftChars="0" w:left="0" w:rightChars="0" w:right="0" w:firstLineChars="0" w:firstLine="0"/>
              <w:spacing w:line="240" w:lineRule="atLeast"/>
            </w:pPr>
            <w:r>
              <w:t>I</w:t>
            </w:r>
            <w:r>
              <w:t>nfrared ray</w:t>
            </w:r>
          </w:p>
        </w:tc>
        <w:tc>
          <w:tcPr>
            <w:tcW w:w="2091" w:type="dxa"/>
          </w:tcPr>
          <w:p w:rsidR="0018722C">
            <w:pPr>
              <w:topLinePunct/>
              <w:ind w:leftChars="0" w:left="0" w:rightChars="0" w:right="0" w:firstLineChars="0" w:firstLine="0"/>
              <w:spacing w:line="240" w:lineRule="atLeast"/>
            </w:pPr>
            <w:r>
              <w:rPr>
                <w:rFonts w:ascii="宋体" w:eastAsia="宋体" w:hint="eastAsia"/>
              </w:rPr>
              <w:t>红外光谱</w:t>
            </w:r>
          </w:p>
        </w:tc>
      </w:tr>
      <w:tr>
        <w:trPr>
          <w:trHeight w:val="560" w:hRule="atLeast"/>
        </w:trPr>
        <w:tc>
          <w:tcPr>
            <w:tcW w:w="1973" w:type="dxa"/>
          </w:tcPr>
          <w:p w:rsidR="0018722C">
            <w:pPr>
              <w:topLinePunct/>
              <w:ind w:leftChars="0" w:left="0" w:rightChars="0" w:right="0" w:firstLineChars="0" w:firstLine="0"/>
              <w:spacing w:line="240" w:lineRule="atLeast"/>
            </w:pPr>
            <w:r>
              <w:t>MS</w:t>
            </w:r>
          </w:p>
        </w:tc>
        <w:tc>
          <w:tcPr>
            <w:tcW w:w="4215" w:type="dxa"/>
          </w:tcPr>
          <w:p w:rsidR="0018722C">
            <w:pPr>
              <w:topLinePunct/>
              <w:ind w:leftChars="0" w:left="0" w:rightChars="0" w:right="0" w:firstLineChars="0" w:firstLine="0"/>
              <w:spacing w:line="240" w:lineRule="atLeast"/>
            </w:pPr>
            <w:r>
              <w:t>M</w:t>
            </w:r>
            <w:r>
              <w:t>ass spectrometry</w:t>
            </w:r>
          </w:p>
        </w:tc>
        <w:tc>
          <w:tcPr>
            <w:tcW w:w="2091" w:type="dxa"/>
          </w:tcPr>
          <w:p w:rsidR="0018722C">
            <w:pPr>
              <w:topLinePunct/>
              <w:ind w:leftChars="0" w:left="0" w:rightChars="0" w:right="0" w:firstLineChars="0" w:firstLine="0"/>
              <w:spacing w:line="240" w:lineRule="atLeast"/>
            </w:pPr>
            <w:r>
              <w:rPr>
                <w:rFonts w:ascii="宋体" w:eastAsia="宋体" w:hint="eastAsia"/>
              </w:rPr>
              <w:t>质谱</w:t>
            </w:r>
          </w:p>
        </w:tc>
      </w:tr>
      <w:tr>
        <w:trPr>
          <w:trHeight w:val="560" w:hRule="atLeast"/>
        </w:trPr>
        <w:tc>
          <w:tcPr>
            <w:tcW w:w="1973" w:type="dxa"/>
          </w:tcPr>
          <w:p w:rsidR="0018722C">
            <w:pPr>
              <w:topLinePunct/>
              <w:ind w:leftChars="0" w:left="0" w:rightChars="0" w:right="0" w:firstLineChars="0" w:firstLine="0"/>
              <w:spacing w:line="240" w:lineRule="atLeast"/>
            </w:pPr>
            <w:r>
              <w:t>LPS</w:t>
            </w:r>
          </w:p>
        </w:tc>
        <w:tc>
          <w:tcPr>
            <w:tcW w:w="4215" w:type="dxa"/>
          </w:tcPr>
          <w:p w:rsidR="0018722C">
            <w:pPr>
              <w:topLinePunct/>
              <w:ind w:leftChars="0" w:left="0" w:rightChars="0" w:right="0" w:firstLineChars="0" w:firstLine="0"/>
              <w:spacing w:line="240" w:lineRule="atLeast"/>
            </w:pPr>
            <w:r>
              <w:t>lipopolysaccharide</w:t>
            </w:r>
          </w:p>
        </w:tc>
        <w:tc>
          <w:tcPr>
            <w:tcW w:w="2091" w:type="dxa"/>
          </w:tcPr>
          <w:p w:rsidR="0018722C">
            <w:pPr>
              <w:topLinePunct/>
              <w:ind w:leftChars="0" w:left="0" w:rightChars="0" w:right="0" w:firstLineChars="0" w:firstLine="0"/>
              <w:spacing w:line="240" w:lineRule="atLeast"/>
            </w:pPr>
            <w:r>
              <w:rPr>
                <w:rFonts w:ascii="宋体" w:eastAsia="宋体" w:hint="eastAsia"/>
              </w:rPr>
              <w:t>脂多糖</w:t>
            </w:r>
          </w:p>
        </w:tc>
      </w:tr>
      <w:tr>
        <w:trPr>
          <w:trHeight w:val="560" w:hRule="atLeast"/>
        </w:trPr>
        <w:tc>
          <w:tcPr>
            <w:tcW w:w="1973" w:type="dxa"/>
          </w:tcPr>
          <w:p w:rsidR="0018722C">
            <w:pPr>
              <w:topLinePunct/>
              <w:ind w:leftChars="0" w:left="0" w:rightChars="0" w:right="0" w:firstLineChars="0" w:firstLine="0"/>
              <w:spacing w:line="240" w:lineRule="atLeast"/>
            </w:pPr>
            <w:r>
              <w:t>DMF</w:t>
            </w:r>
          </w:p>
        </w:tc>
        <w:tc>
          <w:tcPr>
            <w:tcW w:w="4215" w:type="dxa"/>
          </w:tcPr>
          <w:p w:rsidR="0018722C">
            <w:pPr>
              <w:topLinePunct/>
              <w:ind w:leftChars="0" w:left="0" w:rightChars="0" w:right="0" w:firstLineChars="0" w:firstLine="0"/>
              <w:spacing w:line="240" w:lineRule="atLeast"/>
            </w:pPr>
            <w:r>
              <w:t>dimethylformamide</w:t>
            </w:r>
          </w:p>
        </w:tc>
        <w:tc>
          <w:tcPr>
            <w:tcW w:w="2091" w:type="dxa"/>
          </w:tcPr>
          <w:p w:rsidR="0018722C">
            <w:pPr>
              <w:topLinePunct/>
              <w:ind w:leftChars="0" w:left="0" w:rightChars="0" w:right="0" w:firstLineChars="0" w:firstLine="0"/>
              <w:spacing w:line="240" w:lineRule="atLeast"/>
            </w:pPr>
            <w:r>
              <w:rPr>
                <w:rFonts w:ascii="宋体" w:eastAsia="宋体" w:hint="eastAsia"/>
              </w:rPr>
              <w:t>二甲基甲酰胺</w:t>
            </w:r>
          </w:p>
        </w:tc>
      </w:tr>
      <w:tr>
        <w:trPr>
          <w:trHeight w:val="560" w:hRule="atLeast"/>
        </w:trPr>
        <w:tc>
          <w:tcPr>
            <w:tcW w:w="1973" w:type="dxa"/>
          </w:tcPr>
          <w:p w:rsidR="0018722C">
            <w:pPr>
              <w:topLinePunct/>
              <w:ind w:leftChars="0" w:left="0" w:rightChars="0" w:right="0" w:firstLineChars="0" w:firstLine="0"/>
              <w:spacing w:line="240" w:lineRule="atLeast"/>
            </w:pPr>
            <w:r>
              <w:t>TEA</w:t>
            </w:r>
          </w:p>
        </w:tc>
        <w:tc>
          <w:tcPr>
            <w:tcW w:w="4215" w:type="dxa"/>
          </w:tcPr>
          <w:p w:rsidR="0018722C">
            <w:pPr>
              <w:topLinePunct/>
              <w:ind w:leftChars="0" w:left="0" w:rightChars="0" w:right="0" w:firstLineChars="0" w:firstLine="0"/>
              <w:spacing w:line="240" w:lineRule="atLeast"/>
            </w:pPr>
            <w:r>
              <w:t>triethylamine</w:t>
            </w:r>
          </w:p>
        </w:tc>
        <w:tc>
          <w:tcPr>
            <w:tcW w:w="2091" w:type="dxa"/>
          </w:tcPr>
          <w:p w:rsidR="0018722C">
            <w:pPr>
              <w:topLinePunct/>
              <w:ind w:leftChars="0" w:left="0" w:rightChars="0" w:right="0" w:firstLineChars="0" w:firstLine="0"/>
              <w:spacing w:line="240" w:lineRule="atLeast"/>
            </w:pPr>
            <w:r>
              <w:rPr>
                <w:rFonts w:ascii="宋体" w:eastAsia="宋体" w:hint="eastAsia"/>
              </w:rPr>
              <w:t>三乙胺</w:t>
            </w:r>
          </w:p>
        </w:tc>
      </w:tr>
      <w:tr>
        <w:trPr>
          <w:trHeight w:val="560" w:hRule="atLeast"/>
        </w:trPr>
        <w:tc>
          <w:tcPr>
            <w:tcW w:w="1973" w:type="dxa"/>
          </w:tcPr>
          <w:p w:rsidR="0018722C">
            <w:pPr>
              <w:topLinePunct/>
              <w:ind w:leftChars="0" w:left="0" w:rightChars="0" w:right="0" w:firstLineChars="0" w:firstLine="0"/>
              <w:spacing w:line="240" w:lineRule="atLeast"/>
            </w:pPr>
            <w:r>
              <w:t>TLC</w:t>
            </w:r>
          </w:p>
        </w:tc>
        <w:tc>
          <w:tcPr>
            <w:tcW w:w="4215" w:type="dxa"/>
          </w:tcPr>
          <w:p w:rsidR="0018722C">
            <w:pPr>
              <w:topLinePunct/>
              <w:ind w:leftChars="0" w:left="0" w:rightChars="0" w:right="0" w:firstLineChars="0" w:firstLine="0"/>
              <w:spacing w:line="240" w:lineRule="atLeast"/>
            </w:pPr>
            <w:r>
              <w:t>T</w:t>
            </w:r>
            <w:r>
              <w:t>hin layer chromatography</w:t>
            </w:r>
          </w:p>
        </w:tc>
        <w:tc>
          <w:tcPr>
            <w:tcW w:w="2091" w:type="dxa"/>
          </w:tcPr>
          <w:p w:rsidR="0018722C">
            <w:pPr>
              <w:topLinePunct/>
              <w:ind w:leftChars="0" w:left="0" w:rightChars="0" w:right="0" w:firstLineChars="0" w:firstLine="0"/>
              <w:spacing w:line="240" w:lineRule="atLeast"/>
            </w:pPr>
            <w:r>
              <w:rPr>
                <w:rFonts w:ascii="宋体" w:eastAsia="宋体" w:hint="eastAsia"/>
              </w:rPr>
              <w:t>薄层层析法</w:t>
            </w:r>
          </w:p>
        </w:tc>
      </w:tr>
      <w:tr>
        <w:trPr>
          <w:trHeight w:val="560" w:hRule="atLeast"/>
        </w:trPr>
        <w:tc>
          <w:tcPr>
            <w:tcW w:w="1973" w:type="dxa"/>
          </w:tcPr>
          <w:p w:rsidR="0018722C">
            <w:pPr>
              <w:topLinePunct/>
              <w:ind w:leftChars="0" w:left="0" w:rightChars="0" w:right="0" w:firstLineChars="0" w:firstLine="0"/>
              <w:spacing w:line="240" w:lineRule="atLeast"/>
            </w:pPr>
            <w:r>
              <w:t>NO</w:t>
            </w:r>
          </w:p>
        </w:tc>
        <w:tc>
          <w:tcPr>
            <w:tcW w:w="4215" w:type="dxa"/>
          </w:tcPr>
          <w:p w:rsidR="0018722C">
            <w:pPr>
              <w:topLinePunct/>
              <w:ind w:leftChars="0" w:left="0" w:rightChars="0" w:right="0" w:firstLineChars="0" w:firstLine="0"/>
              <w:spacing w:line="240" w:lineRule="atLeast"/>
            </w:pPr>
            <w:r>
              <w:t>N</w:t>
            </w:r>
            <w:r>
              <w:t>itric oxide</w:t>
            </w:r>
          </w:p>
        </w:tc>
        <w:tc>
          <w:tcPr>
            <w:tcW w:w="2091" w:type="dxa"/>
          </w:tcPr>
          <w:p w:rsidR="0018722C">
            <w:pPr>
              <w:topLinePunct/>
              <w:ind w:leftChars="0" w:left="0" w:rightChars="0" w:right="0" w:firstLineChars="0" w:firstLine="0"/>
              <w:spacing w:line="240" w:lineRule="atLeast"/>
            </w:pPr>
            <w:r>
              <w:rPr>
                <w:rFonts w:ascii="宋体" w:eastAsia="宋体" w:hint="eastAsia"/>
              </w:rPr>
              <w:t>一氧化氮</w:t>
            </w:r>
          </w:p>
        </w:tc>
      </w:tr>
      <w:tr>
        <w:trPr>
          <w:trHeight w:val="560" w:hRule="atLeast"/>
        </w:trPr>
        <w:tc>
          <w:tcPr>
            <w:tcW w:w="1973" w:type="dxa"/>
          </w:tcPr>
          <w:p w:rsidR="0018722C">
            <w:pPr>
              <w:topLinePunct/>
              <w:ind w:leftChars="0" w:left="0" w:rightChars="0" w:right="0" w:firstLineChars="0" w:firstLine="0"/>
              <w:spacing w:line="240" w:lineRule="atLeast"/>
            </w:pPr>
            <w:r>
              <w:t>MDA</w:t>
            </w:r>
          </w:p>
        </w:tc>
        <w:tc>
          <w:tcPr>
            <w:tcW w:w="4215" w:type="dxa"/>
          </w:tcPr>
          <w:p w:rsidR="0018722C">
            <w:pPr>
              <w:topLinePunct/>
              <w:ind w:leftChars="0" w:left="0" w:rightChars="0" w:right="0" w:firstLineChars="0" w:firstLine="0"/>
              <w:spacing w:line="240" w:lineRule="atLeast"/>
            </w:pPr>
            <w:r>
              <w:t>malondialdehyde</w:t>
            </w:r>
          </w:p>
        </w:tc>
        <w:tc>
          <w:tcPr>
            <w:tcW w:w="2091"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560" w:hRule="atLeast"/>
        </w:trPr>
        <w:tc>
          <w:tcPr>
            <w:tcW w:w="1973" w:type="dxa"/>
          </w:tcPr>
          <w:p w:rsidR="0018722C">
            <w:pPr>
              <w:topLinePunct/>
              <w:ind w:leftChars="0" w:left="0" w:rightChars="0" w:right="0" w:firstLineChars="0" w:firstLine="0"/>
              <w:spacing w:line="240" w:lineRule="atLeast"/>
            </w:pPr>
            <w:r>
              <w:t>T-AOC</w:t>
            </w:r>
          </w:p>
        </w:tc>
        <w:tc>
          <w:tcPr>
            <w:tcW w:w="4215" w:type="dxa"/>
          </w:tcPr>
          <w:p w:rsidR="0018722C">
            <w:pPr>
              <w:topLinePunct/>
              <w:ind w:leftChars="0" w:left="0" w:rightChars="0" w:right="0" w:firstLineChars="0" w:firstLine="0"/>
              <w:spacing w:line="240" w:lineRule="atLeast"/>
            </w:pPr>
            <w:r>
              <w:t>T</w:t>
            </w:r>
            <w:r>
              <w:t>otal antioxidant capacity</w:t>
            </w:r>
          </w:p>
        </w:tc>
        <w:tc>
          <w:tcPr>
            <w:tcW w:w="2091" w:type="dxa"/>
          </w:tcPr>
          <w:p w:rsidR="0018722C">
            <w:pPr>
              <w:topLinePunct/>
              <w:ind w:leftChars="0" w:left="0" w:rightChars="0" w:right="0" w:firstLineChars="0" w:firstLine="0"/>
              <w:spacing w:line="240" w:lineRule="atLeast"/>
            </w:pPr>
            <w:r>
              <w:rPr>
                <w:rFonts w:ascii="宋体" w:eastAsia="宋体" w:hint="eastAsia"/>
              </w:rPr>
              <w:t>总抗氧化能力</w:t>
            </w:r>
          </w:p>
        </w:tc>
      </w:tr>
      <w:tr>
        <w:trPr>
          <w:trHeight w:val="560" w:hRule="atLeast"/>
        </w:trPr>
        <w:tc>
          <w:tcPr>
            <w:tcW w:w="1973" w:type="dxa"/>
          </w:tcPr>
          <w:p w:rsidR="0018722C">
            <w:pPr>
              <w:topLinePunct/>
              <w:ind w:leftChars="0" w:left="0" w:rightChars="0" w:right="0" w:firstLineChars="0" w:firstLine="0"/>
              <w:spacing w:line="240" w:lineRule="atLeast"/>
            </w:pPr>
            <w:r>
              <w:t>DMSO</w:t>
            </w:r>
          </w:p>
        </w:tc>
        <w:tc>
          <w:tcPr>
            <w:tcW w:w="4215" w:type="dxa"/>
          </w:tcPr>
          <w:p w:rsidR="0018722C">
            <w:pPr>
              <w:topLinePunct/>
              <w:ind w:leftChars="0" w:left="0" w:rightChars="0" w:right="0" w:firstLineChars="0" w:firstLine="0"/>
              <w:spacing w:line="240" w:lineRule="atLeast"/>
            </w:pPr>
            <w:r>
              <w:t>D</w:t>
            </w:r>
            <w:r>
              <w:t>imethyl sulfoxide</w:t>
            </w:r>
          </w:p>
        </w:tc>
        <w:tc>
          <w:tcPr>
            <w:tcW w:w="2091"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560" w:hRule="atLeast"/>
        </w:trPr>
        <w:tc>
          <w:tcPr>
            <w:tcW w:w="1973" w:type="dxa"/>
          </w:tcPr>
          <w:p w:rsidR="0018722C">
            <w:pPr>
              <w:topLinePunct/>
              <w:ind w:leftChars="0" w:left="0" w:rightChars="0" w:right="0" w:firstLineChars="0" w:firstLine="0"/>
              <w:spacing w:line="240" w:lineRule="atLeast"/>
            </w:pPr>
            <w:r>
              <w:t>DMF</w:t>
            </w:r>
          </w:p>
        </w:tc>
        <w:tc>
          <w:tcPr>
            <w:tcW w:w="4215" w:type="dxa"/>
          </w:tcPr>
          <w:p w:rsidR="0018722C">
            <w:pPr>
              <w:topLinePunct/>
              <w:ind w:leftChars="0" w:left="0" w:rightChars="0" w:right="0" w:firstLineChars="0" w:firstLine="0"/>
              <w:spacing w:line="240" w:lineRule="atLeast"/>
            </w:pPr>
            <w:r>
              <w:t>dimethylformamide</w:t>
            </w:r>
          </w:p>
        </w:tc>
        <w:tc>
          <w:tcPr>
            <w:tcW w:w="2091" w:type="dxa"/>
          </w:tcPr>
          <w:p w:rsidR="0018722C">
            <w:pPr>
              <w:topLinePunct/>
              <w:ind w:leftChars="0" w:left="0" w:rightChars="0" w:right="0" w:firstLineChars="0" w:firstLine="0"/>
              <w:spacing w:line="240" w:lineRule="atLeast"/>
            </w:pPr>
            <w:r>
              <w:rPr>
                <w:rFonts w:ascii="宋体" w:eastAsia="宋体" w:hint="eastAsia"/>
              </w:rPr>
              <w:t>二甲基甲酰胺</w:t>
            </w:r>
          </w:p>
        </w:tc>
      </w:tr>
      <w:tr>
        <w:trPr>
          <w:trHeight w:val="560" w:hRule="atLeast"/>
        </w:trPr>
        <w:tc>
          <w:tcPr>
            <w:tcW w:w="1973" w:type="dxa"/>
          </w:tcPr>
          <w:p w:rsidR="0018722C">
            <w:pPr>
              <w:topLinePunct/>
              <w:ind w:leftChars="0" w:left="0" w:rightChars="0" w:right="0" w:firstLineChars="0" w:firstLine="0"/>
              <w:spacing w:line="240" w:lineRule="atLeast"/>
            </w:pPr>
            <w:r>
              <w:t>CMC-Na</w:t>
            </w:r>
          </w:p>
        </w:tc>
        <w:tc>
          <w:tcPr>
            <w:tcW w:w="4215" w:type="dxa"/>
          </w:tcPr>
          <w:p w:rsidR="0018722C">
            <w:pPr>
              <w:topLinePunct/>
              <w:ind w:leftChars="0" w:left="0" w:rightChars="0" w:right="0" w:firstLineChars="0" w:firstLine="0"/>
              <w:spacing w:line="240" w:lineRule="atLeast"/>
            </w:pPr>
            <w:r>
              <w:t>S</w:t>
            </w:r>
            <w:r>
              <w:t>odium carboxymethylcellulose</w:t>
            </w:r>
          </w:p>
        </w:tc>
        <w:tc>
          <w:tcPr>
            <w:tcW w:w="2091" w:type="dxa"/>
          </w:tcPr>
          <w:p w:rsidR="0018722C">
            <w:pPr>
              <w:topLinePunct/>
              <w:ind w:leftChars="0" w:left="0" w:rightChars="0" w:right="0" w:firstLineChars="0" w:firstLine="0"/>
              <w:spacing w:line="240" w:lineRule="atLeast"/>
            </w:pPr>
            <w:r>
              <w:rPr>
                <w:rFonts w:ascii="宋体" w:eastAsia="宋体" w:hint="eastAsia"/>
              </w:rPr>
              <w:t>羧甲基纤维素钠</w:t>
            </w:r>
          </w:p>
        </w:tc>
      </w:tr>
      <w:tr>
        <w:trPr>
          <w:trHeight w:val="560" w:hRule="atLeast"/>
        </w:trPr>
        <w:tc>
          <w:tcPr>
            <w:tcW w:w="1973" w:type="dxa"/>
            <w:tcBorders>
              <w:bottom w:val="single" w:sz="8" w:space="0" w:color="000000"/>
            </w:tcBorders>
          </w:tcPr>
          <w:p w:rsidR="0018722C">
            <w:pPr>
              <w:topLinePunct/>
              <w:ind w:leftChars="0" w:left="0" w:rightChars="0" w:right="0" w:firstLineChars="0" w:firstLine="0"/>
              <w:spacing w:line="240" w:lineRule="atLeast"/>
            </w:pPr>
            <w:r>
              <w:t>ANOVA</w:t>
            </w:r>
          </w:p>
        </w:tc>
        <w:tc>
          <w:tcPr>
            <w:tcW w:w="4215" w:type="dxa"/>
            <w:tcBorders>
              <w:bottom w:val="single" w:sz="8" w:space="0" w:color="000000"/>
            </w:tcBorders>
          </w:tcPr>
          <w:p w:rsidR="0018722C">
            <w:pPr>
              <w:topLinePunct/>
              <w:ind w:leftChars="0" w:left="0" w:rightChars="0" w:right="0" w:firstLineChars="0" w:firstLine="0"/>
              <w:spacing w:line="240" w:lineRule="atLeast"/>
            </w:pPr>
            <w:r>
              <w:t>O</w:t>
            </w:r>
            <w:r>
              <w:t>ne-way analisis of variance</w:t>
            </w:r>
          </w:p>
        </w:tc>
        <w:tc>
          <w:tcPr>
            <w:tcW w:w="209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单因素方差分析</w:t>
            </w:r>
          </w:p>
        </w:tc>
      </w:tr>
    </w:tbl>
    <w:p w:rsidR="0018722C">
      <w:pPr>
        <w:rPr/>
        <w:topLinePunct/>
        <w:pStyle w:val="affa"/>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"_Toc686563982"</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_Toc686563982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"_Toc686563983"</w:instrText>
      </w:r>
      <w:r>
        <w:fldChar w:fldCharType="separate"/>
      </w:r>
      <w:r>
        <w:rPr>
          <w:b/>
        </w:rPr>
        <w:t>Abstract</w:t>
      </w:r>
      <w:r>
        <w:fldChar w:fldCharType="end"/>
      </w:r>
      <w:r>
        <w:rPr>
          <w:noProof/>
          <w:webHidden/>
        </w:rPr>
        <w:tab/>
      </w:r>
      <w:r>
        <w:rPr>
          <w:noProof/>
          <w:webHidden/>
        </w:rPr>
        <w:fldChar w:fldCharType="begin"/>
      </w:r>
      <w:r>
        <w:rPr>
          <w:noProof/>
          <w:webHidden/>
        </w:rPr>
        <w:instrText> PAGEREF _Toc686563983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"_Toc686563984"</w:instrText>
      </w:r>
      <w:r>
        <w:fldChar w:fldCharType="separate"/>
      </w:r>
      <w:r>
        <w:t>英文缩略词表</w:t>
      </w:r>
      <w:r>
        <w:fldChar w:fldCharType="end"/>
      </w:r>
      <w:r>
        <w:rPr>
          <w:noProof/>
          <w:webHidden/>
        </w:rPr>
        <w:tab/>
      </w:r>
      <w:r>
        <w:rPr>
          <w:noProof/>
          <w:webHidden/>
        </w:rPr>
        <w:fldChar w:fldCharType="begin"/>
      </w:r>
      <w:r>
        <w:rPr>
          <w:noProof/>
          <w:webHidden/>
        </w:rPr>
        <w:instrText> PAGEREF _Toc686563984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"_Toc686563985"</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_Toc686563985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"_Toc686563986"</w:instrText>
      </w:r>
      <w:r>
        <w:fldChar w:fldCharType="separate"/>
      </w:r>
      <w:r>
        <w:t>第一章</w:t>
      </w:r>
      <w:r>
        <w:t xml:space="preserve">  </w:t>
      </w:r>
      <w:r>
        <w:rPr>
          <w:b/>
        </w:rPr>
        <w:t>N-</w:t>
      </w:r>
      <w:r>
        <w:t>苄基</w:t>
      </w:r>
      <w:r>
        <w:rPr>
          <w:b/>
        </w:rPr>
        <w:t>-2-</w:t>
      </w:r>
      <w:r>
        <w:t>羟基水杨酰胺的合成</w:t>
      </w:r>
      <w:r>
        <w:fldChar w:fldCharType="end"/>
      </w:r>
      <w:r>
        <w:rPr>
          <w:noProof/>
          <w:webHidden/>
        </w:rPr>
        <w:tab/>
      </w:r>
      <w:r>
        <w:rPr>
          <w:noProof/>
          <w:webHidden/>
        </w:rPr>
        <w:fldChar w:fldCharType="begin"/>
      </w:r>
      <w:r>
        <w:rPr>
          <w:noProof/>
          <w:webHidden/>
        </w:rPr>
        <w:instrText> PAGEREF _Toc686563986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"_Toc686563987"</w:instrText>
      </w:r>
      <w:r>
        <w:fldChar w:fldCharType="separate"/>
      </w:r>
      <w:r>
        <w:rPr>
          <w:b/>
        </w:rPr>
        <w:t>1</w:t>
      </w:r>
      <w:r>
        <w:t xml:space="preserve"> </w:t>
      </w:r>
      <w:r>
        <w:t>试剂与仪器</w:t>
      </w:r>
      <w:r>
        <w:fldChar w:fldCharType="end"/>
      </w:r>
      <w:r>
        <w:rPr>
          <w:noProof/>
          <w:webHidden/>
        </w:rPr>
        <w:tab/>
      </w:r>
      <w:r>
        <w:rPr>
          <w:noProof/>
          <w:webHidden/>
        </w:rPr>
        <w:fldChar w:fldCharType="begin"/>
      </w:r>
      <w:r>
        <w:rPr>
          <w:noProof/>
          <w:webHidden/>
        </w:rPr>
        <w:instrText> PAGEREF _Toc686563987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"_Toc686563988"</w:instrText>
      </w:r>
      <w:r>
        <w:fldChar w:fldCharType="separate"/>
      </w:r>
      <w:r>
        <w:t>1.1</w:t>
      </w:r>
      <w:r>
        <w:t xml:space="preserve"> </w:t>
      </w:r>
      <w:r>
        <w:t>试剂</w:t>
      </w:r>
      <w:r>
        <w:fldChar w:fldCharType="end"/>
      </w:r>
      <w:r>
        <w:rPr>
          <w:noProof/>
          <w:webHidden/>
        </w:rPr>
        <w:tab/>
      </w:r>
      <w:r>
        <w:rPr>
          <w:noProof/>
          <w:webHidden/>
        </w:rPr>
        <w:fldChar w:fldCharType="begin"/>
      </w:r>
      <w:r>
        <w:rPr>
          <w:noProof/>
          <w:webHidden/>
        </w:rPr>
        <w:instrText> PAGEREF _Toc686563988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"_Toc686563989"</w:instrText>
      </w:r>
      <w:r>
        <w:fldChar w:fldCharType="separate"/>
      </w:r>
      <w:r>
        <w:t>1.2</w:t>
      </w:r>
      <w:r>
        <w:t xml:space="preserve"> </w:t>
      </w:r>
      <w:r/>
      <w:r/>
      <w:r>
        <w:t>仪器与设备</w:t>
      </w:r>
      <w:r>
        <w:fldChar w:fldCharType="end"/>
      </w:r>
      <w:r>
        <w:rPr>
          <w:noProof/>
          <w:webHidden/>
        </w:rPr>
        <w:tab/>
      </w:r>
      <w:r>
        <w:rPr>
          <w:noProof/>
          <w:webHidden/>
        </w:rPr>
        <w:fldChar w:fldCharType="begin"/>
      </w:r>
      <w:r>
        <w:rPr>
          <w:noProof/>
          <w:webHidden/>
        </w:rPr>
        <w:instrText> PAGEREF _Toc686563989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"_Toc686563990"</w:instrText>
      </w:r>
      <w:r>
        <w:fldChar w:fldCharType="separate"/>
      </w:r>
      <w:r>
        <w:rPr>
          <w:b/>
        </w:rPr>
        <w:t>2</w:t>
      </w:r>
      <w:r>
        <w:t xml:space="preserve"> </w:t>
      </w:r>
      <w:r>
        <w:t>化学合成步骤</w:t>
      </w:r>
      <w:r>
        <w:fldChar w:fldCharType="end"/>
      </w:r>
      <w:r>
        <w:rPr>
          <w:noProof/>
          <w:webHidden/>
        </w:rPr>
        <w:tab/>
      </w:r>
      <w:r>
        <w:rPr>
          <w:noProof/>
          <w:webHidden/>
        </w:rPr>
        <w:fldChar w:fldCharType="begin"/>
      </w:r>
      <w:r>
        <w:rPr>
          <w:noProof/>
          <w:webHidden/>
        </w:rPr>
        <w:instrText> PAGEREF _Toc686563990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"_Toc686563991"</w:instrText>
      </w:r>
      <w:r>
        <w:fldChar w:fldCharType="separate"/>
      </w:r>
      <w:r>
        <w:t>2.1</w:t>
      </w:r>
      <w:r>
        <w:t xml:space="preserve"> </w:t>
      </w:r>
      <w:r>
        <w:t>2-氯甲酰基乙酸苯酯的合成</w:t>
      </w:r>
      <w:r>
        <w:fldChar w:fldCharType="end"/>
      </w:r>
      <w:r>
        <w:rPr>
          <w:noProof/>
          <w:webHidden/>
        </w:rPr>
        <w:tab/>
      </w:r>
      <w:r>
        <w:rPr>
          <w:noProof/>
          <w:webHidden/>
        </w:rPr>
        <w:fldChar w:fldCharType="begin"/>
      </w:r>
      <w:r>
        <w:rPr>
          <w:noProof/>
          <w:webHidden/>
        </w:rPr>
        <w:instrText> PAGEREF _Toc686563991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"_Toc686563992"</w:instrText>
      </w:r>
      <w:r>
        <w:fldChar w:fldCharType="separate"/>
      </w:r>
      <w:r>
        <w:t>2.2</w:t>
      </w:r>
      <w:r>
        <w:t xml:space="preserve"> </w:t>
      </w:r>
      <w:r>
        <w:t>N-</w:t>
      </w:r>
      <w:r>
        <w:t>苄基</w:t>
      </w:r>
      <w:r>
        <w:t>-2-</w:t>
      </w:r>
      <w:r>
        <w:t>羟基水杨酰胺的合成</w:t>
      </w:r>
      <w:r>
        <w:fldChar w:fldCharType="end"/>
      </w:r>
      <w:r>
        <w:rPr>
          <w:noProof/>
          <w:webHidden/>
        </w:rPr>
        <w:tab/>
      </w:r>
      <w:r>
        <w:rPr>
          <w:noProof/>
          <w:webHidden/>
        </w:rPr>
        <w:fldChar w:fldCharType="begin"/>
      </w:r>
      <w:r>
        <w:rPr>
          <w:noProof/>
          <w:webHidden/>
        </w:rPr>
        <w:instrText> PAGEREF _Toc686563992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"_Toc686563993"</w:instrText>
      </w:r>
      <w:r>
        <w:fldChar w:fldCharType="separate"/>
      </w:r>
      <w:r>
        <w:rPr>
          <w:b/>
        </w:rPr>
        <w:t>3</w:t>
      </w:r>
      <w:r>
        <w:t xml:space="preserve"> </w:t>
      </w:r>
      <w:r>
        <w:t>结果与讨论</w:t>
      </w:r>
      <w:r>
        <w:fldChar w:fldCharType="end"/>
      </w:r>
      <w:r>
        <w:rPr>
          <w:noProof/>
          <w:webHidden/>
        </w:rPr>
        <w:tab/>
      </w:r>
      <w:r>
        <w:rPr>
          <w:noProof/>
          <w:webHidden/>
        </w:rPr>
        <w:fldChar w:fldCharType="begin"/>
      </w:r>
      <w:r>
        <w:rPr>
          <w:noProof/>
          <w:webHidden/>
        </w:rPr>
        <w:instrText> PAGEREF _Toc686563993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"_Toc686563994"</w:instrText>
      </w:r>
      <w:r>
        <w:fldChar w:fldCharType="separate"/>
      </w:r>
      <w:r>
        <w:t>3.1</w:t>
      </w:r>
      <w:r>
        <w:t xml:space="preserve"> </w:t>
      </w:r>
      <w:r>
        <w:t>N-</w:t>
      </w:r>
      <w:r>
        <w:t>苄基</w:t>
      </w:r>
      <w:r>
        <w:t>-2-</w:t>
      </w:r>
      <w:r>
        <w:t>羟基水杨酰胺的图谱解析</w:t>
      </w:r>
      <w:r>
        <w:fldChar w:fldCharType="end"/>
      </w:r>
      <w:r>
        <w:rPr>
          <w:noProof/>
          <w:webHidden/>
        </w:rPr>
        <w:tab/>
      </w:r>
      <w:r>
        <w:rPr>
          <w:noProof/>
          <w:webHidden/>
        </w:rPr>
        <w:fldChar w:fldCharType="begin"/>
      </w:r>
      <w:r>
        <w:rPr>
          <w:noProof/>
          <w:webHidden/>
        </w:rPr>
        <w:instrText> PAGEREF _Toc686563994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"_Toc686563995"</w:instrText>
      </w:r>
      <w:r>
        <w:fldChar w:fldCharType="separate"/>
      </w:r>
      <w:r>
        <w:t>3.1.1</w:t>
      </w:r>
      <w:r>
        <w:t xml:space="preserve"> </w:t>
      </w:r>
      <w:r>
        <w:t>核磁共振氢谱解析</w:t>
      </w:r>
      <w:r>
        <w:fldChar w:fldCharType="end"/>
      </w:r>
      <w:r>
        <w:rPr>
          <w:noProof/>
          <w:webHidden/>
        </w:rPr>
        <w:tab/>
      </w:r>
      <w:r>
        <w:rPr>
          <w:noProof/>
          <w:webHidden/>
        </w:rPr>
        <w:fldChar w:fldCharType="begin"/>
      </w:r>
      <w:r>
        <w:rPr>
          <w:noProof/>
          <w:webHidden/>
        </w:rPr>
        <w:instrText> PAGEREF _Toc686563995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"_Toc686563996"</w:instrText>
      </w:r>
      <w:r>
        <w:fldChar w:fldCharType="separate"/>
      </w:r>
      <w:r>
        <w:t>3.1.2</w:t>
      </w:r>
      <w:r>
        <w:t xml:space="preserve"> </w:t>
      </w:r>
      <w:r>
        <w:t>红外图谱解析</w:t>
      </w:r>
      <w:r>
        <w:fldChar w:fldCharType="end"/>
      </w:r>
      <w:r>
        <w:rPr>
          <w:noProof/>
          <w:webHidden/>
        </w:rPr>
        <w:tab/>
      </w:r>
      <w:r>
        <w:rPr>
          <w:noProof/>
          <w:webHidden/>
        </w:rPr>
        <w:fldChar w:fldCharType="begin"/>
      </w:r>
      <w:r>
        <w:rPr>
          <w:noProof/>
          <w:webHidden/>
        </w:rPr>
        <w:instrText> PAGEREF _Toc686563996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"_Toc686563997"</w:instrText>
      </w:r>
      <w:r>
        <w:fldChar w:fldCharType="separate"/>
      </w:r>
      <w:r>
        <w:t>3.1.3</w:t>
      </w:r>
      <w:r>
        <w:t xml:space="preserve"> </w:t>
      </w:r>
      <w:r>
        <w:t>质谱图解析</w:t>
      </w:r>
      <w:r>
        <w:fldChar w:fldCharType="end"/>
      </w:r>
      <w:r>
        <w:rPr>
          <w:noProof/>
          <w:webHidden/>
        </w:rPr>
        <w:tab/>
      </w:r>
      <w:r>
        <w:rPr>
          <w:noProof/>
          <w:webHidden/>
        </w:rPr>
        <w:fldChar w:fldCharType="begin"/>
      </w:r>
      <w:r>
        <w:rPr>
          <w:noProof/>
          <w:webHidden/>
        </w:rPr>
        <w:instrText> PAGEREF _Toc686563997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"_Toc686563998"</w:instrText>
      </w:r>
      <w:r>
        <w:fldChar w:fldCharType="separate"/>
      </w:r>
      <w:r>
        <w:t>3.2</w:t>
      </w:r>
      <w:r>
        <w:t xml:space="preserve"> </w:t>
      </w:r>
      <w:r>
        <w:t>酰氯化反应</w:t>
      </w:r>
      <w:r>
        <w:fldChar w:fldCharType="end"/>
      </w:r>
      <w:r>
        <w:rPr>
          <w:noProof/>
          <w:webHidden/>
        </w:rPr>
        <w:tab/>
      </w:r>
      <w:r>
        <w:rPr>
          <w:noProof/>
          <w:webHidden/>
        </w:rPr>
        <w:fldChar w:fldCharType="begin"/>
      </w:r>
      <w:r>
        <w:rPr>
          <w:noProof/>
          <w:webHidden/>
        </w:rPr>
        <w:instrText> PAGEREF _Toc686563998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"_Toc686563999"</w:instrText>
      </w:r>
      <w:r>
        <w:fldChar w:fldCharType="separate"/>
      </w:r>
      <w:r>
        <w:t>3.2.1</w:t>
      </w:r>
      <w:r>
        <w:t xml:space="preserve"> </w:t>
      </w:r>
      <w:r>
        <w:t>酰氯化温度、时间对产率的影响</w:t>
      </w:r>
      <w:r>
        <w:fldChar w:fldCharType="end"/>
      </w:r>
      <w:r>
        <w:rPr>
          <w:noProof/>
          <w:webHidden/>
        </w:rPr>
        <w:tab/>
      </w:r>
      <w:r>
        <w:rPr>
          <w:noProof/>
          <w:webHidden/>
        </w:rPr>
        <w:fldChar w:fldCharType="begin"/>
      </w:r>
      <w:r>
        <w:rPr>
          <w:noProof/>
          <w:webHidden/>
        </w:rPr>
        <w:instrText> PAGEREF _Toc686563999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"_Toc686564000"</w:instrText>
      </w:r>
      <w:r>
        <w:fldChar w:fldCharType="separate"/>
      </w:r>
      <w:r>
        <w:t>3.2.2</w:t>
      </w:r>
      <w:r>
        <w:t xml:space="preserve"> </w:t>
      </w:r>
      <w:r>
        <w:t>投料比对产率的影响</w:t>
      </w:r>
      <w:r>
        <w:fldChar w:fldCharType="end"/>
      </w:r>
      <w:r>
        <w:rPr>
          <w:noProof/>
          <w:webHidden/>
        </w:rPr>
        <w:tab/>
      </w:r>
      <w:r>
        <w:rPr>
          <w:noProof/>
          <w:webHidden/>
        </w:rPr>
        <w:fldChar w:fldCharType="begin"/>
      </w:r>
      <w:r>
        <w:rPr>
          <w:noProof/>
          <w:webHidden/>
        </w:rPr>
        <w:instrText> PAGEREF _Toc686564000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"_Toc686564001"</w:instrText>
      </w:r>
      <w:r>
        <w:fldChar w:fldCharType="separate"/>
      </w:r>
      <w:r>
        <w:t>3.3</w:t>
      </w:r>
      <w:r>
        <w:t xml:space="preserve"> </w:t>
      </w:r>
      <w:r>
        <w:t>酰胺化反应</w:t>
      </w:r>
      <w:r>
        <w:fldChar w:fldCharType="end"/>
      </w:r>
      <w:r>
        <w:rPr>
          <w:noProof/>
          <w:webHidden/>
        </w:rPr>
        <w:tab/>
      </w:r>
      <w:r>
        <w:rPr>
          <w:noProof/>
          <w:webHidden/>
        </w:rPr>
        <w:fldChar w:fldCharType="begin"/>
      </w:r>
      <w:r>
        <w:rPr>
          <w:noProof/>
          <w:webHidden/>
        </w:rPr>
        <w:instrText> PAGEREF _Toc686564001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"_Toc686564002"</w:instrText>
      </w:r>
      <w:r>
        <w:fldChar w:fldCharType="separate"/>
      </w:r>
      <w:r>
        <w:rPr>
          <w:b/>
        </w:rPr>
        <w:t>4</w:t>
      </w:r>
      <w:r>
        <w:t xml:space="preserve"> </w:t>
      </w:r>
      <w:r>
        <w:t>本章小结</w:t>
      </w:r>
      <w:r>
        <w:fldChar w:fldCharType="end"/>
      </w:r>
      <w:r>
        <w:rPr>
          <w:noProof/>
          <w:webHidden/>
        </w:rPr>
        <w:tab/>
      </w:r>
      <w:r>
        <w:rPr>
          <w:noProof/>
          <w:webHidden/>
        </w:rPr>
        <w:fldChar w:fldCharType="begin"/>
      </w:r>
      <w:r>
        <w:rPr>
          <w:noProof/>
          <w:webHidden/>
        </w:rPr>
        <w:instrText> PAGEREF _Toc686564002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"_Toc686564003"</w:instrText>
      </w:r>
      <w:r>
        <w:fldChar w:fldCharType="separate"/>
      </w:r>
      <w:r>
        <w:t>第二章</w:t>
      </w:r>
      <w:r>
        <w:t xml:space="preserve">  </w:t>
      </w:r>
      <w:r w:rsidRPr="00DB64CE">
        <w:t>药理部分</w:t>
      </w:r>
      <w:r>
        <w:fldChar w:fldCharType="end"/>
      </w:r>
      <w:r>
        <w:rPr>
          <w:noProof/>
          <w:webHidden/>
        </w:rPr>
        <w:tab/>
      </w:r>
      <w:r>
        <w:rPr>
          <w:noProof/>
          <w:webHidden/>
        </w:rPr>
        <w:fldChar w:fldCharType="begin"/>
      </w:r>
      <w:r>
        <w:rPr>
          <w:noProof/>
          <w:webHidden/>
        </w:rPr>
        <w:instrText> PAGEREF _Toc686564003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"_Toc686564004"</w:instrText>
      </w:r>
      <w:r>
        <w:fldChar w:fldCharType="separate"/>
      </w:r>
      <w:r>
        <w:rPr>
          <w:b/>
        </w:rPr>
        <w:t>1</w:t>
      </w:r>
      <w:r>
        <w:t xml:space="preserve"> </w:t>
      </w:r>
      <w:r>
        <w:t>材料与试剂</w:t>
      </w:r>
      <w:r>
        <w:fldChar w:fldCharType="end"/>
      </w:r>
      <w:r>
        <w:rPr>
          <w:noProof/>
          <w:webHidden/>
        </w:rPr>
        <w:tab/>
      </w:r>
      <w:r>
        <w:rPr>
          <w:noProof/>
          <w:webHidden/>
        </w:rPr>
        <w:fldChar w:fldCharType="begin"/>
      </w:r>
      <w:r>
        <w:rPr>
          <w:noProof/>
          <w:webHidden/>
        </w:rPr>
        <w:instrText> PAGEREF _Toc686564004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"_Toc686564005"</w:instrText>
      </w:r>
      <w:r>
        <w:fldChar w:fldCharType="separate"/>
      </w:r>
      <w:r>
        <w:t>1.1</w:t>
      </w:r>
      <w:r>
        <w:t xml:space="preserve"> </w:t>
      </w:r>
      <w:r>
        <w:t>试剂</w:t>
      </w:r>
      <w:r>
        <w:fldChar w:fldCharType="end"/>
      </w:r>
      <w:r>
        <w:rPr>
          <w:noProof/>
          <w:webHidden/>
        </w:rPr>
        <w:tab/>
      </w:r>
      <w:r>
        <w:rPr>
          <w:noProof/>
          <w:webHidden/>
        </w:rPr>
        <w:fldChar w:fldCharType="begin"/>
      </w:r>
      <w:r>
        <w:rPr>
          <w:noProof/>
          <w:webHidden/>
        </w:rPr>
        <w:instrText> PAGEREF _Toc686564005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"_Toc686564006"</w:instrText>
      </w:r>
      <w:r>
        <w:fldChar w:fldCharType="separate"/>
      </w:r>
      <w:r>
        <w:t>1.2</w:t>
      </w:r>
      <w:r>
        <w:t xml:space="preserve"> </w:t>
      </w:r>
      <w:r>
        <w:t>仪器与设备</w:t>
      </w:r>
      <w:r>
        <w:fldChar w:fldCharType="end"/>
      </w:r>
      <w:r>
        <w:rPr>
          <w:noProof/>
          <w:webHidden/>
        </w:rPr>
        <w:tab/>
      </w:r>
      <w:r>
        <w:rPr>
          <w:noProof/>
          <w:webHidden/>
        </w:rPr>
        <w:fldChar w:fldCharType="begin"/>
      </w:r>
      <w:r>
        <w:rPr>
          <w:noProof/>
          <w:webHidden/>
        </w:rPr>
        <w:instrText> PAGEREF _Toc686564006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"_Toc686564007"</w:instrText>
      </w:r>
      <w:r>
        <w:fldChar w:fldCharType="separate"/>
      </w:r>
      <w:r>
        <w:t>酶标仪：</w:t>
      </w:r>
      <w:r>
        <w:t>Thermo</w:t>
      </w:r>
      <w:r>
        <w:fldChar w:fldCharType="end"/>
      </w:r>
      <w:r>
        <w:rPr>
          <w:noProof/>
          <w:webHidden/>
        </w:rPr>
        <w:tab/>
      </w:r>
      <w:r>
        <w:rPr>
          <w:noProof/>
          <w:webHidden/>
        </w:rPr>
        <w:fldChar w:fldCharType="begin"/>
      </w:r>
      <w:r>
        <w:rPr>
          <w:noProof/>
          <w:webHidden/>
        </w:rPr>
        <w:instrText> PAGEREF _Toc686564007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"_Toc686564008"</w:instrText>
      </w:r>
      <w:r>
        <w:fldChar w:fldCharType="separate"/>
      </w:r>
      <w:r>
        <w:t>1.3</w:t>
      </w:r>
      <w:r>
        <w:t xml:space="preserve"> </w:t>
      </w:r>
      <w:r>
        <w:t>实验动物</w:t>
      </w:r>
      <w:r>
        <w:fldChar w:fldCharType="end"/>
      </w:r>
      <w:r>
        <w:rPr>
          <w:noProof/>
          <w:webHidden/>
        </w:rPr>
        <w:tab/>
      </w:r>
      <w:r>
        <w:rPr>
          <w:noProof/>
          <w:webHidden/>
        </w:rPr>
        <w:fldChar w:fldCharType="begin"/>
      </w:r>
      <w:r>
        <w:rPr>
          <w:noProof/>
          <w:webHidden/>
        </w:rPr>
        <w:instrText> PAGEREF _Toc686564008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"_Toc686564009"</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_Toc686564009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"_Toc686564010"</w:instrText>
      </w:r>
      <w:r>
        <w:fldChar w:fldCharType="separate"/>
      </w:r>
      <w:r>
        <w:t>2.1</w:t>
      </w:r>
      <w:r>
        <w:t xml:space="preserve"> </w:t>
      </w:r>
      <w:r>
        <w:t>药理模型的建立</w:t>
      </w:r>
      <w:r>
        <w:fldChar w:fldCharType="end"/>
      </w:r>
      <w:r>
        <w:rPr>
          <w:noProof/>
          <w:webHidden/>
        </w:rPr>
        <w:tab/>
      </w:r>
      <w:r>
        <w:rPr>
          <w:noProof/>
          <w:webHidden/>
        </w:rPr>
        <w:fldChar w:fldCharType="begin"/>
      </w:r>
      <w:r>
        <w:rPr>
          <w:noProof/>
          <w:webHidden/>
        </w:rPr>
        <w:instrText> PAGEREF _Toc686564010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"_Toc686564011"</w:instrText>
      </w:r>
      <w:r>
        <w:fldChar w:fldCharType="separate"/>
      </w:r>
      <w:r>
        <w:t>2.2</w:t>
      </w:r>
      <w:r>
        <w:t xml:space="preserve"> </w:t>
      </w:r>
      <w:r>
        <w:t>血浆</w:t>
      </w:r>
      <w:r>
        <w:t>NO</w:t>
      </w:r>
      <w:r/>
      <w:r>
        <w:t>含量测定</w:t>
      </w:r>
      <w:r>
        <w:fldChar w:fldCharType="end"/>
      </w:r>
      <w:r>
        <w:rPr>
          <w:noProof/>
          <w:webHidden/>
        </w:rPr>
        <w:tab/>
      </w:r>
      <w:r>
        <w:rPr>
          <w:noProof/>
          <w:webHidden/>
        </w:rPr>
        <w:fldChar w:fldCharType="begin"/>
      </w:r>
      <w:r>
        <w:rPr>
          <w:noProof/>
          <w:webHidden/>
        </w:rPr>
        <w:instrText> PAGEREF _Toc686564011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"_Toc686564012"</w:instrText>
      </w:r>
      <w:r>
        <w:fldChar w:fldCharType="separate"/>
      </w:r>
      <w:r>
        <w:t>操作表：</w:t>
      </w:r>
      <w:r>
        <w:fldChar w:fldCharType="end"/>
      </w:r>
      <w:r>
        <w:rPr>
          <w:noProof/>
          <w:webHidden/>
        </w:rPr>
        <w:tab/>
      </w:r>
      <w:r>
        <w:rPr>
          <w:noProof/>
          <w:webHidden/>
        </w:rPr>
        <w:fldChar w:fldCharType="begin"/>
      </w:r>
      <w:r>
        <w:rPr>
          <w:noProof/>
          <w:webHidden/>
        </w:rPr>
        <w:instrText> PAGEREF _Toc686564012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"_Toc686564013"</w:instrText>
      </w:r>
      <w:r>
        <w:fldChar w:fldCharType="separate"/>
      </w:r>
      <w:r>
        <w:t>2.3</w:t>
      </w:r>
      <w:r>
        <w:t xml:space="preserve"> </w:t>
      </w:r>
      <w:r>
        <w:t>丙二醛</w:t>
      </w:r>
      <w:r>
        <w:t>（</w:t>
      </w:r>
      <w:r>
        <w:t>MDA</w:t>
      </w:r>
      <w:r>
        <w:t>）</w:t>
      </w:r>
      <w:r>
        <w:t>及总抗氧化能力</w:t>
      </w:r>
      <w:r>
        <w:t>（</w:t>
      </w:r>
      <w:r>
        <w:t>T-AOC</w:t>
      </w:r>
      <w:r>
        <w:t>）</w:t>
      </w:r>
      <w:r>
        <w:t>含量的测定</w:t>
      </w:r>
      <w:r>
        <w:fldChar w:fldCharType="end"/>
      </w:r>
      <w:r>
        <w:rPr>
          <w:noProof/>
          <w:webHidden/>
        </w:rPr>
        <w:tab/>
      </w:r>
      <w:r>
        <w:rPr>
          <w:noProof/>
          <w:webHidden/>
        </w:rPr>
        <w:fldChar w:fldCharType="begin"/>
      </w:r>
      <w:r>
        <w:rPr>
          <w:noProof/>
          <w:webHidden/>
        </w:rPr>
        <w:instrText> PAGEREF _Toc686564013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"_Toc686564014"</w:instrText>
      </w:r>
      <w:r>
        <w:fldChar w:fldCharType="separate"/>
      </w:r>
      <w:r>
        <w:t>2.3.1</w:t>
      </w:r>
      <w:r>
        <w:t xml:space="preserve"> </w:t>
      </w:r>
      <w:r>
        <w:t>血浆</w:t>
      </w:r>
      <w:r>
        <w:t>MDA</w:t>
      </w:r>
      <w:r/>
      <w:r>
        <w:t>及</w:t>
      </w:r>
      <w:r>
        <w:t>T-AOC</w:t>
      </w:r>
      <w:r/>
      <w:r>
        <w:t>含量的测定</w:t>
      </w:r>
      <w:r>
        <w:fldChar w:fldCharType="end"/>
      </w:r>
      <w:r>
        <w:rPr>
          <w:noProof/>
          <w:webHidden/>
        </w:rPr>
        <w:tab/>
      </w:r>
      <w:r>
        <w:rPr>
          <w:noProof/>
          <w:webHidden/>
        </w:rPr>
        <w:fldChar w:fldCharType="begin"/>
      </w:r>
      <w:r>
        <w:rPr>
          <w:noProof/>
          <w:webHidden/>
        </w:rPr>
        <w:instrText> PAGEREF _Toc686564014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"_Toc686564015"</w:instrText>
      </w:r>
      <w:r>
        <w:fldChar w:fldCharType="separate"/>
      </w:r>
      <w:r>
        <w:t>2.3.2</w:t>
      </w:r>
      <w:r>
        <w:t xml:space="preserve"> </w:t>
      </w:r>
      <w:r>
        <w:t>肝、脑组织中</w:t>
      </w:r>
      <w:r>
        <w:t>MDA</w:t>
      </w:r>
      <w:r/>
      <w:r>
        <w:t>及</w:t>
      </w:r>
      <w:r>
        <w:t>T-AOC</w:t>
      </w:r>
      <w:r/>
      <w:r>
        <w:t>含量的测定</w:t>
      </w:r>
      <w:r>
        <w:fldChar w:fldCharType="end"/>
      </w:r>
      <w:r>
        <w:rPr>
          <w:noProof/>
          <w:webHidden/>
        </w:rPr>
        <w:tab/>
      </w:r>
      <w:r>
        <w:rPr>
          <w:noProof/>
          <w:webHidden/>
        </w:rPr>
        <w:fldChar w:fldCharType="begin"/>
      </w:r>
      <w:r>
        <w:rPr>
          <w:noProof/>
          <w:webHidden/>
        </w:rPr>
        <w:instrText> PAGEREF _Toc686564015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"_Toc686564016"</w:instrText>
      </w:r>
      <w:r>
        <w:fldChar w:fldCharType="separate"/>
      </w:r>
      <w:r>
        <w:t>操作表同血浆</w:t>
      </w:r>
      <w:r>
        <w:t>MDA</w:t>
      </w:r>
      <w:r>
        <w:t>的测定。</w:t>
      </w:r>
      <w:r>
        <w:fldChar w:fldCharType="end"/>
      </w:r>
      <w:r>
        <w:rPr>
          <w:noProof/>
          <w:webHidden/>
        </w:rPr>
        <w:tab/>
      </w:r>
      <w:r>
        <w:rPr>
          <w:noProof/>
          <w:webHidden/>
        </w:rPr>
        <w:fldChar w:fldCharType="begin"/>
      </w:r>
      <w:r>
        <w:rPr>
          <w:noProof/>
          <w:webHidden/>
        </w:rPr>
        <w:instrText> PAGEREF _Toc686564016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"_Toc686564017"</w:instrText>
      </w:r>
      <w:r>
        <w:fldChar w:fldCharType="separate"/>
      </w:r>
      <w:r>
        <w:t>2.4</w:t>
      </w:r>
      <w:r>
        <w:t xml:space="preserve"> </w:t>
      </w:r>
      <w:r>
        <w:t>统计学处理</w:t>
      </w:r>
      <w:r>
        <w:fldChar w:fldCharType="end"/>
      </w:r>
      <w:r>
        <w:rPr>
          <w:noProof/>
          <w:webHidden/>
        </w:rPr>
        <w:tab/>
      </w:r>
      <w:r>
        <w:rPr>
          <w:noProof/>
          <w:webHidden/>
        </w:rPr>
        <w:fldChar w:fldCharType="begin"/>
      </w:r>
      <w:r>
        <w:rPr>
          <w:noProof/>
          <w:webHidden/>
        </w:rPr>
        <w:instrText> PAGEREF _Toc686564017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"_Toc686564018"</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_Toc686564018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"_Toc686564019"</w:instrText>
      </w:r>
      <w:r>
        <w:fldChar w:fldCharType="separate"/>
      </w:r>
      <w:r>
        <w:t>3.1</w:t>
      </w:r>
      <w:r>
        <w:t xml:space="preserve"> </w:t>
      </w:r>
      <w:r>
        <w:t>药物对内毒素血症小鼠血浆中</w:t>
      </w:r>
      <w:r>
        <w:t>NO</w:t>
      </w:r>
      <w:r>
        <w:t>、</w:t>
      </w:r>
      <w:r>
        <w:t>MDA</w:t>
      </w:r>
      <w:r>
        <w:t>、</w:t>
      </w:r>
      <w:r>
        <w:t>T-AOC</w:t>
      </w:r>
      <w:r/>
      <w:r>
        <w:t>含量的影响</w:t>
      </w:r>
      <w:r>
        <w:fldChar w:fldCharType="end"/>
      </w:r>
      <w:r>
        <w:rPr>
          <w:noProof/>
          <w:webHidden/>
        </w:rPr>
        <w:tab/>
      </w:r>
      <w:r>
        <w:rPr>
          <w:noProof/>
          <w:webHidden/>
        </w:rPr>
        <w:fldChar w:fldCharType="begin"/>
      </w:r>
      <w:r>
        <w:rPr>
          <w:noProof/>
          <w:webHidden/>
        </w:rPr>
        <w:instrText> PAGEREF _Toc686564019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"_Toc686564020"</w:instrText>
      </w:r>
      <w:r>
        <w:fldChar w:fldCharType="separate"/>
      </w:r>
      <w:r>
        <w:t>3.2</w:t>
      </w:r>
      <w:r>
        <w:t xml:space="preserve"> </w:t>
      </w:r>
      <w:r/>
      <w:r/>
      <w:r/>
      <w:r>
        <w:t>药物对内毒素血症小鼠肝、脑组织中</w:t>
      </w:r>
      <w:r>
        <w:t>MDA</w:t>
      </w:r>
      <w:r/>
      <w:r>
        <w:t>及</w:t>
      </w:r>
      <w:r>
        <w:t>T-AOC</w:t>
      </w:r>
      <w:r/>
      <w:r>
        <w:t>含量的影响</w:t>
      </w:r>
      <w:r>
        <w:fldChar w:fldCharType="end"/>
      </w:r>
      <w:r>
        <w:rPr>
          <w:noProof/>
          <w:webHidden/>
        </w:rPr>
        <w:tab/>
      </w:r>
      <w:r>
        <w:rPr>
          <w:noProof/>
          <w:webHidden/>
        </w:rPr>
        <w:fldChar w:fldCharType="begin"/>
      </w:r>
      <w:r>
        <w:rPr>
          <w:noProof/>
          <w:webHidden/>
        </w:rPr>
        <w:instrText> PAGEREF _Toc686564020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"_Toc686564021"</w:instrText>
      </w:r>
      <w:r>
        <w:fldChar w:fldCharType="separate"/>
      </w:r>
      <w:r>
        <w:t>3.2.1</w:t>
      </w:r>
      <w:r>
        <w:t xml:space="preserve"> </w:t>
      </w:r>
      <w:r>
        <w:t>药物对内毒素血症肝组织中</w:t>
      </w:r>
      <w:r>
        <w:t>MDA</w:t>
      </w:r>
      <w:r>
        <w:t>、</w:t>
      </w:r>
      <w:r>
        <w:t>T-AOC</w:t>
      </w:r>
      <w:r/>
      <w:r>
        <w:t>含量的影响</w:t>
      </w:r>
      <w:r>
        <w:fldChar w:fldCharType="end"/>
      </w:r>
      <w:r>
        <w:rPr>
          <w:noProof/>
          <w:webHidden/>
        </w:rPr>
        <w:tab/>
      </w:r>
      <w:r>
        <w:rPr>
          <w:noProof/>
          <w:webHidden/>
        </w:rPr>
        <w:fldChar w:fldCharType="begin"/>
      </w:r>
      <w:r>
        <w:rPr>
          <w:noProof/>
          <w:webHidden/>
        </w:rPr>
        <w:instrText> PAGEREF _Toc686564021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"_Toc686564022"</w:instrText>
      </w:r>
      <w:r>
        <w:fldChar w:fldCharType="separate"/>
      </w:r>
      <w:r>
        <w:t>3.2.2</w:t>
      </w:r>
      <w:r>
        <w:t xml:space="preserve"> </w:t>
      </w:r>
      <w:r>
        <w:t>药物对内毒素血症小鼠脑组织中</w:t>
      </w:r>
      <w:r>
        <w:t>MDA</w:t>
      </w:r>
      <w:r>
        <w:t>、</w:t>
      </w:r>
      <w:r>
        <w:t>T-AOC</w:t>
      </w:r>
      <w:r/>
      <w:r>
        <w:t>含量的影响</w:t>
      </w:r>
      <w:r>
        <w:fldChar w:fldCharType="end"/>
      </w:r>
      <w:r>
        <w:rPr>
          <w:noProof/>
          <w:webHidden/>
        </w:rPr>
        <w:tab/>
      </w:r>
      <w:r>
        <w:rPr>
          <w:noProof/>
          <w:webHidden/>
        </w:rPr>
        <w:fldChar w:fldCharType="begin"/>
      </w:r>
      <w:r>
        <w:rPr>
          <w:noProof/>
          <w:webHidden/>
        </w:rPr>
        <w:instrText> PAGEREF _Toc686564022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"_Toc686564023"</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_Toc686564023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"_Toc686564024"</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_Toc686564024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"_Toc686564025"</w:instrText>
      </w:r>
      <w:r>
        <w:fldChar w:fldCharType="separate"/>
      </w:r>
      <w:r>
        <w:t>参考文献</w:t>
      </w:r>
      <w:r>
        <w:fldChar w:fldCharType="end"/>
      </w:r>
      <w:r>
        <w:rPr>
          <w:noProof/>
          <w:webHidden/>
        </w:rPr>
        <w:tab/>
      </w:r>
      <w:r>
        <w:rPr>
          <w:noProof/>
          <w:webHidden/>
        </w:rPr>
        <w:fldChar w:fldCharType="begin"/>
      </w:r>
      <w:r>
        <w:rPr>
          <w:noProof/>
          <w:webHidden/>
        </w:rPr>
        <w:instrText> PAGEREF _Toc686564025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"_Toc686564026"</w:instrText>
      </w:r>
      <w:r>
        <w:fldChar w:fldCharType="separate"/>
      </w:r>
      <w:r>
        <w:t>参考文献</w:t>
      </w:r>
      <w:r>
        <w:fldChar w:fldCharType="end"/>
      </w:r>
      <w:r>
        <w:rPr>
          <w:noProof/>
          <w:webHidden/>
        </w:rPr>
        <w:tab/>
      </w:r>
      <w:r>
        <w:rPr>
          <w:noProof/>
          <w:webHidden/>
        </w:rPr>
        <w:fldChar w:fldCharType="begin"/>
      </w:r>
      <w:r>
        <w:rPr>
          <w:noProof/>
          <w:webHidden/>
        </w:rPr>
        <w:instrText> PAGEREF _Toc686564026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"_Toc686564027"</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_Toc686564027 \h </w:instrText>
      </w:r>
      <w:r>
        <w:rPr>
          <w:noProof/>
          <w:webHidden/>
        </w:rPr>
        <w:fldChar w:fldCharType="separate"/>
      </w:r>
      <w:r>
        <w:rPr>
          <w:noProof/>
          <w:webHidden/>
        </w:rPr>
        <w:t>25</w:t>
      </w:r>
      <w:r>
        <w:rPr>
          <w:noProof/>
          <w:webHidden/>
        </w:rPr>
        <w:fldChar w:fldCharType="end"/>
      </w:r>
      <w:r>
        <w:fldChar w:fldCharType="end"/>
      </w:r>
    </w:p>
    <w:p w:rsidR="009F338D">
      <w:pPr>
        <w:sectPr w:rsidR="00556256">
          <w:headerReference w:type="even" r:id="rId106"/>
          <w:headerReference w:type="default" r:id="rId104"/>
          <w:footerReference w:type="even" r:id="rId102"/>
          <w:footerReference w:type="default" r:id="rId99"/>
          <w:footerReference w:type="first" r:id="rId97"/>
          <w:headerReference w:type="first" r:id="rId10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563985" w:name="_Toc686563985"/>
      <w:bookmarkStart w:name="前言" w:id="11"/>
      <w:bookmarkEnd w:id="11"/>
      <w:bookmarkStart w:name="_bookmark4" w:id="12"/>
      <w:bookmarkEnd w:id="12"/>
      <w:r>
        <w:t>前</w:t>
      </w:r>
      <w:r w:rsidR="004F241D">
        <w:rPr>
          <w:b/>
        </w:rPr>
        <w:t xml:space="preserve">  </w:t>
      </w:r>
      <w:r w:rsidR="004F241D">
        <w:rPr>
          <w:b/>
        </w:rPr>
        <w:t xml:space="preserve">言</w:t>
      </w:r>
      <w:bookmarkEnd w:id="563985"/>
    </w:p>
    <w:p w:rsidR="0018722C">
      <w:pPr>
        <w:topLinePunct/>
      </w:pPr>
      <w:r>
        <w:rPr>
          <w:rFonts w:ascii="宋体" w:eastAsia="宋体" w:hint="eastAsia"/>
        </w:rPr>
        <w:t>非甾体类抗炎药</w:t>
      </w:r>
      <w:r>
        <w:rPr>
          <w:rFonts w:ascii="宋体" w:eastAsia="宋体" w:hint="eastAsia"/>
        </w:rPr>
        <w:t>（</w:t>
      </w:r>
      <w:r>
        <w:t>Nonsteroidal</w:t>
      </w:r>
      <w:r>
        <w:rPr>
          <w:spacing w:val="-18"/>
        </w:rPr>
        <w:t> </w:t>
      </w:r>
      <w:r>
        <w:t>Antiinflammatory</w:t>
      </w:r>
      <w:r>
        <w:rPr>
          <w:spacing w:val="-14"/>
        </w:rPr>
        <w:t> </w:t>
      </w:r>
      <w:r>
        <w:t>Drugs</w:t>
      </w:r>
      <w:r>
        <w:rPr>
          <w:rFonts w:ascii="宋体" w:eastAsia="宋体" w:hint="eastAsia"/>
        </w:rPr>
        <w:t xml:space="preserve">, </w:t>
      </w:r>
      <w:r>
        <w:t>NSAIDs</w:t>
      </w:r>
      <w:r>
        <w:rPr>
          <w:rFonts w:ascii="宋体" w:eastAsia="宋体" w:hint="eastAsia"/>
        </w:rPr>
        <w:t>）</w:t>
      </w:r>
      <w:r>
        <w:rPr>
          <w:rFonts w:ascii="宋体" w:eastAsia="宋体" w:hint="eastAsia"/>
        </w:rPr>
        <w:t>是一类具有解热、镇痛、抗炎</w:t>
      </w:r>
      <w:r>
        <w:t>[</w:t>
      </w:r>
      <w:hyperlink w:history="true" w:anchor="_bookmark23">
        <w:r>
          <w:rPr>
            <w:position w:val="8"/>
            <w:sz w:val="15"/>
          </w:rPr>
          <w:t>1</w:t>
        </w:r>
      </w:hyperlink>
      <w:r>
        <w:rPr>
          <w:spacing w:val="0"/>
          <w:position w:val="8"/>
          <w:sz w:val="15"/>
        </w:rPr>
        <w:t>, </w:t>
      </w:r>
      <w:hyperlink w:history="true" w:anchor="_bookmark23">
        <w:r>
          <w:rPr>
            <w:position w:val="8"/>
            <w:sz w:val="15"/>
          </w:rPr>
          <w:t>2</w:t>
        </w:r>
      </w:hyperlink>
      <w:r>
        <w:t>]</w:t>
      </w:r>
      <w:r>
        <w:rPr>
          <w:rFonts w:ascii="宋体" w:eastAsia="宋体" w:hint="eastAsia"/>
        </w:rPr>
        <w:t>作用的不含甾体结构的抗炎药，是目前应用最广泛的药物之一，最早应用于临床的非甾体抗炎药是水杨酸类抗炎药。</w:t>
      </w:r>
      <w:r>
        <w:t>1859</w:t>
      </w:r>
      <w:r>
        <w:rPr>
          <w:rFonts w:ascii="宋体" w:eastAsia="宋体" w:hint="eastAsia"/>
        </w:rPr>
        <w:t>年</w:t>
      </w:r>
      <w:r>
        <w:t>Kolbe</w:t>
      </w:r>
      <w:r/>
      <w:r>
        <w:rPr>
          <w:rFonts w:ascii="宋体" w:eastAsia="宋体" w:hint="eastAsia"/>
        </w:rPr>
        <w:t>等成功化学合成水杨酸。</w:t>
      </w:r>
      <w:r>
        <w:t>1875</w:t>
      </w:r>
      <w:r>
        <w:rPr>
          <w:rFonts w:ascii="宋体" w:eastAsia="宋体" w:hint="eastAsia"/>
        </w:rPr>
        <w:t>年</w:t>
      </w:r>
      <w:r>
        <w:t>Buss</w:t>
      </w:r>
      <w:r/>
      <w:r>
        <w:rPr>
          <w:rFonts w:ascii="宋体" w:eastAsia="宋体" w:hint="eastAsia"/>
        </w:rPr>
        <w:t>首先发现水杨酸有解热镇痛和抗风湿的作用，并以水杨酸钠的形式首次在临床应</w:t>
      </w:r>
      <w:r>
        <w:rPr>
          <w:rFonts w:ascii="宋体" w:eastAsia="宋体" w:hint="eastAsia"/>
        </w:rPr>
        <w:t>用于解热镇痛，后发现水杨酸刺激性强，毒副作用大，耐受性大，病人难以接受，于是开</w:t>
      </w:r>
      <w:r>
        <w:rPr>
          <w:rFonts w:ascii="宋体" w:eastAsia="宋体" w:hint="eastAsia"/>
        </w:rPr>
        <w:t>始寻找毒副作用小的水杨酸衍生物。</w:t>
      </w:r>
      <w:r>
        <w:t>1899</w:t>
      </w:r>
      <w:r/>
      <w:r>
        <w:rPr>
          <w:rFonts w:ascii="宋体" w:eastAsia="宋体" w:hint="eastAsia"/>
        </w:rPr>
        <w:t>年水杨酸的乙酰衍生物阿司匹林问世，临床应用证实了其解热镇痛抗炎作用，毒副作用也远低于水杨酸。</w:t>
      </w:r>
    </w:p>
    <w:p w:rsidR="0018722C">
      <w:pPr>
        <w:topLinePunct/>
      </w:pPr>
      <w:r>
        <w:rPr>
          <w:rFonts w:ascii="宋体" w:eastAsia="宋体" w:hint="eastAsia"/>
        </w:rPr>
        <w:t>阿司匹林是不会产生药物依赖性的解热、镇痛和消炎药，被认为是通过抑制细胞环氧</w:t>
      </w:r>
      <w:r>
        <w:rPr>
          <w:rFonts w:ascii="宋体" w:eastAsia="宋体" w:hint="eastAsia"/>
        </w:rPr>
        <w:t>化酶</w:t>
      </w:r>
      <w:r>
        <w:rPr>
          <w:rFonts w:ascii="宋体" w:eastAsia="宋体" w:hint="eastAsia"/>
        </w:rPr>
        <w:t>（</w:t>
      </w:r>
      <w:r>
        <w:rPr>
          <w:spacing w:val="-4"/>
          <w:w w:val="95"/>
        </w:rPr>
        <w:t>Cycloxygenase</w:t>
      </w:r>
      <w:r>
        <w:rPr>
          <w:rFonts w:ascii="宋体" w:eastAsia="宋体" w:hint="eastAsia"/>
          <w:spacing w:val="-4"/>
          <w:w w:val="95"/>
        </w:rPr>
        <w:t xml:space="preserve">, </w:t>
      </w:r>
      <w:r>
        <w:rPr>
          <w:spacing w:val="-4"/>
          <w:w w:val="95"/>
        </w:rPr>
        <w:t>COX</w:t>
      </w:r>
      <w:r>
        <w:rPr>
          <w:rFonts w:ascii="宋体" w:eastAsia="宋体" w:hint="eastAsia"/>
        </w:rPr>
        <w:t>）</w:t>
      </w:r>
      <w:r>
        <w:rPr>
          <w:rFonts w:ascii="宋体" w:eastAsia="宋体" w:hint="eastAsia"/>
        </w:rPr>
        <w:t xml:space="preserve">从而抑制前列腺素</w:t>
      </w:r>
      <w:r>
        <w:rPr>
          <w:rFonts w:ascii="宋体" w:eastAsia="宋体" w:hint="eastAsia"/>
        </w:rPr>
        <w:t>（</w:t>
      </w:r>
      <w:r>
        <w:rPr>
          <w:spacing w:val="-4"/>
          <w:w w:val="95"/>
        </w:rPr>
        <w:t>Prostaglandin</w:t>
      </w:r>
      <w:r>
        <w:rPr>
          <w:rFonts w:ascii="宋体" w:eastAsia="宋体" w:hint="eastAsia"/>
          <w:spacing w:val="-4"/>
          <w:w w:val="95"/>
        </w:rPr>
        <w:t xml:space="preserve">, </w:t>
      </w:r>
      <w:r>
        <w:rPr>
          <w:spacing w:val="-4"/>
          <w:w w:val="95"/>
        </w:rPr>
        <w:t>PG</w:t>
      </w:r>
      <w:r>
        <w:rPr>
          <w:rFonts w:ascii="宋体" w:eastAsia="宋体" w:hint="eastAsia"/>
        </w:rPr>
        <w:t>）</w:t>
      </w:r>
      <w:r>
        <w:rPr>
          <w:rFonts w:ascii="宋体" w:eastAsia="宋体" w:hint="eastAsia"/>
        </w:rPr>
        <w:t>的合成发挥解热</w:t>
      </w:r>
      <w:r>
        <w:rPr>
          <w:rFonts w:ascii="宋体" w:eastAsia="宋体" w:hint="eastAsia"/>
        </w:rPr>
        <w:t>、</w:t>
      </w:r>
      <w:r w:rsidR="001852F3">
        <w:rPr>
          <w:rFonts w:ascii="宋体" w:eastAsia="宋体" w:hint="eastAsia"/>
        </w:rPr>
        <w:t xml:space="preserve"> </w:t>
      </w:r>
      <w:r>
        <w:rPr>
          <w:rFonts w:ascii="宋体" w:eastAsia="宋体" w:hint="eastAsia"/>
        </w:rPr>
        <w:t>镇痛、抗炎、抗风湿的作用</w:t>
      </w:r>
      <w:hyperlink w:history="true" w:anchor="_bookmark23">
        <w:r>
          <w:rPr>
            <w:vertAlign w:val="superscript"/>
          </w:rPr>
          <w:t>[</w:t>
        </w:r>
        <w:r>
          <w:rPr>
            <w:vertAlign w:val="superscript"/>
          </w:rPr>
          <w:t>3</w:t>
        </w:r>
      </w:hyperlink>
      <w:r>
        <w:rPr>
          <w:vertAlign w:val="superscript"/>
        </w:rPr>
        <w:t>]</w:t>
      </w:r>
      <w:r>
        <w:rPr>
          <w:rFonts w:ascii="宋体" w:eastAsia="宋体" w:hint="eastAsia"/>
        </w:rPr>
        <w:t>。近几十年来阿司匹林新的治疗功能的发现及机理研究，新</w:t>
      </w:r>
      <w:r>
        <w:rPr>
          <w:rFonts w:ascii="宋体" w:eastAsia="宋体" w:hint="eastAsia"/>
        </w:rPr>
        <w:t>的作用机制及药理活性还在不断被发现。随着研究的深入，阿司匹林新的临床应用及药理</w:t>
      </w:r>
      <w:r>
        <w:rPr>
          <w:rFonts w:ascii="宋体" w:eastAsia="宋体" w:hint="eastAsia"/>
        </w:rPr>
        <w:t>活性在不断突破。最新研究发现，服用阿司匹林能降低肺癌的死亡率</w:t>
      </w:r>
      <w:r>
        <w:rPr>
          <w:vertAlign w:val="superscript"/>
        </w:rPr>
        <w:t>[</w:t>
      </w:r>
      <w:hyperlink w:history="true" w:anchor="_bookmark23">
        <w:r>
          <w:rPr>
            <w:vertAlign w:val="superscript"/>
          </w:rPr>
          <w:t>4</w:t>
        </w:r>
      </w:hyperlink>
      <w:r>
        <w:rPr>
          <w:vertAlign w:val="superscript"/>
        </w:rPr>
        <w:t>]</w:t>
      </w:r>
      <w:r>
        <w:rPr>
          <w:rFonts w:ascii="宋体" w:eastAsia="宋体" w:hint="eastAsia"/>
        </w:rPr>
        <w:t>，流行病学调查证</w:t>
      </w:r>
      <w:r>
        <w:rPr>
          <w:rFonts w:ascii="宋体" w:eastAsia="宋体" w:hint="eastAsia"/>
        </w:rPr>
        <w:t>实，每周至少服用阿司匹林一次，持续一年以上者能降低小细胞肺癌和非小细胞肺癌的发</w:t>
      </w:r>
      <w:r>
        <w:rPr>
          <w:rFonts w:ascii="宋体" w:eastAsia="宋体" w:hint="eastAsia"/>
        </w:rPr>
        <w:t>病率</w:t>
      </w:r>
      <w:r>
        <w:rPr>
          <w:vertAlign w:val="superscript"/>
        </w:rPr>
        <w:t>[</w:t>
      </w:r>
      <w:hyperlink w:history="true" w:anchor="_bookmark23">
        <w:r>
          <w:rPr>
            <w:vertAlign w:val="superscript"/>
          </w:rPr>
          <w:t>5</w:t>
        </w:r>
      </w:hyperlink>
      <w:r>
        <w:rPr>
          <w:vertAlign w:val="superscript"/>
        </w:rPr>
        <w:t>]</w:t>
      </w:r>
      <w:r>
        <w:rPr>
          <w:rFonts w:ascii="宋体" w:eastAsia="宋体" w:hint="eastAsia"/>
        </w:rPr>
        <w:t>，此外阿司匹林还能降低乳腺癌的发病率</w:t>
      </w:r>
      <w:r>
        <w:rPr>
          <w:vertAlign w:val="superscript"/>
        </w:rPr>
        <w:t>[</w:t>
      </w:r>
      <w:r>
        <w:rPr>
          <w:vertAlign w:val="superscript"/>
        </w:rPr>
        <w:t xml:space="preserve">6-7</w:t>
      </w:r>
      <w:r>
        <w:rPr>
          <w:vertAlign w:val="superscript"/>
        </w:rPr>
        <w:t>]</w:t>
      </w:r>
      <w:r>
        <w:rPr>
          <w:rFonts w:ascii="宋体" w:eastAsia="宋体" w:hint="eastAsia"/>
        </w:rPr>
        <w:t>。最近美国科研人员研发的超级阿司匹林</w:t>
      </w:r>
      <w:r>
        <w:rPr>
          <w:rFonts w:ascii="宋体" w:eastAsia="宋体" w:hint="eastAsia"/>
        </w:rPr>
        <w:t>（</w:t>
      </w:r>
      <w:r>
        <w:rPr>
          <w:rFonts w:ascii="宋体" w:eastAsia="宋体" w:hint="eastAsia"/>
        </w:rPr>
        <w:t>一氧化氮硫化氢，</w:t>
      </w:r>
      <w:r>
        <w:t>NOSH</w:t>
      </w:r>
      <w:r>
        <w:rPr>
          <w:rFonts w:ascii="宋体" w:eastAsia="宋体" w:hint="eastAsia"/>
        </w:rPr>
        <w:t>）</w:t>
      </w:r>
      <w:r>
        <w:rPr>
          <w:rFonts w:ascii="宋体" w:eastAsia="宋体" w:hint="eastAsia"/>
        </w:rPr>
        <w:t>能有效地抑制人体内结肠癌、胰腺癌等</w:t>
      </w:r>
      <w:r>
        <w:t>11</w:t>
      </w:r>
      <w:r>
        <w:rPr>
          <w:rFonts w:ascii="宋体" w:eastAsia="宋体" w:hint="eastAsia"/>
        </w:rPr>
        <w:t>种癌细胞</w:t>
      </w:r>
      <w:r>
        <w:rPr>
          <w:rFonts w:ascii="宋体" w:eastAsia="宋体" w:hint="eastAsia"/>
        </w:rPr>
        <w:t>的</w:t>
      </w:r>
    </w:p>
    <w:p w:rsidR="0018722C">
      <w:pPr>
        <w:topLinePunct/>
      </w:pPr>
      <w:r>
        <w:rPr>
          <w:rFonts w:ascii="宋体" w:eastAsia="宋体" w:hint="eastAsia"/>
        </w:rPr>
        <w:t>生长，而且不会损害正常细胞，其抗癌效力比普通的阿司匹林强</w:t>
      </w:r>
      <w:r>
        <w:t>10</w:t>
      </w:r>
      <w:r>
        <w:rPr>
          <w:rFonts w:ascii="宋体" w:eastAsia="宋体" w:hint="eastAsia"/>
        </w:rPr>
        <w:t>万倍</w:t>
      </w:r>
      <w:r>
        <w:rPr>
          <w:vertAlign w:val="superscript"/>
        </w:rPr>
        <w:t>[</w:t>
      </w:r>
      <w:r>
        <w:rPr>
          <w:vertAlign w:val="superscript"/>
        </w:rPr>
        <w:t xml:space="preserve">8-9</w:t>
      </w:r>
      <w:r>
        <w:rPr>
          <w:vertAlign w:val="superscript"/>
        </w:rPr>
        <w:t>]</w:t>
      </w:r>
      <w:r>
        <w:rPr>
          <w:rFonts w:ascii="宋体" w:eastAsia="宋体" w:hint="eastAsia"/>
        </w:rPr>
        <w:t>。这些研究表明水杨酸类衍生物的研究开发及生物活性的研究仍有广泛的空间。</w:t>
      </w:r>
    </w:p>
    <w:p w:rsidR="0018722C">
      <w:pPr>
        <w:topLinePunct/>
      </w:pPr>
      <w:r>
        <w:rPr>
          <w:rFonts w:ascii="宋体" w:eastAsia="宋体" w:hint="eastAsia"/>
        </w:rPr>
        <w:t>苯甲胺能抑制胰岛素、纤溶酶、凝血酶的作用，具有抗炎、抗凝血等作用</w:t>
      </w:r>
      <w:r>
        <w:rPr>
          <w:vertAlign w:val="superscript"/>
        </w:rPr>
        <w:t>[</w:t>
      </w:r>
      <w:r>
        <w:rPr>
          <w:vertAlign w:val="superscript"/>
        </w:rPr>
        <w:t xml:space="preserve">10-11</w:t>
      </w:r>
      <w:r>
        <w:rPr>
          <w:vertAlign w:val="superscript"/>
        </w:rPr>
        <w:t>]</w:t>
      </w:r>
      <w:r>
        <w:rPr>
          <w:rFonts w:ascii="宋体" w:eastAsia="宋体" w:hint="eastAsia"/>
        </w:rPr>
        <w:t>，但苯</w:t>
      </w:r>
      <w:r>
        <w:rPr>
          <w:rFonts w:ascii="宋体" w:eastAsia="宋体" w:hint="eastAsia"/>
        </w:rPr>
        <w:t>甲胺毒性较大对身体有害，对眼睛、粘膜、呼吸道及皮肤有强烈刺激作用，吸入后可引起</w:t>
      </w:r>
      <w:r>
        <w:rPr>
          <w:rFonts w:ascii="宋体" w:eastAsia="宋体" w:hint="eastAsia"/>
        </w:rPr>
        <w:t>咽喉、支气管的炎症、痉挛、水肿化学性肺炎、肺水肿而致死。单独使用毒性较大，应开发为前药或衍生物。</w:t>
      </w:r>
    </w:p>
    <w:p w:rsidR="0018722C">
      <w:pPr>
        <w:topLinePunct/>
      </w:pPr>
      <w:r>
        <w:rPr>
          <w:rFonts w:ascii="宋体" w:eastAsia="宋体" w:hint="eastAsia"/>
        </w:rPr>
        <w:t>先导化合物</w:t>
      </w:r>
      <w:r>
        <w:rPr>
          <w:rFonts w:ascii="宋体" w:eastAsia="宋体" w:hint="eastAsia"/>
        </w:rPr>
        <w:t>（</w:t>
      </w:r>
      <w:r>
        <w:t>Lead </w:t>
      </w:r>
      <w:r>
        <w:t>compound</w:t>
      </w:r>
      <w:r>
        <w:rPr>
          <w:rFonts w:ascii="宋体" w:eastAsia="宋体" w:hint="eastAsia"/>
        </w:rPr>
        <w:t>）</w:t>
      </w:r>
      <w:r>
        <w:rPr>
          <w:rFonts w:ascii="宋体" w:eastAsia="宋体" w:hint="eastAsia"/>
        </w:rPr>
        <w:t>的发现是新药研发的重要一步，通过结构优化改造具有</w:t>
      </w:r>
      <w:r>
        <w:rPr>
          <w:rFonts w:ascii="宋体" w:eastAsia="宋体" w:hint="eastAsia"/>
        </w:rPr>
        <w:t>一定活性的新化学体并进行活性筛选，就有可能发现具有新型结构和特殊药理作用的新</w:t>
      </w:r>
      <w:r>
        <w:rPr>
          <w:rFonts w:ascii="宋体" w:eastAsia="宋体" w:hint="eastAsia"/>
        </w:rPr>
        <w:t>药</w:t>
      </w:r>
    </w:p>
    <w:p w:rsidR="0018722C">
      <w:pPr>
        <w:topLinePunct/>
      </w:pPr>
      <w:r>
        <w:t>[</w:t>
      </w:r>
      <w:r>
        <w:t xml:space="preserve">12</w:t>
      </w:r>
      <w:r>
        <w:t>]</w:t>
      </w:r>
      <w:r>
        <w:rPr>
          <w:rFonts w:ascii="宋体" w:eastAsia="宋体" w:hint="eastAsia"/>
          <w:rFonts w:ascii="宋体" w:eastAsia="宋体" w:hint="eastAsia"/>
        </w:rPr>
        <w:t xml:space="preserve">. </w:t>
      </w:r>
      <w:r>
        <w:rPr>
          <w:rFonts w:ascii="宋体" w:eastAsia="宋体" w:hint="eastAsia"/>
        </w:rPr>
        <w:t>在先导化合物的基础上，根据不同的目的，利用结构拼合原理、前药原理及局部修</w:t>
      </w:r>
    </w:p>
    <w:p w:rsidR="0018722C">
      <w:pPr>
        <w:topLinePunct/>
      </w:pPr>
      <w:r>
        <w:rPr>
          <w:rFonts w:ascii="宋体" w:eastAsia="宋体" w:hint="eastAsia"/>
        </w:rPr>
        <w:t>饰等方法进行结构改造优化，就有可能找到优良的新药。</w:t>
      </w:r>
    </w:p>
    <w:p w:rsidR="0018722C">
      <w:pPr>
        <w:topLinePunct/>
      </w:pPr>
      <w:r>
        <w:rPr>
          <w:rFonts w:ascii="宋体" w:eastAsia="宋体" w:hint="eastAsia"/>
        </w:rPr>
        <w:t>水杨酸酰胺类衍生物是在水杨酸分子中引入酰胺基形成苯甲酰胺类化合物，由于酰胺</w:t>
      </w:r>
    </w:p>
    <w:p w:rsidR="0018722C">
      <w:pPr>
        <w:topLinePunct/>
      </w:pPr>
      <w:r>
        <w:rPr>
          <w:rFonts w:ascii="宋体" w:eastAsia="宋体" w:hint="eastAsia"/>
        </w:rPr>
        <w:t>化反应是在分子中引入酰胺基的反应过程，可用于许多具有重要药用价值的肽类激素、神</w:t>
      </w:r>
      <w:r>
        <w:rPr>
          <w:rFonts w:ascii="宋体" w:eastAsia="宋体" w:hint="eastAsia"/>
        </w:rPr>
        <w:t>经肽、毒素等的碳端酰胺化修饰，既保持了有机高分子的特性，又具有酰胺基的特性，所</w:t>
      </w:r>
      <w:r>
        <w:rPr>
          <w:rFonts w:ascii="宋体" w:eastAsia="宋体" w:hint="eastAsia"/>
        </w:rPr>
        <w:t>以对酰胺化材料的设计、合成、结构和性能研究成为</w:t>
      </w:r>
      <w:r>
        <w:rPr>
          <w:rFonts w:ascii="宋体" w:eastAsia="宋体" w:hint="eastAsia"/>
        </w:rPr>
        <w:t>近年</w:t>
      </w:r>
      <w:r>
        <w:rPr>
          <w:rFonts w:ascii="宋体" w:eastAsia="宋体" w:hint="eastAsia"/>
        </w:rPr>
        <w:t>来十分活跃的领域，而且它跨越</w:t>
      </w:r>
      <w:r>
        <w:rPr>
          <w:rFonts w:ascii="宋体" w:eastAsia="宋体" w:hint="eastAsia"/>
        </w:rPr>
        <w:t>了有机化学特别是高分子化学、生物学、材料学、医药学等学科领域</w:t>
      </w:r>
      <w:r>
        <w:rPr>
          <w:vertAlign w:val="superscript"/>
        </w:rPr>
        <w:t>[</w:t>
      </w:r>
      <w:hyperlink w:history="true" w:anchor="_bookmark24">
        <w:r>
          <w:rPr>
            <w:vertAlign w:val="superscript"/>
            <w:position w:val="8"/>
          </w:rPr>
          <w:t>13</w:t>
        </w:r>
      </w:hyperlink>
      <w:r>
        <w:rPr>
          <w:vertAlign w:val="superscript"/>
        </w:rPr>
        <w:t>]</w:t>
      </w:r>
      <w:r>
        <w:rPr>
          <w:rFonts w:ascii="宋体" w:eastAsia="宋体" w:hint="eastAsia"/>
        </w:rPr>
        <w:t>，所以该类水杨酸衍生物具有广泛的生物活性。苯甲酰胺类化合物可选择性地抑制</w:t>
      </w:r>
      <w:r>
        <w:t>PDE </w:t>
      </w:r>
      <w:r>
        <w:t>IV</w:t>
      </w:r>
      <w:r>
        <w:rPr>
          <w:rFonts w:ascii="宋体" w:eastAsia="宋体" w:hint="eastAsia"/>
        </w:rPr>
        <w:t>的活性</w:t>
      </w:r>
      <w:r>
        <w:rPr>
          <w:vertAlign w:val="superscript"/>
        </w:rPr>
        <w:t>[</w:t>
      </w:r>
      <w:r>
        <w:rPr>
          <w:vertAlign w:val="superscript"/>
          <w:position w:val="8"/>
        </w:rPr>
        <w:t xml:space="preserve">14</w:t>
      </w:r>
      <w:r>
        <w:rPr>
          <w:vertAlign w:val="superscript"/>
        </w:rPr>
        <w:t>]</w:t>
      </w:r>
      <w:r>
        <w:rPr>
          <w:rFonts w:ascii="宋体" w:eastAsia="宋体" w:hint="eastAsia"/>
        </w:rPr>
        <w:t>、治</w:t>
      </w:r>
      <w:r>
        <w:rPr>
          <w:rFonts w:ascii="宋体" w:eastAsia="宋体" w:hint="eastAsia"/>
        </w:rPr>
        <w:t>疗</w:t>
      </w:r>
    </w:p>
    <w:p w:rsidR="0018722C">
      <w:pPr>
        <w:topLinePunct/>
      </w:pPr>
      <w:r>
        <w:rPr>
          <w:rFonts w:cstheme="minorBidi" w:hAnsiTheme="minorHAnsi" w:eastAsiaTheme="minorHAnsi" w:asciiTheme="minorHAnsi"/>
        </w:rPr>
        <w:t>HIV</w:t>
      </w:r>
      <w:r>
        <w:rPr>
          <w:rFonts w:ascii="宋体" w:eastAsia="宋体" w:hint="eastAsia" w:cstheme="minorBidi" w:hAnsiTheme="minorHAnsi"/>
        </w:rPr>
        <w:t>感染</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15</w:t>
      </w:r>
      <w:r>
        <w:rPr>
          <w:rFonts w:cstheme="minorBidi" w:hAnsiTheme="minorHAnsi" w:eastAsiaTheme="minorHAnsi" w:asciiTheme="minorHAnsi"/>
        </w:rPr>
        <w:t>]</w:t>
      </w:r>
      <w:r>
        <w:rPr>
          <w:rFonts w:ascii="宋体" w:eastAsia="宋体" w:hint="eastAsia" w:cstheme="minorBidi" w:hAnsiTheme="minorHAnsi"/>
        </w:rPr>
        <w:t>，有较好的抗心律失常</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16-18</w:t>
      </w:r>
      <w:r>
        <w:rPr>
          <w:rFonts w:cstheme="minorBidi" w:hAnsiTheme="minorHAnsi" w:eastAsiaTheme="minorHAnsi" w:asciiTheme="minorHAnsi"/>
          <w:vertAlign w:val="superscript"/>
        </w:rPr>
        <w:t>]</w:t>
      </w:r>
      <w:r>
        <w:rPr>
          <w:rFonts w:ascii="宋体" w:eastAsia="宋体" w:hint="eastAsia" w:cstheme="minorBidi" w:hAnsiTheme="minorHAnsi"/>
        </w:rPr>
        <w:t>、抗炎</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19</w:t>
      </w:r>
      <w:r>
        <w:rPr>
          <w:rFonts w:cstheme="minorBidi" w:hAnsiTheme="minorHAnsi" w:eastAsiaTheme="minorHAnsi" w:asciiTheme="minorHAnsi"/>
        </w:rPr>
        <w:t>]</w:t>
      </w:r>
      <w:r>
        <w:rPr>
          <w:rFonts w:ascii="宋体" w:eastAsia="宋体" w:hint="eastAsia" w:cstheme="minorBidi" w:hAnsiTheme="minorHAnsi"/>
        </w:rPr>
        <w:t>、抗变态</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14</w:t>
      </w:r>
      <w:r>
        <w:rPr>
          <w:rFonts w:cstheme="minorBidi" w:hAnsiTheme="minorHAnsi" w:eastAsiaTheme="minorHAnsi" w:asciiTheme="minorHAnsi"/>
        </w:rPr>
        <w:t>]</w:t>
      </w:r>
      <w:r>
        <w:rPr>
          <w:rFonts w:ascii="宋体" w:eastAsia="宋体" w:hint="eastAsia" w:cstheme="minorBidi" w:hAnsiTheme="minorHAnsi"/>
        </w:rPr>
        <w:t>、抗利什曼虫、抗疟疾活性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20</w:t>
      </w:r>
      <w:r>
        <w:rPr>
          <w:rFonts w:cstheme="minorBidi" w:hAnsiTheme="minorHAnsi" w:eastAsiaTheme="minorHAnsi" w:asciiTheme="minorHAnsi"/>
          <w:vertAlign w:val="superscript"/>
        </w:rPr>
        <w:t>]</w:t>
      </w:r>
    </w:p>
    <w:p w:rsidR="0018722C">
      <w:pPr>
        <w:topLinePunct/>
      </w:pPr>
      <w:r>
        <w:rPr>
          <w:rFonts w:ascii="宋体" w:eastAsia="宋体" w:hint="eastAsia"/>
        </w:rPr>
        <w:t>作用，还具有中和拮抗肝素</w:t>
      </w:r>
      <w:r>
        <w:t>[</w:t>
      </w:r>
      <w:r>
        <w:t xml:space="preserve">21-22</w:t>
      </w:r>
      <w:r>
        <w:t>]</w:t>
      </w:r>
      <w:r>
        <w:rPr>
          <w:rFonts w:ascii="宋体" w:eastAsia="宋体" w:hint="eastAsia"/>
        </w:rPr>
        <w:t>的作用，能快速、彻底的对抗肝素所致的抗凝作用。</w:t>
      </w:r>
    </w:p>
    <w:p w:rsidR="0018722C">
      <w:pPr>
        <w:topLinePunct/>
      </w:pPr>
      <w:r>
        <w:rPr>
          <w:rFonts w:ascii="宋体" w:eastAsia="宋体" w:hint="eastAsia"/>
        </w:rPr>
        <w:t>基于水杨酸衍生物具有潜在药理活性及应用价值，本课题以阿司匹林为原料，经氯化</w:t>
      </w:r>
      <w:r>
        <w:rPr>
          <w:rFonts w:ascii="宋体" w:eastAsia="宋体" w:hint="eastAsia"/>
        </w:rPr>
        <w:t>亚砜酰氯化后，再与苯甲胺酰胺化得到水杨酸的衍生物</w:t>
      </w:r>
      <w:r>
        <w:rPr>
          <w:rFonts w:ascii="宋体" w:eastAsia="宋体" w:hint="eastAsia"/>
        </w:rPr>
        <w:t>N-苄基-2-</w:t>
      </w:r>
      <w:r>
        <w:rPr>
          <w:rFonts w:ascii="宋体" w:eastAsia="宋体" w:hint="eastAsia"/>
        </w:rPr>
        <w:t>羟基水杨酰胺，并探讨其生物活性。</w:t>
      </w:r>
    </w:p>
    <w:p w:rsidR="0018722C">
      <w:pPr>
        <w:pStyle w:val="Heading1"/>
        <w:topLinePunct/>
      </w:pPr>
      <w:bookmarkStart w:id="563986" w:name="_Toc686563986"/>
      <w:bookmarkStart w:name="第一章N-苄基-2-羟基水杨酰胺的合成" w:id="13"/>
      <w:bookmarkEnd w:id="13"/>
      <w:bookmarkStart w:name="1试剂与仪器" w:id="14"/>
      <w:bookmarkEnd w:id="14"/>
      <w:bookmarkStart w:name="1.1试剂" w:id="15"/>
      <w:bookmarkEnd w:id="15"/>
      <w:bookmarkStart w:name="_bookmark5" w:id="16"/>
      <w:bookmarkEnd w:id="16"/>
      <w:r>
        <w:rPr>
          <w:b/>
        </w:rPr>
        <w:t>第一章</w:t>
      </w:r>
      <w:r>
        <w:t xml:space="preserve">  </w:t>
      </w:r>
      <w:r>
        <w:rPr>
          <w:b/>
        </w:rPr>
        <w:t>N-</w:t>
      </w:r>
      <w:r>
        <w:t>苄基</w:t>
      </w:r>
      <w:r>
        <w:rPr>
          <w:b/>
        </w:rPr>
        <w:t>-2-</w:t>
      </w:r>
      <w:r>
        <w:t>羟基水杨酰胺的合成</w:t>
      </w:r>
      <w:bookmarkEnd w:id="563986"/>
    </w:p>
    <w:p w:rsidR="0018722C">
      <w:pPr>
        <w:pStyle w:val="Heading2"/>
        <w:topLinePunct/>
        <w:ind w:left="171" w:hangingChars="171" w:hanging="171"/>
      </w:pPr>
      <w:bookmarkStart w:id="563987" w:name="_Toc686563987"/>
      <w:r>
        <w:rPr>
          <w:b/>
        </w:rPr>
        <w:t>1</w:t>
      </w:r>
      <w:r>
        <w:t xml:space="preserve"> </w:t>
      </w:r>
      <w:r>
        <w:t>试剂与仪器</w:t>
      </w:r>
      <w:bookmarkEnd w:id="563987"/>
    </w:p>
    <w:p w:rsidR="0018722C">
      <w:pPr>
        <w:pStyle w:val="3"/>
        <w:topLinePunct/>
        <w:ind w:left="200" w:hangingChars="200" w:hanging="200"/>
      </w:pPr>
      <w:bookmarkStart w:id="563988" w:name="_Toc686563988"/>
      <w:r>
        <w:t>1.1</w:t>
      </w:r>
      <w:r>
        <w:t xml:space="preserve"> </w:t>
      </w:r>
      <w:r>
        <w:t>试剂</w:t>
      </w:r>
      <w:bookmarkEnd w:id="563988"/>
    </w:p>
    <w:p w:rsidR="0018722C">
      <w:pPr>
        <w:topLinePunct/>
      </w:pPr>
    </w:p>
    <w:p w:rsidR="0018722C">
      <w:pPr>
        <w:pStyle w:val="aff7"/>
        <w:topLinePunct/>
      </w:pPr>
      <w:r>
        <w:pict>
          <v:line style="position:absolute;mso-position-horizontal-relative:page;mso-position-vertical-relative:paragraph;z-index:1072;mso-wrap-distance-left:0;mso-wrap-distance-right:0" from="111.959999pt,18.493164pt" to="497.39999pt,18.493164pt" stroked="true" strokeweight=".96pt" strokecolor="#000000">
            <v:stroke dashstyle="solid"/>
            <w10:wrap type="topAndBottom"/>
          </v:line>
        </w:pict>
      </w:r>
    </w:p>
    <w:tbl>
      <w:tblPr>
        <w:tblW w:w="0" w:type="auto"/>
        <w:tblInd w:w="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2053"/>
        <w:gridCol w:w="3096"/>
      </w:tblGrid>
      <w:tr>
        <w:trPr>
          <w:trHeight w:val="460" w:hRule="atLeast"/>
        </w:trPr>
        <w:tc>
          <w:tcPr>
            <w:tcW w:w="2560"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名称</w:t>
            </w:r>
          </w:p>
        </w:tc>
        <w:tc>
          <w:tcPr>
            <w:tcW w:w="205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规格</w:t>
            </w:r>
          </w:p>
        </w:tc>
        <w:tc>
          <w:tcPr>
            <w:tcW w:w="3096"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生产公司</w:t>
            </w:r>
          </w:p>
        </w:tc>
      </w:tr>
      <w:tr>
        <w:trPr>
          <w:trHeight w:val="700" w:hRule="atLeast"/>
        </w:trPr>
        <w:tc>
          <w:tcPr>
            <w:tcW w:w="256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乙酰水杨酸</w:t>
            </w:r>
          </w:p>
        </w:tc>
        <w:tc>
          <w:tcPr>
            <w:tcW w:w="205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上海晶纯实业有限公司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氯化亚砜</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上海晶纯实业有限公司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三乙胺</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上海晶纯实业有限公司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二甲基甲酰胺</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上海晶纯实业有限公司</w:t>
            </w:r>
          </w:p>
        </w:tc>
      </w:tr>
      <w:tr>
        <w:trPr>
          <w:trHeight w:val="760" w:hRule="atLeast"/>
        </w:trPr>
        <w:tc>
          <w:tcPr>
            <w:tcW w:w="2560" w:type="dxa"/>
          </w:tcPr>
          <w:p w:rsidR="0018722C">
            <w:pPr>
              <w:topLinePunct/>
              <w:ind w:leftChars="0" w:left="0" w:rightChars="0" w:right="0" w:firstLineChars="0" w:firstLine="0"/>
              <w:spacing w:line="240" w:lineRule="atLeast"/>
            </w:pPr>
            <w:r>
              <w:rPr>
                <w:rFonts w:ascii="宋体" w:eastAsia="宋体" w:hint="eastAsia"/>
              </w:rPr>
              <w:t>盐酸</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汕头西陇化工</w:t>
            </w:r>
          </w:p>
        </w:tc>
      </w:tr>
      <w:tr>
        <w:trPr>
          <w:trHeight w:val="1340" w:hRule="atLeast"/>
        </w:trPr>
        <w:tc>
          <w:tcPr>
            <w:tcW w:w="2560" w:type="dxa"/>
          </w:tcPr>
          <w:p w:rsidR="0018722C">
            <w:pPr>
              <w:topLinePunct/>
              <w:ind w:leftChars="0" w:left="0" w:rightChars="0" w:right="0" w:firstLineChars="0" w:firstLine="0"/>
              <w:spacing w:line="240" w:lineRule="atLeast"/>
            </w:pPr>
            <w:r>
              <w:rPr>
                <w:rFonts w:ascii="宋体" w:eastAsia="宋体" w:hint="eastAsia"/>
              </w:rPr>
              <w:t>无水乙醇</w:t>
            </w:r>
          </w:p>
          <w:p w:rsidR="0018722C">
            <w:pPr>
              <w:topLinePunct/>
            </w:pPr>
          </w:p>
          <w:p w:rsidR="0018722C">
            <w:pPr>
              <w:topLinePunct/>
              <w:ind w:leftChars="0" w:left="0" w:rightChars="0" w:right="0" w:firstLineChars="0" w:firstLine="0"/>
              <w:spacing w:line="240" w:lineRule="atLeast"/>
            </w:pPr>
            <w:r>
              <w:rPr>
                <w:rFonts w:ascii="宋体" w:eastAsia="宋体" w:hint="eastAsia"/>
              </w:rPr>
              <w:t>无水碳酸钠</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p w:rsidR="0018722C">
            <w:pPr>
              <w:topLinePunct/>
            </w:pPr>
          </w:p>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广州化学试剂广州化学试剂</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二氯甲烷</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国药集团化学试剂有限公司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氢氧化钠</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国药集团化学试剂有限公司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无水硫酸镁</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上海晶纯实业有限公司</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乙酸乙酯</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石油醚</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汕头西陇化工</w:t>
            </w:r>
          </w:p>
        </w:tc>
      </w:tr>
      <w:tr>
        <w:trPr>
          <w:trHeight w:val="700" w:hRule="atLeast"/>
        </w:trPr>
        <w:tc>
          <w:tcPr>
            <w:tcW w:w="2560" w:type="dxa"/>
          </w:tcPr>
          <w:p w:rsidR="0018722C">
            <w:pPr>
              <w:topLinePunct/>
              <w:ind w:leftChars="0" w:left="0" w:rightChars="0" w:right="0" w:firstLineChars="0" w:firstLine="0"/>
              <w:spacing w:line="240" w:lineRule="atLeast"/>
            </w:pPr>
            <w:r>
              <w:rPr>
                <w:rFonts w:ascii="宋体" w:eastAsia="宋体" w:hint="eastAsia"/>
              </w:rPr>
              <w:t>三氯甲烷</w:t>
            </w:r>
          </w:p>
        </w:tc>
        <w:tc>
          <w:tcPr>
            <w:tcW w:w="2053" w:type="dxa"/>
          </w:tcPr>
          <w:p w:rsidR="0018722C">
            <w:pPr>
              <w:topLinePunct/>
              <w:ind w:leftChars="0" w:left="0" w:rightChars="0" w:right="0" w:firstLineChars="0" w:firstLine="0"/>
              <w:spacing w:line="240" w:lineRule="atLeast"/>
            </w:pPr>
            <w:r>
              <w:rPr>
                <w:rFonts w:ascii="宋体" w:eastAsia="宋体" w:hint="eastAsia"/>
              </w:rPr>
              <w:t>分析纯</w:t>
            </w:r>
          </w:p>
        </w:tc>
        <w:tc>
          <w:tcPr>
            <w:tcW w:w="3096" w:type="dxa"/>
          </w:tcPr>
          <w:p w:rsidR="0018722C">
            <w:pPr>
              <w:topLinePunct/>
              <w:ind w:leftChars="0" w:left="0" w:rightChars="0" w:right="0" w:firstLineChars="0" w:firstLine="0"/>
              <w:spacing w:line="240" w:lineRule="atLeast"/>
            </w:pPr>
            <w:r>
              <w:rPr>
                <w:rFonts w:ascii="宋体" w:eastAsia="宋体" w:hint="eastAsia"/>
              </w:rPr>
              <w:t>汕头西陇化工</w:t>
            </w:r>
          </w:p>
        </w:tc>
      </w:tr>
      <w:tr>
        <w:trPr>
          <w:trHeight w:val="480" w:hRule="atLeast"/>
        </w:trPr>
        <w:tc>
          <w:tcPr>
            <w:tcW w:w="2560" w:type="dxa"/>
          </w:tcPr>
          <w:p w:rsidR="0018722C">
            <w:pPr>
              <w:topLinePunct/>
              <w:ind w:leftChars="0" w:left="0" w:rightChars="0" w:right="0" w:firstLineChars="0" w:firstLine="0"/>
              <w:spacing w:line="240" w:lineRule="atLeast"/>
            </w:pPr>
            <w:r>
              <w:t>GF</w:t>
            </w:r>
            <w:r>
              <w:t>254   </w:t>
            </w:r>
            <w:r>
              <w:rPr>
                <w:rFonts w:ascii="宋体" w:eastAsia="宋体" w:hint="eastAsia"/>
              </w:rPr>
              <w:t>薄层层析硅胶板</w:t>
            </w:r>
          </w:p>
        </w:tc>
        <w:tc>
          <w:tcPr>
            <w:tcW w:w="2053" w:type="dxa"/>
          </w:tcPr>
          <w:p w:rsidR="0018722C">
            <w:pPr>
              <w:topLinePunct/>
              <w:ind w:leftChars="0" w:left="0" w:rightChars="0" w:right="0" w:firstLineChars="0" w:firstLine="0"/>
              <w:spacing w:line="240" w:lineRule="atLeast"/>
            </w:pPr>
            <w:r>
              <w:rPr>
                <w:rFonts w:ascii="宋体" w:eastAsia="宋体" w:hint="eastAsia"/>
              </w:rPr>
              <w:t>厚度 </w:t>
            </w:r>
            <w:r>
              <w:t>0.20-0.25mm</w:t>
            </w:r>
          </w:p>
        </w:tc>
        <w:tc>
          <w:tcPr>
            <w:tcW w:w="3096" w:type="dxa"/>
          </w:tcPr>
          <w:p w:rsidR="0018722C">
            <w:pPr>
              <w:topLinePunct/>
              <w:ind w:leftChars="0" w:left="0" w:rightChars="0" w:right="0" w:firstLineChars="0" w:firstLine="0"/>
              <w:spacing w:line="240" w:lineRule="atLeast"/>
            </w:pPr>
            <w:r>
              <w:rPr>
                <w:rFonts w:ascii="宋体" w:eastAsia="宋体" w:hint="eastAsia"/>
              </w:rPr>
              <w:t>青岛海洋化工厂</w:t>
            </w:r>
          </w:p>
        </w:tc>
      </w:tr>
    </w:tbl>
    <w:p w:rsidR="0018722C">
      <w:pPr>
        <w:pStyle w:val="affa"/>
      </w:pPr>
    </w:p>
    <w:p w:rsidR="0018722C">
      <w:pPr>
        <w:pStyle w:val="aff7"/>
        <w:topLinePunct/>
      </w:pPr>
      <w:r>
        <w:pict>
          <v:line style="position:absolute;mso-position-horizontal-relative:page;mso-position-vertical-relative:paragraph;z-index:1096;mso-wrap-distance-left:0;mso-wrap-distance-right:0" from="111.959999pt,11.272776pt" to="497.39999pt,11.272776pt" stroked="true" strokeweight=".96pt" strokecolor="#000000">
            <v:stroke dashstyle="solid"/>
            <w10:wrap type="topAndBottom"/>
          </v:line>
        </w:pict>
      </w:r>
    </w:p>
    <w:p w:rsidR="0018722C">
      <w:pPr>
        <w:rPr/>
        <w:topLinePunct/>
      </w:pPr>
    </w:p>
    <w:p w:rsidR="0018722C">
      <w:pPr>
        <w:pStyle w:val="3"/>
        <w:topLinePunct/>
        <w:ind w:left="200" w:hangingChars="200" w:hanging="200"/>
      </w:pPr>
      <w:bookmarkStart w:id="563989" w:name="_Toc686563989"/>
      <w:bookmarkStart w:name="1.2仪器与设备" w:id="17"/>
      <w:bookmarkEnd w:id="17"/>
      <w:r>
        <w:t>1.2</w:t>
      </w:r>
      <w:r>
        <w:t xml:space="preserve"> </w:t>
      </w:r>
      <w:r/>
      <w:bookmarkStart w:name="_bookmark6" w:id="18"/>
      <w:bookmarkEnd w:id="18"/>
      <w:r/>
      <w:bookmarkStart w:name="_bookmark6" w:id="19"/>
      <w:bookmarkEnd w:id="19"/>
      <w:r>
        <w:t>仪器与设备</w:t>
      </w:r>
      <w:bookmarkEnd w:id="563989"/>
    </w:p>
    <w:p w:rsidR="0018722C">
      <w:pPr>
        <w:topLinePunct/>
      </w:pPr>
      <w:r>
        <w:rPr>
          <w:rFonts w:ascii="宋体" w:eastAsia="宋体" w:hint="eastAsia"/>
        </w:rPr>
        <w:t>磁力搅拌器：</w:t>
      </w:r>
      <w:r>
        <w:t>HJ-1</w:t>
      </w:r>
      <w:r>
        <w:rPr>
          <w:rFonts w:ascii="宋体" w:eastAsia="宋体" w:hint="eastAsia"/>
        </w:rPr>
        <w:t>型，巩义市英峪予华仪器厂显微熔点测定仪：</w:t>
      </w:r>
      <w:r>
        <w:t>XT4</w:t>
      </w:r>
      <w:r>
        <w:rPr>
          <w:rFonts w:ascii="宋体" w:eastAsia="宋体" w:hint="eastAsia"/>
        </w:rPr>
        <w:t>型，北京科仪电光仪器厂</w:t>
      </w:r>
      <w:r>
        <w:t>WRS-1B</w:t>
      </w:r>
      <w:r>
        <w:rPr>
          <w:rFonts w:ascii="宋体" w:eastAsia="宋体" w:hint="eastAsia"/>
        </w:rPr>
        <w:t>数字熔点仪：上海申光仪器表有限公司薄层层析硅胶板：青岛海洋化工</w:t>
      </w:r>
      <w:r>
        <w:rPr>
          <w:rFonts w:ascii="宋体" w:eastAsia="宋体" w:hint="eastAsia"/>
        </w:rPr>
        <w:t>厂</w:t>
      </w:r>
    </w:p>
    <w:p w:rsidR="0018722C">
      <w:pPr>
        <w:topLinePunct/>
      </w:pPr>
      <w:r>
        <w:rPr>
          <w:rFonts w:ascii="宋体" w:eastAsia="宋体" w:hint="eastAsia"/>
        </w:rPr>
        <w:t>旋转蒸发仪：</w:t>
      </w:r>
      <w:r>
        <w:t>RE-52AA</w:t>
      </w:r>
      <w:r/>
      <w:r>
        <w:rPr>
          <w:rFonts w:ascii="宋体" w:eastAsia="宋体" w:hint="eastAsia"/>
        </w:rPr>
        <w:t>型，上海亚荣生化仪器厂电子天平：</w:t>
      </w:r>
      <w:r>
        <w:t>JJ300</w:t>
      </w:r>
      <w:r>
        <w:rPr>
          <w:rFonts w:ascii="宋体" w:eastAsia="宋体" w:hint="eastAsia"/>
        </w:rPr>
        <w:t>型，江苏省常熟市双杰测试仪器厂循环水多用真空泵：</w:t>
      </w:r>
      <w:r>
        <w:t>SHB-3</w:t>
      </w:r>
      <w:r>
        <w:rPr>
          <w:rFonts w:ascii="宋体" w:eastAsia="宋体" w:hint="eastAsia"/>
        </w:rPr>
        <w:t>型，郑州杜甫仪器</w:t>
      </w:r>
      <w:r>
        <w:rPr>
          <w:rFonts w:ascii="宋体" w:eastAsia="宋体" w:hint="eastAsia"/>
        </w:rPr>
        <w:t>厂</w:t>
      </w:r>
    </w:p>
    <w:p w:rsidR="0018722C">
      <w:pPr>
        <w:topLinePunct/>
      </w:pPr>
      <w:r>
        <w:rPr>
          <w:rFonts w:ascii="宋体" w:eastAsia="宋体" w:hint="eastAsia"/>
        </w:rPr>
        <w:t>三用紫外分析仪：</w:t>
      </w:r>
      <w:r>
        <w:t>ZF-I</w:t>
      </w:r>
      <w:r>
        <w:rPr>
          <w:rFonts w:ascii="宋体" w:eastAsia="宋体" w:hint="eastAsia"/>
        </w:rPr>
        <w:t>型，上海顾村电光仪器厂</w:t>
      </w:r>
    </w:p>
    <w:p w:rsidR="0018722C">
      <w:pPr>
        <w:topLinePunct/>
      </w:pPr>
      <w:r>
        <w:rPr>
          <w:rFonts w:ascii="宋体" w:eastAsia="宋体" w:hint="eastAsia"/>
        </w:rPr>
        <w:t>核磁共振仪：</w:t>
      </w:r>
      <w:r>
        <w:t>AVANCE 400MHz</w:t>
      </w:r>
      <w:r>
        <w:rPr>
          <w:rFonts w:ascii="宋体" w:eastAsia="宋体" w:hint="eastAsia"/>
        </w:rPr>
        <w:t>型，瑞士</w:t>
      </w:r>
      <w:r>
        <w:t>Brucker Biospin</w:t>
      </w:r>
      <w:r>
        <w:rPr>
          <w:rFonts w:ascii="宋体" w:eastAsia="宋体" w:hint="eastAsia"/>
        </w:rPr>
        <w:t>公司傅立叶变换红外光谱：</w:t>
      </w:r>
      <w:r>
        <w:t>Magna 750</w:t>
      </w:r>
      <w:r>
        <w:rPr>
          <w:rFonts w:ascii="宋体" w:eastAsia="宋体" w:hint="eastAsia"/>
        </w:rPr>
        <w:t>型，美国</w:t>
      </w:r>
      <w:r>
        <w:t>Nicolet</w:t>
      </w:r>
      <w:r>
        <w:rPr>
          <w:rFonts w:ascii="宋体" w:eastAsia="宋体" w:hint="eastAsia"/>
        </w:rPr>
        <w:t>公司</w:t>
      </w:r>
    </w:p>
    <w:p w:rsidR="0018722C">
      <w:pPr>
        <w:topLinePunct/>
      </w:pPr>
      <w:r>
        <w:rPr>
          <w:rFonts w:ascii="宋体" w:eastAsia="宋体" w:hint="eastAsia"/>
        </w:rPr>
        <w:t>真空干燥箱：</w:t>
      </w:r>
      <w:r>
        <w:t>DHG-9420A</w:t>
      </w:r>
      <w:r>
        <w:rPr>
          <w:rFonts w:ascii="宋体" w:eastAsia="宋体" w:hint="eastAsia"/>
        </w:rPr>
        <w:t>，上海和呈仪器制造有限公司质谱仪：</w:t>
      </w:r>
      <w:r>
        <w:t>Q-TRAP</w:t>
      </w:r>
      <w:r>
        <w:rPr>
          <w:rFonts w:ascii="宋体" w:eastAsia="宋体" w:hint="eastAsia"/>
        </w:rPr>
        <w:t>，美国</w:t>
      </w:r>
      <w:r>
        <w:t>ABI</w:t>
      </w:r>
    </w:p>
    <w:p w:rsidR="0018722C">
      <w:pPr>
        <w:pStyle w:val="Heading2"/>
        <w:topLinePunct/>
        <w:ind w:left="171" w:hangingChars="171" w:hanging="171"/>
      </w:pPr>
      <w:bookmarkStart w:id="563990" w:name="_Toc686563990"/>
      <w:bookmarkStart w:name="2化学合成步骤" w:id="20"/>
      <w:bookmarkEnd w:id="20"/>
      <w:r>
        <w:rPr>
          <w:b/>
        </w:rPr>
        <w:t>2</w:t>
      </w:r>
      <w:r>
        <w:t xml:space="preserve"> </w:t>
      </w:r>
      <w:bookmarkStart w:name="2.12-氯甲酰基乙酸苯酯的合成" w:id="21"/>
      <w:bookmarkEnd w:id="21"/>
      <w:bookmarkStart w:name="2.2N-苄基-2-羟基水杨酰胺的合成" w:id="22"/>
      <w:bookmarkEnd w:id="22"/>
      <w:bookmarkStart w:name="_bookmark7" w:id="23"/>
      <w:bookmarkEnd w:id="23"/>
      <w:bookmarkStart w:name="_bookmark7" w:id="24"/>
      <w:bookmarkEnd w:id="24"/>
      <w:r>
        <w:t>化学合成步骤</w:t>
      </w:r>
      <w:bookmarkEnd w:id="563990"/>
    </w:p>
    <w:p w:rsidR="0018722C">
      <w:pPr>
        <w:topLinePunct/>
      </w:pPr>
      <w:r>
        <w:t>N-</w:t>
      </w:r>
      <w:r>
        <w:rPr>
          <w:rFonts w:ascii="宋体" w:eastAsia="宋体" w:hint="eastAsia"/>
        </w:rPr>
        <w:t>苄基</w:t>
      </w:r>
      <w:r>
        <w:t>-2-</w:t>
      </w:r>
      <w:r>
        <w:rPr>
          <w:rFonts w:ascii="宋体" w:eastAsia="宋体" w:hint="eastAsia"/>
        </w:rPr>
        <w:t>羟基水杨酰胺的合成方法</w:t>
      </w:r>
      <w:r>
        <w:t>（</w:t>
      </w:r>
      <w:r>
        <w:rPr>
          <w:rFonts w:ascii="宋体" w:eastAsia="宋体" w:hint="eastAsia"/>
        </w:rPr>
        <w:t>图</w:t>
      </w:r>
      <w:r>
        <w:t>1</w:t>
      </w:r>
      <w: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555pt;margin-top:-1340.778076pt;width:180pt;height:141pt;mso-position-horizontal-relative:page;mso-position-vertical-relative:paragraph;z-index:1312" coordorigin="11100,-26816" coordsize="3600,2820" path="m1586,373l1332,519m1764,474l1586,373m1565,387l1565,181m1610,387l1610,181e" filled="false" stroked="true" strokeweight=".96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w w:val="102"/>
          <w:sz w:val="15"/>
        </w:rPr>
        <w:t>O</w:t>
      </w:r>
    </w:p>
    <w:p w:rsidR="0018722C">
      <w:pPr>
        <w:topLinePunct/>
      </w:pPr>
      <w:r>
        <w:rPr>
          <w:rFonts w:cstheme="minorBidi" w:hAnsiTheme="minorHAnsi" w:eastAsiaTheme="minorHAnsi" w:asciiTheme="minorHAnsi"/>
          <w:b/>
        </w:rPr>
        <w:t>Cl</w:t>
      </w:r>
    </w:p>
    <w:p w:rsidR="0018722C">
      <w:pPr>
        <w:pStyle w:val="ae"/>
        <w:topLinePunct/>
      </w:pPr>
      <w:r>
        <w:rPr>
          <w:kern w:val="2"/>
          <w:sz w:val="22"/>
          <w:szCs w:val="22"/>
          <w:rFonts w:cstheme="minorBidi" w:hAnsiTheme="minorHAnsi" w:eastAsiaTheme="minorHAnsi" w:asciiTheme="minorHAnsi"/>
        </w:rPr>
        <w:pict>
          <v:shape style="position:absolute;margin-left:661pt;margin-top:-1727.790161pt;width:152.97pt;height:126.37pt;mso-position-horizontal-relative:page;mso-position-vertical-relative:paragraph;z-index:1120" coordorigin="13220,-34556" coordsize="7820,6460" path="m1586,496l1586,789m1632,522l1632,762m1586,789l1841,933m1841,933l2095,789m1841,880l2047,762m2095,789l2095,496m2095,496l1841,349m2047,522l1841,402m1841,349l1586,496m2095,496l2347,349m2347,349l2525,450m2326,364l2326,157m2371,364l2371,157m1841,349l1841,157e" filled="false" stroked="true" strokeweight=".96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position:absolute;margin-left:1614pt;margin-top:-1458.790161pt;width:55pt;height:33pt;mso-position-horizontal-relative:page;mso-position-vertical-relative:paragraph;z-index:1144" coordorigin="32280,-29176" coordsize="1100,660" path="m3886,208l4006,241m3874,253l3994,287e" filled="false" stroked="true" strokeweight=".96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55600" from="189.119993pt,6.549803pt" to="187.679993pt,1.269803pt" stroked="true" strokeweight=".96pt" strokecolor="#000000">
            <v:stroke dashstyle="solid"/>
            <w10:wrap type="none"/>
          </v:line>
        </w:pict>
      </w:r>
      <w:r>
        <w:rPr>
          <w:kern w:val="2"/>
          <w:sz w:val="22"/>
          <w:szCs w:val="22"/>
          <w:rFonts w:cstheme="minorBidi" w:hAnsiTheme="minorHAnsi" w:eastAsiaTheme="minorHAnsi" w:asciiTheme="minorHAnsi"/>
        </w:rPr>
        <w:pict>
          <v:shape style="position:absolute;margin-left:150.224396pt;margin-top:1.395375pt;width:8.85pt;height:17.150pt;mso-position-horizontal-relative:page;mso-position-vertical-relative:paragraph;z-index:-55384" type="#_x0000_t202" filled="false" stroked="false">
            <v:textbox inset="0,0,0,0">
              <w:txbxContent>
                <w:p w:rsidR="0018722C">
                  <w:pPr>
                    <w:spacing w:line="343" w:lineRule="exact" w:before="0"/>
                    <w:ind w:leftChars="0" w:left="0" w:rightChars="0" w:right="0" w:firstLineChars="0" w:firstLine="0"/>
                    <w:jc w:val="left"/>
                    <w:rPr>
                      <w:b/>
                      <w:sz w:val="31"/>
                    </w:rPr>
                  </w:pPr>
                  <w:r>
                    <w:rPr>
                      <w:b/>
                      <w:w w:val="99"/>
                      <w:sz w:val="31"/>
                    </w:rPr>
                    <w:t>+</w:t>
                  </w:r>
                </w:p>
              </w:txbxContent>
            </v:textbox>
            <w10:wrap type="none"/>
          </v:shape>
        </w:pict>
      </w:r>
      <w:r>
        <w:rPr>
          <w:kern w:val="2"/>
          <w:sz w:val="22"/>
          <w:szCs w:val="22"/>
          <w:rFonts w:cstheme="minorBidi" w:hAnsiTheme="minorHAnsi" w:eastAsiaTheme="minorHAnsi" w:asciiTheme="minorHAnsi"/>
        </w:rPr>
        <w:pict>
          <v:shape style="position:absolute;margin-left:188.150406pt;margin-top:6.786058pt;width:4.3pt;height:8.550pt;mso-position-horizontal-relative:page;mso-position-vertical-relative:paragraph;z-index:-55360" type="#_x0000_t202" filled="false" stroked="false">
            <v:textbox inset="0,0,0,0">
              <w:txbxContent>
                <w:p w:rsidR="0018722C">
                  <w:pPr>
                    <w:spacing w:line="169" w:lineRule="exact" w:before="0"/>
                    <w:ind w:leftChars="0" w:left="0" w:rightChars="0" w:right="0" w:firstLineChars="0" w:firstLine="0"/>
                    <w:jc w:val="left"/>
                    <w:rPr>
                      <w:b/>
                      <w:sz w:val="15"/>
                    </w:rPr>
                  </w:pPr>
                  <w:r>
                    <w:rPr>
                      <w:b/>
                      <w:w w:val="102"/>
                      <w:sz w:val="15"/>
                    </w:rPr>
                    <w:t>S</w:t>
                  </w:r>
                </w:p>
              </w:txbxContent>
            </v:textbox>
            <w10:wrap type="none"/>
          </v:shape>
        </w:pict>
      </w:r>
      <w:r>
        <w:rPr>
          <w:kern w:val="2"/>
          <w:szCs w:val="22"/>
          <w:rFonts w:cstheme="minorBidi" w:hAnsiTheme="minorHAnsi" w:eastAsiaTheme="minorHAnsi" w:asciiTheme="minorHAnsi"/>
          <w:b/>
          <w:w w:val="105"/>
          <w:sz w:val="15"/>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05"/>
          <w:sz w:val="20"/>
        </w:rPr>
        <w:t>50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-60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5576" from="186.479994pt,3.139415pt" to="182.399994pt,7.099414pt" stroked="true" strokeweight=".96pt" strokecolor="#000000">
            <v:stroke dashstyle="solid"/>
            <w10:wrap type="none"/>
          </v:line>
        </w:pict>
      </w:r>
      <w:r>
        <w:rPr>
          <w:kern w:val="2"/>
          <w:sz w:val="22"/>
          <w:szCs w:val="22"/>
          <w:rFonts w:cstheme="minorBidi" w:hAnsiTheme="minorHAnsi" w:eastAsiaTheme="minorHAnsi" w:asciiTheme="minorHAnsi"/>
        </w:rPr>
        <w:pict>
          <v:group style="margin-left:222pt;margin-top:1.579415pt;width:48.5pt;height:4.7pt;mso-position-horizontal-relative:page;mso-position-vertical-relative:paragraph;z-index:-55552" coordorigin="4440,32" coordsize="970,94">
            <v:shape style="position:absolute;left:5227;top:31;width:183;height:94" coordorigin="5227,32" coordsize="183,94" path="m5227,125l5249,80,5227,32,5410,80,5227,125xe" filled="true" fillcolor="#000000" stroked="false">
              <v:path arrowok="t"/>
              <v:fill type="solid"/>
            </v:shape>
            <v:line style="position:absolute" from="5246,80" to="4440,80" stroked="true" strokeweight=".12pt" strokecolor="#000000">
              <v:stroke dashstyle="solid"/>
            </v:line>
            <v:line style="position:absolute" from="4440,80" to="5249,80" stroked="true" strokeweight=".96pt" strokecolor="#000000">
              <v:stroke dashstyle="solid"/>
            </v:line>
            <w10:wrap type="none"/>
          </v:group>
        </w:pict>
      </w:r>
      <w:r>
        <w:rPr>
          <w:kern w:val="2"/>
          <w:szCs w:val="22"/>
          <w:rFonts w:cstheme="minorBidi" w:hAnsiTheme="minorHAnsi" w:eastAsiaTheme="minorHAnsi" w:asciiTheme="minorHAnsi"/>
          <w:b/>
          <w:w w:val="102"/>
          <w:sz w:val="15"/>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H </w:t>
      </w:r>
      <w:r>
        <w:rPr>
          <w:rFonts w:cstheme="minorBidi" w:hAnsiTheme="minorHAnsi" w:eastAsiaTheme="minorHAnsi" w:asciiTheme="minorHAnsi"/>
          <w:vertAlign w:val="subscript"/>
          <w:b/>
        </w:rPr>
        <w:t>2</w:t>
      </w:r>
      <w:r>
        <w:rPr>
          <w:rFonts w:cstheme="minorBidi" w:hAnsiTheme="minorHAnsi" w:eastAsiaTheme="minorHAnsi" w:asciiTheme="minorHAnsi"/>
          <w:vertAlign w:val="subscript"/>
          <w:b/>
        </w:rPr>
        <w:t>N</w:t>
      </w:r>
    </w:p>
    <w:p w:rsidR="0018722C">
      <w:pPr>
        <w:pStyle w:val="ae"/>
        <w:topLinePunct/>
      </w:pPr>
      <w:r>
        <w:rPr>
          <w:kern w:val="2"/>
          <w:sz w:val="22"/>
          <w:szCs w:val="22"/>
          <w:rFonts w:cstheme="minorBidi" w:hAnsiTheme="minorHAnsi" w:eastAsiaTheme="minorHAnsi" w:asciiTheme="minorHAnsi"/>
        </w:rPr>
        <w:pict>
          <v:group style="margin-left:353.880005pt;margin-top:-3.238071pt;width:54.75pt;height:54.15pt;mso-position-horizontal-relative:page;mso-position-vertical-relative:paragraph;z-index:-55528" coordorigin="7078,-65" coordsize="1095,1083">
            <v:shape style="position:absolute;left:61640;top:-28365;width:4240;height:8120" coordorigin="61640,-28364" coordsize="4240,8120" path="m7397,480l7397,773m7442,506l7442,746m7397,773l7651,919m7651,919l7906,773m7651,866l7860,746m7906,773l7906,480m7906,480l7651,336m7860,506l7651,389m7651,336l7397,480m7651,336l7651,43m7651,43l7478,-55e" filled="false" stroked="true" strokeweight=".96pt" strokecolor="#000000">
              <v:path arrowok="t"/>
              <v:stroke dashstyle="solid"/>
            </v:shape>
            <v:shape style="position:absolute;left:7989;top:924;width:183;height:94" coordorigin="7990,924" coordsize="183,94" path="m7990,1018l8014,972,7990,924,8172,972,7990,1018xe" filled="true" fillcolor="#000000" stroked="false">
              <v:path arrowok="t"/>
              <v:fill type="solid"/>
            </v:shape>
            <v:line style="position:absolute" from="8009,970" to="7080,970" stroked="true" strokeweight=".12pt" strokecolor="#000000">
              <v:stroke dashstyle="solid"/>
            </v:line>
            <v:line style="position:absolute" from="7078,972" to="8014,972" stroked="true" strokeweight=".96pt" strokecolor="#000000">
              <v:stroke dashstyle="solid"/>
            </v:line>
            <w10:wrap type="none"/>
          </v:group>
        </w:pict>
      </w:r>
      <w:r>
        <w:rPr>
          <w:kern w:val="2"/>
          <w:sz w:val="22"/>
          <w:szCs w:val="22"/>
          <w:rFonts w:cstheme="minorBidi" w:hAnsiTheme="minorHAnsi" w:eastAsiaTheme="minorHAnsi" w:asciiTheme="minorHAnsi"/>
        </w:rPr>
        <w:pict>
          <v:shape style="margin-left:2341pt;margin-top:-1307.218018pt;width:180pt;height:142pt;mso-position-horizontal-relative:page;mso-position-vertical-relative:paragraph;z-index:1360" coordorigin="46820,-26144" coordsize="3600,2840" path="m5873,506l5618,653m6050,610l5873,506m5849,518l5849,312m5897,518l5897,312e" filled="false" stroked="true" strokeweight=".96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w w:val="102"/>
          <w:sz w:val="15"/>
        </w:rPr>
        <w:t>O</w:t>
      </w:r>
    </w:p>
    <w:p w:rsidR="0018722C">
      <w:pPr>
        <w:pStyle w:val="ae"/>
        <w:topLinePunct/>
      </w:pPr>
      <w:r>
        <w:rPr>
          <w:kern w:val="2"/>
          <w:sz w:val="22"/>
          <w:szCs w:val="22"/>
          <w:rFonts w:cstheme="minorBidi" w:hAnsiTheme="minorHAnsi" w:eastAsiaTheme="minorHAnsi" w:asciiTheme="minorHAnsi"/>
        </w:rPr>
        <w:pict>
          <v:shape style="margin-left:2447pt;margin-top:-1699.858032pt;width:394pt;height:324pt;mso-position-horizontal-relative:page;mso-position-vertical-relative:paragraph;z-index:1336" coordorigin="48940,-33997" coordsize="7880,6480" path="m5873,517l5873,807m5918,543l5918,781m5873,807l6127,954m6127,954l6382,807m6127,903l6336,781m6382,807l6382,517m6382,517l6127,370m6336,543l6127,423m6127,370l5873,517m6382,517l6636,370m6636,370l6818,476m6612,382l6612,178m6658,382l6658,178m6127,370l6127,176e" filled="false" stroked="true" strokeweight=".96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sz w:val="15"/>
        </w:rPr>
        <w:t>O</w:t>
      </w:r>
      <w:r w:rsidRPr="00000000">
        <w:rPr>
          <w:kern w:val="2"/>
          <w:sz w:val="22"/>
          <w:szCs w:val="22"/>
          <w:rFonts w:cstheme="minorBidi" w:hAnsiTheme="minorHAnsi" w:eastAsiaTheme="minorHAnsi" w:asciiTheme="minorHAnsi"/>
        </w:rPr>
        <w:tab/>
        <w:t>O</w:t>
      </w:r>
    </w:p>
    <w:p w:rsidR="0018722C">
      <w:pPr>
        <w:topLinePunct/>
      </w:pPr>
      <w:r>
        <w:rPr>
          <w:rFonts w:cstheme="minorBidi" w:hAnsiTheme="minorHAnsi" w:eastAsiaTheme="minorHAnsi" w:asciiTheme="minorHAnsi"/>
          <w:b/>
        </w:rPr>
        <w:t>OH</w:t>
      </w:r>
      <w:r w:rsidRPr="00000000">
        <w:rPr>
          <w:rFonts w:cstheme="minorBidi" w:hAnsiTheme="minorHAnsi" w:eastAsiaTheme="minorHAnsi" w:asciiTheme="minorHAnsi"/>
        </w:rPr>
        <w:tab/>
        <w:t>O</w:t>
      </w:r>
    </w:p>
    <w:p w:rsidR="0018722C">
      <w:pPr>
        <w:pStyle w:val="ae"/>
        <w:topLinePunct/>
      </w:pPr>
      <w:r>
        <w:rPr>
          <w:kern w:val="2"/>
          <w:sz w:val="22"/>
          <w:szCs w:val="22"/>
          <w:rFonts w:cstheme="minorBidi" w:hAnsiTheme="minorHAnsi" w:eastAsiaTheme="minorHAnsi" w:asciiTheme="minorHAnsi"/>
        </w:rPr>
        <w:pict>
          <v:shape style="margin-left:3518pt;margin-top:-1641.058105pt;width:385pt;height:324pt;mso-position-horizontal-relative:page;mso-position-vertical-relative:paragraph;z-index:1264" coordorigin="70360,-32821" coordsize="7700,6480" path="m8443,80l8443,370m8489,106l8489,344m8443,370l8698,517m8698,517l8950,370m8698,464l8904,344m8950,370l8950,80m8950,80l8698,-66m8904,106l8698,-16m8698,-66l8443,80m8698,-66l8698,-261m8950,80l9204,-66m9204,-66l9367,27m9182,-54l9182,-261m9228,-54l9228,-261e" filled="false" stroked="true" strokeweight=".96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margin-left:3978pt;margin-top:-1641.058105pt;width:386pt;height:243pt;mso-position-horizontal-relative:page;mso-position-vertical-relative:paragraph;z-index:1288" coordorigin="79560,-32821" coordsize="7720,4860" path="m9547,27l9713,-66m9713,-66l9965,80m9965,80l9965,370m10010,106l10010,344m9965,370l10219,517m10219,517l10474,370m10219,464l10428,344m10474,370l10474,80m10474,80l10219,-66m10428,106l10219,-16m10219,-66l9965,80e" filled="false" stroked="true" strokeweight=".96pt" strokecolor="#000000">
            <v:path arrowok="t"/>
            <v:stroke dashstyle="solid"/>
            <w10:wrap type="none"/>
          </v:shape>
        </w:pict>
      </w:r>
      <w:r>
        <w:rPr>
          <w:kern w:val="2"/>
          <w:szCs w:val="22"/>
          <w:rFonts w:cstheme="minorBidi" w:hAnsiTheme="minorHAnsi" w:eastAsiaTheme="minorHAnsi" w:asciiTheme="minorHAnsi"/>
          <w:b/>
          <w:w w:val="102"/>
          <w:sz w:val="15"/>
        </w:rPr>
        <w:t>N</w:t>
      </w:r>
    </w:p>
    <w:p w:rsidR="0018722C">
      <w:spacing w:beforeLines="0" w:before="0" w:afterLines="0" w:after="0" w:line="440" w:lineRule="auto"/>
      <w:pPr>
        <w:sectPr w:rsidR="00556256">
          <w:type w:val="continuous"/>
          <w:pgSz w:w="11910" w:h="16840"/>
          <w:pgMar w:top="1520" w:bottom="280" w:left="1220" w:right="1020"/>
          <w:cols w:num="3" w:equalWidth="0">
            <w:col w:w="3923" w:space="364"/>
            <w:col w:w="1935" w:space="889"/>
            <w:col w:w="2559"/>
          </w:cols>
        </w:sectPr>
        <w:topLinePunct/>
      </w:pPr>
    </w:p>
    <w:p w:rsidR="0018722C">
      <w:pPr>
        <w:topLinePunct/>
      </w:pPr>
      <w:r>
        <w:rPr>
          <w:rFonts w:cstheme="minorBidi" w:hAnsiTheme="minorHAnsi" w:eastAsiaTheme="minorHAnsi" w:asciiTheme="minorHAnsi"/>
          <w:b/>
        </w:rPr>
        <w:t>OH</w:t>
      </w:r>
      <w:r w:rsidRPr="00000000">
        <w:rPr>
          <w:rFonts w:cstheme="minorBidi" w:hAnsiTheme="minorHAnsi" w:eastAsiaTheme="minorHAnsi" w:asciiTheme="minorHAnsi"/>
        </w:rPr>
        <w:tab/>
      </w:r>
      <w:r>
        <w:rPr>
          <w:rFonts w:cstheme="minorBidi" w:hAnsiTheme="minorHAnsi" w:eastAsiaTheme="minorHAnsi" w:asciiTheme="minorHAnsi"/>
          <w:b/>
        </w:rPr>
        <w:t>Cl</w:t>
      </w:r>
      <w:r w:rsidRPr="00000000">
        <w:rPr>
          <w:rFonts w:cstheme="minorBidi" w:hAnsiTheme="minorHAnsi" w:eastAsiaTheme="minorHAnsi" w:asciiTheme="minorHAnsi"/>
        </w:rPr>
        <w:tab/>
      </w:r>
      <w:r>
        <w:rPr>
          <w:rFonts w:cstheme="minorBidi" w:hAnsiTheme="minorHAnsi" w:eastAsiaTheme="minorHAnsi" w:asciiTheme="minorHAnsi"/>
          <w:b/>
        </w:rPr>
        <w:t>DMF</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b/>
        </w:rPr>
        <w:t>Cl</w:t>
      </w:r>
      <w:r w:rsidR="001852F3">
        <w:rPr>
          <w:rFonts w:cstheme="minorBidi" w:hAnsiTheme="minorHAnsi" w:eastAsiaTheme="minorHAnsi" w:asciiTheme="minorHAnsi"/>
          <w:b/>
        </w:rPr>
        <w:t xml:space="preserve">  </w:t>
      </w:r>
      <w:r>
        <w:rPr>
          <w:rFonts w:ascii="Yu Gothic" w:eastAsia="Yu Gothic" w:hint="eastAsia" w:cstheme="minorBidi" w:hAnsiTheme="minorHAnsi"/>
          <w:b/>
        </w:rPr>
        <w:t>冰</w:t>
      </w:r>
      <w:r w:rsidR="001852F3">
        <w:rPr>
          <w:rFonts w:ascii="Yu Gothic" w:eastAsia="Yu Gothic" w:hint="eastAsia" w:cstheme="minorBidi" w:hAnsiTheme="minorHAnsi"/>
          <w:b/>
        </w:rPr>
        <w:t xml:space="preserve">浴</w:t>
      </w:r>
      <w:r>
        <w:rPr>
          <w:rFonts w:ascii="Yu Gothic" w:eastAsia="Yu Gothic" w:hint="eastAsia" w:cstheme="minorBidi" w:hAnsiTheme="minorHAnsi"/>
          <w:b/>
        </w:rPr>
        <w:t>/</w:t>
      </w:r>
      <w:r>
        <w:rPr>
          <w:rFonts w:ascii="Yu Gothic" w:eastAsia="Yu Gothic" w:hint="eastAsia" w:cstheme="minorBidi" w:hAnsiTheme="minorHAnsi"/>
          <w:b/>
        </w:rPr>
        <w:t> </w:t>
      </w:r>
      <w:r>
        <w:rPr>
          <w:rFonts w:cstheme="minorBidi" w:hAnsiTheme="minorHAnsi" w:eastAsiaTheme="minorHAnsi" w:asciiTheme="minorHAnsi"/>
          <w:b/>
        </w:rPr>
        <w:t>TEA</w:t>
      </w:r>
      <w:r w:rsidRPr="00000000">
        <w:rPr>
          <w:rFonts w:cstheme="minorBidi" w:hAnsiTheme="minorHAnsi" w:eastAsiaTheme="minorHAnsi" w:asciiTheme="minorHAnsi"/>
        </w:rPr>
        <w:tab/>
      </w:r>
      <w:r>
        <w:rPr>
          <w:rFonts w:cstheme="minorBidi" w:hAnsiTheme="minorHAnsi" w:eastAsiaTheme="minorHAnsi" w:asciiTheme="minorHAnsi"/>
          <w:b/>
        </w:rPr>
        <w:t>H</w:t>
      </w:r>
    </w:p>
    <w:p w:rsidR="0018722C">
      <w:spacing w:beforeLines="0" w:before="0" w:afterLines="0" w:after="0" w:line="440" w:lineRule="auto"/>
      <w:pPr>
        <w:sectPr w:rsidR="00556256">
          <w:type w:val="continuous"/>
          <w:pgSz w:w="11910" w:h="16840"/>
          <w:pgMar w:top="1520" w:bottom="280" w:left="1220" w:right="1020"/>
          <w:cols w:num="2" w:equalWidth="0">
            <w:col w:w="3888" w:space="406"/>
            <w:col w:w="5376"/>
          </w:cols>
        </w:sectPr>
        <w:topLinePunct/>
      </w:pPr>
    </w:p>
    <w:p w:rsidR="0018722C">
      <w:pPr>
        <w:keepNext/>
        <w:topLinePunct/>
      </w:pPr>
      <w:r>
        <w:rPr>
          <w:rFonts w:cstheme="minorBidi" w:hAnsiTheme="minorHAnsi" w:eastAsiaTheme="minorHAnsi" w:asciiTheme="minorHAnsi"/>
          <w:b/>
          <w:i/>
        </w:rPr>
        <w:t>N</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l</w:t>
      </w:r>
      <w:r>
        <w:rPr>
          <w:rFonts w:cstheme="minorBidi" w:hAnsiTheme="minorHAnsi" w:eastAsiaTheme="minorHAnsi" w:asciiTheme="minorHAnsi"/>
          <w:b/>
        </w:rPr>
        <w:t>l</w:t>
      </w:r>
      <w:r>
        <w:rPr>
          <w:rFonts w:cstheme="minorBidi" w:hAnsiTheme="minorHAnsi" w:eastAsiaTheme="minorHAnsi" w:asciiTheme="minorHAnsi"/>
          <w:b/>
        </w:rPr>
        <w:t>l</w:t>
      </w:r>
      <w:r>
        <w:rPr>
          <w:rFonts w:cstheme="minorBidi" w:hAnsiTheme="minorHAnsi" w:eastAsiaTheme="minorHAnsi" w:asciiTheme="minorHAnsi"/>
          <w:b/>
        </w:rPr>
        <w:t>l</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2</w:t>
      </w:r>
      <w:r>
        <w:rPr>
          <w:rFonts w:cstheme="minorBidi" w:hAnsiTheme="minorHAnsi" w:eastAsiaTheme="minorHAnsi" w:asciiTheme="minorHAnsi"/>
          <w:b/>
        </w:rPr>
        <w:t>2</w:t>
      </w:r>
      <w:r>
        <w:rPr>
          <w:rFonts w:cstheme="minorBidi" w:hAnsiTheme="minorHAnsi" w:eastAsiaTheme="minorHAnsi" w:asciiTheme="minorHAnsi"/>
          <w:b/>
        </w:rPr>
        <w:t>2</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h</w:t>
      </w:r>
      <w:r>
        <w:rPr>
          <w:rFonts w:cstheme="minorBidi" w:hAnsiTheme="minorHAnsi" w:eastAsiaTheme="minorHAnsi" w:asciiTheme="minorHAnsi"/>
          <w:b/>
        </w:rPr>
        <w:t>h</w:t>
      </w:r>
      <w:r>
        <w:rPr>
          <w:rFonts w:cstheme="minorBidi" w:hAnsiTheme="minorHAnsi" w:eastAsiaTheme="minorHAnsi" w:asciiTheme="minorHAnsi"/>
          <w:b/>
        </w:rPr>
        <w:t>h</w:t>
      </w:r>
      <w:r>
        <w:rPr>
          <w:rFonts w:cstheme="minorBidi" w:hAnsiTheme="minorHAnsi" w:eastAsiaTheme="minorHAnsi" w:asciiTheme="minorHAnsi"/>
          <w:b/>
        </w:rPr>
        <w:t>h</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r</w:t>
      </w:r>
      <w:r>
        <w:rPr>
          <w:rFonts w:cstheme="minorBidi" w:hAnsiTheme="minorHAnsi" w:eastAsiaTheme="minorHAnsi" w:asciiTheme="minorHAnsi"/>
          <w:b/>
        </w:rPr>
        <w:t>r</w:t>
      </w:r>
      <w:r>
        <w:rPr>
          <w:rFonts w:cstheme="minorBidi" w:hAnsiTheme="minorHAnsi" w:eastAsiaTheme="minorHAnsi" w:asciiTheme="minorHAnsi"/>
          <w:b/>
        </w:rPr>
        <w:t>r</w:t>
      </w:r>
      <w:r>
        <w:rPr>
          <w:rFonts w:cstheme="minorBidi" w:hAnsiTheme="minorHAnsi" w:eastAsiaTheme="minorHAnsi" w:asciiTheme="minorHAnsi"/>
          <w:b/>
        </w:rPr>
        <w:t>r</w:t>
      </w:r>
      <w:r>
        <w:rPr>
          <w:rFonts w:cstheme="minorBidi" w:hAnsiTheme="minorHAnsi" w:eastAsiaTheme="minorHAnsi" w:asciiTheme="minorHAnsi"/>
          <w:b/>
        </w:rPr>
        <w:t>o</w:t>
      </w:r>
      <w:r>
        <w:rPr>
          <w:rFonts w:cstheme="minorBidi" w:hAnsiTheme="minorHAnsi" w:eastAsiaTheme="minorHAnsi" w:asciiTheme="minorHAnsi"/>
          <w:b/>
        </w:rPr>
        <w:t>o</w:t>
      </w:r>
      <w:r>
        <w:rPr>
          <w:rFonts w:cstheme="minorBidi" w:hAnsiTheme="minorHAnsi" w:eastAsiaTheme="minorHAnsi" w:asciiTheme="minorHAnsi"/>
          <w:b/>
        </w:rPr>
        <w:t>o</w:t>
      </w:r>
      <w:r>
        <w:rPr>
          <w:rFonts w:cstheme="minorBidi" w:hAnsiTheme="minorHAnsi" w:eastAsiaTheme="minorHAnsi" w:asciiTheme="minorHAnsi"/>
          <w:b/>
        </w:rPr>
        <w:t>o</w:t>
      </w:r>
      <w:r>
        <w:rPr>
          <w:rFonts w:cstheme="minorBidi" w:hAnsiTheme="minorHAnsi" w:eastAsiaTheme="minorHAnsi" w:asciiTheme="minorHAnsi"/>
          <w:b/>
        </w:rPr>
        <w:t>x</w:t>
      </w:r>
      <w:r>
        <w:rPr>
          <w:rFonts w:cstheme="minorBidi" w:hAnsiTheme="minorHAnsi" w:eastAsiaTheme="minorHAnsi" w:asciiTheme="minorHAnsi"/>
          <w:b/>
        </w:rPr>
        <w:t>x</w:t>
      </w:r>
      <w:r>
        <w:rPr>
          <w:rFonts w:cstheme="minorBidi" w:hAnsiTheme="minorHAnsi" w:eastAsiaTheme="minorHAnsi" w:asciiTheme="minorHAnsi"/>
          <w:b/>
        </w:rPr>
        <w:t>x</w:t>
      </w:r>
      <w:r>
        <w:rPr>
          <w:rFonts w:cstheme="minorBidi" w:hAnsiTheme="minorHAnsi" w:eastAsiaTheme="minorHAnsi" w:asciiTheme="minorHAnsi"/>
          <w:b/>
        </w:rPr>
        <w:t>x</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y</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b</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n</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z</w:t>
      </w:r>
      <w:r>
        <w:rPr>
          <w:rFonts w:cstheme="minorBidi" w:hAnsiTheme="minorHAnsi" w:eastAsiaTheme="minorHAnsi" w:asciiTheme="minorHAnsi"/>
          <w:b/>
        </w:rPr>
        <w:t>a</w:t>
      </w:r>
      <w:r>
        <w:rPr>
          <w:rFonts w:cstheme="minorBidi" w:hAnsiTheme="minorHAnsi" w:eastAsiaTheme="minorHAnsi" w:asciiTheme="minorHAnsi"/>
          <w:b/>
        </w:rPr>
        <w:t>a</w:t>
      </w:r>
      <w:r>
        <w:rPr>
          <w:rFonts w:cstheme="minorBidi" w:hAnsiTheme="minorHAnsi" w:eastAsiaTheme="minorHAnsi" w:asciiTheme="minorHAnsi"/>
          <w:b/>
        </w:rPr>
        <w:t>a</w:t>
      </w:r>
      <w:r>
        <w:rPr>
          <w:rFonts w:cstheme="minorBidi" w:hAnsiTheme="minorHAnsi" w:eastAsiaTheme="minorHAnsi" w:asciiTheme="minorHAnsi"/>
          <w:b/>
        </w:rPr>
        <w:t>a</w:t>
      </w:r>
      <w:r>
        <w:rPr>
          <w:rFonts w:cstheme="minorBidi" w:hAnsiTheme="minorHAnsi" w:eastAsiaTheme="minorHAnsi" w:asciiTheme="minorHAnsi"/>
          <w:b/>
        </w:rPr>
        <w:t>m</w:t>
      </w:r>
      <w:r>
        <w:rPr>
          <w:rFonts w:cstheme="minorBidi" w:hAnsiTheme="minorHAnsi" w:eastAsiaTheme="minorHAnsi" w:asciiTheme="minorHAnsi"/>
          <w:b/>
        </w:rPr>
        <w:t>m</w:t>
      </w:r>
      <w:r>
        <w:rPr>
          <w:rFonts w:cstheme="minorBidi" w:hAnsiTheme="minorHAnsi" w:eastAsiaTheme="minorHAnsi" w:asciiTheme="minorHAnsi"/>
          <w:b/>
        </w:rPr>
        <w:t>m</w:t>
      </w:r>
      <w:r>
        <w:rPr>
          <w:rFonts w:cstheme="minorBidi" w:hAnsiTheme="minorHAnsi" w:eastAsiaTheme="minorHAnsi" w:asciiTheme="minorHAnsi"/>
          <w:b/>
        </w:rPr>
        <w:t>m</w:t>
      </w:r>
      <w:r>
        <w:rPr>
          <w:rFonts w:cstheme="minorBidi" w:hAnsiTheme="minorHAnsi" w:eastAsiaTheme="minorHAnsi" w:asciiTheme="minorHAnsi"/>
          <w:b/>
        </w:rPr>
        <w:t>i</w:t>
      </w:r>
      <w:r>
        <w:rPr>
          <w:rFonts w:cstheme="minorBidi" w:hAnsiTheme="minorHAnsi" w:eastAsiaTheme="minorHAnsi" w:asciiTheme="minorHAnsi"/>
          <w:b/>
        </w:rPr>
        <w:t>i</w:t>
      </w:r>
      <w:r>
        <w:rPr>
          <w:rFonts w:cstheme="minorBidi" w:hAnsiTheme="minorHAnsi" w:eastAsiaTheme="minorHAnsi" w:asciiTheme="minorHAnsi"/>
          <w:b/>
        </w:rPr>
        <w:t>i</w:t>
      </w:r>
      <w:r>
        <w:rPr>
          <w:rFonts w:cstheme="minorBidi" w:hAnsiTheme="minorHAnsi" w:eastAsiaTheme="minorHAnsi" w:asciiTheme="minorHAnsi"/>
          <w:b/>
        </w:rPr>
        <w:t>i</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d</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r>
        <w:rPr>
          <w:rFonts w:cstheme="minorBidi" w:hAnsiTheme="minorHAnsi" w:eastAsiaTheme="minorHAnsi" w:asciiTheme="minorHAnsi"/>
          <w:b/>
        </w:rPr>
        <w:t>e</w:t>
      </w:r>
    </w:p>
    <w:p w:rsidR="0018722C">
      <w:pPr>
        <w:pStyle w:val="a9"/>
        <w:topLinePunct/>
      </w:pPr>
      <w:r>
        <w:rPr>
          <w:rFonts w:ascii="宋体" w:eastAsia="宋体" w:hint="eastAsia"/>
        </w:rPr>
        <w:t>图</w:t>
      </w:r>
      <w:r>
        <w:t>1-1</w:t>
      </w:r>
      <w:r>
        <w:t xml:space="preserve">  </w:t>
      </w:r>
      <w:r w:rsidRPr="00DB64CE">
        <w:t>N-</w:t>
      </w:r>
      <w:r>
        <w:rPr>
          <w:rFonts w:ascii="宋体" w:eastAsia="宋体" w:hint="eastAsia"/>
        </w:rPr>
        <w:t>苄基</w:t>
      </w:r>
      <w:r>
        <w:t>-2-</w:t>
      </w:r>
      <w:r>
        <w:rPr>
          <w:rFonts w:ascii="宋体" w:eastAsia="宋体" w:hint="eastAsia"/>
        </w:rPr>
        <w:t>羟基水杨酰胺的合成路线</w:t>
      </w:r>
    </w:p>
    <w:p w:rsidR="0018722C">
      <w:pPr>
        <w:pStyle w:val="a9"/>
        <w:topLinePunct/>
      </w:pPr>
      <w:r>
        <w:t>Fig.</w:t>
      </w:r>
      <w:r>
        <w:t xml:space="preserve"> </w:t>
      </w:r>
      <w:r w:rsidRPr="00DB64CE">
        <w:t>1-1</w:t>
      </w:r>
      <w:r>
        <w:t xml:space="preserve">  </w:t>
      </w:r>
      <w:r w:rsidRPr="00DB64CE">
        <w:t>The synthesis scheme of N-benzyl-2-hydroxybenzamide</w:t>
      </w:r>
    </w:p>
    <w:p w:rsidR="0018722C">
      <w:pPr>
        <w:pStyle w:val="3"/>
        <w:topLinePunct/>
        <w:ind w:left="200" w:hangingChars="200" w:hanging="200"/>
      </w:pPr>
      <w:bookmarkStart w:id="563991" w:name="_Toc686563991"/>
      <w:r>
        <w:t>2.1</w:t>
      </w:r>
      <w:r>
        <w:t xml:space="preserve"> </w:t>
      </w:r>
      <w:r>
        <w:t>2-氯甲酰基乙酸苯酯的合成</w:t>
      </w:r>
      <w:bookmarkEnd w:id="563991"/>
    </w:p>
    <w:p w:rsidR="0018722C">
      <w:pPr>
        <w:topLinePunct/>
      </w:pPr>
      <w:r>
        <w:rPr>
          <w:rFonts w:ascii="宋体" w:hAnsi="宋体" w:eastAsia="宋体" w:hint="eastAsia"/>
        </w:rPr>
        <w:t xml:space="preserve">称取乙酰水杨酸</w:t>
      </w:r>
      <w:r>
        <w:t xml:space="preserve">5</w:t>
      </w:r>
      <w:r>
        <w:t>.</w:t>
      </w:r>
      <w:r>
        <w:t xml:space="preserve">4 g</w:t>
      </w:r>
      <w:r>
        <w:rPr>
          <w:rFonts w:ascii="宋体" w:hAnsi="宋体" w:eastAsia="宋体" w:hint="eastAsia"/>
        </w:rPr>
        <w:t xml:space="preserve">（</w:t>
      </w:r>
      <w:r>
        <w:t xml:space="preserve">30 mmol</w:t>
      </w:r>
      <w:r>
        <w:rPr>
          <w:rFonts w:ascii="宋体" w:hAnsi="宋体" w:eastAsia="宋体" w:hint="eastAsia"/>
          <w:rFonts w:ascii="宋体" w:hAnsi="宋体" w:eastAsia="宋体" w:hint="eastAsia"/>
        </w:rPr>
        <w:t xml:space="preserve">, </w:t>
      </w:r>
      <w:r>
        <w:t xml:space="preserve">100%</w:t>
      </w:r>
      <w:r>
        <w:rPr>
          <w:rFonts w:ascii="宋体" w:hAnsi="宋体" w:eastAsia="宋体" w:hint="eastAsia"/>
        </w:rPr>
        <w:t xml:space="preserve">）</w:t>
      </w:r>
      <w:r>
        <w:rPr>
          <w:rFonts w:ascii="宋体" w:hAnsi="宋体" w:eastAsia="宋体" w:hint="eastAsia"/>
        </w:rPr>
        <w:t xml:space="preserve">加</w:t>
      </w:r>
      <w:r>
        <w:t xml:space="preserve">10 mL</w:t>
      </w:r>
      <w:r>
        <w:rPr>
          <w:rFonts w:ascii="宋体" w:hAnsi="宋体" w:eastAsia="宋体" w:hint="eastAsia"/>
        </w:rPr>
        <w:t xml:space="preserve">无水二氯甲烷</w:t>
      </w:r>
      <w:r>
        <w:rPr>
          <w:rFonts w:ascii="宋体" w:hAnsi="宋体" w:eastAsia="宋体" w:hint="eastAsia"/>
        </w:rPr>
        <w:t xml:space="preserve">（</w:t>
      </w:r>
      <w:r>
        <w:t xml:space="preserve">Methylene </w:t>
      </w:r>
      <w:r>
        <w:t xml:space="preserve">di</w:t>
      </w:r>
      <w:r>
        <w:t xml:space="preserve">c</w:t>
      </w:r>
      <w:r>
        <w:t xml:space="preserve">hlo</w:t>
      </w:r>
      <w:r>
        <w:t xml:space="preserve">r</w:t>
      </w:r>
      <w:r>
        <w:t xml:space="preserve">id</w:t>
      </w:r>
      <w:r>
        <w:t xml:space="preserve">e</w:t>
      </w:r>
      <w:r>
        <w:t xml:space="preserve">, </w:t>
      </w:r>
      <w:r w:rsidR="001852F3">
        <w:t xml:space="preserve">C</w:t>
      </w:r>
      <w:r>
        <w:t xml:space="preserve">H</w:t>
      </w:r>
      <w:r>
        <w:rPr>
          <w:vertAlign w:val="subscript"/>
          /&gt;
        </w:rPr>
        <w:t xml:space="preserve">2</w:t>
      </w:r>
      <w:r>
        <w:t xml:space="preserve">Cl</w:t>
      </w:r>
      <w:r>
        <w:rPr>
          <w:vertAlign w:val="subscript"/>
          /&gt;
        </w:rPr>
        <w:t xml:space="preserve">2</w:t>
      </w:r>
      <w:r>
        <w:rPr>
          <w:rFonts w:ascii="宋体" w:hAnsi="宋体" w:eastAsia="宋体" w:hint="eastAsia"/>
        </w:rPr>
        <w:t xml:space="preserve">）</w:t>
      </w:r>
      <w:r>
        <w:rPr>
          <w:rFonts w:ascii="宋体" w:hAnsi="宋体" w:eastAsia="宋体" w:hint="eastAsia"/>
        </w:rPr>
        <w:t xml:space="preserve">稀释，滴加</w:t>
      </w:r>
      <w:r>
        <w:t xml:space="preserve">3</w:t>
      </w:r>
      <w:r>
        <w:rPr>
          <w:rFonts w:ascii="宋体" w:hAnsi="宋体" w:eastAsia="宋体" w:hint="eastAsia"/>
        </w:rPr>
        <w:t xml:space="preserve">滴新蒸的二甲基甲酰胺</w:t>
      </w:r>
      <w:r>
        <w:rPr>
          <w:rFonts w:ascii="宋体" w:hAnsi="宋体" w:eastAsia="宋体" w:hint="eastAsia"/>
        </w:rPr>
        <w:t xml:space="preserve">（</w:t>
      </w:r>
      <w:r>
        <w:t xml:space="preserve">D</w:t>
      </w:r>
      <w:r>
        <w:t xml:space="preserve">im</w:t>
      </w:r>
      <w:r>
        <w:t xml:space="preserve">e</w:t>
      </w:r>
      <w:r>
        <w:t xml:space="preserve">t</w:t>
      </w:r>
      <w:r>
        <w:t xml:space="preserve">h</w:t>
      </w:r>
      <w:r>
        <w:t xml:space="preserve">y</w:t>
      </w:r>
      <w:r>
        <w:t xml:space="preserve">l</w:t>
      </w:r>
      <w:r>
        <w:t xml:space="preserve">f</w:t>
      </w:r>
      <w:r>
        <w:t xml:space="preserve">o</w:t>
      </w:r>
      <w:r>
        <w:t xml:space="preserve">r</w:t>
      </w:r>
      <w:r>
        <w:t xml:space="preserve">m</w:t>
      </w:r>
      <w:r>
        <w:t xml:space="preserve">a</w:t>
      </w:r>
      <w:r>
        <w:t xml:space="preserve">mi</w:t>
      </w:r>
      <w:r>
        <w:t xml:space="preserve">d</w:t>
      </w:r>
      <w:r>
        <w:t xml:space="preserve">e</w:t>
      </w:r>
      <w:r>
        <w:t xml:space="preserve">, </w:t>
      </w:r>
      <w:r>
        <w:t xml:space="preserve">D</w:t>
      </w:r>
      <w:r>
        <w:t xml:space="preserve">M</w:t>
      </w:r>
      <w:r>
        <w:t xml:space="preserve">F</w:t>
      </w:r>
      <w:r>
        <w:rPr>
          <w:rFonts w:ascii="宋体" w:hAnsi="宋体" w:eastAsia="宋体" w:hint="eastAsia"/>
        </w:rPr>
        <w:t xml:space="preserve">）</w:t>
      </w:r>
      <w:r>
        <w:rPr>
          <w:rFonts w:ascii="宋体" w:hAnsi="宋体" w:eastAsia="宋体" w:hint="eastAsia"/>
        </w:rPr>
        <w:t xml:space="preserve">，搅拌下缓慢滴入氯化亚砜</w:t>
      </w:r>
      <w:r>
        <w:rPr>
          <w:rFonts w:ascii="宋体" w:hAnsi="宋体" w:eastAsia="宋体" w:hint="eastAsia"/>
        </w:rPr>
        <w:t xml:space="preserve">（</w:t>
      </w:r>
      <w:r>
        <w:t xml:space="preserve">Sulfoxide chloride</w:t>
      </w:r>
      <w:r>
        <w:t xml:space="preserve">, </w:t>
      </w:r>
      <w:r>
        <w:t xml:space="preserve">SOCl</w:t>
      </w:r>
      <w:r>
        <w:rPr>
          <w:vertAlign w:val="subscript"/>
          /&gt;
        </w:rPr>
        <w:t xml:space="preserve">2</w:t>
      </w:r>
      <w:r>
        <w:rPr>
          <w:rFonts w:ascii="宋体" w:hAnsi="宋体" w:eastAsia="宋体" w:hint="eastAsia"/>
        </w:rPr>
        <w:t xml:space="preserve">）</w:t>
      </w:r>
      <w:r>
        <w:t xml:space="preserve">4 mL</w:t>
      </w:r>
      <w:r>
        <w:t xml:space="preserve"> </w:t>
      </w:r>
      <w:r>
        <w:t xml:space="preserve">(</w:t>
      </w:r>
      <w:r>
        <w:rPr>
          <w:position w:val="2"/>
        </w:rPr>
        <w:t xml:space="preserve">60 mmol</w:t>
      </w:r>
      <w:r>
        <w:rPr>
          <w:rFonts w:ascii="宋体" w:hAnsi="宋体" w:eastAsia="宋体" w:hint="eastAsia"/>
          <w:position w:val="2"/>
        </w:rPr>
        <w:t xml:space="preserve">, </w:t>
      </w:r>
      <w:r>
        <w:rPr>
          <w:position w:val="2"/>
        </w:rPr>
        <w:t xml:space="preserve">200%</w:t>
      </w:r>
      <w:r>
        <w:t xml:space="preserve">)</w:t>
      </w:r>
      <w:r>
        <w:rPr>
          <w:rFonts w:ascii="宋体" w:hAnsi="宋体" w:eastAsia="宋体" w:hint="eastAsia"/>
        </w:rPr>
        <w:t xml:space="preserve">，加毕</w:t>
      </w:r>
      <w:r>
        <w:rPr>
          <w:rFonts w:ascii="宋体" w:hAnsi="宋体" w:eastAsia="宋体" w:hint="eastAsia"/>
        </w:rPr>
        <w:t xml:space="preserve">，</w:t>
      </w:r>
      <w:r>
        <w:rPr>
          <w:rFonts w:ascii="宋体" w:hAnsi="宋体" w:eastAsia="宋体" w:hint="eastAsia"/>
        </w:rPr>
        <w:t xml:space="preserve">缓慢升高温度至</w:t>
      </w:r>
      <w:r>
        <w:t xml:space="preserve">60</w:t>
      </w:r>
      <w:r>
        <w:rPr>
          <w:rFonts w:ascii="宋体" w:hAnsi="宋体" w:eastAsia="宋体" w:hint="eastAsia"/>
        </w:rPr>
        <w:t xml:space="preserve">℃，维持</w:t>
      </w:r>
      <w:r>
        <w:t xml:space="preserve">60</w:t>
      </w:r>
      <w:r>
        <w:rPr>
          <w:rFonts w:ascii="宋体" w:hAnsi="宋体" w:eastAsia="宋体" w:hint="eastAsia"/>
        </w:rPr>
        <w:t xml:space="preserve">℃反应</w:t>
      </w:r>
      <w:r>
        <w:t xml:space="preserve">3 h</w:t>
      </w:r>
      <w:r>
        <w:rPr>
          <w:rFonts w:ascii="宋体" w:hAnsi="宋体" w:eastAsia="宋体" w:hint="eastAsia"/>
        </w:rPr>
        <w:t xml:space="preserve">，待反应液呈淡黄绿色停止反应，减压抽滤</w:t>
      </w:r>
      <w:r>
        <w:rPr>
          <w:rFonts w:ascii="宋体" w:hAnsi="宋体" w:eastAsia="宋体" w:hint="eastAsia"/>
        </w:rPr>
        <w:t xml:space="preserve">除去过量的</w:t>
      </w:r>
      <w:r>
        <w:t xml:space="preserve">SOCl</w:t>
      </w:r>
      <w:r>
        <w:rPr>
          <w:vertAlign w:val="subscript"/>
          /&gt;
        </w:rPr>
        <w:t xml:space="preserve">2</w:t>
      </w:r>
      <w:r>
        <w:rPr>
          <w:rFonts w:ascii="宋体" w:hAnsi="宋体" w:eastAsia="宋体" w:hint="eastAsia"/>
        </w:rPr>
        <w:t xml:space="preserve">和</w:t>
      </w:r>
      <w:r>
        <w:t xml:space="preserve">CH</w:t>
      </w:r>
      <w:r>
        <w:rPr>
          <w:vertAlign w:val="subscript"/>
          /&gt;
        </w:rPr>
        <w:t xml:space="preserve">2</w:t>
      </w:r>
      <w:r>
        <w:t xml:space="preserve">Cl</w:t>
      </w:r>
      <w:r>
        <w:rPr>
          <w:vertAlign w:val="subscript"/>
          /&gt;
        </w:rPr>
        <w:t xml:space="preserve">2</w:t>
      </w:r>
      <w:r>
        <w:rPr>
          <w:rFonts w:ascii="宋体" w:hAnsi="宋体" w:eastAsia="宋体" w:hint="eastAsia"/>
        </w:rPr>
        <w:t xml:space="preserve">，得淡黄色粘稠物，黄色粘稠物用</w:t>
      </w:r>
      <w:r>
        <w:t xml:space="preserve">CH</w:t>
      </w:r>
      <w:r>
        <w:rPr>
          <w:vertAlign w:val="subscript"/>
          /&gt;
        </w:rPr>
        <w:t xml:space="preserve">2</w:t>
      </w:r>
      <w:r>
        <w:t xml:space="preserve">Cl</w:t>
      </w:r>
      <w:r>
        <w:rPr>
          <w:vertAlign w:val="subscript"/>
          /&gt;
        </w:rPr>
        <w:t xml:space="preserve">2</w:t>
      </w:r>
      <w:r>
        <w:rPr>
          <w:rFonts w:ascii="宋体" w:hAnsi="宋体" w:eastAsia="宋体" w:hint="eastAsia"/>
        </w:rPr>
        <w:t xml:space="preserve">重复洗涤三次，</w:t>
      </w:r>
      <w:r>
        <w:rPr>
          <w:rFonts w:ascii="宋体" w:hAnsi="宋体" w:eastAsia="宋体" w:hint="eastAsia"/>
        </w:rPr>
        <w:t xml:space="preserve">真空旋干，得略带淡黄色的透明液体，即为</w:t>
      </w:r>
      <w:r>
        <w:t xml:space="preserve">2-</w:t>
      </w:r>
      <w:r>
        <w:rPr>
          <w:rFonts w:ascii="宋体" w:hAnsi="宋体" w:eastAsia="宋体" w:hint="eastAsia"/>
        </w:rPr>
        <w:t xml:space="preserve">氯甲酰基乙酸苯酯</w:t>
      </w:r>
      <w:r>
        <w:rPr>
          <w:rFonts w:ascii="宋体" w:hAnsi="宋体" w:eastAsia="宋体" w:hint="eastAsia"/>
        </w:rPr>
        <w:t xml:space="preserve">（</w:t>
      </w:r>
      <w:r>
        <w:rPr>
          <w:rFonts w:ascii="宋体" w:hAnsi="宋体" w:eastAsia="宋体" w:hint="eastAsia"/>
        </w:rPr>
        <w:t xml:space="preserve">密闭低温下保存，酰</w:t>
      </w:r>
      <w:r>
        <w:rPr>
          <w:rFonts w:ascii="宋体" w:hAnsi="宋体" w:eastAsia="宋体" w:hint="eastAsia"/>
          <w:spacing w:val="-2"/>
          <w:position w:val="2"/>
        </w:rPr>
        <w:t xml:space="preserve">氯不稳定，易水解</w:t>
      </w:r>
      <w:r>
        <w:rPr>
          <w:rFonts w:ascii="宋体" w:hAnsi="宋体" w:eastAsia="宋体" w:hint="eastAsia"/>
        </w:rPr>
        <w:t xml:space="preserve">）</w:t>
      </w:r>
      <w:r>
        <w:rPr>
          <w:rFonts w:ascii="宋体" w:hAnsi="宋体" w:eastAsia="宋体" w:hint="eastAsia"/>
        </w:rPr>
        <w:t xml:space="preserve">，用无水</w:t>
      </w:r>
      <w:r>
        <w:t xml:space="preserve">C</w:t>
      </w:r>
      <w:r>
        <w:t xml:space="preserve">H</w:t>
      </w:r>
      <w:r>
        <w:rPr>
          <w:vertAlign w:val="subscript"/>
          /&gt;
        </w:rPr>
        <w:t xml:space="preserve">2</w:t>
      </w:r>
      <w:r>
        <w:t xml:space="preserve">C</w:t>
      </w:r>
      <w:r>
        <w:t xml:space="preserve">l</w:t>
      </w:r>
      <w:r>
        <w:rPr>
          <w:vertAlign w:val="subscript"/>
          /&gt;
        </w:rPr>
        <w:t xml:space="preserve">2</w:t>
      </w:r>
      <w:r w:rsidR="001852F3">
        <w:rPr>
          <w:vertAlign w:val="subscript"/>
          /&gt;
        </w:rPr>
        <w:t xml:space="preserve"> </w:t>
      </w:r>
      <w:r>
        <w:t xml:space="preserve">10</w:t>
      </w:r>
      <w:r w:rsidR="001852F3">
        <w:t xml:space="preserve"> mL</w:t>
      </w:r>
      <w:r>
        <w:rPr>
          <w:rFonts w:ascii="宋体" w:hAnsi="宋体" w:eastAsia="宋体" w:hint="eastAsia"/>
        </w:rPr>
        <w:t xml:space="preserve">溶解稀释后倒入干燥的滴液漏斗中密闭备用</w:t>
      </w:r>
      <w:r>
        <w:rPr>
          <w:rFonts w:ascii="宋体" w:hAnsi="宋体" w:eastAsia="宋体" w:hint="eastAsia"/>
        </w:rPr>
        <w:t xml:space="preserve">，</w:t>
      </w:r>
      <w:r>
        <w:rPr>
          <w:rFonts w:ascii="宋体" w:hAnsi="宋体" w:eastAsia="宋体" w:hint="eastAsia"/>
        </w:rPr>
        <w:t xml:space="preserve">待下一步反应用。</w:t>
      </w:r>
    </w:p>
    <w:p w:rsidR="0018722C">
      <w:pPr>
        <w:pStyle w:val="3"/>
        <w:topLinePunct/>
        <w:ind w:left="200" w:hangingChars="200" w:hanging="200"/>
      </w:pPr>
      <w:bookmarkStart w:id="563992" w:name="_Toc686563992"/>
      <w:r>
        <w:t>2.2</w:t>
      </w:r>
      <w:r>
        <w:t xml:space="preserve"> </w:t>
      </w:r>
      <w:r>
        <w:t>N-</w:t>
      </w:r>
      <w:r>
        <w:t>苄基</w:t>
      </w:r>
      <w:r>
        <w:t>-2-</w:t>
      </w:r>
      <w:r>
        <w:t>羟基水杨酰胺的合成</w:t>
      </w:r>
      <w:bookmarkEnd w:id="563992"/>
    </w:p>
    <w:p w:rsidR="0018722C">
      <w:pPr>
        <w:topLinePunct/>
      </w:pPr>
      <w:r>
        <w:rPr>
          <w:rFonts w:ascii="宋体" w:eastAsia="宋体" w:hint="eastAsia"/>
        </w:rPr>
        <w:t xml:space="preserve">量取苯甲胺</w:t>
      </w:r>
      <w:r>
        <w:t xml:space="preserve">4</w:t>
      </w:r>
      <w:r>
        <w:t xml:space="preserve"> </w:t>
      </w:r>
      <w:r>
        <w:t xml:space="preserve">mL</w:t>
      </w:r>
      <w:r>
        <w:t xml:space="preserve"> </w:t>
      </w:r>
      <w:r>
        <w:t xml:space="preserve">(</w:t>
      </w:r>
      <w:r>
        <w:t xml:space="preserve">36.7</w:t>
      </w:r>
      <w:r>
        <w:t xml:space="preserve"> </w:t>
      </w:r>
      <w:r>
        <w:t xml:space="preserve">mmo</w:t>
      </w:r>
      <w:r>
        <w:t xml:space="preserve">l</w:t>
      </w:r>
      <w:r>
        <w:rPr>
          <w:rFonts w:ascii="宋体" w:eastAsia="宋体" w:hint="eastAsia"/>
          <w:rFonts w:ascii="宋体" w:eastAsia="宋体" w:hint="eastAsia"/>
          <w:spacing w:val="6"/>
          <w:position w:val="2"/>
        </w:rPr>
        <w:t xml:space="preserve">, </w:t>
      </w:r>
      <w:r>
        <w:t xml:space="preserve">122</w:t>
      </w:r>
      <w:r>
        <w:t xml:space="preserve">%</w:t>
      </w:r>
      <w:r>
        <w:rPr>
          <w:rFonts w:ascii="宋体" w:eastAsia="宋体" w:hint="eastAsia"/>
          <w:rFonts w:ascii="宋体" w:eastAsia="宋体" w:hint="eastAsia"/>
          <w:spacing w:val="-53"/>
          <w:position w:val="2"/>
        </w:rPr>
        <w:t xml:space="preserve">)</w:t>
      </w:r>
      <w:r>
        <w:rPr>
          <w:rFonts w:ascii="宋体" w:eastAsia="宋体" w:hint="eastAsia"/>
        </w:rPr>
        <w:t xml:space="preserve">，加</w:t>
      </w:r>
      <w:r>
        <w:t xml:space="preserve">C</w:t>
      </w:r>
      <w:r>
        <w:t xml:space="preserve">H</w:t>
      </w:r>
      <w:r>
        <w:rPr>
          <w:vertAlign w:val="subscript"/>
          /&gt;
        </w:rPr>
        <w:t xml:space="preserve">2</w:t>
      </w:r>
      <w:r>
        <w:t xml:space="preserve">C</w:t>
      </w:r>
      <w:r>
        <w:t xml:space="preserve">l</w:t>
      </w:r>
      <w:r>
        <w:rPr>
          <w:vertAlign w:val="subscript"/>
          /&gt;
        </w:rPr>
        <w:t xml:space="preserve">2</w:t>
      </w:r>
      <w:r w:rsidR="001852F3">
        <w:rPr>
          <w:vertAlign w:val="subscript"/>
          /&gt;
        </w:rPr>
        <w:t xml:space="preserve"> </w:t>
      </w:r>
      <w:r>
        <w:t xml:space="preserve">20</w:t>
      </w:r>
      <w:r>
        <w:t xml:space="preserve"> </w:t>
      </w:r>
      <w:r>
        <w:t xml:space="preserve">mL</w:t>
      </w:r>
      <w:r/>
      <w:r>
        <w:rPr>
          <w:rFonts w:ascii="宋体" w:eastAsia="宋体" w:hint="eastAsia"/>
        </w:rPr>
        <w:t xml:space="preserve">稀释，缚酸剂三乙胺</w:t>
      </w:r>
      <w:r>
        <w:t xml:space="preserve">4</w:t>
      </w:r>
      <w:r>
        <w:t xml:space="preserve"> </w:t>
      </w:r>
      <w:r>
        <w:t xml:space="preserve">mL</w:t>
      </w:r>
    </w:p>
    <w:p w:rsidR="0018722C">
      <w:pPr>
        <w:topLinePunct/>
      </w:pPr>
      <w:r>
        <w:rPr>
          <w:rFonts w:ascii="宋体" w:eastAsia="宋体" w:hint="eastAsia"/>
        </w:rPr>
        <w:t>（</w:t>
      </w:r>
      <w:r>
        <w:t>29 mmol,</w:t>
      </w:r>
      <w:r>
        <w:t> </w:t>
      </w:r>
      <w:r>
        <w:t>100</w:t>
      </w:r>
      <w:r>
        <w:t>%</w:t>
      </w:r>
      <w:r>
        <w:rPr>
          <w:rFonts w:ascii="宋体" w:eastAsia="宋体" w:hint="eastAsia"/>
        </w:rPr>
        <w:t>）</w:t>
      </w:r>
      <w:r>
        <w:rPr>
          <w:rFonts w:ascii="宋体" w:eastAsia="宋体" w:hint="eastAsia"/>
        </w:rPr>
        <w:t>，冰盐浴下搅拌冷却，待冷却后缓慢滴入上述</w:t>
      </w:r>
      <w:r>
        <w:t>2</w:t>
      </w:r>
      <w:r>
        <w:t>-</w:t>
      </w:r>
      <w:r>
        <w:rPr>
          <w:rFonts w:ascii="宋体" w:eastAsia="宋体" w:hint="eastAsia"/>
        </w:rPr>
        <w:t>氯甲酰基乙酸苯酯稀释</w:t>
      </w:r>
    </w:p>
    <w:p w:rsidR="0018722C">
      <w:pPr>
        <w:topLinePunct/>
      </w:pPr>
      <w:bookmarkStart w:name="3结果与讨论" w:id="25"/>
      <w:bookmarkEnd w:id="25"/>
      <w:bookmarkStart w:name="3.1N-苄基-2-羟基水杨酰胺的图谱解析" w:id="26"/>
      <w:bookmarkEnd w:id="26"/>
      <w:bookmarkStart w:name="3.1.1核磁共振氢谱解析" w:id="27"/>
      <w:bookmarkEnd w:id="27"/>
      <w:bookmarkStart w:name="_bookmark8" w:id="28"/>
      <w:bookmarkEnd w:id="28"/>
      <w:r>
        <w:rPr>
          <w:rFonts w:ascii="宋体" w:hAnsi="宋体" w:eastAsia="宋体" w:hint="eastAsia"/>
        </w:rPr>
        <w:t>液，反应生成浅黄色混浊物，</w:t>
      </w:r>
      <w:r>
        <w:t>20 min</w:t>
      </w:r>
      <w:r>
        <w:rPr>
          <w:rFonts w:ascii="宋体" w:hAnsi="宋体" w:eastAsia="宋体" w:hint="eastAsia"/>
        </w:rPr>
        <w:t>滴完，反应过程始终保持温度在</w:t>
      </w:r>
      <w:r>
        <w:t>0</w:t>
      </w:r>
      <w:r>
        <w:rPr>
          <w:rFonts w:ascii="宋体" w:hAnsi="宋体" w:eastAsia="宋体" w:hint="eastAsia"/>
        </w:rPr>
        <w:t>℃左右，加毕，继续反应。薄层板层析</w:t>
      </w:r>
      <w:r>
        <w:rPr>
          <w:rFonts w:ascii="宋体" w:hAnsi="宋体" w:eastAsia="宋体" w:hint="eastAsia"/>
        </w:rPr>
        <w:t>（</w:t>
      </w:r>
      <w:r>
        <w:t>Thin </w:t>
      </w:r>
      <w:r>
        <w:t>layer chromatography</w:t>
      </w:r>
      <w:r>
        <w:t>, </w:t>
      </w:r>
      <w:r>
        <w:t>TLC</w:t>
      </w:r>
      <w:r>
        <w:rPr>
          <w:rFonts w:ascii="宋体" w:hAnsi="宋体" w:eastAsia="宋体" w:hint="eastAsia"/>
        </w:rPr>
        <w:t>）</w:t>
      </w:r>
      <w:r>
        <w:rPr>
          <w:rFonts w:ascii="宋体" w:hAnsi="宋体" w:eastAsia="宋体" w:hint="eastAsia"/>
        </w:rPr>
        <w:t>跟踪反应，待反应原料点消失，停</w:t>
      </w:r>
      <w:r>
        <w:rPr>
          <w:rFonts w:ascii="宋体" w:hAnsi="宋体" w:eastAsia="宋体" w:hint="eastAsia"/>
        </w:rPr>
        <w:t>止反应，反应浑浊液加水搅拌振荡，分液漏斗分出有机层。水层加稀盐酸</w:t>
      </w:r>
      <w:r>
        <w:t>HCl</w:t>
      </w:r>
      <w:r>
        <w:rPr>
          <w:rFonts w:ascii="宋体" w:hAnsi="宋体" w:eastAsia="宋体" w:hint="eastAsia"/>
        </w:rPr>
        <w:t>溶液呈弱酸</w:t>
      </w:r>
      <w:r>
        <w:rPr>
          <w:rFonts w:ascii="宋体" w:hAnsi="宋体" w:eastAsia="宋体" w:hint="eastAsia"/>
        </w:rPr>
        <w:t>性再用有机溶剂</w:t>
      </w:r>
      <w:r>
        <w:t>CH</w:t>
      </w:r>
      <w:r>
        <w:rPr>
          <w:vertAlign w:val="subscript"/>
          /&gt;
        </w:rPr>
        <w:t>2</w:t>
      </w:r>
      <w:r>
        <w:t>Cl</w:t>
      </w:r>
      <w:r>
        <w:rPr>
          <w:vertAlign w:val="subscript"/>
          /&gt;
        </w:rPr>
        <w:t>2</w:t>
      </w:r>
      <w:r>
        <w:rPr>
          <w:rFonts w:ascii="宋体" w:hAnsi="宋体" w:eastAsia="宋体" w:hint="eastAsia"/>
        </w:rPr>
        <w:t>萃取</w:t>
      </w:r>
      <w:r>
        <w:t>3</w:t>
      </w:r>
      <w:r>
        <w:rPr>
          <w:rFonts w:ascii="宋体" w:hAnsi="宋体" w:eastAsia="宋体" w:hint="eastAsia"/>
        </w:rPr>
        <w:t>次，分出有机层，合并有机层，无水</w:t>
      </w:r>
      <w:r>
        <w:t>MgSO</w:t>
      </w:r>
      <w:r>
        <w:rPr>
          <w:vertAlign w:val="subscript"/>
          /&gt;
        </w:rPr>
        <w:t>4</w:t>
      </w:r>
      <w:r>
        <w:rPr>
          <w:rFonts w:ascii="宋体" w:hAnsi="宋体" w:eastAsia="宋体" w:hint="eastAsia"/>
        </w:rPr>
        <w:t>干燥。真空旋</w:t>
      </w:r>
      <w:r>
        <w:rPr>
          <w:rFonts w:ascii="宋体" w:hAnsi="宋体" w:eastAsia="宋体" w:hint="eastAsia"/>
        </w:rPr>
        <w:t>干有机溶剂，得白色固体，白色固体用</w:t>
      </w:r>
      <w:r>
        <w:t>95%</w:t>
      </w:r>
      <w:r>
        <w:rPr>
          <w:rFonts w:ascii="宋体" w:hAnsi="宋体" w:eastAsia="宋体" w:hint="eastAsia"/>
        </w:rPr>
        <w:t>的乙醇重结晶两次，得雪白色固体。</w:t>
      </w:r>
    </w:p>
    <w:p w:rsidR="0018722C">
      <w:pPr>
        <w:topLinePunct/>
      </w:pPr>
      <w:r>
        <w:t>N-</w:t>
      </w:r>
      <w:r>
        <w:rPr>
          <w:rFonts w:ascii="宋体" w:eastAsia="宋体" w:hint="eastAsia"/>
        </w:rPr>
        <w:t>苄基</w:t>
      </w:r>
      <w:r>
        <w:t>-2-</w:t>
      </w:r>
      <w:r>
        <w:rPr>
          <w:rFonts w:ascii="宋体" w:eastAsia="宋体" w:hint="eastAsia"/>
        </w:rPr>
        <w:t>羟基水杨酰胺的熔点、产率及波普数据如下：</w:t>
      </w:r>
    </w:p>
    <w:p w:rsidR="0018722C">
      <w:pPr>
        <w:topLinePunct/>
      </w:pPr>
      <w:r>
        <w:t xml:space="preserve">Mp 135.2-136.9</w:t>
      </w:r>
      <w:r>
        <w:rPr>
          <w:rFonts w:ascii="宋体" w:hAnsi="宋体"/>
        </w:rPr>
        <w:t xml:space="preserve">℃</w:t>
      </w:r>
      <w:r>
        <w:t xml:space="preserve">, yield = 68%. MS: m</w:t>
      </w:r>
      <w:r>
        <w:t xml:space="preserve">/</w:t>
      </w:r>
      <w:r>
        <w:t xml:space="preserve">z 228.5, </w:t>
      </w:r>
      <w:r>
        <w:t xml:space="preserve">[</w:t>
      </w:r>
      <w:r>
        <w:t xml:space="preserve">M+H</w:t>
      </w:r>
      <w:r>
        <w:t xml:space="preserve">]</w:t>
      </w:r>
      <w:r w:rsidR="004B696B">
        <w:t xml:space="preserve"> </w:t>
      </w:r>
      <w:r>
        <w:rPr>
          <w:vertAlign w:val="superscript"/>
          /&gt;
        </w:rPr>
        <w:t xml:space="preserve">+</w:t>
      </w:r>
      <w:r>
        <w:t xml:space="preserve">. </w:t>
      </w:r>
      <w:r>
        <w:rPr>
          <w:vertAlign w:val="superscript"/>
          /&gt;
        </w:rPr>
        <w:t xml:space="preserve">1</w:t>
      </w:r>
      <w:r>
        <w:t xml:space="preserve">H-NMR </w:t>
      </w:r>
      <w:r>
        <w:t xml:space="preserve">(</w:t>
      </w:r>
      <w:r>
        <w:rPr>
          <w:position w:val="2"/>
        </w:rPr>
        <w:t xml:space="preserve">400MHz, DMSO-d</w:t>
      </w:r>
      <w:r>
        <w:rPr>
          <w:sz w:val="15"/>
        </w:rPr>
        <w:t xml:space="preserve">6</w:t>
      </w:r>
      <w:r>
        <w:t xml:space="preserve">)</w:t>
      </w:r>
      <w:r>
        <w:t xml:space="preserve">: </w:t>
      </w:r>
      <w:r>
        <w:t xml:space="preserve">δ</w:t>
      </w:r>
      <w:r/>
      <w:r>
        <w:t xml:space="preserve">=</w:t>
      </w:r>
      <w:r>
        <w:t xml:space="preserve"> </w:t>
      </w:r>
      <w:r>
        <w:t xml:space="preserve">12.54</w:t>
      </w:r>
      <w:r>
        <w:t xml:space="preserve"> </w:t>
      </w:r>
      <w:r>
        <w:t xml:space="preserve">(</w:t>
      </w:r>
      <w:r>
        <w:t xml:space="preserve">s,</w:t>
      </w:r>
      <w:r>
        <w:rPr>
          <w:spacing w:val="6"/>
        </w:rPr>
        <w:t xml:space="preserve"> </w:t>
      </w:r>
      <w:r>
        <w:t xml:space="preserve">1H,</w:t>
      </w:r>
      <w:r>
        <w:rPr>
          <w:spacing w:val="0"/>
        </w:rPr>
        <w:t xml:space="preserve"> </w:t>
      </w:r>
      <w:r>
        <w:t xml:space="preserve">Ar-OH</w:t>
      </w:r>
      <w:r>
        <w:t xml:space="preserve">)</w:t>
      </w:r>
      <w:r>
        <w:t xml:space="preserve">,</w:t>
      </w:r>
      <w:r>
        <w:t xml:space="preserve"> </w:t>
      </w:r>
      <w:r>
        <w:t xml:space="preserve">9.36</w:t>
      </w:r>
      <w:r>
        <w:t xml:space="preserve"> </w:t>
      </w:r>
      <w:r>
        <w:t xml:space="preserve">(</w:t>
      </w:r>
      <w:r>
        <w:t xml:space="preserve">s,</w:t>
      </w:r>
      <w:r>
        <w:rPr>
          <w:spacing w:val="6"/>
        </w:rPr>
        <w:t xml:space="preserve"> </w:t>
      </w:r>
      <w:r>
        <w:t xml:space="preserve">1H,</w:t>
      </w:r>
      <w:r>
        <w:rPr>
          <w:spacing w:val="5"/>
        </w:rPr>
        <w:t xml:space="preserve"> </w:t>
      </w:r>
      <w:r>
        <w:t xml:space="preserve">-NH-</w:t>
      </w:r>
      <w:r>
        <w:t xml:space="preserve">)</w:t>
      </w:r>
      <w:r>
        <w:t xml:space="preserve">,</w:t>
      </w:r>
      <w:r>
        <w:t xml:space="preserve"> </w:t>
      </w:r>
      <w:r>
        <w:t xml:space="preserve">7.91</w:t>
      </w:r>
      <w:r>
        <w:t xml:space="preserve"> </w:t>
      </w:r>
      <w:r>
        <w:t xml:space="preserve">(</w:t>
      </w:r>
      <w:r>
        <w:t xml:space="preserve">d,</w:t>
      </w:r>
      <w:r>
        <w:rPr>
          <w:spacing w:val="6"/>
        </w:rPr>
        <w:t xml:space="preserve"> </w:t>
      </w:r>
      <w:r>
        <w:t xml:space="preserve">J</w:t>
      </w:r>
      <w:r>
        <w:rPr>
          <w:spacing w:val="5"/>
        </w:rPr>
        <w:t xml:space="preserve"> </w:t>
      </w:r>
      <w:r>
        <w:t xml:space="preserve">=</w:t>
      </w:r>
      <w:r>
        <w:rPr>
          <w:spacing w:val="5"/>
        </w:rPr>
        <w:t xml:space="preserve"> </w:t>
      </w:r>
      <w:r>
        <w:t xml:space="preserve">7.6Hz,</w:t>
      </w:r>
      <w:r>
        <w:rPr>
          <w:spacing w:val="5"/>
        </w:rPr>
        <w:t xml:space="preserve"> </w:t>
      </w:r>
      <w:r>
        <w:t xml:space="preserve">1H</w:t>
      </w:r>
      <w:r>
        <w:t xml:space="preserve">)</w:t>
      </w:r>
      <w:r>
        <w:t xml:space="preserve">,</w:t>
      </w:r>
      <w:r>
        <w:t xml:space="preserve"> </w:t>
      </w:r>
      <w:r>
        <w:t xml:space="preserve">7.42</w:t>
      </w:r>
      <w:r>
        <w:t xml:space="preserve"> </w:t>
      </w:r>
      <w:r>
        <w:t xml:space="preserve">(</w:t>
      </w:r>
      <w:r>
        <w:t xml:space="preserve">t,</w:t>
      </w:r>
      <w:r>
        <w:rPr>
          <w:spacing w:val="6"/>
        </w:rPr>
        <w:t xml:space="preserve"> </w:t>
      </w:r>
      <w:r>
        <w:t xml:space="preserve">J</w:t>
      </w:r>
      <w:r>
        <w:rPr>
          <w:spacing w:val="5"/>
        </w:rPr>
        <w:t xml:space="preserve"> </w:t>
      </w:r>
      <w:r>
        <w:t xml:space="preserve">=</w:t>
      </w:r>
      <w:r>
        <w:rPr>
          <w:spacing w:val="5"/>
        </w:rPr>
        <w:t xml:space="preserve"> </w:t>
      </w:r>
      <w:r>
        <w:t xml:space="preserve">7.2</w:t>
      </w:r>
      <w:r>
        <w:rPr>
          <w:spacing w:val="5"/>
        </w:rPr>
        <w:t xml:space="preserve"> </w:t>
      </w:r>
      <w:r>
        <w:t xml:space="preserve">Hz,</w:t>
      </w:r>
      <w:r>
        <w:rPr>
          <w:spacing w:val="5"/>
        </w:rPr>
        <w:t xml:space="preserve"> </w:t>
      </w:r>
      <w:r>
        <w:t xml:space="preserve">1H</w:t>
      </w:r>
      <w:r>
        <w:t xml:space="preserve">)</w:t>
      </w:r>
      <w:r>
        <w:t xml:space="preserve">,</w:t>
      </w:r>
    </w:p>
    <w:p w:rsidR="0018722C">
      <w:pPr>
        <w:topLinePunct/>
      </w:pPr>
      <w:r>
        <w:t xml:space="preserve">δ</w:t>
      </w:r>
      <w:r/>
      <w:r>
        <w:t xml:space="preserve">7.25</w:t>
      </w:r>
      <w:r>
        <w:t xml:space="preserve">-</w:t>
      </w:r>
      <w:r>
        <w:t xml:space="preserve">7.35 </w:t>
      </w:r>
      <w:r>
        <w:t xml:space="preserve">(</w:t>
      </w:r>
      <w:r>
        <w:t xml:space="preserve">m, 5</w:t>
      </w:r>
      <w:r>
        <w:rPr>
          <w:spacing w:val="0"/>
        </w:rPr>
        <w:t xml:space="preserve">H</w:t>
      </w:r>
      <w:r>
        <w:t xml:space="preserve">)</w:t>
      </w:r>
      <w:r>
        <w:t xml:space="preserve">, δ</w:t>
      </w:r>
      <w:r/>
      <w:r>
        <w:t xml:space="preserve">6.89</w:t>
      </w:r>
      <w:r>
        <w:t xml:space="preserve">-</w:t>
      </w:r>
      <w:r>
        <w:t xml:space="preserve">6.93 </w:t>
      </w:r>
      <w:r>
        <w:t xml:space="preserve">(</w:t>
      </w:r>
      <w:r>
        <w:t xml:space="preserve">m,</w:t>
      </w:r>
      <w:r>
        <w:rPr>
          <w:spacing w:val="0"/>
        </w:rPr>
        <w:t xml:space="preserve"> </w:t>
      </w:r>
      <w:r>
        <w:t xml:space="preserve">2</w:t>
      </w:r>
      <w:r>
        <w:rPr>
          <w:spacing w:val="0"/>
        </w:rPr>
        <w:t xml:space="preserve">H</w:t>
      </w:r>
      <w:r>
        <w:t xml:space="preserve">)</w:t>
      </w:r>
      <w:r>
        <w:t xml:space="preserve">, 4.53</w:t>
      </w:r>
      <w:r>
        <w:t xml:space="preserve">(</w:t>
      </w:r>
      <w:r>
        <w:t xml:space="preserve">d, J</w:t>
      </w:r>
      <w:r>
        <w:rPr>
          <w:spacing w:val="0"/>
        </w:rPr>
        <w:t xml:space="preserve"> = </w:t>
      </w:r>
      <w:r>
        <w:t xml:space="preserve">6</w:t>
      </w:r>
      <w:r>
        <w:rPr>
          <w:spacing w:val="0"/>
        </w:rPr>
        <w:t xml:space="preserve">H</w:t>
      </w:r>
      <w:r>
        <w:rPr>
          <w:spacing w:val="0"/>
        </w:rPr>
        <w:t xml:space="preserve">z</w:t>
      </w:r>
      <w:r>
        <w:rPr>
          <w:spacing w:val="0"/>
        </w:rPr>
        <w:t xml:space="preserve">, </w:t>
      </w:r>
      <w:r>
        <w:t xml:space="preserve">2</w:t>
      </w:r>
      <w:r>
        <w:rPr>
          <w:spacing w:val="0"/>
        </w:rPr>
        <w:t xml:space="preserve">H</w:t>
      </w:r>
      <w:r>
        <w:t xml:space="preserve">)</w:t>
      </w:r>
      <w:r>
        <w:t xml:space="preserve">. </w:t>
      </w:r>
      <w:r>
        <w:t xml:space="preserve">I</w:t>
      </w:r>
      <w:r>
        <w:t xml:space="preserve">R</w:t>
      </w:r>
      <w:r>
        <w:rPr>
          <w:rFonts w:ascii="宋体" w:hAnsi="宋体" w:eastAsia="宋体" w:hint="eastAsia"/>
          <w:rFonts w:ascii="宋体" w:hAnsi="宋体" w:eastAsia="宋体" w:hint="eastAsia"/>
          <w:spacing w:val="-2"/>
        </w:rPr>
        <w:t xml:space="preserve">(</w:t>
      </w:r>
      <w:r>
        <w:rPr>
          <w:spacing w:val="0"/>
        </w:rPr>
        <w:t xml:space="preserve">K</w:t>
      </w:r>
      <w:r>
        <w:t xml:space="preserve">Br</w:t>
      </w:r>
      <w:r>
        <w:rPr>
          <w:rFonts w:ascii="宋体" w:hAnsi="宋体" w:eastAsia="宋体" w:hint="eastAsia"/>
          <w:spacing w:val="-20"/>
        </w:rPr>
        <w:t xml:space="preserve">压片，</w:t>
      </w:r>
      <w:r>
        <w:rPr>
          <w:spacing w:val="0"/>
        </w:rPr>
        <w:t xml:space="preserve">c</w:t>
      </w:r>
      <w:r>
        <w:rPr>
          <w:spacing w:val="0"/>
        </w:rPr>
        <w:t xml:space="preserve">m</w:t>
      </w:r>
      <w:r>
        <w:rPr>
          <w:spacing w:val="-1"/>
          <w:w w:val="103"/>
          <w:position w:val="8"/>
          <w:sz w:val="15"/>
        </w:rPr>
        <w:t xml:space="preserve">-1</w:t>
      </w:r>
      <w:r>
        <w:rPr>
          <w:rFonts w:ascii="宋体" w:hAnsi="宋体" w:eastAsia="宋体" w:hint="eastAsia"/>
          <w:rFonts w:ascii="宋体" w:hAnsi="宋体" w:eastAsia="宋体" w:hint="eastAsia"/>
          <w:spacing w:val="-59"/>
        </w:rPr>
        <w:t xml:space="preserve">)</w:t>
      </w:r>
      <w:r>
        <w:rPr>
          <w:rFonts w:ascii="宋体" w:hAnsi="宋体" w:eastAsia="宋体" w:hint="eastAsia"/>
        </w:rPr>
        <w:t xml:space="preserve">：</w:t>
      </w:r>
      <w:r>
        <w:t xml:space="preserve">3358, 3020,</w:t>
      </w:r>
    </w:p>
    <w:p w:rsidR="0018722C">
      <w:pPr>
        <w:topLinePunct/>
      </w:pPr>
      <w:r>
        <w:t>2939, 1644, 1511, 1300-1445.</w:t>
      </w:r>
    </w:p>
    <w:p w:rsidR="0018722C">
      <w:pPr>
        <w:pStyle w:val="Heading2"/>
        <w:topLinePunct/>
        <w:ind w:left="171" w:hangingChars="171" w:hanging="171"/>
      </w:pPr>
      <w:bookmarkStart w:id="563993" w:name="_Toc686563993"/>
      <w:r>
        <w:rPr>
          <w:b/>
        </w:rPr>
        <w:t>3</w:t>
      </w:r>
      <w:r>
        <w:t xml:space="preserve"> </w:t>
      </w:r>
      <w:r>
        <w:t>结果与讨论</w:t>
      </w:r>
      <w:bookmarkEnd w:id="563993"/>
    </w:p>
    <w:p w:rsidR="0018722C">
      <w:pPr>
        <w:pStyle w:val="3"/>
        <w:topLinePunct/>
        <w:ind w:left="200" w:hangingChars="200" w:hanging="200"/>
      </w:pPr>
      <w:bookmarkStart w:id="563994" w:name="_Toc686563994"/>
      <w:r>
        <w:t>3.1</w:t>
      </w:r>
      <w:r>
        <w:t xml:space="preserve"> </w:t>
      </w:r>
      <w:r>
        <w:t>N-</w:t>
      </w:r>
      <w:r>
        <w:t>苄基</w:t>
      </w:r>
      <w:r>
        <w:t>-2-</w:t>
      </w:r>
      <w:r>
        <w:t>羟基水杨酰胺的图谱解析</w:t>
      </w:r>
      <w:bookmarkEnd w:id="563994"/>
    </w:p>
    <w:p w:rsidR="0018722C">
      <w:pPr>
        <w:pStyle w:val="4"/>
        <w:topLinePunct/>
        <w:ind w:left="200" w:hangingChars="200" w:hanging="200"/>
      </w:pPr>
      <w:bookmarkStart w:id="563995" w:name="_Toc686563995"/>
      <w:r>
        <w:t>3.1.1</w:t>
      </w:r>
      <w:r>
        <w:t xml:space="preserve"> </w:t>
      </w:r>
      <w:r>
        <w:t>核磁共振氢谱解析</w:t>
      </w:r>
      <w:bookmarkEnd w:id="563995"/>
    </w:p>
    <w:p w:rsidR="0018722C">
      <w:pPr>
        <w:topLinePunct/>
      </w:pPr>
      <w:r>
        <w:rPr>
          <w:rFonts w:ascii="宋体" w:hAnsi="宋体" w:eastAsia="宋体" w:hint="eastAsia"/>
        </w:rPr>
        <w:t>如</w:t>
      </w:r>
      <w:r>
        <w:rPr>
          <w:rFonts w:ascii="宋体" w:hAnsi="宋体" w:eastAsia="宋体" w:hint="eastAsia"/>
        </w:rPr>
        <w:t>图</w:t>
      </w:r>
      <w:r>
        <w:t>1-3</w:t>
      </w:r>
      <w:r>
        <w:rPr>
          <w:rFonts w:ascii="宋体" w:hAnsi="宋体" w:eastAsia="宋体" w:hint="eastAsia"/>
        </w:rPr>
        <w:t>所示，</w:t>
      </w:r>
      <w:r>
        <w:t>δ</w:t>
      </w:r>
      <w:r w:rsidR="001852F3">
        <w:t xml:space="preserve">2</w:t>
      </w:r>
      <w:r>
        <w:t>.</w:t>
      </w:r>
      <w:r>
        <w:t>5</w:t>
      </w:r>
      <w:r>
        <w:rPr>
          <w:rFonts w:ascii="宋体" w:hAnsi="宋体" w:eastAsia="宋体" w:hint="eastAsia"/>
        </w:rPr>
        <w:t>的单峰为</w:t>
      </w:r>
      <w:r>
        <w:t>DMSO</w:t>
      </w:r>
      <w:r>
        <w:rPr>
          <w:rFonts w:ascii="宋体" w:hAnsi="宋体" w:eastAsia="宋体" w:hint="eastAsia"/>
        </w:rPr>
        <w:t>溶剂峰，</w:t>
      </w:r>
      <w:r>
        <w:t>δ</w:t>
      </w:r>
      <w:r w:rsidR="001852F3">
        <w:t xml:space="preserve">3</w:t>
      </w:r>
      <w:r>
        <w:t>.</w:t>
      </w:r>
      <w:r>
        <w:t>3</w:t>
      </w:r>
      <w:r>
        <w:rPr>
          <w:rFonts w:ascii="宋体" w:hAnsi="宋体" w:eastAsia="宋体" w:hint="eastAsia"/>
        </w:rPr>
        <w:t>的单峰为水峰；</w:t>
      </w:r>
      <w:r>
        <w:t>δ</w:t>
      </w:r>
      <w:r w:rsidR="001852F3">
        <w:t xml:space="preserve">12</w:t>
      </w:r>
      <w:r>
        <w:t>.</w:t>
      </w:r>
      <w:r>
        <w:t>53</w:t>
      </w:r>
      <w:r>
        <w:rPr>
          <w:rFonts w:ascii="宋体" w:hAnsi="宋体" w:eastAsia="宋体" w:hint="eastAsia"/>
        </w:rPr>
        <w:t>的单峰为</w:t>
      </w:r>
    </w:p>
    <w:p w:rsidR="0018722C">
      <w:pPr>
        <w:topLinePunct/>
      </w:pPr>
      <w:r>
        <w:rPr>
          <w:rFonts w:ascii="宋体" w:hAnsi="宋体" w:eastAsia="宋体" w:hint="eastAsia"/>
        </w:rPr>
        <w:t xml:space="preserve">酚羟基上氢的峰，</w:t>
      </w:r>
      <w:r>
        <w:t xml:space="preserve">δ</w:t>
      </w:r>
      <w:r/>
      <w:r>
        <w:t xml:space="preserve">9</w:t>
      </w:r>
      <w:r>
        <w:t>.</w:t>
      </w:r>
      <w:r>
        <w:t xml:space="preserve">36</w:t>
      </w:r>
      <w:r>
        <w:rPr>
          <w:rFonts w:ascii="宋体" w:hAnsi="宋体" w:eastAsia="宋体" w:hint="eastAsia"/>
        </w:rPr>
        <w:t xml:space="preserve">的宽矮峰为酰胺基上氢的峰，</w:t>
      </w:r>
      <w:r>
        <w:t xml:space="preserve">δ</w:t>
      </w:r>
      <w:r/>
      <w:r>
        <w:t xml:space="preserve">4</w:t>
      </w:r>
      <w:r>
        <w:t>.</w:t>
      </w:r>
      <w:r>
        <w:t xml:space="preserve">53</w:t>
      </w:r>
      <w:r>
        <w:rPr>
          <w:rFonts w:ascii="宋体" w:hAnsi="宋体" w:eastAsia="宋体" w:hint="eastAsia"/>
        </w:rPr>
        <w:t xml:space="preserve">为亚甲基上两个氢的峰；</w:t>
      </w:r>
      <w:r>
        <w:t xml:space="preserve">δ</w:t>
      </w:r>
      <w:r>
        <w:t xml:space="preserve">7.91 </w:t>
      </w:r>
      <w:r>
        <w:t xml:space="preserve">(</w:t>
      </w:r>
      <w:r>
        <w:t xml:space="preserve">d, J</w:t>
      </w:r>
      <w:r>
        <w:rPr>
          <w:spacing w:val="0"/>
        </w:rPr>
        <w:t xml:space="preserve"> = </w:t>
      </w:r>
      <w:r>
        <w:t xml:space="preserve">7.6Hz, 1H</w:t>
      </w:r>
      <w:r>
        <w:t xml:space="preserve">)</w:t>
      </w:r>
      <w:r>
        <w:rPr>
          <w:rFonts w:ascii="宋体" w:hAnsi="宋体" w:eastAsia="宋体" w:hint="eastAsia"/>
        </w:rPr>
        <w:t xml:space="preserve">为</w:t>
      </w:r>
      <w:r>
        <w:t xml:space="preserve">6</w:t>
      </w:r>
      <w:r>
        <w:rPr>
          <w:rFonts w:ascii="宋体" w:hAnsi="宋体" w:eastAsia="宋体" w:hint="eastAsia"/>
        </w:rPr>
        <w:t xml:space="preserve">位上苯环氢的峰，</w:t>
      </w:r>
      <w:r>
        <w:t xml:space="preserve">δ</w:t>
      </w:r>
      <w:r w:rsidR="001852F3">
        <w:t xml:space="preserve">7.27 </w:t>
      </w:r>
      <w:r>
        <w:t xml:space="preserve">(</w:t>
      </w:r>
      <w:r>
        <w:t xml:space="preserve">q, J</w:t>
      </w:r>
      <w:r>
        <w:rPr>
          <w:spacing w:val="-1"/>
        </w:rPr>
        <w:t xml:space="preserve"> = </w:t>
      </w:r>
      <w:r>
        <w:t xml:space="preserve">4.4 Hz, 1H</w:t>
      </w:r>
      <w:r>
        <w:t xml:space="preserve">)</w:t>
      </w:r>
      <w:r>
        <w:rPr>
          <w:rFonts w:ascii="宋体" w:hAnsi="宋体" w:eastAsia="宋体" w:hint="eastAsia"/>
        </w:rPr>
        <w:t xml:space="preserve">为</w:t>
      </w:r>
      <w:r>
        <w:t xml:space="preserve">4</w:t>
      </w:r>
      <w:r>
        <w:rPr>
          <w:rFonts w:ascii="宋体" w:hAnsi="宋体" w:eastAsia="宋体" w:hint="eastAsia"/>
        </w:rPr>
        <w:t xml:space="preserve">位上苯环氢的</w:t>
      </w:r>
      <w:r>
        <w:rPr>
          <w:rFonts w:ascii="宋体" w:hAnsi="宋体" w:eastAsia="宋体" w:hint="eastAsia"/>
        </w:rPr>
        <w:t xml:space="preserve">峰，</w:t>
      </w:r>
      <w:r>
        <w:t xml:space="preserve">δ</w:t>
      </w:r>
      <w:r/>
      <w:r>
        <w:t xml:space="preserve">6.89-6.93</w:t>
      </w:r>
      <w:r>
        <w:t xml:space="preserve"> </w:t>
      </w:r>
      <w:r>
        <w:t xml:space="preserve">(</w:t>
      </w:r>
      <w:r>
        <w:t xml:space="preserve">m, 2H</w:t>
      </w:r>
      <w:r>
        <w:t xml:space="preserve">)</w:t>
      </w:r>
      <w:r>
        <w:rPr>
          <w:rFonts w:ascii="宋体" w:hAnsi="宋体" w:eastAsia="宋体" w:hint="eastAsia"/>
        </w:rPr>
        <w:t xml:space="preserve">为</w:t>
      </w:r>
      <w:r>
        <w:t xml:space="preserve">3</w:t>
      </w:r>
      <w:r>
        <w:rPr>
          <w:rFonts w:ascii="宋体" w:hAnsi="宋体" w:eastAsia="宋体" w:hint="eastAsia"/>
        </w:rPr>
        <w:t xml:space="preserve">、</w:t>
      </w:r>
      <w:r>
        <w:t xml:space="preserve">5</w:t>
      </w:r>
      <w:r>
        <w:rPr>
          <w:rFonts w:ascii="宋体" w:hAnsi="宋体" w:eastAsia="宋体" w:hint="eastAsia"/>
        </w:rPr>
        <w:t xml:space="preserve">位上苯环氢的峰；</w:t>
      </w:r>
      <w:r>
        <w:t xml:space="preserve">δ</w:t>
      </w:r>
      <w:r>
        <w:t xml:space="preserve">7.25-7.35</w:t>
      </w:r>
      <w:r>
        <w:t xml:space="preserve">(</w:t>
      </w:r>
      <w:r>
        <w:t xml:space="preserve">m, 5H</w:t>
      </w:r>
      <w:r>
        <w:t xml:space="preserve">)</w:t>
      </w:r>
      <w:r>
        <w:rPr>
          <w:rFonts w:ascii="宋体" w:hAnsi="宋体" w:eastAsia="宋体" w:hint="eastAsia"/>
        </w:rPr>
        <w:t xml:space="preserve">为</w:t>
      </w:r>
      <w:r>
        <w:t xml:space="preserve">2'</w:t>
      </w:r>
      <w:r>
        <w:rPr>
          <w:rFonts w:ascii="宋体" w:hAnsi="宋体" w:eastAsia="宋体" w:hint="eastAsia"/>
        </w:rPr>
        <w:t xml:space="preserve">、</w:t>
      </w:r>
      <w:r>
        <w:t xml:space="preserve">3'</w:t>
      </w:r>
      <w:r>
        <w:rPr>
          <w:rFonts w:ascii="宋体" w:hAnsi="宋体" w:eastAsia="宋体" w:hint="eastAsia"/>
        </w:rPr>
        <w:t xml:space="preserve">、</w:t>
      </w:r>
      <w:r>
        <w:t xml:space="preserve">4'</w:t>
      </w:r>
      <w:r>
        <w:rPr>
          <w:rFonts w:ascii="宋体" w:hAnsi="宋体" w:eastAsia="宋体" w:hint="eastAsia"/>
        </w:rPr>
        <w:t xml:space="preserve">、</w:t>
      </w:r>
      <w:r>
        <w:t xml:space="preserve">5'</w:t>
      </w:r>
      <w:r>
        <w:rPr>
          <w:rFonts w:ascii="宋体" w:hAnsi="宋体" w:eastAsia="宋体" w:hint="eastAsia"/>
        </w:rPr>
        <w:t xml:space="preserve">、</w:t>
      </w:r>
      <w:r>
        <w:t xml:space="preserve">6'</w:t>
      </w:r>
      <w:r>
        <w:rPr>
          <w:rFonts w:ascii="宋体" w:hAnsi="宋体" w:eastAsia="宋体" w:hint="eastAsia"/>
        </w:rPr>
        <w:t xml:space="preserve">上苯环氢的峰。</w:t>
      </w:r>
    </w:p>
    <w:p w:rsidR="0018722C">
      <w:pPr>
        <w:pStyle w:val="ae"/>
        <w:topLinePunct/>
      </w:pPr>
      <w:r>
        <w:rPr>
          <w:kern w:val="2"/>
          <w:sz w:val="22"/>
          <w:szCs w:val="22"/>
          <w:rFonts w:cstheme="minorBidi" w:hAnsiTheme="minorHAnsi" w:eastAsiaTheme="minorHAnsi" w:asciiTheme="minorHAnsi"/>
        </w:rPr>
        <w:pict>
          <v:shape style="margin-left:1517pt;margin-top:-5554.410156pt;width:411.58pt;height:348.49pt;mso-position-horizontal-relative:page;mso-position-vertical-relative:paragraph;z-index:1432" coordorigin="30340,-111088" coordsize="16440,13920" path="m3641,1099l3641,1696m3713,1139l3713,1655m3641,1696l4159,1994m4159,1994l4678,1696m4159,1910l4608,1655m4678,1696l4678,1099m4678,1099l4159,801m4608,1139l4159,883m4159,801l3641,1099m4159,801l4159,323m5196,801l5614,1041m5160,820l5160,323m5232,820l5232,323m4678,1099l5196,801e" filled="false" stroked="true" strokeweight=".96pt" strokecolor="#000000">
            <v:path arrowok="t"/>
            <v:stroke dashstyle="solid"/>
            <w10:wrap type="none"/>
          </v:shape>
        </w:pict>
      </w:r>
    </w:p>
    <w:p w:rsidR="0018722C">
      <w:pPr>
        <w:pStyle w:val="ae"/>
        <w:topLinePunct/>
      </w:pPr>
      <w:r>
        <w:rPr>
          <w:kern w:val="2"/>
          <w:szCs w:val="22"/>
          <w:rFonts w:ascii="Arial" w:cstheme="minorBidi" w:hAnsiTheme="minorHAnsi" w:eastAsiaTheme="minorHAnsi"/>
          <w:sz w:val="20"/>
        </w:rPr>
        <w:t>OH</w:t>
      </w:r>
      <w:r w:rsidRPr="00000000">
        <w:rPr>
          <w:kern w:val="2"/>
          <w:sz w:val="22"/>
          <w:szCs w:val="22"/>
          <w:rFonts w:cstheme="minorBidi" w:hAnsiTheme="minorHAnsi" w:eastAsiaTheme="minorHAnsi" w:asciiTheme="minorHAnsi"/>
        </w:rPr>
        <w:tab/>
        <w:t>O</w:t>
      </w:r>
    </w:p>
    <w:p w:rsidR="0018722C">
      <w:pPr>
        <w:pStyle w:val="ae"/>
        <w:topLinePunct/>
      </w:pPr>
      <w:r>
        <w:pict>
          <v:shape style="margin-left:2425pt;margin-top:-5570.646973pt;width:411.58pt;height:249.15pt;mso-position-horizontal-relative:page;mso-position-vertical-relative:paragraph;z-index:1456" coordorigin="48500,-111413" coordsize="16420,9940" path="m5820,716l6233,476m6233,476l6754,774m6754,774l6754,1371m6826,815l6826,1331m6754,1371l7270,1669m7270,1669l7790,1371m7270,1585l7718,1331m7790,1371l7790,774m7790,774l7270,476m7718,815l7270,558m7270,476l6754,774e" filled="false" stroked="true" strokeweight=".96pt" strokecolor="#000000">
            <v:path arrowok="t"/>
            <v:stroke dashstyle="solid"/>
            <w10:wrap type="none"/>
          </v:shape>
        </w:pict>
      </w:r>
    </w:p>
    <w:p w:rsidR="0018722C">
      <w:pPr>
        <w:pStyle w:val="ae"/>
        <w:topLinePunct/>
      </w:pPr>
      <w:r>
        <w:t>2'</w:t>
      </w:r>
    </w:p>
    <w:p w:rsidR="0018722C">
      <w:pPr>
        <w:keepNext/>
        <w:topLinePunct/>
      </w:pPr>
      <w:r>
        <w:rPr>
          <w:rFonts w:cstheme="minorBidi" w:hAnsiTheme="minorHAnsi" w:eastAsiaTheme="minorHAnsi" w:asciiTheme="minorHAnsi"/>
        </w:rPr>
        <w:t>3</w:t>
      </w:r>
      <w:r w:rsidRPr="00000000">
        <w:rPr>
          <w:rFonts w:cstheme="minorBidi" w:hAnsiTheme="minorHAnsi" w:eastAsiaTheme="minorHAnsi" w:asciiTheme="minorHAnsi"/>
        </w:rPr>
        <w:tab/>
      </w:r>
      <w:r>
        <w:rPr>
          <w:rFonts w:ascii="Arial" w:cstheme="minorBidi" w:hAnsiTheme="minorHAnsi" w:eastAsiaTheme="minorHAnsi"/>
        </w:rPr>
        <w:t>N</w:t>
      </w:r>
      <w:r w:rsidRPr="00000000">
        <w:rPr>
          <w:rFonts w:cstheme="minorBidi" w:hAnsiTheme="minorHAnsi" w:eastAsiaTheme="minorHAnsi" w:asciiTheme="minorHAnsi"/>
        </w:rPr>
        <w:tab/>
      </w:r>
      <w:r>
        <w:rPr>
          <w:rFonts w:cstheme="minorBidi" w:hAnsiTheme="minorHAnsi" w:eastAsiaTheme="minorHAnsi" w:asciiTheme="minorHAnsi"/>
        </w:rPr>
        <w:t>3'</w:t>
      </w:r>
    </w:p>
    <w:p w:rsidR="0018722C">
      <w:pPr>
        <w:keepNext/>
        <w:topLinePunct/>
      </w:pPr>
      <w:r>
        <w:rPr>
          <w:rFonts w:cstheme="minorBidi" w:hAnsiTheme="minorHAnsi" w:eastAsiaTheme="minorHAnsi" w:asciiTheme="minorHAnsi" w:ascii="Arial"/>
        </w:rPr>
        <w:t>H</w:t>
      </w:r>
    </w:p>
    <w:p w:rsidR="0018722C">
      <w:pPr>
        <w:keepNext/>
        <w:topLinePunct/>
      </w:pPr>
      <w:r>
        <w:t>4</w:t>
      </w:r>
      <w:r w:rsidRPr="00000000">
        <w:tab/>
        <w:t>6</w:t>
      </w:r>
      <w:r w:rsidRPr="00000000">
        <w:tab/>
      </w:r>
      <w:r>
        <w:t>6'</w:t>
      </w:r>
      <w:r w:rsidRPr="00000000">
        <w:tab/>
      </w:r>
      <w:r>
        <w:t>4'</w:t>
      </w:r>
    </w:p>
    <w:p w:rsidR="0018722C">
      <w:pPr>
        <w:keepNext/>
        <w:topLinePunct/>
      </w:pPr>
      <w:r>
        <w:t>5</w:t>
      </w:r>
      <w:r w:rsidRPr="00000000">
        <w:tab/>
      </w:r>
      <w:r>
        <w:t>5'</w:t>
      </w:r>
    </w:p>
    <w:p w:rsidR="0018722C">
      <w:pPr>
        <w:pStyle w:val="a9"/>
        <w:topLinePunct/>
      </w:pPr>
      <w:r>
        <w:rPr>
          <w:rFonts w:ascii="宋体" w:eastAsia="宋体" w:hint="eastAsia"/>
        </w:rPr>
        <w:t>图</w:t>
      </w:r>
      <w:r>
        <w:t>1-2</w:t>
      </w:r>
      <w:r>
        <w:t xml:space="preserve">  </w:t>
      </w:r>
      <w:r/>
      <w:r>
        <w:rPr>
          <w:rFonts w:ascii="宋体" w:eastAsia="宋体" w:hint="eastAsia"/>
        </w:rPr>
        <w:t>N-苄基-2-羟基水杨酰胺的结构图</w:t>
      </w:r>
    </w:p>
    <w:p w:rsidR="0018722C">
      <w:pPr>
        <w:pStyle w:val="a9"/>
        <w:topLinePunct/>
      </w:pPr>
      <w:r>
        <w:t>Fig.</w:t>
      </w:r>
      <w:r>
        <w:t xml:space="preserve"> </w:t>
      </w:r>
      <w:r w:rsidRPr="00DB64CE">
        <w:t>1-2</w:t>
      </w:r>
      <w:r>
        <w:t xml:space="preserve">  </w:t>
      </w:r>
      <w:r w:rsidRPr="00DB64CE">
        <w:t>The structure of</w:t>
      </w:r>
      <w:r>
        <w:t>N-</w:t>
      </w:r>
      <w:r>
        <w:t>benzyl-2-hydroxybenzamide</w:t>
      </w:r>
    </w:p>
    <w:p w:rsidR="0018722C">
      <w:pPr>
        <w:pStyle w:val="affff5"/>
        <w:keepNext/>
        <w:topLinePunct/>
      </w:pPr>
      <w:r>
        <w:rPr>
          <w:sz w:val="20"/>
        </w:rPr>
        <w:drawing>
          <wp:inline distT="0" distB="0" distL="0" distR="0">
            <wp:extent cx="5144700" cy="388949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6125581" cy="4631055"/>
                    </a:xfrm>
                    <a:prstGeom prst="rect">
                      <a:avLst/>
                    </a:prstGeom>
                  </pic:spPr>
                </pic:pic>
              </a:graphicData>
            </a:graphic>
          </wp:inline>
        </w:drawing>
      </w:r>
      <w:r/>
    </w:p>
    <w:p w:rsidR="0018722C">
      <w:pPr>
        <w:pStyle w:val="a9"/>
        <w:topLinePunct/>
      </w:pPr>
      <w:bookmarkStart w:name="_bookmark9" w:id="29"/>
      <w:bookmarkEnd w:id="29"/>
      <w:r>
        <w:rPr>
          <w:rFonts w:ascii="宋体" w:eastAsia="宋体" w:hint="eastAsia"/>
        </w:rPr>
        <w:t>图</w:t>
      </w:r>
      <w:r>
        <w:t>1-3</w:t>
      </w:r>
      <w:r>
        <w:t xml:space="preserve">  </w:t>
      </w:r>
      <w:r/>
      <w:r>
        <w:t>N-</w:t>
      </w:r>
      <w:r>
        <w:rPr>
          <w:rFonts w:ascii="宋体" w:eastAsia="宋体" w:hint="eastAsia"/>
        </w:rPr>
        <w:t>苄基</w:t>
      </w:r>
      <w:r>
        <w:t>-2-</w:t>
      </w:r>
      <w:r>
        <w:rPr>
          <w:rFonts w:ascii="宋体" w:eastAsia="宋体" w:hint="eastAsia"/>
        </w:rPr>
        <w:t>羟基水杨酰胺的核磁共振图</w:t>
      </w:r>
    </w:p>
    <w:p w:rsidR="0018722C">
      <w:pPr>
        <w:pStyle w:val="a9"/>
        <w:topLinePunct/>
      </w:pPr>
      <w:r>
        <w:t>Fig.</w:t>
      </w:r>
      <w:r>
        <w:t xml:space="preserve"> </w:t>
      </w:r>
      <w:r w:rsidRPr="00DB64CE">
        <w:t>1-3</w:t>
      </w:r>
      <w:r>
        <w:t xml:space="preserve">  </w:t>
      </w:r>
      <w:r w:rsidRPr="00DB64CE">
        <w:t>The H-NMR spectrum of N-benzyl-2-hydroxybenzamide</w:t>
      </w:r>
    </w:p>
    <w:p w:rsidR="0018722C">
      <w:pPr>
        <w:pStyle w:val="4"/>
        <w:topLinePunct/>
        <w:ind w:left="200" w:hangingChars="200" w:hanging="200"/>
      </w:pPr>
      <w:bookmarkStart w:id="563996" w:name="_Toc686563996"/>
      <w:r>
        <w:t>3.1.2</w:t>
      </w:r>
      <w:r>
        <w:t xml:space="preserve"> </w:t>
      </w:r>
      <w:r>
        <w:t>红外图谱解析</w:t>
      </w:r>
      <w:bookmarkEnd w:id="563996"/>
    </w:p>
    <w:p w:rsidR="0018722C">
      <w:pPr>
        <w:topLinePunct/>
      </w:pPr>
      <w:r>
        <w:rPr>
          <w:rFonts w:ascii="宋体" w:hAnsi="宋体" w:eastAsia="宋体" w:hint="eastAsia"/>
        </w:rPr>
        <w:t>如</w:t>
      </w:r>
      <w:r>
        <w:rPr>
          <w:rFonts w:ascii="宋体" w:hAnsi="宋体" w:eastAsia="宋体" w:hint="eastAsia"/>
        </w:rPr>
        <w:t>图</w:t>
      </w:r>
      <w:r>
        <w:t>1-4</w:t>
      </w:r>
      <w:r>
        <w:rPr>
          <w:rFonts w:ascii="宋体" w:hAnsi="宋体" w:eastAsia="宋体" w:hint="eastAsia"/>
        </w:rPr>
        <w:t>所示，在</w:t>
      </w:r>
      <w:r>
        <w:t>3358 cm</w:t>
      </w:r>
      <w:r>
        <w:t>-1</w:t>
      </w:r>
      <w:r>
        <w:rPr>
          <w:rFonts w:ascii="宋体" w:hAnsi="宋体" w:eastAsia="宋体" w:hint="eastAsia"/>
        </w:rPr>
        <w:t>有一个强而尖锐的峰，为仲氨基的伸缩振动峰</w:t>
      </w:r>
      <w:r>
        <w:rPr>
          <w:rFonts w:ascii="Verdana" w:hAnsi="Verdana" w:eastAsia="Verdana"/>
        </w:rPr>
        <w:t>ν</w:t>
      </w:r>
      <w:r>
        <w:t>NH</w:t>
      </w:r>
      <w:r>
        <w:rPr>
          <w:rFonts w:ascii="宋体" w:hAnsi="宋体" w:eastAsia="宋体" w:hint="eastAsia"/>
        </w:rPr>
        <w:t>；</w:t>
      </w:r>
      <w:r>
        <w:t>2900-3200 cm</w:t>
      </w:r>
      <w:r>
        <w:t>-1</w:t>
      </w:r>
      <w:r>
        <w:rPr>
          <w:rFonts w:ascii="宋体" w:hAnsi="宋体" w:eastAsia="宋体" w:hint="eastAsia"/>
        </w:rPr>
        <w:t>有几个较弱的峰，应为亚甲基的伸缩振动峰</w:t>
      </w:r>
      <w:r>
        <w:rPr>
          <w:rFonts w:ascii="Verdana" w:hAnsi="Verdana" w:eastAsia="Verdana"/>
        </w:rPr>
        <w:t>ν</w:t>
      </w:r>
      <w:r>
        <w:t>CH2</w:t>
      </w:r>
      <w:r>
        <w:rPr>
          <w:rFonts w:ascii="宋体" w:hAnsi="宋体" w:eastAsia="宋体" w:hint="eastAsia"/>
        </w:rPr>
        <w:t>；</w:t>
      </w:r>
      <w:r>
        <w:t>1650 cm</w:t>
      </w:r>
      <w:r>
        <w:t>-1</w:t>
      </w:r>
      <w:r>
        <w:rPr>
          <w:rFonts w:ascii="宋体" w:hAnsi="宋体" w:eastAsia="宋体" w:hint="eastAsia"/>
        </w:rPr>
        <w:t>处有一个中强</w:t>
      </w:r>
      <w:r>
        <w:rPr>
          <w:rFonts w:ascii="宋体" w:hAnsi="宋体" w:eastAsia="宋体" w:hint="eastAsia"/>
        </w:rPr>
        <w:t>峰，为酰胺羰基的伸缩振动峰</w:t>
      </w:r>
      <w:r>
        <w:rPr>
          <w:rFonts w:ascii="Verdana" w:hAnsi="Verdana" w:eastAsia="Verdana"/>
        </w:rPr>
        <w:t>ν</w:t>
      </w:r>
      <w:r>
        <w:t>C</w:t>
      </w:r>
      <w:r>
        <w:rPr>
          <w:rFonts w:ascii="宋体" w:hAnsi="宋体" w:eastAsia="宋体" w:hint="eastAsia"/>
        </w:rPr>
        <w:t>＝</w:t>
      </w:r>
      <w:r>
        <w:t>O</w:t>
      </w:r>
      <w:r>
        <w:rPr>
          <w:rFonts w:ascii="宋体" w:hAnsi="宋体" w:eastAsia="宋体" w:hint="eastAsia"/>
        </w:rPr>
        <w:t>；</w:t>
      </w:r>
      <w:r>
        <w:t>1500-1600 cm</w:t>
      </w:r>
      <w:r>
        <w:t>-1</w:t>
      </w:r>
      <w:r>
        <w:rPr>
          <w:rFonts w:ascii="宋体" w:hAnsi="宋体" w:eastAsia="宋体" w:hint="eastAsia"/>
        </w:rPr>
        <w:t>有</w:t>
      </w:r>
      <w:r>
        <w:t>3</w:t>
      </w:r>
      <w:r>
        <w:rPr>
          <w:rFonts w:ascii="宋体" w:hAnsi="宋体" w:eastAsia="宋体" w:hint="eastAsia"/>
        </w:rPr>
        <w:t>个强而尖的峰，为芳环骨架伸缩振动峰</w:t>
      </w:r>
      <w:r>
        <w:rPr>
          <w:rFonts w:ascii="Verdana" w:hAnsi="Verdana" w:eastAsia="Verdana"/>
        </w:rPr>
        <w:t>ν</w:t>
      </w:r>
      <w:r>
        <w:t>C</w:t>
      </w:r>
      <w:r>
        <w:rPr>
          <w:rFonts w:ascii="宋体" w:hAnsi="宋体" w:eastAsia="宋体" w:hint="eastAsia"/>
        </w:rPr>
        <w:t>＝</w:t>
      </w:r>
      <w:r>
        <w:t>C</w:t>
      </w:r>
      <w:r>
        <w:rPr>
          <w:rFonts w:ascii="宋体" w:hAnsi="宋体" w:eastAsia="宋体" w:hint="eastAsia"/>
        </w:rPr>
        <w:t>；</w:t>
      </w:r>
      <w:r>
        <w:t>1300-1445 </w:t>
      </w:r>
      <w:r>
        <w:t>cm</w:t>
      </w:r>
      <w:r>
        <w:t>-1</w:t>
      </w:r>
      <w:r>
        <w:rPr>
          <w:rFonts w:ascii="宋体" w:hAnsi="宋体" w:eastAsia="宋体" w:hint="eastAsia"/>
        </w:rPr>
        <w:t>有中强峰，为亚甲基的面内弯曲振动峰</w:t>
      </w:r>
      <w:r>
        <w:t>δ</w:t>
      </w:r>
      <w:r>
        <w:t>CH</w:t>
      </w:r>
      <w:r>
        <w:rPr>
          <w:rFonts w:ascii="宋体" w:hAnsi="宋体" w:eastAsia="宋体" w:hint="eastAsia"/>
        </w:rPr>
        <w:t>。由于氢键缔合的原因，红外图谱上看不到酚羟基的伸缩振动峰。</w:t>
      </w:r>
    </w:p>
    <w:p w:rsidR="0018722C">
      <w:pPr>
        <w:pStyle w:val="affff5"/>
        <w:keepNext/>
        <w:topLinePunct/>
      </w:pPr>
      <w:r>
        <w:rPr>
          <w:rFonts w:ascii="宋体"/>
          <w:sz w:val="20"/>
        </w:rPr>
        <w:drawing>
          <wp:inline distT="0" distB="0" distL="0" distR="0">
            <wp:extent cx="5144700" cy="246870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5816379" cy="2791015"/>
                    </a:xfrm>
                    <a:prstGeom prst="rect">
                      <a:avLst/>
                    </a:prstGeom>
                  </pic:spPr>
                </pic:pic>
              </a:graphicData>
            </a:graphic>
          </wp:inline>
        </w:drawing>
      </w:r>
      <w:r/>
    </w:p>
    <w:p w:rsidR="0018722C">
      <w:pPr>
        <w:pStyle w:val="a9"/>
        <w:topLinePunct/>
      </w:pPr>
      <w:bookmarkStart w:name="_bookmark10" w:id="30"/>
      <w:bookmarkEnd w:id="30"/>
      <w:r>
        <w:rPr>
          <w:rFonts w:ascii="宋体" w:eastAsia="宋体" w:hint="eastAsia"/>
        </w:rPr>
        <w:t>图</w:t>
      </w:r>
      <w:r>
        <w:t>1-4</w:t>
      </w:r>
      <w:r>
        <w:t xml:space="preserve">  </w:t>
      </w:r>
      <w:r/>
      <w:r>
        <w:t>N-</w:t>
      </w:r>
      <w:r>
        <w:rPr>
          <w:rFonts w:ascii="宋体" w:eastAsia="宋体" w:hint="eastAsia"/>
        </w:rPr>
        <w:t>苄基</w:t>
      </w:r>
      <w:r>
        <w:t>-2-</w:t>
      </w:r>
      <w:r>
        <w:rPr>
          <w:rFonts w:ascii="宋体" w:eastAsia="宋体" w:hint="eastAsia"/>
        </w:rPr>
        <w:t>羟基水杨酰胺的红外光谱图</w:t>
      </w:r>
      <w:r>
        <w:t>Fig.1-4 The IR spectrum of N-benzyl-2-hydroxybenzamide</w:t>
      </w:r>
    </w:p>
    <w:p w:rsidR="0018722C">
      <w:pPr>
        <w:pStyle w:val="4"/>
        <w:topLinePunct/>
        <w:ind w:left="200" w:hangingChars="200" w:hanging="200"/>
      </w:pPr>
      <w:bookmarkStart w:id="563997" w:name="_Toc686563997"/>
      <w:r>
        <w:t>3.1.3</w:t>
      </w:r>
      <w:r>
        <w:t xml:space="preserve"> </w:t>
      </w:r>
      <w:r>
        <w:t>质谱图解析</w:t>
      </w:r>
      <w:bookmarkEnd w:id="563997"/>
    </w:p>
    <w:p w:rsidR="0018722C">
      <w:pPr>
        <w:topLinePunct/>
      </w:pPr>
      <w:r>
        <w:t>N-</w:t>
      </w:r>
      <w:r>
        <w:rPr>
          <w:rFonts w:ascii="宋体" w:eastAsia="宋体" w:hint="eastAsia"/>
        </w:rPr>
        <w:t>苄基</w:t>
      </w:r>
      <w:r>
        <w:t>-2-</w:t>
      </w:r>
      <w:r>
        <w:rPr>
          <w:rFonts w:ascii="宋体" w:eastAsia="宋体" w:hint="eastAsia"/>
        </w:rPr>
        <w:t>羟基水杨酰胺的分子式为</w:t>
      </w:r>
      <w:r>
        <w:t>C</w:t>
      </w:r>
      <w:r>
        <w:t>14</w:t>
      </w:r>
      <w:r>
        <w:t>H</w:t>
      </w:r>
      <w:r>
        <w:t>13</w:t>
      </w:r>
      <w:r>
        <w:t>O</w:t>
      </w:r>
      <w:r>
        <w:t>2</w:t>
      </w:r>
      <w:r>
        <w:t>N</w:t>
      </w:r>
      <w:r>
        <w:rPr>
          <w:rFonts w:ascii="宋体" w:eastAsia="宋体" w:hint="eastAsia"/>
        </w:rPr>
        <w:t>，分子量为</w:t>
      </w:r>
      <w:r>
        <w:t>227</w:t>
      </w:r>
      <w:r>
        <w:rPr>
          <w:rFonts w:ascii="宋体" w:eastAsia="宋体" w:hint="eastAsia"/>
        </w:rPr>
        <w:t>，在一级全扫描质谱图</w:t>
      </w:r>
      <w:r>
        <w:rPr>
          <w:rFonts w:ascii="宋体" w:eastAsia="宋体" w:hint="eastAsia"/>
        </w:rPr>
        <w:t>中获得分子离子峰为</w:t>
      </w:r>
      <w:r>
        <w:t>m</w:t>
      </w:r>
      <w:r>
        <w:t>/</w:t>
      </w:r>
      <w:r>
        <w:t>z 228.5</w:t>
      </w:r>
      <w:r>
        <w:rPr>
          <w:rFonts w:ascii="宋体" w:eastAsia="宋体" w:hint="eastAsia"/>
        </w:rPr>
        <w:t>，</w:t>
      </w:r>
      <w:r>
        <w:t>[</w:t>
      </w:r>
      <w:r>
        <w:t>M+H</w:t>
      </w:r>
      <w:r>
        <w:t>]</w:t>
      </w:r>
      <w:r w:rsidR="004B696B">
        <w:t xml:space="preserve"> </w:t>
      </w:r>
      <w:r>
        <w:t>+</w:t>
      </w:r>
      <w:r>
        <w:rPr>
          <w:rFonts w:ascii="宋体" w:eastAsia="宋体" w:hint="eastAsia"/>
        </w:rPr>
        <w:t>。</w:t>
      </w:r>
    </w:p>
    <w:p w:rsidR="0018722C">
      <w:pPr>
        <w:pStyle w:val="3"/>
        <w:topLinePunct/>
        <w:ind w:left="200" w:hangingChars="200" w:hanging="200"/>
      </w:pPr>
      <w:bookmarkStart w:id="563998" w:name="_Toc686563998"/>
      <w:r>
        <w:t>3.2</w:t>
      </w:r>
      <w:r>
        <w:t xml:space="preserve"> </w:t>
      </w:r>
      <w:r>
        <w:t>酰氯化反应</w:t>
      </w:r>
      <w:bookmarkEnd w:id="563998"/>
    </w:p>
    <w:p w:rsidR="0018722C">
      <w:pPr>
        <w:pStyle w:val="4"/>
        <w:topLinePunct/>
        <w:ind w:left="200" w:hangingChars="200" w:hanging="200"/>
      </w:pPr>
      <w:bookmarkStart w:id="563999" w:name="_Toc686563999"/>
      <w:r>
        <w:t>3.2.1</w:t>
      </w:r>
      <w:r>
        <w:t xml:space="preserve"> </w:t>
      </w:r>
      <w:r>
        <w:t>酰氯化温度、时间对产率的影响</w:t>
      </w:r>
      <w:bookmarkEnd w:id="563999"/>
    </w:p>
    <w:p w:rsidR="0018722C">
      <w:pPr>
        <w:topLinePunct/>
      </w:pPr>
      <w:r>
        <w:rPr>
          <w:rFonts w:ascii="宋体" w:eastAsia="宋体" w:hint="eastAsia"/>
        </w:rPr>
        <w:t>酰氯化温度对乙酰水杨酸酰氯的产率影响较大，从而直接影响终产物产率，如</w:t>
      </w:r>
      <w:r>
        <w:rPr>
          <w:rFonts w:ascii="宋体" w:eastAsia="宋体" w:hint="eastAsia"/>
        </w:rPr>
        <w:t>表</w:t>
      </w:r>
      <w:r>
        <w:t>1-1</w:t>
      </w:r>
    </w:p>
    <w:p w:rsidR="0018722C">
      <w:pPr>
        <w:topLinePunct/>
      </w:pPr>
      <w:r>
        <w:rPr>
          <w:rFonts w:ascii="宋体" w:hAnsi="宋体" w:eastAsia="宋体" w:hint="eastAsia"/>
        </w:rPr>
        <w:t>可知在</w:t>
      </w:r>
      <w:r>
        <w:t>50-60</w:t>
      </w:r>
      <w:r/>
      <w:r>
        <w:rPr>
          <w:rFonts w:ascii="宋体" w:hAnsi="宋体" w:eastAsia="宋体" w:hint="eastAsia"/>
        </w:rPr>
        <w:t>℃最宜，温度太高或过低均会使产率降低，温度太高，由于氯化亚砜沸点较</w:t>
      </w:r>
      <w:r>
        <w:rPr>
          <w:rFonts w:ascii="宋体" w:hAnsi="宋体" w:eastAsia="宋体" w:hint="eastAsia"/>
        </w:rPr>
        <w:t>低易受热挥发，使酰氯化进行不完全；温度过低使反应速度太慢而不利于酰氯化反应的进</w:t>
      </w:r>
      <w:r>
        <w:rPr>
          <w:rFonts w:ascii="宋体" w:hAnsi="宋体" w:eastAsia="宋体" w:hint="eastAsia"/>
        </w:rPr>
        <w:t>行。在催化剂</w:t>
      </w:r>
      <w:r>
        <w:t>DMF</w:t>
      </w:r>
      <w:r/>
      <w:r>
        <w:rPr>
          <w:rFonts w:ascii="宋体" w:hAnsi="宋体" w:eastAsia="宋体" w:hint="eastAsia"/>
        </w:rPr>
        <w:t>存在的条件下，通过</w:t>
      </w:r>
      <w:r>
        <w:t>TLC</w:t>
      </w:r>
      <w:r/>
      <w:r>
        <w:rPr>
          <w:rFonts w:ascii="宋体" w:hAnsi="宋体" w:eastAsia="宋体" w:hint="eastAsia"/>
        </w:rPr>
        <w:t>跟踪，反应时间</w:t>
      </w:r>
      <w:r>
        <w:t>3</w:t>
      </w:r>
      <w:r>
        <w:t> </w:t>
      </w:r>
      <w:r>
        <w:t>h</w:t>
      </w:r>
      <w:r/>
      <w:r>
        <w:rPr>
          <w:rFonts w:ascii="宋体" w:hAnsi="宋体" w:eastAsia="宋体" w:hint="eastAsia"/>
        </w:rPr>
        <w:t>最适宜，反应时间缩短</w:t>
      </w:r>
      <w:r>
        <w:rPr>
          <w:rFonts w:ascii="宋体" w:hAnsi="宋体" w:eastAsia="宋体" w:hint="eastAsia"/>
        </w:rPr>
        <w:t>，</w:t>
      </w:r>
      <w:r>
        <w:rPr>
          <w:rFonts w:ascii="宋体" w:hAnsi="宋体" w:eastAsia="宋体" w:hint="eastAsia"/>
        </w:rPr>
        <w:t>原料乙酰水杨酸仍很多未反应。</w:t>
      </w:r>
    </w:p>
    <w:p w:rsidR="0018722C">
      <w:pPr>
        <w:pStyle w:val="a8"/>
        <w:topLinePunct/>
      </w:pPr>
      <w:r>
        <w:rPr>
          <w:rFonts w:ascii="宋体" w:eastAsia="宋体" w:hint="eastAsia"/>
          <w:spacing w:val="-16"/>
        </w:rPr>
        <w:t>表</w:t>
      </w:r>
      <w:r>
        <w:t>1-1</w:t>
      </w:r>
      <w:r>
        <w:t xml:space="preserve">  </w:t>
      </w:r>
      <w:r>
        <w:rPr>
          <w:rFonts w:ascii="宋体" w:eastAsia="宋体" w:hint="eastAsia"/>
        </w:rPr>
        <w:t>温度对终产物产率的影响</w:t>
      </w:r>
    </w:p>
    <w:p w:rsidR="0018722C">
      <w:pPr>
        <w:pStyle w:val="a8"/>
        <w:topLinePunct/>
      </w:pPr>
      <w:r>
        <w:t>Table</w:t>
      </w:r>
      <w:r>
        <w:t xml:space="preserve"> </w:t>
      </w:r>
      <w:r w:rsidRPr="00DB64CE">
        <w:t>1</w:t>
      </w:r>
      <w:r>
        <w:t xml:space="preserve">  </w:t>
      </w:r>
      <w:r w:rsidRPr="00DB64CE">
        <w:t>The effects of acylchloridation temperature on yield</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6"/>
        <w:gridCol w:w="1445"/>
        <w:gridCol w:w="1595"/>
        <w:gridCol w:w="1595"/>
        <w:gridCol w:w="1595"/>
        <w:gridCol w:w="1596"/>
      </w:tblGrid>
      <w:tr>
        <w:trPr>
          <w:tblHeader/>
        </w:trPr>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r>
              <w:t>（</w:t>
            </w:r>
            <w:r>
              <w:t>℃</w:t>
            </w:r>
            <w:r>
              <w:t>）</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40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70</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产率</w:t>
            </w:r>
            <w:r>
              <w:t>（</w:t>
            </w:r>
            <w:r>
              <w:t>%</w:t>
            </w:r>
            <w:r>
              <w:t>）</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42.4</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48.2</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58.7</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68.5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62.6</w:t>
            </w:r>
          </w:p>
        </w:tc>
      </w:tr>
    </w:tbl>
    <w:p w:rsidR="0018722C">
      <w:pPr>
        <w:rPr/>
        <w:topLinePunct/>
        <w:pStyle w:val="affa"/>
      </w:pPr>
    </w:p>
    <w:p w:rsidR="0018722C">
      <w:pPr>
        <w:pStyle w:val="4"/>
        <w:topLinePunct/>
        <w:ind w:left="200" w:hangingChars="200" w:hanging="200"/>
      </w:pPr>
      <w:bookmarkStart w:id="564000" w:name="_Toc686564000"/>
      <w:bookmarkStart w:name="_bookmark11" w:id="31"/>
      <w:bookmarkEnd w:id="31"/>
      <w:r>
        <w:t>3.2.2</w:t>
      </w:r>
      <w:r>
        <w:t xml:space="preserve"> </w:t>
      </w:r>
      <w:bookmarkStart w:name="_bookmark11" w:id="32"/>
      <w:bookmarkEnd w:id="32"/>
      <w:r>
        <w:t>投料比对产率的影响</w:t>
      </w:r>
      <w:bookmarkEnd w:id="564000"/>
    </w:p>
    <w:p w:rsidR="0018722C">
      <w:pPr>
        <w:topLinePunct/>
      </w:pPr>
      <w:r>
        <w:rPr>
          <w:rFonts w:ascii="宋体" w:eastAsia="宋体" w:hint="eastAsia"/>
        </w:rPr>
        <w:t>氯化亚砜作为液体，且沸点较低，较之固体的乙酰水杨酸易除去。为使反应进行完全</w:t>
      </w:r>
      <w:r>
        <w:rPr>
          <w:rFonts w:ascii="宋体" w:eastAsia="宋体" w:hint="eastAsia"/>
        </w:rPr>
        <w:t>，</w:t>
      </w:r>
      <w:r w:rsidR="001852F3">
        <w:rPr>
          <w:rFonts w:ascii="宋体" w:eastAsia="宋体" w:hint="eastAsia"/>
        </w:rPr>
        <w:t xml:space="preserve"> </w:t>
      </w:r>
      <w:r>
        <w:rPr>
          <w:rFonts w:ascii="宋体" w:eastAsia="宋体" w:hint="eastAsia"/>
        </w:rPr>
        <w:t>氯化亚砜应当过量，但氯化亚砜过多，除去不易，且氯化亚砜具有很强的腐蚀性，易损坏</w:t>
      </w:r>
      <w:r>
        <w:rPr>
          <w:rFonts w:ascii="宋体" w:eastAsia="宋体" w:hint="eastAsia"/>
        </w:rPr>
        <w:t>旋转蒸发仪和真空泵。通过比较不同投料比后的产率，如</w:t>
      </w:r>
      <w:r>
        <w:rPr>
          <w:rFonts w:ascii="宋体" w:eastAsia="宋体" w:hint="eastAsia"/>
        </w:rPr>
        <w:t>表</w:t>
      </w:r>
      <w:r>
        <w:t>1-2</w:t>
      </w:r>
      <w:r>
        <w:rPr>
          <w:rFonts w:ascii="宋体" w:eastAsia="宋体" w:hint="eastAsia"/>
        </w:rPr>
        <w:t>得出当氯化亚砜</w:t>
      </w:r>
      <w:r>
        <w:rPr>
          <w:rFonts w:ascii="宋体" w:eastAsia="宋体" w:hint="eastAsia"/>
        </w:rPr>
        <w:t>（</w:t>
      </w:r>
      <w:r>
        <w:t>a</w:t>
      </w:r>
      <w:r>
        <w:rPr>
          <w:rFonts w:ascii="宋体" w:eastAsia="宋体" w:hint="eastAsia"/>
        </w:rPr>
        <w:t>）</w:t>
      </w:r>
      <w:r>
        <w:rPr>
          <w:rFonts w:ascii="宋体" w:eastAsia="宋体" w:hint="eastAsia"/>
        </w:rPr>
        <w:t>与</w:t>
      </w:r>
      <w:r>
        <w:rPr>
          <w:rFonts w:ascii="宋体" w:eastAsia="宋体" w:hint="eastAsia"/>
        </w:rPr>
        <w:t>乙酰水杨酸</w:t>
      </w:r>
      <w:r>
        <w:t>（</w:t>
      </w:r>
      <w:r>
        <w:t xml:space="preserve">b</w:t>
      </w:r>
      <w:r>
        <w:t>）</w:t>
      </w:r>
      <w:r>
        <w:rPr>
          <w:rFonts w:ascii="宋体" w:eastAsia="宋体" w:hint="eastAsia"/>
        </w:rPr>
        <w:t>的物质的量之比为</w:t>
      </w:r>
      <w:r>
        <w:t>3</w:t>
      </w:r>
      <w:r>
        <w:rPr>
          <w:rFonts w:ascii="宋体" w:eastAsia="宋体" w:hint="eastAsia"/>
        </w:rPr>
        <w:t>时产率最高，但考虑氯化亚砜对仪器的损耗及原料</w:t>
      </w:r>
      <w:r>
        <w:rPr>
          <w:rFonts w:ascii="宋体" w:eastAsia="宋体" w:hint="eastAsia"/>
        </w:rPr>
        <w:t>除去的不便，且</w:t>
      </w:r>
      <w:r>
        <w:t>n</w:t>
      </w:r>
      <w:r>
        <w:t>a</w:t>
      </w:r>
      <w:r>
        <w:t>: n</w:t>
      </w:r>
      <w:r>
        <w:t>b</w:t>
      </w:r>
      <w:r>
        <w:rPr>
          <w:rFonts w:ascii="宋体" w:eastAsia="宋体" w:hint="eastAsia"/>
        </w:rPr>
        <w:t>为</w:t>
      </w:r>
      <w:r>
        <w:t>2</w:t>
      </w:r>
      <w:r>
        <w:rPr>
          <w:rFonts w:ascii="宋体" w:eastAsia="宋体" w:hint="eastAsia"/>
        </w:rPr>
        <w:t>时产率已接近最高值，最终取配料比为</w:t>
      </w:r>
      <w:r>
        <w:t>2</w:t>
      </w:r>
      <w:r>
        <w:rPr>
          <w:rFonts w:ascii="宋体" w:eastAsia="宋体" w:hint="eastAsia"/>
        </w:rPr>
        <w:t>最合适。</w:t>
      </w:r>
    </w:p>
    <w:p w:rsidR="0018722C">
      <w:pPr>
        <w:pStyle w:val="a8"/>
        <w:topLinePunct/>
      </w:pPr>
      <w:r>
        <w:rPr>
          <w:rFonts w:ascii="宋体" w:eastAsia="宋体" w:hint="eastAsia"/>
        </w:rPr>
        <w:t>表</w:t>
      </w:r>
      <w:r>
        <w:t>1-2</w:t>
      </w:r>
      <w:r>
        <w:t xml:space="preserve">  </w:t>
      </w:r>
      <w:r/>
      <w:r>
        <w:rPr>
          <w:rFonts w:ascii="宋体" w:eastAsia="宋体" w:hint="eastAsia"/>
        </w:rPr>
        <w:t>投料比对终产物产率的影响</w:t>
      </w:r>
    </w:p>
    <w:p w:rsidR="0018722C">
      <w:pPr>
        <w:pStyle w:val="a8"/>
        <w:topLinePunct/>
      </w:pPr>
      <w:r>
        <w:t>Table</w:t>
      </w:r>
      <w:r>
        <w:t xml:space="preserve"> </w:t>
      </w:r>
      <w:r w:rsidRPr="00DB64CE">
        <w:t>1-2</w:t>
      </w:r>
      <w:r>
        <w:t xml:space="preserve">  </w:t>
      </w:r>
      <w:r w:rsidRPr="00DB64CE">
        <w:t>The effects of rate of charge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4"/>
        <w:gridCol w:w="2230"/>
        <w:gridCol w:w="2391"/>
        <w:gridCol w:w="2392"/>
      </w:tblGrid>
      <w:tr>
        <w:trPr>
          <w:tblHeader/>
        </w:trPr>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投料比</w:t>
            </w:r>
            <w:r>
              <w:t>(</w:t>
            </w:r>
            <w:r>
              <w:t>n</w:t>
            </w:r>
            <w:r>
              <w:t>a </w:t>
            </w:r>
            <w:r>
              <w:t>: n</w:t>
            </w:r>
            <w:r>
              <w:t>b</w:t>
            </w:r>
            <w:r>
              <w:t>)</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1.5 : 1.0</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2.0 : 1.0</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3.0 : 1.0</w:t>
            </w:r>
          </w:p>
        </w:tc>
      </w:tr>
      <w:tr>
        <w:tc>
          <w:tcPr>
            <w:tcW w:w="1335" w:type="pct"/>
            <w:vAlign w:val="center"/>
            <w:tcBorders>
              <w:top w:val="single" w:sz="4" w:space="0" w:color="auto"/>
            </w:tcBorders>
          </w:tcPr>
          <w:p w:rsidR="0018722C">
            <w:pPr>
              <w:pStyle w:val="ac"/>
              <w:topLinePunct/>
              <w:ind w:leftChars="0" w:left="0" w:rightChars="0" w:right="0" w:firstLineChars="0" w:firstLine="0"/>
              <w:spacing w:line="240" w:lineRule="atLeast"/>
            </w:pPr>
            <w:r>
              <w:t>产率</w:t>
            </w:r>
            <w:r>
              <w:t>（</w:t>
            </w:r>
            <w:r>
              <w:t>%</w:t>
            </w:r>
            <w:r>
              <w:t>）</w:t>
            </w:r>
          </w:p>
        </w:tc>
        <w:tc>
          <w:tcPr>
            <w:tcW w:w="1165"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67.0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68.5</w:t>
            </w:r>
          </w:p>
        </w:tc>
      </w:tr>
    </w:tbl>
    <w:p w:rsidR="0018722C">
      <w:pPr>
        <w:topLinePunct/>
        <w:pStyle w:val="affa"/>
      </w:pPr>
    </w:p>
    <w:p w:rsidR="0018722C">
      <w:pPr>
        <w:pStyle w:val="3"/>
        <w:topLinePunct/>
        <w:ind w:left="200" w:hangingChars="200" w:hanging="200"/>
      </w:pPr>
      <w:bookmarkStart w:id="564001" w:name="_Toc686564001"/>
      <w:r>
        <w:t>3.3</w:t>
      </w:r>
      <w:r>
        <w:t xml:space="preserve"> </w:t>
      </w:r>
      <w:r>
        <w:t>酰胺化反应</w:t>
      </w:r>
      <w:bookmarkEnd w:id="564001"/>
    </w:p>
    <w:p w:rsidR="0018722C">
      <w:pPr>
        <w:topLinePunct/>
      </w:pPr>
      <w:r>
        <w:rPr>
          <w:rFonts w:ascii="宋体" w:eastAsia="宋体" w:hint="eastAsia"/>
        </w:rPr>
        <w:t>酰胺化反应激烈，反应除了需对反应的原料进行稀释，还需对反应物的投料顺序、反应温度、反应时间进行适当控制。</w:t>
      </w:r>
    </w:p>
    <w:p w:rsidR="0018722C">
      <w:pPr>
        <w:pStyle w:val="6"/>
        <w:topLinePunct/>
      </w:pPr>
      <w:r>
        <w:t>（</w:t>
      </w:r>
      <w:r>
        <w:t xml:space="preserve">1</w:t>
      </w:r>
      <w:r>
        <w:t>）</w:t>
      </w:r>
      <w:r/>
      <w:r>
        <w:t>投料顺序对酰胺化反应的影响</w:t>
      </w:r>
    </w:p>
    <w:p w:rsidR="0018722C">
      <w:pPr>
        <w:topLinePunct/>
      </w:pPr>
      <w:r>
        <w:rPr>
          <w:rFonts w:ascii="宋体" w:eastAsia="宋体" w:hint="eastAsia"/>
        </w:rPr>
        <w:t>将苯甲胺滴入</w:t>
      </w:r>
      <w:r>
        <w:t>2-</w:t>
      </w:r>
      <w:r>
        <w:rPr>
          <w:rFonts w:ascii="宋体" w:eastAsia="宋体" w:hint="eastAsia"/>
        </w:rPr>
        <w:t>氯甲酰基乙酸苯酯中，反应无法得到终产物</w:t>
      </w:r>
      <w:r w:rsidR="001852F3">
        <w:rPr>
          <w:rFonts w:ascii="宋体" w:eastAsia="宋体" w:hint="eastAsia"/>
        </w:rPr>
        <w:t xml:space="preserve">N-苄基-2-羟基水杨酰胺；将</w:t>
      </w:r>
      <w:r>
        <w:t>2-</w:t>
      </w:r>
      <w:r>
        <w:rPr>
          <w:rFonts w:ascii="宋体" w:eastAsia="宋体" w:hint="eastAsia"/>
        </w:rPr>
        <w:t>氯甲酰基乙酸苯酯加入到苯甲胺和缚酸剂三乙胺的混合液中，可以得到终产物。</w:t>
      </w:r>
    </w:p>
    <w:p w:rsidR="0018722C">
      <w:pPr>
        <w:pStyle w:val="6"/>
        <w:topLinePunct/>
      </w:pPr>
      <w:r>
        <w:t>（</w:t>
      </w:r>
      <w:r>
        <w:t xml:space="preserve">2</w:t>
      </w:r>
      <w:r>
        <w:t>）</w:t>
      </w:r>
      <w:r/>
      <w:r>
        <w:t>反应温度对酰胺化反应的影响</w:t>
      </w:r>
    </w:p>
    <w:p w:rsidR="0018722C">
      <w:pPr>
        <w:topLinePunct/>
      </w:pPr>
      <w:r>
        <w:rPr>
          <w:rFonts w:ascii="宋体" w:hAnsi="宋体" w:eastAsia="宋体" w:hint="eastAsia"/>
        </w:rPr>
        <w:t>酰胺化反应激烈，反应会放出大量的热，影响酰胺化反应的进行和产率。应慢滴且不</w:t>
      </w:r>
      <w:r>
        <w:rPr>
          <w:rFonts w:ascii="宋体" w:hAnsi="宋体" w:eastAsia="宋体" w:hint="eastAsia"/>
        </w:rPr>
        <w:t>停搅拌，还应将温度控制在</w:t>
      </w:r>
      <w:r>
        <w:t>4</w:t>
      </w:r>
      <w:r>
        <w:rPr>
          <w:rFonts w:ascii="宋体" w:hAnsi="宋体" w:eastAsia="宋体" w:hint="eastAsia"/>
        </w:rPr>
        <w:t>℃以下，否则反应液会变深黄甚至变黑，无法得到产物。</w:t>
      </w:r>
    </w:p>
    <w:p w:rsidR="0018722C">
      <w:pPr>
        <w:pStyle w:val="6"/>
        <w:topLinePunct/>
      </w:pPr>
      <w:r>
        <w:t>（</w:t>
      </w:r>
      <w:r>
        <w:t xml:space="preserve">3</w:t>
      </w:r>
      <w:r>
        <w:t>）</w:t>
      </w:r>
      <w:r/>
      <w:r>
        <w:t>反应时间对酰胺化反应的影响</w:t>
      </w:r>
    </w:p>
    <w:p w:rsidR="0018722C">
      <w:pPr>
        <w:topLinePunct/>
      </w:pPr>
      <w:r>
        <w:rPr>
          <w:rFonts w:ascii="宋体" w:eastAsia="宋体" w:hint="eastAsia"/>
        </w:rPr>
        <w:t>酰胺化反应随着时间的延长产率增加，反应</w:t>
      </w:r>
      <w:r>
        <w:t>2</w:t>
      </w:r>
      <w:r>
        <w:t> </w:t>
      </w:r>
      <w:r>
        <w:t>h</w:t>
      </w:r>
      <w:r/>
      <w:r>
        <w:rPr>
          <w:rFonts w:ascii="宋体" w:eastAsia="宋体" w:hint="eastAsia"/>
        </w:rPr>
        <w:t>后，产率增加很少，而且</w:t>
      </w:r>
      <w:r>
        <w:t>TLC</w:t>
      </w:r>
      <w:r/>
      <w:r>
        <w:rPr>
          <w:rFonts w:ascii="宋体" w:eastAsia="宋体" w:hint="eastAsia"/>
        </w:rPr>
        <w:t>跟踪</w:t>
      </w:r>
      <w:r>
        <w:rPr>
          <w:rFonts w:ascii="宋体" w:eastAsia="宋体" w:hint="eastAsia"/>
        </w:rPr>
        <w:t>。</w:t>
      </w:r>
      <w:r>
        <w:rPr>
          <w:rFonts w:ascii="宋体" w:eastAsia="宋体" w:hint="eastAsia"/>
        </w:rPr>
        <w:t>反应</w:t>
      </w:r>
      <w:r>
        <w:t>2</w:t>
      </w:r>
      <w:r>
        <w:t>.</w:t>
      </w:r>
      <w:r>
        <w:t>5 h</w:t>
      </w:r>
      <w:r>
        <w:rPr>
          <w:rFonts w:ascii="宋体" w:eastAsia="宋体" w:hint="eastAsia"/>
        </w:rPr>
        <w:t>后，原料已基本完全反应。</w:t>
      </w:r>
    </w:p>
    <w:p w:rsidR="0018722C">
      <w:pPr>
        <w:pStyle w:val="Heading2"/>
        <w:topLinePunct/>
        <w:ind w:left="171" w:hangingChars="171" w:hanging="171"/>
      </w:pPr>
      <w:bookmarkStart w:id="564002" w:name="_Toc686564002"/>
      <w:bookmarkStart w:name="4本章小结" w:id="33"/>
      <w:bookmarkEnd w:id="33"/>
      <w:r>
        <w:rPr>
          <w:b/>
        </w:rPr>
        <w:t>4</w:t>
      </w:r>
      <w:r>
        <w:t xml:space="preserve"> </w:t>
      </w:r>
      <w:bookmarkStart w:name="_bookmark12" w:id="34"/>
      <w:bookmarkEnd w:id="34"/>
      <w:bookmarkStart w:name="_bookmark12" w:id="35"/>
      <w:bookmarkEnd w:id="35"/>
      <w:r>
        <w:t>本章小结</w:t>
      </w:r>
      <w:bookmarkEnd w:id="564002"/>
    </w:p>
    <w:p w:rsidR="0018722C">
      <w:pPr>
        <w:topLinePunct/>
      </w:pPr>
      <w:r>
        <w:rPr>
          <w:rFonts w:ascii="宋体" w:eastAsia="宋体" w:hint="eastAsia"/>
        </w:rPr>
        <w:t>本实验以乙酰水杨酸为原料，经氯化亚砜酰氯化后，再与苯甲胺在有机碱</w:t>
      </w:r>
      <w:r>
        <w:rPr>
          <w:rFonts w:ascii="宋体" w:eastAsia="宋体" w:hint="eastAsia"/>
        </w:rPr>
        <w:t>（</w:t>
      </w:r>
      <w:r>
        <w:rPr>
          <w:rFonts w:ascii="宋体" w:eastAsia="宋体" w:hint="eastAsia"/>
        </w:rPr>
        <w:t>三乙胺</w:t>
      </w:r>
      <w:r>
        <w:rPr>
          <w:rFonts w:ascii="宋体" w:eastAsia="宋体" w:hint="eastAsia"/>
        </w:rPr>
        <w:t>）</w:t>
      </w:r>
      <w:r>
        <w:rPr>
          <w:rFonts w:ascii="宋体" w:eastAsia="宋体" w:hint="eastAsia"/>
        </w:rPr>
        <w:t>性环境下酰胺化得到目标产物</w:t>
      </w:r>
      <w:r>
        <w:t>N-</w:t>
      </w:r>
      <w:r>
        <w:rPr>
          <w:rFonts w:ascii="宋体" w:eastAsia="宋体" w:hint="eastAsia"/>
        </w:rPr>
        <w:t>苄基</w:t>
      </w:r>
      <w:r>
        <w:t>-2-</w:t>
      </w:r>
      <w:r>
        <w:rPr>
          <w:rFonts w:ascii="宋体" w:eastAsia="宋体" w:hint="eastAsia"/>
        </w:rPr>
        <w:t>羟基水杨酰胺。产物经</w:t>
      </w:r>
      <w:r>
        <w:t>IR</w:t>
      </w:r>
      <w:r>
        <w:rPr>
          <w:rFonts w:ascii="宋体" w:eastAsia="宋体" w:hint="eastAsia"/>
        </w:rPr>
        <w:t>、</w:t>
      </w:r>
      <w:r>
        <w:t>MS</w:t>
      </w:r>
      <w:r>
        <w:rPr>
          <w:rFonts w:ascii="宋体" w:eastAsia="宋体" w:hint="eastAsia"/>
        </w:rPr>
        <w:t>、</w:t>
      </w:r>
      <w:r>
        <w:rPr>
          <w:vertAlign w:val="superscript"/>
          /&gt;
        </w:rPr>
        <w:t>1</w:t>
      </w:r>
      <w:r>
        <w:t>H NMR</w:t>
      </w:r>
      <w:r>
        <w:rPr>
          <w:rFonts w:ascii="宋体" w:eastAsia="宋体" w:hint="eastAsia"/>
        </w:rPr>
        <w:t>分析得到确认。</w:t>
      </w:r>
    </w:p>
    <w:p w:rsidR="0018722C">
      <w:pPr>
        <w:topLinePunct/>
      </w:pPr>
      <w:r>
        <w:rPr>
          <w:rFonts w:ascii="宋体" w:eastAsia="宋体" w:hint="eastAsia"/>
        </w:rPr>
        <w:t>实验第一步酰氯化用乙酰水杨酸做反应原料而不用水杨酸是因为水杨酸的羧基被酰氯化的同时，酚羟基亦易被氯化而产生副产物，乙酰水杨酸保护了酚羟基，该步反应加</w:t>
      </w:r>
      <w:r>
        <w:t>CH</w:t>
      </w:r>
      <w:r>
        <w:rPr>
          <w:vertAlign w:val="subscript"/>
          /&gt;
        </w:rPr>
        <w:t>2</w:t>
      </w:r>
      <w:r>
        <w:t>Cl</w:t>
      </w:r>
      <w:r>
        <w:rPr>
          <w:vertAlign w:val="subscript"/>
          /&gt;
        </w:rPr>
        <w:t>2</w:t>
      </w:r>
      <w:r>
        <w:rPr>
          <w:rFonts w:ascii="宋体" w:eastAsia="宋体" w:hint="eastAsia"/>
        </w:rPr>
        <w:t>是为了稀释</w:t>
      </w:r>
      <w:r>
        <w:t>SOCl</w:t>
      </w:r>
      <w:r>
        <w:rPr>
          <w:vertAlign w:val="subscript"/>
          /&gt;
        </w:rPr>
        <w:t>2</w:t>
      </w:r>
      <w:r>
        <w:rPr>
          <w:rFonts w:ascii="宋体" w:eastAsia="宋体" w:hint="eastAsia"/>
        </w:rPr>
        <w:t>从而减少其加热挥发，还可加大</w:t>
      </w:r>
      <w:r>
        <w:t>SOCl</w:t>
      </w:r>
      <w:r>
        <w:rPr>
          <w:vertAlign w:val="subscript"/>
          /&gt;
        </w:rPr>
        <w:t>2</w:t>
      </w:r>
      <w:r>
        <w:rPr>
          <w:rFonts w:ascii="宋体" w:eastAsia="宋体" w:hint="eastAsia"/>
        </w:rPr>
        <w:t>与乙酰水杨酸的接触，</w:t>
      </w:r>
      <w:r>
        <w:rPr>
          <w:rFonts w:ascii="宋体" w:eastAsia="宋体" w:hint="eastAsia"/>
        </w:rPr>
        <w:t>防止搅拌过程中乙酰水杨酸粘附于玻璃壁上，但</w:t>
      </w:r>
      <w:r>
        <w:t>CH</w:t>
      </w:r>
      <w:r>
        <w:rPr>
          <w:vertAlign w:val="subscript"/>
          /&gt;
        </w:rPr>
        <w:t>2</w:t>
      </w:r>
      <w:r>
        <w:t>Cl</w:t>
      </w:r>
      <w:r>
        <w:rPr>
          <w:vertAlign w:val="subscript"/>
          /&gt;
        </w:rPr>
        <w:t>2</w:t>
      </w:r>
      <w:r>
        <w:rPr>
          <w:rFonts w:ascii="宋体" w:eastAsia="宋体" w:hint="eastAsia"/>
        </w:rPr>
        <w:t>加入的量不可大，否则会使反应</w:t>
      </w:r>
      <w:r>
        <w:rPr>
          <w:rFonts w:ascii="宋体" w:eastAsia="宋体" w:hint="eastAsia"/>
        </w:rPr>
        <w:t>时间延长；第二步酰胺化中缚酸剂三乙胺使乙酰苯酯基水解，省去了后面除去乙酰基的步</w:t>
      </w:r>
      <w:r>
        <w:rPr>
          <w:rFonts w:ascii="宋体" w:eastAsia="宋体" w:hint="eastAsia"/>
        </w:rPr>
        <w:t>骤。使用</w:t>
      </w:r>
      <w:r>
        <w:t>DMF</w:t>
      </w:r>
      <w:r>
        <w:rPr>
          <w:rFonts w:ascii="宋体" w:eastAsia="宋体" w:hint="eastAsia"/>
        </w:rPr>
        <w:t>作为催化剂，反应时间缩短了</w:t>
      </w:r>
      <w:r>
        <w:t>3 </w:t>
      </w:r>
      <w:r>
        <w:t>h</w:t>
      </w:r>
      <w:r>
        <w:rPr>
          <w:rFonts w:ascii="宋体" w:eastAsia="宋体" w:hint="eastAsia"/>
        </w:rPr>
        <w:t>，减少加热过程中挥发损失的氯化亚砜。</w:t>
      </w:r>
    </w:p>
    <w:p w:rsidR="0018722C">
      <w:pPr>
        <w:topLinePunct/>
      </w:pPr>
      <w:r>
        <w:rPr>
          <w:rFonts w:ascii="宋体" w:eastAsia="宋体" w:hint="eastAsia"/>
        </w:rPr>
        <w:t>实验使用氯化亚砜作为酰氯化试剂，反应条件温和，加热温度不需太高，产物除了</w:t>
      </w:r>
      <w:r>
        <w:rPr>
          <w:rFonts w:ascii="宋体" w:eastAsia="宋体" w:hint="eastAsia"/>
        </w:rPr>
        <w:t>酰氯外其它均为气体，较易除去，不需提纯即可应用，纯度好，产率高。最大的缺点是氯</w:t>
      </w:r>
      <w:r>
        <w:rPr>
          <w:rFonts w:ascii="宋体" w:eastAsia="宋体" w:hint="eastAsia"/>
        </w:rPr>
        <w:t>化亚砜具有很强的腐蚀性，易腐蚀仪器设备，且毒性较大，对人的眼睛和呼吸道等伤害较大。</w:t>
      </w:r>
    </w:p>
    <w:p w:rsidR="0018722C">
      <w:pPr>
        <w:pStyle w:val="Heading1"/>
        <w:topLinePunct/>
      </w:pPr>
      <w:bookmarkStart w:id="564003" w:name="_Toc686564003"/>
      <w:bookmarkStart w:name="第二章药理部分" w:id="36"/>
      <w:bookmarkEnd w:id="36"/>
      <w:bookmarkStart w:name="1材料与试剂" w:id="37"/>
      <w:bookmarkEnd w:id="37"/>
      <w:bookmarkStart w:name="1.1试剂" w:id="38"/>
      <w:bookmarkEnd w:id="38"/>
      <w:bookmarkStart w:name="_bookmark13" w:id="39"/>
      <w:bookmarkEnd w:id="39"/>
      <w:r>
        <w:t>第二章</w:t>
      </w:r>
      <w:r>
        <w:t xml:space="preserve">  </w:t>
      </w:r>
      <w:r w:rsidRPr="00DB64CE">
        <w:t>药理部分</w:t>
      </w:r>
      <w:bookmarkEnd w:id="564003"/>
    </w:p>
    <w:p w:rsidR="0018722C">
      <w:pPr>
        <w:pStyle w:val="Heading2"/>
        <w:topLinePunct/>
        <w:ind w:left="171" w:hangingChars="171" w:hanging="171"/>
      </w:pPr>
      <w:bookmarkStart w:id="564004" w:name="_Toc686564004"/>
      <w:r>
        <w:rPr>
          <w:b/>
        </w:rPr>
        <w:t>1</w:t>
      </w:r>
      <w:r>
        <w:t xml:space="preserve"> </w:t>
      </w:r>
      <w:r>
        <w:t>材料与试剂</w:t>
      </w:r>
      <w:bookmarkEnd w:id="564004"/>
    </w:p>
    <w:p w:rsidR="0018722C">
      <w:pPr>
        <w:pStyle w:val="3"/>
        <w:topLinePunct/>
        <w:ind w:left="200" w:hangingChars="200" w:hanging="200"/>
      </w:pPr>
      <w:bookmarkStart w:id="564005" w:name="_Toc686564005"/>
      <w:r>
        <w:t>1.1</w:t>
      </w:r>
      <w:r>
        <w:t xml:space="preserve"> </w:t>
      </w:r>
      <w:r>
        <w:t>试剂</w:t>
      </w:r>
      <w:bookmarkEnd w:id="564005"/>
    </w:p>
    <w:p w:rsidR="0018722C">
      <w:pPr>
        <w:topLinePunct/>
      </w:pPr>
      <w:r>
        <w:rPr>
          <w:rFonts w:ascii="宋体" w:eastAsia="宋体" w:hint="eastAsia"/>
        </w:rPr>
        <w:t>脂多糖</w:t>
      </w:r>
      <w:r>
        <w:t>(</w:t>
      </w:r>
      <w:r>
        <w:t xml:space="preserve">Lipopolysaccharide, LPS</w:t>
      </w:r>
      <w:r>
        <w:t>)</w:t>
      </w:r>
      <w:r>
        <w:rPr>
          <w:rFonts w:ascii="宋体" w:eastAsia="宋体" w:hint="eastAsia"/>
          <w:rFonts w:ascii="宋体" w:eastAsia="宋体" w:hint="eastAsia"/>
        </w:rPr>
        <w:t xml:space="preserve">: </w:t>
      </w:r>
      <w:r>
        <w:t>sigma</w:t>
      </w:r>
      <w:r>
        <w:rPr>
          <w:rFonts w:ascii="宋体" w:eastAsia="宋体" w:hint="eastAsia"/>
        </w:rPr>
        <w:t>公司，美国二甲基亚砜</w:t>
      </w:r>
      <w:r>
        <w:t>(</w:t>
      </w:r>
      <w:r>
        <w:t xml:space="preserve">Dimethyl sulfoxide, DMSO</w:t>
      </w:r>
      <w:r>
        <w:t>)</w:t>
      </w:r>
      <w:r>
        <w:rPr>
          <w:rFonts w:ascii="宋体" w:eastAsia="宋体" w:hint="eastAsia"/>
          <w:rFonts w:ascii="宋体" w:eastAsia="宋体" w:hint="eastAsia"/>
        </w:rPr>
        <w:t xml:space="preserve">: </w:t>
      </w:r>
      <w:r>
        <w:rPr>
          <w:rFonts w:ascii="宋体" w:eastAsia="宋体" w:hint="eastAsia"/>
        </w:rPr>
        <w:t>上海生工</w:t>
      </w:r>
    </w:p>
    <w:p w:rsidR="0018722C">
      <w:pPr>
        <w:topLinePunct/>
      </w:pPr>
      <w:r>
        <w:rPr>
          <w:rFonts w:ascii="宋体" w:eastAsia="宋体" w:hint="eastAsia"/>
        </w:rPr>
        <w:t>羧甲基纤维素钠</w:t>
      </w:r>
      <w:r>
        <w:t>(</w:t>
      </w:r>
      <w:r>
        <w:t xml:space="preserve">Sodium carboxymethylcellulose, CMC-Na</w:t>
      </w:r>
      <w:r>
        <w:t>)</w:t>
      </w:r>
      <w:r>
        <w:rPr>
          <w:rFonts w:ascii="宋体" w:eastAsia="宋体" w:hint="eastAsia"/>
          <w:rFonts w:ascii="宋体" w:eastAsia="宋体" w:hint="eastAsia"/>
        </w:rPr>
        <w:t xml:space="preserve">: </w:t>
      </w:r>
      <w:r>
        <w:rPr>
          <w:rFonts w:ascii="宋体" w:eastAsia="宋体" w:hint="eastAsia"/>
        </w:rPr>
        <w:t>上海凌峰化学试剂有限公司一氧化氮</w:t>
      </w:r>
      <w:r>
        <w:t>(</w:t>
      </w:r>
      <w:r>
        <w:t xml:space="preserve">Nitric oxide, NO</w:t>
      </w:r>
      <w:r>
        <w:t>)</w:t>
      </w:r>
      <w:r>
        <w:rPr>
          <w:rFonts w:ascii="宋体" w:eastAsia="宋体" w:hint="eastAsia"/>
        </w:rPr>
        <w:t>试剂盒：南京建成生物工程研究</w:t>
      </w:r>
      <w:r>
        <w:rPr>
          <w:rFonts w:ascii="宋体" w:eastAsia="宋体" w:hint="eastAsia"/>
        </w:rPr>
        <w:t>所</w:t>
      </w:r>
    </w:p>
    <w:p w:rsidR="0018722C">
      <w:pPr>
        <w:topLinePunct/>
      </w:pPr>
      <w:r>
        <w:rPr>
          <w:rFonts w:ascii="宋体" w:eastAsia="宋体" w:hint="eastAsia"/>
        </w:rPr>
        <w:t>丙二醛</w:t>
      </w:r>
      <w:r>
        <w:rPr>
          <w:rFonts w:ascii="宋体" w:eastAsia="宋体" w:hint="eastAsia"/>
        </w:rPr>
        <w:t>（</w:t>
      </w:r>
      <w:r>
        <w:t>Malondialdehyde, MDA</w:t>
      </w:r>
      <w:r>
        <w:rPr>
          <w:rFonts w:ascii="宋体" w:eastAsia="宋体" w:hint="eastAsia"/>
        </w:rPr>
        <w:t>）</w:t>
      </w:r>
      <w:r>
        <w:rPr>
          <w:rFonts w:ascii="宋体" w:eastAsia="宋体" w:hint="eastAsia"/>
        </w:rPr>
        <w:t>测试盒：南京建成生物工程研究所</w:t>
      </w:r>
    </w:p>
    <w:p w:rsidR="0018722C">
      <w:pPr>
        <w:topLinePunct/>
      </w:pPr>
      <w:r>
        <w:rPr>
          <w:rFonts w:ascii="宋体" w:eastAsia="宋体" w:hint="eastAsia"/>
        </w:rPr>
        <w:t>总抗氧化能力</w:t>
      </w:r>
      <w:r>
        <w:rPr>
          <w:rFonts w:ascii="宋体" w:eastAsia="宋体" w:hint="eastAsia"/>
        </w:rPr>
        <w:t>（</w:t>
      </w:r>
      <w:r>
        <w:t>Total Antioxidant Capacity, T-AOC</w:t>
      </w:r>
      <w:r>
        <w:rPr>
          <w:rFonts w:ascii="宋体" w:eastAsia="宋体" w:hint="eastAsia"/>
        </w:rPr>
        <w:t>）</w:t>
      </w:r>
      <w:r>
        <w:rPr>
          <w:rFonts w:ascii="宋体" w:eastAsia="宋体" w:hint="eastAsia"/>
        </w:rPr>
        <w:t>测试盒：南京建成生物工程研究所</w:t>
      </w:r>
    </w:p>
    <w:p w:rsidR="0018722C">
      <w:pPr>
        <w:pStyle w:val="3"/>
        <w:topLinePunct/>
        <w:ind w:left="200" w:hangingChars="200" w:hanging="200"/>
      </w:pPr>
      <w:bookmarkStart w:id="564006" w:name="_Toc686564006"/>
      <w:r>
        <w:t>1.2</w:t>
      </w:r>
      <w:r>
        <w:t xml:space="preserve"> </w:t>
      </w:r>
      <w:r>
        <w:t>仪器与设备</w:t>
      </w:r>
      <w:bookmarkEnd w:id="564006"/>
    </w:p>
    <w:p w:rsidR="0018722C">
      <w:pPr>
        <w:topLinePunct/>
      </w:pPr>
      <w:r>
        <w:rPr>
          <w:rFonts w:ascii="宋体" w:eastAsia="宋体" w:hint="eastAsia"/>
        </w:rPr>
        <w:t>超净工作操作台：江苏净化仪器厂</w:t>
      </w:r>
      <w:r>
        <w:t>Milli-Q</w:t>
      </w:r>
      <w:r>
        <w:rPr>
          <w:rFonts w:ascii="宋体" w:eastAsia="宋体" w:hint="eastAsia"/>
        </w:rPr>
        <w:t>超</w:t>
      </w:r>
      <w:r w:rsidR="001852F3">
        <w:rPr>
          <w:rFonts w:ascii="宋体" w:eastAsia="宋体" w:hint="eastAsia"/>
        </w:rPr>
        <w:t xml:space="preserve">纯</w:t>
      </w:r>
      <w:r w:rsidR="001852F3">
        <w:rPr>
          <w:rFonts w:ascii="宋体" w:eastAsia="宋体" w:hint="eastAsia"/>
        </w:rPr>
        <w:t xml:space="preserve">水</w:t>
      </w:r>
      <w:r w:rsidR="001852F3">
        <w:rPr>
          <w:rFonts w:ascii="宋体" w:eastAsia="宋体" w:hint="eastAsia"/>
        </w:rPr>
        <w:t xml:space="preserve">机</w:t>
      </w:r>
      <w:r w:rsidR="001852F3">
        <w:rPr>
          <w:rFonts w:ascii="宋体" w:eastAsia="宋体" w:hint="eastAsia"/>
        </w:rPr>
        <w:t xml:space="preserve">：</w:t>
      </w:r>
      <w:r>
        <w:t>Millipore PB602-E</w:t>
      </w:r>
      <w:r w:rsidR="001852F3">
        <w:t xml:space="preserve">  </w:t>
      </w:r>
      <w:r>
        <w:rPr>
          <w:rFonts w:ascii="宋体" w:eastAsia="宋体" w:hint="eastAsia"/>
        </w:rPr>
        <w:t>型精密天平：</w:t>
      </w:r>
      <w:r>
        <w:t>Sartorius</w:t>
      </w:r>
      <w:r>
        <w:rPr>
          <w:rFonts w:ascii="宋体" w:eastAsia="宋体" w:hint="eastAsia"/>
        </w:rPr>
        <w:t>离心机：</w:t>
      </w:r>
      <w:r>
        <w:t>Eppendor</w:t>
      </w:r>
      <w:r>
        <w:t>f</w:t>
      </w:r>
    </w:p>
    <w:p w:rsidR="0018722C">
      <w:pPr>
        <w:topLinePunct/>
      </w:pPr>
      <w:r>
        <w:rPr>
          <w:rFonts w:ascii="宋体" w:eastAsia="宋体" w:hint="eastAsia"/>
        </w:rPr>
        <w:t>高速冷冻离心机：</w:t>
      </w:r>
      <w:r>
        <w:t>Eppendorf</w:t>
      </w:r>
      <w:r>
        <w:rPr>
          <w:rFonts w:ascii="宋体" w:eastAsia="宋体" w:hint="eastAsia"/>
        </w:rPr>
        <w:t>漩涡混匀器：德国</w:t>
      </w:r>
      <w:r>
        <w:t>IKA</w:t>
      </w:r>
    </w:p>
    <w:p w:rsidR="0018722C">
      <w:pPr>
        <w:pStyle w:val="BodyText"/>
        <w:spacing w:before="75"/>
        <w:ind w:leftChars="0" w:left="118"/>
        <w:topLinePunct/>
      </w:pPr>
      <w:r>
        <w:rPr>
          <w:rFonts w:ascii="宋体" w:eastAsia="宋体" w:hint="eastAsia"/>
        </w:rPr>
        <w:t>高速匀浆机：德国</w:t>
      </w:r>
      <w:r>
        <w:t>IKA</w:t>
      </w:r>
    </w:p>
    <w:p w:rsidR="0018722C">
      <w:pPr>
        <w:topLinePunct/>
      </w:pPr>
      <w:r>
        <w:rPr>
          <w:rFonts w:ascii="宋体" w:eastAsia="宋体" w:hint="eastAsia"/>
        </w:rPr>
        <w:t>普通加热恒温水浴箱：</w:t>
      </w:r>
      <w:r>
        <w:t>DKS-12</w:t>
      </w:r>
      <w:r>
        <w:rPr>
          <w:rFonts w:ascii="宋体" w:eastAsia="宋体" w:hint="eastAsia"/>
        </w:rPr>
        <w:t>，上海沈荡中新电器厂</w:t>
      </w:r>
    </w:p>
    <w:p w:rsidR="0018722C">
      <w:pPr>
        <w:pStyle w:val="3"/>
        <w:topLinePunct/>
        <w:ind w:left="200" w:hangingChars="200" w:hanging="200"/>
      </w:pPr>
      <w:bookmarkStart w:id="564007" w:name="_Toc686564007"/>
      <w:bookmarkStart w:name="2实验方法" w:id="40"/>
      <w:bookmarkEnd w:id="40"/>
      <w:r/>
      <w:bookmarkStart w:name="2.1药理模型的建立" w:id="41"/>
      <w:bookmarkEnd w:id="41"/>
      <w:r/>
      <w:bookmarkStart w:name="2.2血浆NO含量测定" w:id="42"/>
      <w:bookmarkEnd w:id="42"/>
      <w:r/>
      <w:bookmarkStart w:name="_bookmark14" w:id="43"/>
      <w:bookmarkEnd w:id="43"/>
      <w:r/>
      <w:r>
        <w:t>酶标仪：</w:t>
      </w:r>
      <w:r>
        <w:t>Thermo</w:t>
      </w:r>
      <w:bookmarkEnd w:id="564007"/>
    </w:p>
    <w:p w:rsidR="0018722C">
      <w:pPr>
        <w:topLinePunct/>
      </w:pPr>
      <w:r>
        <w:t>RF-5000</w:t>
      </w:r>
      <w:r>
        <w:rPr>
          <w:rFonts w:ascii="宋体" w:eastAsia="宋体" w:hint="eastAsia"/>
        </w:rPr>
        <w:t>荧光分光光度计：</w:t>
      </w:r>
      <w:r>
        <w:t>SHIMADZU</w:t>
      </w:r>
      <w:r>
        <w:rPr>
          <w:rFonts w:ascii="宋体" w:eastAsia="宋体" w:hint="eastAsia"/>
        </w:rPr>
        <w:t>冰箱：</w:t>
      </w:r>
      <w:r>
        <w:t>Thermo Scientific;</w:t>
      </w:r>
      <w:r w:rsidR="004B696B">
        <w:t xml:space="preserve"> </w:t>
      </w:r>
      <w:r w:rsidR="004B696B">
        <w:t>Sanyo</w:t>
      </w:r>
    </w:p>
    <w:p w:rsidR="0018722C">
      <w:pPr>
        <w:pStyle w:val="3"/>
        <w:topLinePunct/>
        <w:ind w:left="200" w:hangingChars="200" w:hanging="200"/>
      </w:pPr>
      <w:bookmarkStart w:id="564008" w:name="_Toc686564008"/>
      <w:r>
        <w:t>1.3</w:t>
      </w:r>
      <w:r>
        <w:t xml:space="preserve"> </w:t>
      </w:r>
      <w:r>
        <w:t>实验动物</w:t>
      </w:r>
      <w:bookmarkEnd w:id="564008"/>
    </w:p>
    <w:p w:rsidR="0018722C">
      <w:pPr>
        <w:topLinePunct/>
      </w:pPr>
      <w:r>
        <w:rPr>
          <w:rFonts w:ascii="宋体" w:eastAsia="宋体" w:hint="eastAsia"/>
        </w:rPr>
        <w:t>清洁级</w:t>
      </w:r>
      <w:r>
        <w:rPr>
          <w:rFonts w:ascii="宋体" w:eastAsia="宋体" w:hint="eastAsia"/>
        </w:rPr>
        <w:t>（</w:t>
      </w:r>
      <w:r>
        <w:t>SPF</w:t>
      </w:r>
      <w:r>
        <w:rPr>
          <w:rFonts w:ascii="宋体" w:eastAsia="宋体" w:hint="eastAsia"/>
        </w:rPr>
        <w:t>）</w:t>
      </w:r>
      <w:r>
        <w:rPr>
          <w:rFonts w:ascii="宋体" w:eastAsia="宋体" w:hint="eastAsia"/>
        </w:rPr>
        <w:t xml:space="preserve">昆明</w:t>
      </w:r>
      <w:r>
        <w:rPr>
          <w:rFonts w:ascii="宋体" w:eastAsia="宋体" w:hint="eastAsia"/>
        </w:rPr>
        <w:t>（</w:t>
      </w:r>
      <w:r>
        <w:t>KM</w:t>
      </w:r>
      <w:r>
        <w:rPr>
          <w:rFonts w:ascii="宋体" w:eastAsia="宋体" w:hint="eastAsia"/>
        </w:rPr>
        <w:t>）</w:t>
      </w:r>
      <w:r>
        <w:rPr>
          <w:rFonts w:ascii="宋体" w:eastAsia="宋体" w:hint="eastAsia"/>
        </w:rPr>
        <w:t>小鼠，</w:t>
      </w:r>
      <w:r>
        <w:t>30-35 g</w:t>
      </w:r>
      <w:r>
        <w:rPr>
          <w:rFonts w:ascii="宋体" w:eastAsia="宋体" w:hint="eastAsia"/>
        </w:rPr>
        <w:t>，购自广东省动物中心。</w:t>
      </w:r>
    </w:p>
    <w:p w:rsidR="0018722C">
      <w:pPr>
        <w:pStyle w:val="Heading2"/>
        <w:topLinePunct/>
        <w:ind w:left="171" w:hangingChars="171" w:hanging="171"/>
      </w:pPr>
      <w:bookmarkStart w:id="564009" w:name="_Toc686564009"/>
      <w:r>
        <w:rPr>
          <w:b/>
        </w:rPr>
        <w:t>2</w:t>
      </w:r>
      <w:r>
        <w:t xml:space="preserve"> </w:t>
      </w:r>
      <w:r>
        <w:t>实验方法</w:t>
      </w:r>
      <w:bookmarkEnd w:id="564009"/>
    </w:p>
    <w:p w:rsidR="0018722C">
      <w:pPr>
        <w:pStyle w:val="3"/>
        <w:topLinePunct/>
        <w:ind w:left="200" w:hangingChars="200" w:hanging="200"/>
      </w:pPr>
      <w:bookmarkStart w:id="564010" w:name="_Toc686564010"/>
      <w:r>
        <w:t>2.1</w:t>
      </w:r>
      <w:r>
        <w:t xml:space="preserve"> </w:t>
      </w:r>
      <w:r>
        <w:t>药理模型的建立</w:t>
      </w:r>
      <w:bookmarkEnd w:id="564010"/>
    </w:p>
    <w:p w:rsidR="0018722C">
      <w:pPr>
        <w:topLinePunct/>
      </w:pPr>
      <w:r>
        <w:rPr>
          <w:rFonts w:ascii="宋体" w:hAnsi="宋体" w:eastAsia="宋体" w:hint="eastAsia"/>
        </w:rPr>
        <w:t>实验小鼠随机分成</w:t>
      </w:r>
      <w:r>
        <w:t>5</w:t>
      </w:r>
      <w:r>
        <w:rPr>
          <w:rFonts w:ascii="宋体" w:hAnsi="宋体" w:eastAsia="宋体" w:hint="eastAsia"/>
        </w:rPr>
        <w:t>组，即阴性对照组、</w:t>
      </w:r>
      <w:r>
        <w:t>LPS</w:t>
      </w:r>
      <w:r>
        <w:rPr>
          <w:rFonts w:ascii="宋体" w:hAnsi="宋体" w:eastAsia="宋体" w:hint="eastAsia"/>
        </w:rPr>
        <w:t>模型组、</w:t>
      </w:r>
      <w:r>
        <w:t>N-</w:t>
      </w:r>
      <w:r>
        <w:rPr>
          <w:rFonts w:ascii="宋体" w:hAnsi="宋体" w:eastAsia="宋体" w:hint="eastAsia"/>
        </w:rPr>
        <w:t>苄基</w:t>
      </w:r>
      <w:r>
        <w:t>-2-</w:t>
      </w:r>
      <w:r>
        <w:rPr>
          <w:rFonts w:ascii="宋体" w:hAnsi="宋体" w:eastAsia="宋体" w:hint="eastAsia"/>
        </w:rPr>
        <w:t>羟基水杨酰胺组、</w:t>
      </w:r>
      <w:r>
        <w:t>DMSO</w:t>
      </w:r>
      <w:r>
        <w:rPr>
          <w:rFonts w:ascii="宋体" w:hAnsi="宋体" w:eastAsia="宋体" w:hint="eastAsia"/>
        </w:rPr>
        <w:t>溶剂对照组和阿司匹林对照组，每组</w:t>
      </w:r>
      <w:r>
        <w:t>10</w:t>
      </w:r>
      <w:r>
        <w:rPr>
          <w:rFonts w:ascii="宋体" w:hAnsi="宋体" w:eastAsia="宋体" w:hint="eastAsia"/>
        </w:rPr>
        <w:t>只。腹腔注射药物</w:t>
      </w:r>
      <w:r>
        <w:rPr>
          <w:rFonts w:ascii="宋体" w:hAnsi="宋体" w:eastAsia="宋体" w:hint="eastAsia"/>
        </w:rPr>
        <w:t>（</w:t>
      </w:r>
      <w:r>
        <w:rPr>
          <w:rFonts w:ascii="宋体" w:hAnsi="宋体" w:eastAsia="宋体" w:hint="eastAsia"/>
          <w:spacing w:val="2"/>
        </w:rPr>
        <w:t>三组：</w:t>
      </w:r>
      <w:r>
        <w:t>N-</w:t>
      </w:r>
      <w:r>
        <w:rPr>
          <w:rFonts w:ascii="宋体" w:hAnsi="宋体" w:eastAsia="宋体" w:hint="eastAsia"/>
        </w:rPr>
        <w:t>苄基</w:t>
      </w:r>
      <w:r>
        <w:t>-2-</w:t>
      </w:r>
      <w:r>
        <w:rPr>
          <w:rFonts w:ascii="宋体" w:hAnsi="宋体" w:eastAsia="宋体" w:hint="eastAsia"/>
        </w:rPr>
        <w:t>羟基水杨酰胺组、溶剂对照组、阿司匹林对照组</w:t>
      </w:r>
      <w:r>
        <w:rPr>
          <w:rFonts w:ascii="宋体" w:hAnsi="宋体" w:eastAsia="宋体" w:hint="eastAsia"/>
        </w:rPr>
        <w:t>）</w:t>
      </w:r>
      <w:r>
        <w:t>15</w:t>
      </w:r>
      <w:r>
        <w:t> </w:t>
      </w:r>
      <w:r>
        <w:t>min</w:t>
      </w:r>
      <w:r>
        <w:rPr>
          <w:rFonts w:ascii="宋体" w:hAnsi="宋体" w:eastAsia="宋体" w:hint="eastAsia"/>
        </w:rPr>
        <w:t>后，除了阴性对照组外，其余每组腹腔</w:t>
      </w:r>
      <w:r>
        <w:rPr>
          <w:rFonts w:ascii="宋体" w:hAnsi="宋体" w:eastAsia="宋体" w:hint="eastAsia"/>
        </w:rPr>
        <w:t>注射</w:t>
      </w:r>
      <w:r>
        <w:t>LPS 5 mg</w:t>
      </w:r>
      <w:r>
        <w:t>/</w:t>
      </w:r>
      <w:r>
        <w:t>kg</w:t>
      </w:r>
      <w:r>
        <w:rPr>
          <w:rFonts w:ascii="宋体" w:hAnsi="宋体" w:eastAsia="宋体" w:hint="eastAsia"/>
        </w:rPr>
        <w:t>，诱导内毒性血症</w:t>
      </w:r>
      <w:r>
        <w:rPr>
          <w:vertAlign w:val="superscript"/>
          /&gt;
        </w:rPr>
        <w:t>[</w:t>
      </w:r>
      <w:r>
        <w:rPr>
          <w:vertAlign w:val="superscript"/>
          <w:position w:val="8"/>
        </w:rPr>
        <w:t xml:space="preserve">23</w:t>
      </w:r>
      <w:r>
        <w:rPr>
          <w:vertAlign w:val="superscript"/>
          /&gt;
        </w:rPr>
        <w:t>]</w:t>
      </w:r>
      <w:r>
        <w:rPr>
          <w:rFonts w:ascii="宋体" w:hAnsi="宋体" w:eastAsia="宋体" w:hint="eastAsia"/>
        </w:rPr>
        <w:t>。</w:t>
      </w:r>
      <w:r>
        <w:t>LPS</w:t>
      </w:r>
      <w:r>
        <w:rPr>
          <w:rFonts w:ascii="宋体" w:hAnsi="宋体" w:eastAsia="宋体" w:hint="eastAsia"/>
        </w:rPr>
        <w:t>注射后</w:t>
      </w:r>
      <w:r>
        <w:t>12 h</w:t>
      </w:r>
      <w:r>
        <w:rPr>
          <w:rFonts w:ascii="宋体" w:hAnsi="宋体" w:eastAsia="宋体" w:hint="eastAsia"/>
        </w:rPr>
        <w:t>乙醚麻醉，开胸腔心脏取血，分离血浆，</w:t>
      </w:r>
      <w:r>
        <w:t>-80</w:t>
      </w:r>
      <w:r>
        <w:rPr>
          <w:rFonts w:ascii="宋体" w:hAnsi="宋体" w:eastAsia="宋体" w:hint="eastAsia"/>
        </w:rPr>
        <w:t>℃冻存。同时取肝和脑组织速冻后转入</w:t>
      </w:r>
      <w:r>
        <w:t>-80</w:t>
      </w:r>
      <w:r>
        <w:rPr>
          <w:rFonts w:ascii="宋体" w:hAnsi="宋体" w:eastAsia="宋体" w:hint="eastAsia"/>
        </w:rPr>
        <w:t>℃冰箱冻存。本实验受试药物腹</w:t>
      </w:r>
      <w:r>
        <w:rPr>
          <w:rFonts w:ascii="宋体" w:hAnsi="宋体" w:eastAsia="宋体" w:hint="eastAsia"/>
        </w:rPr>
        <w:t>腔注射所用溶剂为</w:t>
      </w:r>
      <w:r>
        <w:t>DMSO</w:t>
      </w:r>
      <w:r>
        <w:rPr>
          <w:vertAlign w:val="superscript"/>
          /&gt;
        </w:rPr>
        <w:t>[</w:t>
      </w:r>
      <w:r>
        <w:rPr>
          <w:vertAlign w:val="superscript"/>
          <w:position w:val="8"/>
        </w:rPr>
        <w:t>24</w:t>
      </w:r>
      <w:r>
        <w:rPr>
          <w:vertAlign w:val="superscript"/>
          /&gt;
        </w:rPr>
        <w:t>]</w:t>
      </w:r>
      <w:r>
        <w:rPr>
          <w:rFonts w:ascii="宋体" w:hAnsi="宋体" w:eastAsia="宋体" w:hint="eastAsia"/>
          <w:rFonts w:ascii="宋体" w:hAnsi="宋体" w:eastAsia="宋体" w:hint="eastAsia"/>
          <w:spacing w:val="-22"/>
        </w:rPr>
        <w:t>,</w:t>
      </w:r>
      <w:r>
        <w:rPr>
          <w:rFonts w:ascii="宋体" w:hAnsi="宋体" w:eastAsia="宋体" w:hint="eastAsia"/>
        </w:rPr>
        <w:t> </w:t>
      </w:r>
      <w:r>
        <w:t>LPS</w:t>
      </w:r>
      <w:r>
        <w:rPr>
          <w:rFonts w:ascii="宋体" w:hAnsi="宋体" w:eastAsia="宋体" w:hint="eastAsia"/>
        </w:rPr>
        <w:t>所用溶剂为生理盐水。溶剂</w:t>
      </w:r>
      <w:r>
        <w:t>DMSO</w:t>
      </w:r>
      <w:r>
        <w:rPr>
          <w:rFonts w:ascii="宋体" w:hAnsi="宋体" w:eastAsia="宋体" w:hint="eastAsia"/>
        </w:rPr>
        <w:t>对照组以</w:t>
      </w:r>
      <w:r>
        <w:t>40</w:t>
      </w:r>
      <w:r w:rsidR="001852F3">
        <w:t xml:space="preserve">μL</w:t>
      </w:r>
      <w:r>
        <w:t>/</w:t>
      </w:r>
      <w:r>
        <w:t>20 g</w:t>
      </w:r>
      <w:r/>
      <w:r>
        <w:rPr>
          <w:rFonts w:ascii="宋体" w:hAnsi="宋体" w:eastAsia="宋体" w:hint="eastAsia"/>
        </w:rPr>
        <w:t>给药。</w:t>
      </w:r>
    </w:p>
    <w:p w:rsidR="0018722C">
      <w:pPr>
        <w:pStyle w:val="3"/>
        <w:topLinePunct/>
        <w:ind w:left="200" w:hangingChars="200" w:hanging="200"/>
      </w:pPr>
      <w:bookmarkStart w:id="564011" w:name="_Toc686564011"/>
      <w:r>
        <w:t>2.2</w:t>
      </w:r>
      <w:r>
        <w:t xml:space="preserve"> </w:t>
      </w:r>
      <w:r>
        <w:t>血浆</w:t>
      </w:r>
      <w:r>
        <w:t>NO</w:t>
      </w:r>
      <w:r/>
      <w:r>
        <w:t>含量测定</w:t>
      </w:r>
      <w:bookmarkEnd w:id="564011"/>
    </w:p>
    <w:p w:rsidR="0018722C">
      <w:pPr>
        <w:topLinePunct/>
      </w:pPr>
      <w:r>
        <w:rPr>
          <w:rFonts w:ascii="宋体" w:eastAsia="宋体" w:hint="eastAsia"/>
        </w:rPr>
        <w:t>测定原理：</w:t>
      </w:r>
      <w:r>
        <w:t>NO</w:t>
      </w:r>
      <w:r>
        <w:rPr>
          <w:rFonts w:ascii="宋体" w:eastAsia="宋体" w:hint="eastAsia"/>
        </w:rPr>
        <w:t>化学性质活泼，在体内代谢很快转为</w:t>
      </w:r>
      <w:r>
        <w:t>NO</w:t>
      </w:r>
      <w:r>
        <w:rPr>
          <w:vertAlign w:val="subscript"/>
          /&gt;
        </w:rPr>
        <w:t>2</w:t>
      </w:r>
      <w:r>
        <w:rPr>
          <w:vertAlign w:val="superscript"/>
          /&gt;
        </w:rPr>
        <w:t>-</w:t>
      </w:r>
      <w:r>
        <w:rPr>
          <w:rFonts w:ascii="宋体" w:eastAsia="宋体" w:hint="eastAsia"/>
        </w:rPr>
        <w:t>和</w:t>
      </w:r>
      <w:r>
        <w:t>NO</w:t>
      </w:r>
      <w:r>
        <w:rPr>
          <w:vertAlign w:val="subscript"/>
          /&gt;
        </w:rPr>
        <w:t>3</w:t>
      </w:r>
      <w:r>
        <w:rPr>
          <w:vertAlign w:val="superscript"/>
          /&gt;
        </w:rPr>
        <w:t>-</w:t>
      </w:r>
      <w:r>
        <w:rPr>
          <w:rFonts w:ascii="宋体" w:eastAsia="宋体" w:hint="eastAsia"/>
        </w:rPr>
        <w:t>，而</w:t>
      </w:r>
      <w:r>
        <w:t>NO</w:t>
      </w:r>
      <w:r>
        <w:rPr>
          <w:vertAlign w:val="subscript"/>
          /&gt;
        </w:rPr>
        <w:t>2</w:t>
      </w:r>
      <w:r>
        <w:rPr>
          <w:vertAlign w:val="superscript"/>
          /&gt;
        </w:rPr>
        <w:t>-</w:t>
      </w:r>
      <w:r>
        <w:rPr>
          <w:rFonts w:ascii="宋体" w:eastAsia="宋体" w:hint="eastAsia"/>
        </w:rPr>
        <w:t>又进一步</w:t>
      </w:r>
      <w:r>
        <w:rPr>
          <w:rFonts w:ascii="宋体" w:eastAsia="宋体" w:hint="eastAsia"/>
        </w:rPr>
        <w:t>转化为</w:t>
      </w:r>
      <w:r>
        <w:t>NO</w:t>
      </w:r>
      <w:r>
        <w:rPr>
          <w:vertAlign w:val="subscript"/>
          /&gt;
        </w:rPr>
        <w:t>3</w:t>
      </w:r>
      <w:r>
        <w:rPr>
          <w:vertAlign w:val="superscript"/>
          /&gt;
        </w:rPr>
        <w:t>-</w:t>
      </w:r>
      <w:r>
        <w:rPr>
          <w:rFonts w:ascii="宋体" w:eastAsia="宋体" w:hint="eastAsia"/>
        </w:rPr>
        <w:t>，本法利用硝酸还原酶特异性将</w:t>
      </w:r>
      <w:r>
        <w:t>NO</w:t>
      </w:r>
      <w:r>
        <w:rPr>
          <w:vertAlign w:val="subscript"/>
          /&gt;
        </w:rPr>
        <w:t>3</w:t>
      </w:r>
      <w:r>
        <w:rPr>
          <w:vertAlign w:val="superscript"/>
          /&gt;
        </w:rPr>
        <w:t>-</w:t>
      </w:r>
      <w:r>
        <w:rPr>
          <w:rFonts w:ascii="宋体" w:eastAsia="宋体" w:hint="eastAsia"/>
        </w:rPr>
        <w:t>还原为</w:t>
      </w:r>
      <w:r>
        <w:t>NO</w:t>
      </w:r>
      <w:r>
        <w:rPr>
          <w:vertAlign w:val="subscript"/>
          /&gt;
        </w:rPr>
        <w:t>2</w:t>
      </w:r>
      <w:r>
        <w:rPr>
          <w:vertAlign w:val="superscript"/>
          /&gt;
        </w:rPr>
        <w:t>-</w:t>
      </w:r>
      <w:r>
        <w:rPr>
          <w:rFonts w:ascii="宋体" w:eastAsia="宋体" w:hint="eastAsia"/>
        </w:rPr>
        <w:t>，通过显色深浅测定其浓度</w:t>
      </w:r>
      <w:r>
        <w:rPr>
          <w:rFonts w:ascii="宋体" w:eastAsia="宋体" w:hint="eastAsia"/>
        </w:rPr>
        <w:t>高低。</w:t>
      </w:r>
    </w:p>
    <w:p w:rsidR="0018722C">
      <w:pPr>
        <w:topLinePunct/>
      </w:pPr>
      <w:r>
        <w:rPr>
          <w:rFonts w:ascii="宋体" w:hAnsi="宋体" w:eastAsia="宋体" w:hint="eastAsia"/>
        </w:rPr>
        <w:t>具体按试剂盒说明操作：</w:t>
      </w:r>
      <w:r>
        <w:t>50</w:t>
      </w:r>
      <w:r>
        <w:t>μL</w:t>
      </w:r>
      <w:r/>
      <w:r>
        <w:rPr>
          <w:rFonts w:ascii="宋体" w:hAnsi="宋体" w:eastAsia="宋体" w:hint="eastAsia"/>
        </w:rPr>
        <w:t>样本与</w:t>
      </w:r>
      <w:r>
        <w:t>200</w:t>
      </w:r>
      <w:r w:rsidR="001852F3">
        <w:t xml:space="preserve">μL Griess</w:t>
      </w:r>
      <w:r>
        <w:rPr>
          <w:rFonts w:ascii="宋体" w:hAnsi="宋体" w:eastAsia="宋体" w:hint="eastAsia"/>
        </w:rPr>
        <w:t>试剂混匀，</w:t>
      </w:r>
      <w:r>
        <w:t>37</w:t>
      </w:r>
      <w:r>
        <w:rPr>
          <w:rFonts w:ascii="宋体" w:hAnsi="宋体" w:eastAsia="宋体" w:hint="eastAsia"/>
        </w:rPr>
        <w:t>℃孵育</w:t>
      </w:r>
      <w:r>
        <w:t>1 h</w:t>
      </w:r>
      <w:r>
        <w:rPr>
          <w:rFonts w:ascii="宋体" w:hAnsi="宋体" w:eastAsia="宋体" w:hint="eastAsia"/>
        </w:rPr>
        <w:t>，加沉</w:t>
      </w:r>
      <w:r>
        <w:rPr>
          <w:rFonts w:ascii="宋体" w:hAnsi="宋体" w:eastAsia="宋体" w:hint="eastAsia"/>
        </w:rPr>
        <w:t>淀试剂振荡</w:t>
      </w:r>
      <w:r>
        <w:t>30 </w:t>
      </w:r>
      <w:r>
        <w:t>s</w:t>
      </w:r>
      <w:r>
        <w:rPr>
          <w:rFonts w:ascii="宋体" w:hAnsi="宋体" w:eastAsia="宋体" w:hint="eastAsia"/>
        </w:rPr>
        <w:t>，放置</w:t>
      </w:r>
      <w:r>
        <w:t>40 min</w:t>
      </w:r>
      <w:r>
        <w:rPr>
          <w:rFonts w:ascii="宋体" w:hAnsi="宋体" w:eastAsia="宋体" w:hint="eastAsia"/>
        </w:rPr>
        <w:t>沉淀蛋白质，</w:t>
      </w:r>
      <w:r>
        <w:t>10000 r</w:t>
      </w:r>
      <w:r>
        <w:t>/</w:t>
      </w:r>
      <w:r>
        <w:t xml:space="preserve">min</w:t>
      </w:r>
      <w:r>
        <w:rPr>
          <w:rFonts w:ascii="宋体" w:hAnsi="宋体" w:eastAsia="宋体" w:hint="eastAsia"/>
        </w:rPr>
        <w:t>离心</w:t>
      </w:r>
      <w:r>
        <w:t>8 </w:t>
      </w:r>
      <w:r>
        <w:t>min</w:t>
      </w:r>
      <w:r>
        <w:rPr>
          <w:rFonts w:ascii="宋体" w:hAnsi="宋体" w:eastAsia="宋体" w:hint="eastAsia"/>
        </w:rPr>
        <w:t>，取</w:t>
      </w:r>
      <w:r>
        <w:t>100</w:t>
      </w:r>
      <w:r w:rsidR="001852F3">
        <w:t xml:space="preserve">μL</w:t>
      </w:r>
      <w:r>
        <w:rPr>
          <w:rFonts w:ascii="宋体" w:hAnsi="宋体" w:eastAsia="宋体" w:hint="eastAsia"/>
        </w:rPr>
        <w:t>上清</w:t>
      </w:r>
      <w:r>
        <w:rPr>
          <w:rFonts w:ascii="宋体" w:hAnsi="宋体" w:eastAsia="宋体" w:hint="eastAsia"/>
        </w:rPr>
        <w:t>与</w:t>
      </w:r>
    </w:p>
    <w:p w:rsidR="0018722C">
      <w:pPr>
        <w:topLinePunct/>
      </w:pPr>
      <w:r>
        <w:t>120</w:t>
      </w:r>
      <w:r w:rsidR="001852F3">
        <w:t xml:space="preserve">μL</w:t>
      </w:r>
      <w:r>
        <w:rPr>
          <w:rFonts w:ascii="宋体" w:hAnsi="宋体" w:eastAsia="宋体" w:hint="eastAsia"/>
        </w:rPr>
        <w:t>显色剂混匀，室温静置</w:t>
      </w:r>
      <w:r>
        <w:t>10 min</w:t>
      </w:r>
      <w:r>
        <w:rPr>
          <w:rFonts w:ascii="宋体" w:hAnsi="宋体" w:eastAsia="宋体" w:hint="eastAsia"/>
        </w:rPr>
        <w:t>，双蒸水调零，于酶标仪检测波长</w:t>
      </w:r>
      <w:r>
        <w:t>550 nm</w:t>
      </w:r>
      <w:r>
        <w:rPr>
          <w:rFonts w:ascii="宋体" w:hAnsi="宋体" w:eastAsia="宋体" w:hint="eastAsia"/>
        </w:rPr>
        <w:t>处吸光值</w:t>
      </w:r>
    </w:p>
    <w:p w:rsidR="0018722C">
      <w:pPr>
        <w:topLinePunct/>
      </w:pPr>
      <w:r>
        <w:rPr>
          <w:rFonts w:ascii="宋体" w:eastAsia="宋体" w:hint="eastAsia"/>
        </w:rPr>
        <w:t>（</w:t>
      </w:r>
      <w:r>
        <w:t>A</w:t>
      </w:r>
      <w:r>
        <w:rPr>
          <w:rFonts w:ascii="宋体" w:eastAsia="宋体" w:hint="eastAsia"/>
        </w:rPr>
        <w:t>）</w:t>
      </w:r>
      <w:r>
        <w:rPr>
          <w:rFonts w:ascii="宋体" w:eastAsia="宋体" w:hint="eastAsia"/>
        </w:rPr>
        <w:t>。</w:t>
      </w:r>
    </w:p>
    <w:p w:rsidR="0018722C">
      <w:pPr>
        <w:pStyle w:val="3"/>
        <w:topLinePunct/>
        <w:ind w:left="200" w:hangingChars="200" w:hanging="200"/>
      </w:pPr>
      <w:bookmarkStart w:id="564012" w:name="_Toc686564012"/>
      <w:bookmarkStart w:name="2.3丙二醛（MDA）及总抗氧化能力（T-AOC）含量的测定" w:id="44"/>
      <w:bookmarkEnd w:id="44"/>
      <w:r/>
      <w:bookmarkStart w:name="2.3.1血浆MDA及T-AOC含量的测定" w:id="45"/>
      <w:bookmarkEnd w:id="45"/>
      <w:r/>
      <w:bookmarkStart w:name="_bookmark15" w:id="46"/>
      <w:bookmarkEnd w:id="46"/>
      <w:r/>
      <w:r>
        <w:t>操作表：</w:t>
      </w:r>
      <w:bookmarkEnd w:id="5640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4"/>
        <w:gridCol w:w="1930"/>
        <w:gridCol w:w="2192"/>
        <w:gridCol w:w="2298"/>
      </w:tblGrid>
      <w:tr>
        <w:trPr>
          <w:trHeight w:val="460" w:hRule="atLeast"/>
        </w:trPr>
        <w:tc>
          <w:tcPr>
            <w:tcW w:w="3154" w:type="dxa"/>
          </w:tcPr>
          <w:p w:rsidR="0018722C">
            <w:pPr>
              <w:topLinePunct/>
              <w:ind w:leftChars="0" w:left="0" w:rightChars="0" w:right="0" w:firstLineChars="0" w:firstLine="0"/>
              <w:spacing w:line="240" w:lineRule="atLeast"/>
            </w:pPr>
          </w:p>
        </w:tc>
        <w:tc>
          <w:tcPr>
            <w:tcW w:w="1930" w:type="dxa"/>
          </w:tcPr>
          <w:p w:rsidR="0018722C">
            <w:pPr>
              <w:topLinePunct/>
              <w:ind w:leftChars="0" w:left="0" w:rightChars="0" w:right="0" w:firstLineChars="0" w:firstLine="0"/>
              <w:spacing w:line="240" w:lineRule="atLeast"/>
            </w:pPr>
            <w:r>
              <w:rPr>
                <w:rFonts w:ascii="宋体" w:eastAsia="宋体" w:hint="eastAsia"/>
              </w:rPr>
              <w:t>空白管</w:t>
            </w:r>
          </w:p>
        </w:tc>
        <w:tc>
          <w:tcPr>
            <w:tcW w:w="2192" w:type="dxa"/>
          </w:tcPr>
          <w:p w:rsidR="0018722C">
            <w:pPr>
              <w:topLinePunct/>
              <w:ind w:leftChars="0" w:left="0" w:rightChars="0" w:right="0" w:firstLineChars="0" w:firstLine="0"/>
              <w:spacing w:line="240" w:lineRule="atLeast"/>
            </w:pPr>
            <w:r>
              <w:rPr>
                <w:rFonts w:ascii="宋体" w:eastAsia="宋体" w:hint="eastAsia"/>
              </w:rPr>
              <w:t>标准管</w:t>
            </w:r>
          </w:p>
        </w:tc>
        <w:tc>
          <w:tcPr>
            <w:tcW w:w="2298" w:type="dxa"/>
          </w:tcPr>
          <w:p w:rsidR="0018722C">
            <w:pPr>
              <w:topLinePunct/>
              <w:ind w:leftChars="0" w:left="0" w:rightChars="0" w:right="0" w:firstLineChars="0" w:firstLine="0"/>
              <w:spacing w:line="240" w:lineRule="atLeast"/>
            </w:pPr>
            <w:r>
              <w:rPr>
                <w:rFonts w:ascii="宋体" w:eastAsia="宋体" w:hint="eastAsia"/>
              </w:rPr>
              <w:t>测定管</w:t>
            </w:r>
          </w:p>
        </w:tc>
      </w:tr>
      <w:tr>
        <w:trPr>
          <w:trHeight w:val="460" w:hRule="atLeast"/>
        </w:trPr>
        <w:tc>
          <w:tcPr>
            <w:tcW w:w="3154" w:type="dxa"/>
          </w:tcPr>
          <w:p w:rsidR="0018722C">
            <w:pPr>
              <w:topLinePunct/>
              <w:ind w:leftChars="0" w:left="0" w:rightChars="0" w:right="0" w:firstLineChars="0" w:firstLine="0"/>
              <w:spacing w:line="240" w:lineRule="atLeast"/>
            </w:pPr>
            <w:r>
              <w:rPr>
                <w:rFonts w:ascii="宋体" w:hAnsi="宋体" w:eastAsia="宋体" w:hint="eastAsia"/>
              </w:rPr>
              <w:t>双蒸水</w:t>
            </w:r>
            <w:r>
              <w:rPr>
                <w:rFonts w:ascii="宋体" w:hAnsi="宋体" w:eastAsia="宋体" w:hint="eastAsia"/>
              </w:rPr>
              <w:t>（</w:t>
            </w:r>
            <w:r>
              <w:t>μL</w:t>
            </w:r>
            <w:r>
              <w:rPr>
                <w:rFonts w:ascii="宋体" w:hAnsi="宋体" w:eastAsia="宋体" w:hint="eastAsia"/>
              </w:rPr>
              <w:t>）</w:t>
            </w:r>
          </w:p>
        </w:tc>
        <w:tc>
          <w:tcPr>
            <w:tcW w:w="1930" w:type="dxa"/>
          </w:tcPr>
          <w:p w:rsidR="0018722C">
            <w:pPr>
              <w:topLinePunct/>
              <w:ind w:leftChars="0" w:left="0" w:rightChars="0" w:right="0" w:firstLineChars="0" w:firstLine="0"/>
              <w:spacing w:line="240" w:lineRule="atLeast"/>
            </w:pPr>
            <w:r>
              <w:t>50</w:t>
            </w:r>
          </w:p>
        </w:tc>
        <w:tc>
          <w:tcPr>
            <w:tcW w:w="2192"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p>
        </w:tc>
      </w:tr>
      <w:tr>
        <w:trPr>
          <w:trHeight w:val="460" w:hRule="atLeast"/>
        </w:trPr>
        <w:tc>
          <w:tcPr>
            <w:tcW w:w="3154" w:type="dxa"/>
          </w:tcPr>
          <w:p w:rsidR="0018722C">
            <w:pPr>
              <w:topLinePunct/>
              <w:ind w:leftChars="0" w:left="0" w:rightChars="0" w:right="0" w:firstLineChars="0" w:firstLine="0"/>
              <w:spacing w:line="240" w:lineRule="atLeast"/>
            </w:pPr>
            <w:r>
              <w:t>100</w:t>
            </w:r>
            <w:r>
              <w:t> </w:t>
            </w:r>
            <w:r>
              <w:t>μmol</w:t>
            </w:r>
            <w:r>
              <w:t>/</w:t>
            </w:r>
            <w:r>
              <w:t>L</w:t>
            </w:r>
            <w:r>
              <w:t> </w:t>
            </w:r>
            <w:r>
              <w:rPr>
                <w:rFonts w:ascii="宋体" w:hAnsi="宋体" w:eastAsia="宋体" w:hint="eastAsia"/>
              </w:rPr>
              <w:t>标准应用液</w:t>
            </w:r>
            <w:r>
              <w:rPr>
                <w:rFonts w:ascii="宋体" w:hAnsi="宋体" w:eastAsia="宋体" w:hint="eastAsia"/>
              </w:rPr>
              <w:t>（</w:t>
            </w:r>
            <w:r>
              <w:t>μL</w:t>
            </w:r>
            <w:r>
              <w:rPr>
                <w:rFonts w:ascii="宋体" w:hAnsi="宋体" w:eastAsia="宋体" w:hint="eastAsia"/>
              </w:rPr>
              <w:t>）</w:t>
            </w:r>
          </w:p>
        </w:tc>
        <w:tc>
          <w:tcPr>
            <w:tcW w:w="1930"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r>
              <w:t>50</w:t>
            </w:r>
          </w:p>
        </w:tc>
        <w:tc>
          <w:tcPr>
            <w:tcW w:w="2298" w:type="dxa"/>
          </w:tcPr>
          <w:p w:rsidR="0018722C">
            <w:pPr>
              <w:topLinePunct/>
              <w:ind w:leftChars="0" w:left="0" w:rightChars="0" w:right="0" w:firstLineChars="0" w:firstLine="0"/>
              <w:spacing w:line="240" w:lineRule="atLeast"/>
            </w:pPr>
          </w:p>
        </w:tc>
      </w:tr>
      <w:tr>
        <w:trPr>
          <w:trHeight w:val="460" w:hRule="atLeast"/>
        </w:trPr>
        <w:tc>
          <w:tcPr>
            <w:tcW w:w="3154" w:type="dxa"/>
          </w:tcPr>
          <w:p w:rsidR="0018722C">
            <w:pPr>
              <w:topLinePunct/>
              <w:ind w:leftChars="0" w:left="0" w:rightChars="0" w:right="0" w:firstLineChars="0" w:firstLine="0"/>
              <w:spacing w:line="240" w:lineRule="atLeast"/>
            </w:pPr>
            <w:r>
              <w:rPr>
                <w:rFonts w:ascii="宋体" w:hAnsi="宋体" w:eastAsia="宋体" w:hint="eastAsia"/>
              </w:rPr>
              <w:t>样本</w:t>
            </w:r>
            <w:r>
              <w:rPr>
                <w:rFonts w:ascii="宋体" w:hAnsi="宋体" w:eastAsia="宋体" w:hint="eastAsia"/>
              </w:rPr>
              <w:t>（</w:t>
            </w:r>
            <w:r>
              <w:t>μL</w:t>
            </w:r>
            <w:r>
              <w:rPr>
                <w:rFonts w:ascii="宋体" w:hAnsi="宋体" w:eastAsia="宋体" w:hint="eastAsia"/>
              </w:rPr>
              <w:t>）</w:t>
            </w:r>
          </w:p>
        </w:tc>
        <w:tc>
          <w:tcPr>
            <w:tcW w:w="1930"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p>
        </w:tc>
        <w:tc>
          <w:tcPr>
            <w:tcW w:w="2298" w:type="dxa"/>
          </w:tcPr>
          <w:p w:rsidR="0018722C">
            <w:pPr>
              <w:topLinePunct/>
              <w:ind w:leftChars="0" w:left="0" w:rightChars="0" w:right="0" w:firstLineChars="0" w:firstLine="0"/>
              <w:spacing w:line="240" w:lineRule="atLeast"/>
            </w:pPr>
            <w:r>
              <w:t>50</w:t>
            </w:r>
          </w:p>
        </w:tc>
      </w:tr>
      <w:tr>
        <w:trPr>
          <w:trHeight w:val="460" w:hRule="atLeast"/>
        </w:trPr>
        <w:tc>
          <w:tcPr>
            <w:tcW w:w="3154" w:type="dxa"/>
          </w:tcPr>
          <w:p w:rsidR="0018722C">
            <w:pPr>
              <w:topLinePunct/>
              <w:ind w:leftChars="0" w:left="0" w:rightChars="0" w:right="0" w:firstLineChars="0" w:firstLine="0"/>
              <w:spacing w:line="240" w:lineRule="atLeast"/>
            </w:pPr>
            <w:r>
              <w:rPr>
                <w:rFonts w:ascii="宋体" w:hAnsi="宋体" w:eastAsia="宋体" w:hint="eastAsia"/>
              </w:rPr>
              <w:t>混合试剂</w:t>
            </w:r>
            <w:r>
              <w:rPr>
                <w:rFonts w:ascii="宋体" w:hAnsi="宋体" w:eastAsia="宋体" w:hint="eastAsia"/>
              </w:rPr>
              <w:t>（</w:t>
            </w:r>
            <w:r>
              <w:t>μL</w:t>
            </w:r>
            <w:r>
              <w:rPr>
                <w:rFonts w:ascii="宋体" w:hAnsi="宋体" w:eastAsia="宋体" w:hint="eastAsia"/>
              </w:rPr>
              <w:t>）</w:t>
            </w:r>
          </w:p>
        </w:tc>
        <w:tc>
          <w:tcPr>
            <w:tcW w:w="1930" w:type="dxa"/>
          </w:tcPr>
          <w:p w:rsidR="0018722C">
            <w:pPr>
              <w:topLinePunct/>
              <w:ind w:leftChars="0" w:left="0" w:rightChars="0" w:right="0" w:firstLineChars="0" w:firstLine="0"/>
              <w:spacing w:line="240" w:lineRule="atLeast"/>
            </w:pPr>
            <w:r>
              <w:t>200</w:t>
            </w:r>
          </w:p>
        </w:tc>
        <w:tc>
          <w:tcPr>
            <w:tcW w:w="2192" w:type="dxa"/>
          </w:tcPr>
          <w:p w:rsidR="0018722C">
            <w:pPr>
              <w:topLinePunct/>
              <w:ind w:leftChars="0" w:left="0" w:rightChars="0" w:right="0" w:firstLineChars="0" w:firstLine="0"/>
              <w:spacing w:line="240" w:lineRule="atLeast"/>
            </w:pPr>
            <w:r>
              <w:t>200</w:t>
            </w:r>
          </w:p>
        </w:tc>
        <w:tc>
          <w:tcPr>
            <w:tcW w:w="2298" w:type="dxa"/>
          </w:tcPr>
          <w:p w:rsidR="0018722C">
            <w:pPr>
              <w:topLinePunct/>
              <w:ind w:leftChars="0" w:left="0" w:rightChars="0" w:right="0" w:firstLineChars="0" w:firstLine="0"/>
              <w:spacing w:line="240" w:lineRule="atLeast"/>
            </w:pPr>
            <w:r>
              <w:t>200</w:t>
            </w:r>
          </w:p>
        </w:tc>
      </w:tr>
    </w:tbl>
    <w:p w:rsidR="0018722C">
      <w:pPr>
        <w:pStyle w:val="affa"/>
      </w:pPr>
    </w:p>
    <w:p w:rsidR="0018722C">
      <w:pPr>
        <w:pStyle w:val="BodyText"/>
        <w:spacing w:before="41"/>
        <w:ind w:leftChars="0" w:left="3740" w:rightChars="0" w:right="3869"/>
        <w:jc w:val="center"/>
        <w:topLinePunct/>
      </w:pPr>
      <w:r>
        <w:rPr>
          <w:rFonts w:ascii="宋体" w:hAnsi="宋体" w:eastAsia="宋体" w:hint="eastAsia"/>
        </w:rPr>
        <w:t>混匀，</w:t>
      </w:r>
      <w:r>
        <w:t>37</w:t>
      </w:r>
      <w:r>
        <w:rPr>
          <w:rFonts w:ascii="宋体" w:hAnsi="宋体" w:eastAsia="宋体" w:hint="eastAsia"/>
        </w:rPr>
        <w:t>℃孵育</w:t>
      </w:r>
      <w:r>
        <w:t>1 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3"/>
        <w:gridCol w:w="1932"/>
        <w:gridCol w:w="2170"/>
        <w:gridCol w:w="2307"/>
      </w:tblGrid>
      <w:tr>
        <w:trPr>
          <w:trHeight w:val="460" w:hRule="atLeast"/>
        </w:trPr>
        <w:tc>
          <w:tcPr>
            <w:tcW w:w="3163" w:type="dxa"/>
          </w:tcPr>
          <w:p w:rsidR="0018722C">
            <w:pPr>
              <w:topLinePunct/>
              <w:ind w:leftChars="0" w:left="0" w:rightChars="0" w:right="0" w:firstLineChars="0" w:firstLine="0"/>
              <w:spacing w:line="240" w:lineRule="atLeast"/>
            </w:pPr>
            <w:r>
              <w:rPr>
                <w:rFonts w:ascii="宋体" w:hAnsi="宋体" w:eastAsia="宋体" w:hint="eastAsia"/>
              </w:rPr>
              <w:t>试剂三</w:t>
            </w:r>
            <w:r>
              <w:rPr>
                <w:rFonts w:ascii="宋体" w:hAnsi="宋体" w:eastAsia="宋体" w:hint="eastAsia"/>
              </w:rPr>
              <w:t>（</w:t>
            </w:r>
            <w:r>
              <w:t>μL</w:t>
            </w:r>
            <w:r>
              <w:rPr>
                <w:rFonts w:ascii="宋体" w:hAnsi="宋体" w:eastAsia="宋体" w:hint="eastAsia"/>
              </w:rPr>
              <w:t>）</w:t>
            </w:r>
          </w:p>
        </w:tc>
        <w:tc>
          <w:tcPr>
            <w:tcW w:w="1932" w:type="dxa"/>
          </w:tcPr>
          <w:p w:rsidR="0018722C">
            <w:pPr>
              <w:topLinePunct/>
              <w:ind w:leftChars="0" w:left="0" w:rightChars="0" w:right="0" w:firstLineChars="0" w:firstLine="0"/>
              <w:spacing w:line="240" w:lineRule="atLeast"/>
            </w:pPr>
            <w:r>
              <w:t>100</w:t>
            </w:r>
          </w:p>
        </w:tc>
        <w:tc>
          <w:tcPr>
            <w:tcW w:w="2170" w:type="dxa"/>
          </w:tcPr>
          <w:p w:rsidR="0018722C">
            <w:pPr>
              <w:topLinePunct/>
              <w:ind w:leftChars="0" w:left="0" w:rightChars="0" w:right="0" w:firstLineChars="0" w:firstLine="0"/>
              <w:spacing w:line="240" w:lineRule="atLeast"/>
            </w:pPr>
            <w:r>
              <w:t>100</w:t>
            </w:r>
          </w:p>
        </w:tc>
        <w:tc>
          <w:tcPr>
            <w:tcW w:w="2307" w:type="dxa"/>
          </w:tcPr>
          <w:p w:rsidR="0018722C">
            <w:pPr>
              <w:topLinePunct/>
              <w:ind w:leftChars="0" w:left="0" w:rightChars="0" w:right="0" w:firstLineChars="0" w:firstLine="0"/>
              <w:spacing w:line="240" w:lineRule="atLeast"/>
            </w:pPr>
            <w:r>
              <w:t>100</w:t>
            </w:r>
          </w:p>
        </w:tc>
      </w:tr>
      <w:tr>
        <w:trPr>
          <w:trHeight w:val="460" w:hRule="atLeast"/>
        </w:trPr>
        <w:tc>
          <w:tcPr>
            <w:tcW w:w="3163" w:type="dxa"/>
          </w:tcPr>
          <w:p w:rsidR="0018722C">
            <w:pPr>
              <w:topLinePunct/>
              <w:ind w:leftChars="0" w:left="0" w:rightChars="0" w:right="0" w:firstLineChars="0" w:firstLine="0"/>
              <w:spacing w:line="240" w:lineRule="atLeast"/>
            </w:pPr>
            <w:r>
              <w:rPr>
                <w:rFonts w:ascii="宋体" w:hAnsi="宋体" w:eastAsia="宋体" w:hint="eastAsia"/>
              </w:rPr>
              <w:t>试剂四</w:t>
            </w:r>
            <w:r>
              <w:rPr>
                <w:rFonts w:ascii="宋体" w:hAnsi="宋体" w:eastAsia="宋体" w:hint="eastAsia"/>
              </w:rPr>
              <w:t>（</w:t>
            </w:r>
            <w:r>
              <w:t>μL</w:t>
            </w:r>
            <w:r>
              <w:rPr>
                <w:rFonts w:ascii="宋体" w:hAnsi="宋体" w:eastAsia="宋体" w:hint="eastAsia"/>
              </w:rPr>
              <w:t>）</w:t>
            </w:r>
          </w:p>
        </w:tc>
        <w:tc>
          <w:tcPr>
            <w:tcW w:w="1932" w:type="dxa"/>
          </w:tcPr>
          <w:p w:rsidR="0018722C">
            <w:pPr>
              <w:topLinePunct/>
              <w:ind w:leftChars="0" w:left="0" w:rightChars="0" w:right="0" w:firstLineChars="0" w:firstLine="0"/>
              <w:spacing w:line="240" w:lineRule="atLeast"/>
            </w:pPr>
            <w:r>
              <w:t>100</w:t>
            </w:r>
          </w:p>
        </w:tc>
        <w:tc>
          <w:tcPr>
            <w:tcW w:w="2170" w:type="dxa"/>
          </w:tcPr>
          <w:p w:rsidR="0018722C">
            <w:pPr>
              <w:topLinePunct/>
              <w:ind w:leftChars="0" w:left="0" w:rightChars="0" w:right="0" w:firstLineChars="0" w:firstLine="0"/>
              <w:spacing w:line="240" w:lineRule="atLeast"/>
            </w:pPr>
            <w:r>
              <w:t>100</w:t>
            </w:r>
          </w:p>
        </w:tc>
        <w:tc>
          <w:tcPr>
            <w:tcW w:w="2307" w:type="dxa"/>
          </w:tcPr>
          <w:p w:rsidR="0018722C">
            <w:pPr>
              <w:topLinePunct/>
              <w:ind w:leftChars="0" w:left="0" w:rightChars="0" w:right="0" w:firstLineChars="0" w:firstLine="0"/>
              <w:spacing w:line="240" w:lineRule="atLeast"/>
            </w:pPr>
            <w:r>
              <w:t>100</w:t>
            </w:r>
          </w:p>
        </w:tc>
      </w:tr>
    </w:tbl>
    <w:p w:rsidR="0018722C">
      <w:pPr>
        <w:pStyle w:val="affa"/>
      </w:pPr>
    </w:p>
    <w:p w:rsidR="0018722C">
      <w:pPr>
        <w:topLinePunct/>
      </w:pPr>
      <w:r>
        <w:rPr>
          <w:rFonts w:ascii="宋体" w:eastAsia="宋体" w:hint="eastAsia"/>
        </w:rPr>
        <w:t>充分漩涡混匀</w:t>
      </w:r>
      <w:r>
        <w:t>30 s</w:t>
      </w:r>
      <w:r>
        <w:rPr>
          <w:rFonts w:ascii="宋体" w:eastAsia="宋体" w:hint="eastAsia"/>
        </w:rPr>
        <w:t>，室温静置</w:t>
      </w:r>
      <w:r>
        <w:t>40 min</w:t>
      </w:r>
      <w:r>
        <w:rPr>
          <w:rFonts w:ascii="宋体" w:eastAsia="宋体" w:hint="eastAsia"/>
          <w:rFonts w:ascii="宋体" w:eastAsia="宋体" w:hint="eastAsia"/>
        </w:rPr>
        <w:t xml:space="preserve">, </w:t>
      </w:r>
      <w:r>
        <w:t>10000 r</w:t>
      </w:r>
      <w:r>
        <w:t>/</w:t>
      </w:r>
      <w:r>
        <w:t>min</w:t>
      </w:r>
      <w:r>
        <w:rPr>
          <w:rFonts w:ascii="宋体" w:eastAsia="宋体" w:hint="eastAsia"/>
        </w:rPr>
        <w:t>，离心</w:t>
      </w:r>
      <w:r>
        <w:t>8 min</w:t>
      </w:r>
      <w:r>
        <w:rPr>
          <w:rFonts w:ascii="宋体" w:eastAsia="宋体" w:hint="eastAsia"/>
        </w:rPr>
        <w:t>，取上清显色</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8"/>
        <w:gridCol w:w="1786"/>
        <w:gridCol w:w="2312"/>
        <w:gridCol w:w="2427"/>
      </w:tblGrid>
      <w:tr>
        <w:trPr>
          <w:trHeight w:val="460" w:hRule="atLeast"/>
        </w:trPr>
        <w:tc>
          <w:tcPr>
            <w:tcW w:w="3048" w:type="dxa"/>
          </w:tcPr>
          <w:p w:rsidR="0018722C">
            <w:pPr>
              <w:topLinePunct/>
              <w:ind w:leftChars="0" w:left="0" w:rightChars="0" w:right="0" w:firstLineChars="0" w:firstLine="0"/>
              <w:spacing w:line="240" w:lineRule="atLeast"/>
            </w:pPr>
            <w:r>
              <w:rPr>
                <w:rFonts w:ascii="宋体" w:hAnsi="宋体" w:eastAsia="宋体" w:hint="eastAsia"/>
              </w:rPr>
              <w:t xml:space="preserve">上清 </w:t>
            </w:r>
            <w:r>
              <w:rPr>
                <w:rFonts w:ascii="宋体" w:hAnsi="宋体" w:eastAsia="宋体" w:hint="eastAsia"/>
              </w:rPr>
              <w:t xml:space="preserve">（</w:t>
            </w:r>
            <w:r>
              <w:t xml:space="preserve">μL</w:t>
            </w:r>
            <w:r>
              <w:rPr>
                <w:rFonts w:ascii="宋体" w:hAnsi="宋体" w:eastAsia="宋体" w:hint="eastAsia"/>
              </w:rPr>
              <w:t xml:space="preserve">）</w:t>
            </w:r>
          </w:p>
        </w:tc>
        <w:tc>
          <w:tcPr>
            <w:tcW w:w="1786" w:type="dxa"/>
          </w:tcPr>
          <w:p w:rsidR="0018722C">
            <w:pPr>
              <w:topLinePunct/>
              <w:ind w:leftChars="0" w:left="0" w:rightChars="0" w:right="0" w:firstLineChars="0" w:firstLine="0"/>
              <w:spacing w:line="240" w:lineRule="atLeast"/>
            </w:pPr>
            <w:r>
              <w:t>100</w:t>
            </w:r>
          </w:p>
        </w:tc>
        <w:tc>
          <w:tcPr>
            <w:tcW w:w="2312" w:type="dxa"/>
          </w:tcPr>
          <w:p w:rsidR="0018722C">
            <w:pPr>
              <w:topLinePunct/>
              <w:ind w:leftChars="0" w:left="0" w:rightChars="0" w:right="0" w:firstLineChars="0" w:firstLine="0"/>
              <w:spacing w:line="240" w:lineRule="atLeast"/>
            </w:pPr>
            <w:r>
              <w:t>100</w:t>
            </w:r>
          </w:p>
        </w:tc>
        <w:tc>
          <w:tcPr>
            <w:tcW w:w="2427" w:type="dxa"/>
          </w:tcPr>
          <w:p w:rsidR="0018722C">
            <w:pPr>
              <w:topLinePunct/>
              <w:ind w:leftChars="0" w:left="0" w:rightChars="0" w:right="0" w:firstLineChars="0" w:firstLine="0"/>
              <w:spacing w:line="240" w:lineRule="atLeast"/>
            </w:pPr>
            <w:r>
              <w:t>100</w:t>
            </w:r>
          </w:p>
        </w:tc>
      </w:tr>
      <w:tr>
        <w:trPr>
          <w:trHeight w:val="460" w:hRule="atLeast"/>
        </w:trPr>
        <w:tc>
          <w:tcPr>
            <w:tcW w:w="3048" w:type="dxa"/>
          </w:tcPr>
          <w:p w:rsidR="0018722C">
            <w:pPr>
              <w:topLinePunct/>
              <w:ind w:leftChars="0" w:left="0" w:rightChars="0" w:right="0" w:firstLineChars="0" w:firstLine="0"/>
              <w:spacing w:line="240" w:lineRule="atLeast"/>
            </w:pPr>
            <w:r>
              <w:rPr>
                <w:rFonts w:ascii="宋体" w:hAnsi="宋体" w:eastAsia="宋体" w:hint="eastAsia"/>
              </w:rPr>
              <w:t>显色剂</w:t>
            </w:r>
            <w:r>
              <w:rPr>
                <w:rFonts w:ascii="宋体" w:hAnsi="宋体" w:eastAsia="宋体" w:hint="eastAsia"/>
              </w:rPr>
              <w:t>（</w:t>
            </w:r>
            <w:r>
              <w:t>μL</w:t>
            </w:r>
            <w:r>
              <w:rPr>
                <w:rFonts w:ascii="宋体" w:hAnsi="宋体" w:eastAsia="宋体" w:hint="eastAsia"/>
              </w:rPr>
              <w:t>）</w:t>
            </w:r>
          </w:p>
        </w:tc>
        <w:tc>
          <w:tcPr>
            <w:tcW w:w="1786" w:type="dxa"/>
          </w:tcPr>
          <w:p w:rsidR="0018722C">
            <w:pPr>
              <w:topLinePunct/>
              <w:ind w:leftChars="0" w:left="0" w:rightChars="0" w:right="0" w:firstLineChars="0" w:firstLine="0"/>
              <w:spacing w:line="240" w:lineRule="atLeast"/>
            </w:pPr>
            <w:r>
              <w:t>120</w:t>
            </w:r>
          </w:p>
        </w:tc>
        <w:tc>
          <w:tcPr>
            <w:tcW w:w="2312" w:type="dxa"/>
          </w:tcPr>
          <w:p w:rsidR="0018722C">
            <w:pPr>
              <w:topLinePunct/>
              <w:ind w:leftChars="0" w:left="0" w:rightChars="0" w:right="0" w:firstLineChars="0" w:firstLine="0"/>
              <w:spacing w:line="240" w:lineRule="atLeast"/>
            </w:pPr>
            <w:r>
              <w:t>120</w:t>
            </w:r>
          </w:p>
        </w:tc>
        <w:tc>
          <w:tcPr>
            <w:tcW w:w="2427" w:type="dxa"/>
          </w:tcPr>
          <w:p w:rsidR="0018722C">
            <w:pPr>
              <w:topLinePunct/>
              <w:ind w:leftChars="0" w:left="0" w:rightChars="0" w:right="0" w:firstLineChars="0" w:firstLine="0"/>
              <w:spacing w:line="240" w:lineRule="atLeast"/>
            </w:pPr>
            <w:r>
              <w:t>120</w:t>
            </w:r>
          </w:p>
        </w:tc>
      </w:tr>
    </w:tbl>
    <w:p w:rsidR="0018722C">
      <w:pPr>
        <w:pStyle w:val="affa"/>
      </w:pPr>
    </w:p>
    <w:p w:rsidR="0018722C">
      <w:pPr>
        <w:topLinePunct/>
      </w:pPr>
      <w:r>
        <w:rPr>
          <w:rFonts w:ascii="宋体" w:eastAsia="宋体" w:hint="eastAsia"/>
        </w:rPr>
        <w:t>混匀，室温静置</w:t>
      </w:r>
      <w:r>
        <w:t>10 min</w:t>
      </w:r>
      <w:r>
        <w:rPr>
          <w:rFonts w:ascii="宋体" w:eastAsia="宋体" w:hint="eastAsia"/>
        </w:rPr>
        <w:t>，双蒸水调零，波长</w:t>
      </w:r>
      <w:r>
        <w:t>550 nm</w:t>
      </w:r>
      <w:r>
        <w:rPr>
          <w:rFonts w:ascii="宋体" w:eastAsia="宋体" w:hint="eastAsia"/>
        </w:rPr>
        <w:t>处，测各管吸光度值</w:t>
      </w:r>
      <w:r>
        <w:t>A</w:t>
      </w:r>
      <w:r>
        <w:rPr>
          <w:rFonts w:ascii="宋体" w:eastAsia="宋体" w:hint="eastAsia"/>
        </w:rPr>
        <w:t>。</w:t>
      </w:r>
    </w:p>
    <w:p w:rsidR="0018722C">
      <w:pPr>
        <w:topLinePunct/>
      </w:pPr>
      <w:r>
        <w:t>NO</w:t>
      </w:r>
      <w:r>
        <w:rPr>
          <w:rFonts w:ascii="宋体" w:eastAsia="宋体" w:hint="eastAsia"/>
        </w:rPr>
        <w:t>含量计算：</w:t>
      </w:r>
    </w:p>
    <w:p w:rsidR="0018722C">
      <w:pPr>
        <w:topLinePunct/>
      </w:pPr>
      <w:r>
        <w:rPr>
          <w:rFonts w:cstheme="minorBidi" w:hAnsiTheme="minorHAnsi" w:eastAsiaTheme="minorHAnsi" w:asciiTheme="minorHAnsi"/>
        </w:rPr>
        <w:t>NO</w:t>
      </w:r>
      <w:r>
        <w:rPr>
          <w:rFonts w:ascii="宋体" w:hAnsi="宋体" w:eastAsia="宋体" w:hint="eastAsia" w:cstheme="minorBidi"/>
        </w:rPr>
        <w:t>（</w:t>
      </w:r>
      <w:r>
        <w:rPr>
          <w:kern w:val="2"/>
          <w:szCs w:val="22"/>
          <w:rFonts w:cstheme="minorBidi" w:hAnsiTheme="minorHAnsi" w:eastAsiaTheme="minorHAnsi" w:asciiTheme="minorHAnsi"/>
          <w:position w:val="2"/>
          <w:sz w:val="24"/>
        </w:rPr>
        <w:t>μmol</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position w:val="2"/>
          <w:sz w:val="24"/>
        </w:rPr>
        <w:t>L</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position w:val="2"/>
          <w:sz w:val="24"/>
        </w:rPr>
        <w:t>(</w:t>
      </w:r>
      <w:r>
        <w:rPr>
          <w:kern w:val="2"/>
          <w:szCs w:val="22"/>
          <w:rFonts w:cstheme="minorBidi" w:hAnsiTheme="minorHAnsi" w:eastAsiaTheme="minorHAnsi" w:asciiTheme="minorHAnsi"/>
          <w:position w:val="2"/>
          <w:sz w:val="24"/>
        </w:rPr>
        <w:t>A</w:t>
      </w:r>
      <w:r>
        <w:rPr>
          <w:kern w:val="2"/>
          <w:szCs w:val="22"/>
          <w:rFonts w:cstheme="minorBidi" w:hAnsiTheme="minorHAnsi" w:eastAsiaTheme="minorHAnsi" w:asciiTheme="minorHAnsi"/>
          <w:sz w:val="15"/>
        </w:rPr>
        <w:t>T </w:t>
      </w:r>
      <w:r>
        <w:rPr>
          <w:kern w:val="2"/>
          <w:szCs w:val="22"/>
          <w:rFonts w:cstheme="minorBidi" w:hAnsiTheme="minorHAnsi" w:eastAsiaTheme="minorHAnsi" w:asciiTheme="minorHAnsi"/>
          <w:position w:val="2"/>
          <w:sz w:val="24"/>
        </w:rPr>
        <w:t>- A</w:t>
      </w:r>
      <w:r>
        <w:rPr>
          <w:kern w:val="2"/>
          <w:szCs w:val="22"/>
          <w:rFonts w:cstheme="minorBidi" w:hAnsiTheme="minorHAnsi" w:eastAsiaTheme="minorHAnsi" w:asciiTheme="minorHAnsi"/>
          <w:sz w:val="15"/>
        </w:rPr>
        <w:t>B</w:t>
      </w:r>
      <w:r>
        <w:rPr>
          <w:rFonts w:ascii="宋体" w:hAnsi="宋体" w:eastAsia="宋体" w:hint="eastAsia" w:cstheme="minorBidi"/>
          <w:kern w:val="2"/>
          <w:rFonts w:ascii="宋体" w:hAnsi="宋体" w:eastAsia="宋体" w:hint="eastAsia" w:cstheme="minorBidi"/>
          <w:position w:val="2"/>
          <w:sz w:val="24"/>
        </w:rPr>
        <w:t>)</w:t>
      </w:r>
      <w:r w:rsidR="004B696B">
        <w:rPr>
          <w:rFonts w:ascii="宋体" w:hAnsi="宋体" w:eastAsia="宋体" w:hint="eastAsia" w:cstheme="minorBidi"/>
          <w:kern w:val="2"/>
          <w:rFonts w:ascii="宋体" w:hAnsi="宋体" w:eastAsia="宋体" w:hint="eastAsia" w:cstheme="minorBidi"/>
          <w:position w:val="2"/>
          <w:sz w:val="24"/>
        </w:rPr>
        <w:t xml:space="preserve"> </w:t>
      </w:r>
      <w:r>
        <w:rPr>
          <w:rFonts w:cstheme="minorBidi" w:hAnsiTheme="minorHAnsi" w:eastAsiaTheme="minorHAnsi" w:asciiTheme="minorHAnsi"/>
        </w:rPr>
        <w:t>/</w:t>
      </w:r>
      <w:r>
        <w:rPr>
          <w:rFonts w:ascii="宋体" w:hAnsi="宋体" w:eastAsia="宋体" w:hint="eastAsia" w:cstheme="minorBidi"/>
        </w:rPr>
        <w:t>（</w:t>
      </w:r>
      <w:r>
        <w:rPr>
          <w:kern w:val="2"/>
          <w:szCs w:val="22"/>
          <w:rFonts w:cstheme="minorBidi" w:hAnsiTheme="minorHAnsi" w:eastAsiaTheme="minorHAnsi" w:asciiTheme="minorHAnsi"/>
          <w:position w:val="2"/>
          <w:sz w:val="24"/>
        </w:rPr>
        <w:t>A</w:t>
      </w:r>
      <w:r>
        <w:rPr>
          <w:kern w:val="2"/>
          <w:szCs w:val="22"/>
          <w:rFonts w:cstheme="minorBidi" w:hAnsiTheme="minorHAnsi" w:eastAsiaTheme="minorHAnsi" w:asciiTheme="minorHAnsi"/>
          <w:sz w:val="15"/>
        </w:rPr>
        <w:t>S </w:t>
      </w:r>
      <w:r>
        <w:rPr>
          <w:kern w:val="2"/>
          <w:szCs w:val="22"/>
          <w:rFonts w:cstheme="minorBidi" w:hAnsiTheme="minorHAnsi" w:eastAsiaTheme="minorHAnsi" w:asciiTheme="minorHAnsi"/>
          <w:position w:val="2"/>
          <w:sz w:val="24"/>
        </w:rPr>
        <w:t>- A</w:t>
      </w:r>
      <w:r>
        <w:rPr>
          <w:kern w:val="2"/>
          <w:szCs w:val="22"/>
          <w:rFonts w:cstheme="minorBidi" w:hAnsiTheme="minorHAnsi" w:eastAsiaTheme="minorHAnsi" w:asciiTheme="minorHAnsi"/>
          <w:sz w:val="15"/>
        </w:rPr>
        <w:t>B</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C</w:t>
      </w:r>
      <w:r>
        <w:rPr>
          <w:rFonts w:cstheme="minorBidi" w:hAnsiTheme="minorHAnsi" w:eastAsiaTheme="minorHAnsi" w:asciiTheme="minorHAnsi"/>
        </w:rPr>
        <w:t>S</w:t>
      </w:r>
    </w:p>
    <w:p w:rsidR="0018722C">
      <w:pPr>
        <w:topLinePunct/>
      </w:pPr>
      <w:r>
        <w:rPr>
          <w:rFonts w:ascii="宋体" w:hAnsi="宋体" w:eastAsia="宋体" w:hint="eastAsia"/>
        </w:rPr>
        <w:t>其中</w:t>
      </w:r>
      <w:r>
        <w:t>A</w:t>
      </w:r>
      <w:r>
        <w:t>B</w:t>
      </w:r>
      <w:r/>
      <w:r>
        <w:rPr>
          <w:rFonts w:ascii="宋体" w:hAnsi="宋体" w:eastAsia="宋体" w:hint="eastAsia"/>
        </w:rPr>
        <w:t>为空白管</w:t>
      </w:r>
      <w:r>
        <w:t>A</w:t>
      </w:r>
      <w:r>
        <w:rPr>
          <w:rFonts w:ascii="宋体" w:hAnsi="宋体" w:eastAsia="宋体" w:hint="eastAsia"/>
        </w:rPr>
        <w:t>；</w:t>
      </w:r>
      <w:r>
        <w:t>A</w:t>
      </w:r>
      <w:r>
        <w:t>T</w:t>
      </w:r>
      <w:r/>
      <w:r>
        <w:rPr>
          <w:rFonts w:ascii="宋体" w:hAnsi="宋体" w:eastAsia="宋体" w:hint="eastAsia"/>
        </w:rPr>
        <w:t>为测试管</w:t>
      </w:r>
      <w:r>
        <w:t>A</w:t>
      </w:r>
      <w:r>
        <w:rPr>
          <w:rFonts w:ascii="宋体" w:hAnsi="宋体" w:eastAsia="宋体" w:hint="eastAsia"/>
        </w:rPr>
        <w:t>；</w:t>
      </w:r>
      <w:r>
        <w:t>A</w:t>
      </w:r>
      <w:r>
        <w:t>S</w:t>
      </w:r>
      <w:r/>
      <w:r>
        <w:rPr>
          <w:rFonts w:ascii="宋体" w:hAnsi="宋体" w:eastAsia="宋体" w:hint="eastAsia"/>
        </w:rPr>
        <w:t>为标准管</w:t>
      </w:r>
      <w:r>
        <w:t>A</w:t>
      </w:r>
      <w:r>
        <w:rPr>
          <w:rFonts w:ascii="宋体" w:hAnsi="宋体" w:eastAsia="宋体" w:hint="eastAsia"/>
        </w:rPr>
        <w:t>；</w:t>
      </w:r>
      <w:r>
        <w:t>C</w:t>
      </w:r>
      <w:r>
        <w:t>S</w:t>
      </w:r>
      <w:r/>
      <w:r>
        <w:rPr>
          <w:rFonts w:ascii="宋体" w:hAnsi="宋体" w:eastAsia="宋体" w:hint="eastAsia"/>
        </w:rPr>
        <w:t>为标准品浓度</w:t>
      </w:r>
      <w:r>
        <w:rPr>
          <w:rFonts w:ascii="宋体" w:hAnsi="宋体" w:eastAsia="宋体" w:hint="eastAsia"/>
        </w:rPr>
        <w:t>（</w:t>
      </w:r>
      <w:r>
        <w:t>100</w:t>
      </w:r>
      <w:r>
        <w:t>µ</w:t>
      </w:r>
      <w:r>
        <w:t>mol</w:t>
      </w:r>
      <w:r>
        <w:t>/</w:t>
      </w:r>
      <w:r>
        <w:t>L</w:t>
      </w:r>
      <w:r>
        <w:rPr>
          <w:rFonts w:ascii="宋体" w:hAnsi="宋体" w:eastAsia="宋体" w:hint="eastAsia"/>
        </w:rPr>
        <w:t>）</w:t>
      </w:r>
      <w:r>
        <w:rPr>
          <w:rFonts w:ascii="宋体" w:hAnsi="宋体" w:eastAsia="宋体" w:hint="eastAsia"/>
        </w:rPr>
        <w:t>。</w:t>
      </w:r>
    </w:p>
    <w:p w:rsidR="0018722C">
      <w:pPr>
        <w:pStyle w:val="3"/>
        <w:topLinePunct/>
        <w:ind w:left="200" w:hangingChars="200" w:hanging="200"/>
      </w:pPr>
      <w:bookmarkStart w:id="564013" w:name="_Toc686564013"/>
      <w:r>
        <w:t>2.3</w:t>
      </w:r>
      <w:r>
        <w:t xml:space="preserve"> </w:t>
      </w:r>
      <w:r>
        <w:t>丙二醛</w:t>
      </w:r>
      <w:r>
        <w:t>（</w:t>
      </w:r>
      <w:r>
        <w:t>MDA</w:t>
      </w:r>
      <w:r>
        <w:t>）</w:t>
      </w:r>
      <w:r>
        <w:t>及总抗氧化能力</w:t>
      </w:r>
      <w:r>
        <w:t>（</w:t>
      </w:r>
      <w:r>
        <w:t>T-AOC</w:t>
      </w:r>
      <w:r>
        <w:t>）</w:t>
      </w:r>
      <w:r>
        <w:t>含量的测定</w:t>
      </w:r>
      <w:bookmarkEnd w:id="564013"/>
    </w:p>
    <w:p w:rsidR="0018722C">
      <w:pPr>
        <w:pStyle w:val="4"/>
        <w:topLinePunct/>
        <w:ind w:left="200" w:hangingChars="200" w:hanging="200"/>
      </w:pPr>
      <w:bookmarkStart w:id="564014" w:name="_Toc686564014"/>
      <w:r>
        <w:t>2.3.1</w:t>
      </w:r>
      <w:r>
        <w:t xml:space="preserve"> </w:t>
      </w:r>
      <w:r>
        <w:t>血浆</w:t>
      </w:r>
      <w:r>
        <w:t>MDA</w:t>
      </w:r>
      <w:r/>
      <w:r>
        <w:t>及</w:t>
      </w:r>
      <w:r>
        <w:t>T-AOC</w:t>
      </w:r>
      <w:r/>
      <w:r>
        <w:t>含量的测定</w:t>
      </w:r>
      <w:bookmarkEnd w:id="564014"/>
    </w:p>
    <w:p w:rsidR="0018722C">
      <w:pPr>
        <w:pStyle w:val="cw19"/>
        <w:topLinePunct/>
      </w:pPr>
      <w:r>
        <w:t>(</w:t>
      </w:r>
      <w:r>
        <w:t xml:space="preserve">1</w:t>
      </w:r>
      <w:r>
        <w:t>)</w:t>
      </w:r>
      <w:r>
        <w:t>血浆</w:t>
      </w:r>
      <w:r>
        <w:rPr>
          <w:rFonts w:ascii="Times New Roman" w:eastAsia="宋体"/>
        </w:rPr>
        <w:t>MDA</w:t>
      </w:r>
      <w:r>
        <w:t>含量的测定</w:t>
      </w:r>
    </w:p>
    <w:p w:rsidR="0018722C">
      <w:pPr>
        <w:topLinePunct/>
      </w:pPr>
      <w:r>
        <w:rPr>
          <w:rFonts w:ascii="宋体" w:eastAsia="宋体" w:hint="eastAsia"/>
        </w:rPr>
        <w:t>测定原理：过氧化脂质降解产物的丙二醛</w:t>
      </w:r>
      <w:r>
        <w:rPr>
          <w:rFonts w:ascii="宋体" w:eastAsia="宋体" w:hint="eastAsia"/>
        </w:rPr>
        <w:t>（</w:t>
      </w:r>
      <w:r>
        <w:rPr>
          <w:spacing w:val="-2"/>
          <w:w w:val="95"/>
        </w:rPr>
        <w:t>MDA</w:t>
      </w:r>
      <w:r>
        <w:rPr>
          <w:rFonts w:ascii="宋体" w:eastAsia="宋体" w:hint="eastAsia"/>
        </w:rPr>
        <w:t>）</w:t>
      </w:r>
      <w:r>
        <w:rPr>
          <w:rFonts w:ascii="宋体" w:eastAsia="宋体" w:hint="eastAsia"/>
        </w:rPr>
        <w:t>可与硫代巴比妥酸</w:t>
      </w:r>
      <w:r>
        <w:rPr>
          <w:rFonts w:ascii="宋体" w:eastAsia="宋体" w:hint="eastAsia"/>
        </w:rPr>
        <w:t>（</w:t>
      </w:r>
      <w:r>
        <w:rPr>
          <w:spacing w:val="-2"/>
          <w:w w:val="95"/>
        </w:rPr>
        <w:t>TBA</w:t>
      </w:r>
      <w:r>
        <w:rPr>
          <w:rFonts w:ascii="宋体" w:eastAsia="宋体" w:hint="eastAsia"/>
        </w:rPr>
        <w:t>）</w:t>
      </w:r>
      <w:r>
        <w:rPr>
          <w:rFonts w:ascii="宋体" w:eastAsia="宋体" w:hint="eastAsia"/>
        </w:rPr>
        <w:t>缩合</w:t>
      </w:r>
      <w:r>
        <w:rPr>
          <w:rFonts w:ascii="宋体" w:eastAsia="宋体" w:hint="eastAsia"/>
        </w:rPr>
        <w:t>，</w:t>
      </w:r>
      <w:r w:rsidR="001852F3">
        <w:rPr>
          <w:rFonts w:ascii="宋体" w:eastAsia="宋体" w:hint="eastAsia"/>
        </w:rPr>
        <w:t xml:space="preserve"> </w:t>
      </w:r>
      <w:r>
        <w:rPr>
          <w:rFonts w:ascii="宋体" w:eastAsia="宋体" w:hint="eastAsia"/>
        </w:rPr>
        <w:t>形成红色产物，在波长</w:t>
      </w:r>
      <w:r>
        <w:t>532 nm</w:t>
      </w:r>
      <w:r/>
      <w:r>
        <w:rPr>
          <w:rFonts w:ascii="宋体" w:eastAsia="宋体" w:hint="eastAsia"/>
        </w:rPr>
        <w:t>处有最大吸收峰。</w:t>
      </w:r>
    </w:p>
    <w:p w:rsidR="0018722C">
      <w:pPr>
        <w:topLinePunct/>
      </w:pPr>
      <w:r>
        <w:rPr>
          <w:rFonts w:ascii="宋体" w:eastAsia="宋体" w:hint="eastAsia"/>
        </w:rPr>
        <w:t>具体按试剂盒操作：</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1997"/>
        <w:gridCol w:w="2309"/>
        <w:gridCol w:w="2206"/>
      </w:tblGrid>
      <w:tr>
        <w:trPr>
          <w:trHeight w:val="460" w:hRule="atLeast"/>
        </w:trPr>
        <w:tc>
          <w:tcPr>
            <w:tcW w:w="2729" w:type="dxa"/>
          </w:tcPr>
          <w:p w:rsidR="0018722C">
            <w:pPr>
              <w:topLinePunct/>
              <w:ind w:leftChars="0" w:left="0" w:rightChars="0" w:right="0" w:firstLineChars="0" w:firstLine="0"/>
              <w:spacing w:line="240" w:lineRule="atLeast"/>
            </w:pPr>
          </w:p>
        </w:tc>
        <w:tc>
          <w:tcPr>
            <w:tcW w:w="1997" w:type="dxa"/>
          </w:tcPr>
          <w:p w:rsidR="0018722C">
            <w:pPr>
              <w:topLinePunct/>
              <w:ind w:leftChars="0" w:left="0" w:rightChars="0" w:right="0" w:firstLineChars="0" w:firstLine="0"/>
              <w:spacing w:line="240" w:lineRule="atLeast"/>
            </w:pPr>
            <w:r>
              <w:rPr>
                <w:rFonts w:ascii="宋体" w:eastAsia="宋体" w:hint="eastAsia"/>
              </w:rPr>
              <w:t>空白管</w:t>
            </w:r>
          </w:p>
        </w:tc>
        <w:tc>
          <w:tcPr>
            <w:tcW w:w="2309" w:type="dxa"/>
          </w:tcPr>
          <w:p w:rsidR="0018722C">
            <w:pPr>
              <w:topLinePunct/>
              <w:ind w:leftChars="0" w:left="0" w:rightChars="0" w:right="0" w:firstLineChars="0" w:firstLine="0"/>
              <w:spacing w:line="240" w:lineRule="atLeast"/>
            </w:pPr>
            <w:r>
              <w:rPr>
                <w:rFonts w:ascii="宋体" w:eastAsia="宋体" w:hint="eastAsia"/>
              </w:rPr>
              <w:t>标准管</w:t>
            </w:r>
          </w:p>
        </w:tc>
        <w:tc>
          <w:tcPr>
            <w:tcW w:w="2206" w:type="dxa"/>
          </w:tcPr>
          <w:p w:rsidR="0018722C">
            <w:pPr>
              <w:topLinePunct/>
              <w:ind w:leftChars="0" w:left="0" w:rightChars="0" w:right="0" w:firstLineChars="0" w:firstLine="0"/>
              <w:spacing w:line="240" w:lineRule="atLeast"/>
            </w:pPr>
            <w:r>
              <w:rPr>
                <w:rFonts w:ascii="宋体" w:eastAsia="宋体" w:hint="eastAsia"/>
              </w:rPr>
              <w:t>测定管</w:t>
            </w:r>
          </w:p>
        </w:tc>
      </w:tr>
      <w:tr>
        <w:trPr>
          <w:trHeight w:val="460" w:hRule="atLeast"/>
        </w:trPr>
        <w:tc>
          <w:tcPr>
            <w:tcW w:w="2729" w:type="dxa"/>
          </w:tcPr>
          <w:p w:rsidR="0018722C">
            <w:pPr>
              <w:topLinePunct/>
              <w:ind w:leftChars="0" w:left="0" w:rightChars="0" w:right="0" w:firstLineChars="0" w:firstLine="0"/>
              <w:spacing w:line="240" w:lineRule="atLeast"/>
            </w:pPr>
            <w:r>
              <w:t>10</w:t>
            </w:r>
            <w:r>
              <w:t> </w:t>
            </w:r>
            <w:r>
              <w:t>nmol</w:t>
            </w:r>
            <w:r>
              <w:t>/</w:t>
            </w:r>
            <w:r>
              <w:t>mL</w:t>
            </w:r>
            <w:r>
              <w:t> </w:t>
            </w:r>
            <w:r>
              <w:rPr>
                <w:rFonts w:ascii="宋体" w:hAnsi="宋体" w:eastAsia="宋体" w:hint="eastAsia"/>
              </w:rPr>
              <w:t>标准品</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p>
        </w:tc>
        <w:tc>
          <w:tcPr>
            <w:tcW w:w="2309" w:type="dxa"/>
          </w:tcPr>
          <w:p w:rsidR="0018722C">
            <w:pPr>
              <w:topLinePunct/>
              <w:ind w:leftChars="0" w:left="0" w:rightChars="0" w:right="0" w:firstLineChars="0" w:firstLine="0"/>
              <w:spacing w:line="240" w:lineRule="atLeast"/>
            </w:pPr>
            <w:r>
              <w:t>40</w:t>
            </w:r>
          </w:p>
        </w:tc>
        <w:tc>
          <w:tcPr>
            <w:tcW w:w="2206" w:type="dxa"/>
          </w:tcPr>
          <w:p w:rsidR="0018722C">
            <w:pPr>
              <w:topLinePunct/>
              <w:ind w:leftChars="0" w:left="0" w:rightChars="0" w:right="0" w:firstLineChars="0" w:firstLine="0"/>
              <w:spacing w:line="240" w:lineRule="atLeast"/>
            </w:pPr>
          </w:p>
        </w:tc>
      </w:tr>
      <w:tr>
        <w:trPr>
          <w:trHeight w:val="460" w:hRule="atLeast"/>
        </w:trPr>
        <w:tc>
          <w:tcPr>
            <w:tcW w:w="2729" w:type="dxa"/>
          </w:tcPr>
          <w:p w:rsidR="0018722C">
            <w:pPr>
              <w:topLinePunct/>
              <w:ind w:leftChars="0" w:left="0" w:rightChars="0" w:right="0" w:firstLineChars="0" w:firstLine="0"/>
              <w:spacing w:line="240" w:lineRule="atLeast"/>
            </w:pPr>
            <w:r>
              <w:rPr>
                <w:rFonts w:ascii="宋体" w:hAnsi="宋体" w:eastAsia="宋体" w:hint="eastAsia"/>
              </w:rPr>
              <w:t>无水乙醇</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r>
              <w:t>40</w:t>
            </w:r>
          </w:p>
        </w:tc>
        <w:tc>
          <w:tcPr>
            <w:tcW w:w="2309" w:type="dxa"/>
          </w:tcPr>
          <w:p w:rsidR="0018722C">
            <w:pPr>
              <w:topLinePunct/>
              <w:ind w:leftChars="0" w:left="0" w:rightChars="0" w:right="0" w:firstLineChars="0" w:firstLine="0"/>
              <w:spacing w:line="240" w:lineRule="atLeast"/>
            </w:pPr>
          </w:p>
        </w:tc>
        <w:tc>
          <w:tcPr>
            <w:tcW w:w="2206" w:type="dxa"/>
          </w:tcPr>
          <w:p w:rsidR="0018722C">
            <w:pPr>
              <w:topLinePunct/>
              <w:ind w:leftChars="0" w:left="0" w:rightChars="0" w:right="0" w:firstLineChars="0" w:firstLine="0"/>
              <w:spacing w:line="240" w:lineRule="atLeast"/>
            </w:pPr>
          </w:p>
        </w:tc>
      </w:tr>
      <w:tr>
        <w:trPr>
          <w:trHeight w:val="460" w:hRule="atLeast"/>
        </w:trPr>
        <w:tc>
          <w:tcPr>
            <w:tcW w:w="2729" w:type="dxa"/>
          </w:tcPr>
          <w:p w:rsidR="0018722C">
            <w:pPr>
              <w:topLinePunct/>
              <w:ind w:leftChars="0" w:left="0" w:rightChars="0" w:right="0" w:firstLineChars="0" w:firstLine="0"/>
              <w:spacing w:line="240" w:lineRule="atLeast"/>
            </w:pPr>
            <w:r>
              <w:rPr>
                <w:rFonts w:ascii="宋体" w:hAnsi="宋体" w:eastAsia="宋体" w:hint="eastAsia"/>
              </w:rPr>
              <w:t>血浆样本</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p>
        </w:tc>
        <w:tc>
          <w:tcPr>
            <w:tcW w:w="2309" w:type="dxa"/>
          </w:tcPr>
          <w:p w:rsidR="0018722C">
            <w:pPr>
              <w:topLinePunct/>
              <w:ind w:leftChars="0" w:left="0" w:rightChars="0" w:right="0" w:firstLineChars="0" w:firstLine="0"/>
              <w:spacing w:line="240" w:lineRule="atLeast"/>
            </w:pPr>
          </w:p>
        </w:tc>
        <w:tc>
          <w:tcPr>
            <w:tcW w:w="2206" w:type="dxa"/>
          </w:tcPr>
          <w:p w:rsidR="0018722C">
            <w:pPr>
              <w:topLinePunct/>
              <w:ind w:leftChars="0" w:left="0" w:rightChars="0" w:right="0" w:firstLineChars="0" w:firstLine="0"/>
              <w:spacing w:line="240" w:lineRule="atLeast"/>
            </w:pPr>
            <w:r>
              <w:t>40</w:t>
            </w:r>
          </w:p>
        </w:tc>
      </w:tr>
      <w:tr>
        <w:trPr>
          <w:trHeight w:val="460" w:hRule="atLeast"/>
        </w:trPr>
        <w:tc>
          <w:tcPr>
            <w:tcW w:w="2729" w:type="dxa"/>
          </w:tcPr>
          <w:p w:rsidR="0018722C">
            <w:pPr>
              <w:topLinePunct/>
              <w:ind w:leftChars="0" w:left="0" w:rightChars="0" w:right="0" w:firstLineChars="0" w:firstLine="0"/>
              <w:spacing w:line="240" w:lineRule="atLeast"/>
            </w:pPr>
            <w:r>
              <w:rPr>
                <w:rFonts w:ascii="宋体" w:hAnsi="宋体" w:eastAsia="宋体" w:hint="eastAsia"/>
              </w:rPr>
              <w:t>试剂一</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r>
              <w:t>40</w:t>
            </w:r>
          </w:p>
        </w:tc>
        <w:tc>
          <w:tcPr>
            <w:tcW w:w="2309" w:type="dxa"/>
          </w:tcPr>
          <w:p w:rsidR="0018722C">
            <w:pPr>
              <w:topLinePunct/>
              <w:ind w:leftChars="0" w:left="0" w:rightChars="0" w:right="0" w:firstLineChars="0" w:firstLine="0"/>
              <w:spacing w:line="240" w:lineRule="atLeast"/>
            </w:pPr>
            <w:r>
              <w:t>40</w:t>
            </w:r>
          </w:p>
        </w:tc>
        <w:tc>
          <w:tcPr>
            <w:tcW w:w="2206" w:type="dxa"/>
          </w:tcPr>
          <w:p w:rsidR="0018722C">
            <w:pPr>
              <w:topLinePunct/>
              <w:ind w:leftChars="0" w:left="0" w:rightChars="0" w:right="0" w:firstLineChars="0" w:firstLine="0"/>
              <w:spacing w:line="240" w:lineRule="atLeast"/>
            </w:pPr>
            <w:r>
              <w:t>40</w:t>
            </w:r>
          </w:p>
        </w:tc>
      </w:tr>
    </w:tbl>
    <w:p w:rsidR="0018722C">
      <w:pPr>
        <w:pStyle w:val="affa"/>
      </w:pPr>
    </w:p>
    <w:p w:rsidR="0018722C">
      <w:pPr>
        <w:pStyle w:val="BodyText"/>
        <w:spacing w:before="41"/>
        <w:ind w:leftChars="0" w:left="4495"/>
        <w:rPr>
          <w:rFonts w:ascii="宋体" w:eastAsia="宋体" w:hint="eastAsia"/>
        </w:rPr>
        <w:topLinePunct/>
      </w:pPr>
      <w:r>
        <w:rPr>
          <w:rFonts w:ascii="宋体" w:eastAsia="宋体" w:hint="eastAsia"/>
        </w:rPr>
        <w:t>混匀</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1997"/>
        <w:gridCol w:w="2278"/>
        <w:gridCol w:w="2237"/>
      </w:tblGrid>
      <w:tr>
        <w:trPr>
          <w:trHeight w:val="460" w:hRule="atLeast"/>
        </w:trPr>
        <w:tc>
          <w:tcPr>
            <w:tcW w:w="2729" w:type="dxa"/>
          </w:tcPr>
          <w:p w:rsidR="0018722C">
            <w:pPr>
              <w:topLinePunct/>
              <w:ind w:leftChars="0" w:left="0" w:rightChars="0" w:right="0" w:firstLineChars="0" w:firstLine="0"/>
              <w:spacing w:line="240" w:lineRule="atLeast"/>
            </w:pPr>
            <w:r>
              <w:rPr>
                <w:rFonts w:ascii="宋体" w:hAnsi="宋体" w:eastAsia="宋体" w:hint="eastAsia"/>
              </w:rPr>
              <w:t>试剂二</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r>
              <w:t>600</w:t>
            </w:r>
          </w:p>
        </w:tc>
        <w:tc>
          <w:tcPr>
            <w:tcW w:w="2278" w:type="dxa"/>
          </w:tcPr>
          <w:p w:rsidR="0018722C">
            <w:pPr>
              <w:topLinePunct/>
              <w:ind w:leftChars="0" w:left="0" w:rightChars="0" w:right="0" w:firstLineChars="0" w:firstLine="0"/>
              <w:spacing w:line="240" w:lineRule="atLeast"/>
            </w:pPr>
            <w:r>
              <w:t>600</w:t>
            </w:r>
          </w:p>
        </w:tc>
        <w:tc>
          <w:tcPr>
            <w:tcW w:w="2237" w:type="dxa"/>
          </w:tcPr>
          <w:p w:rsidR="0018722C">
            <w:pPr>
              <w:topLinePunct/>
              <w:ind w:leftChars="0" w:left="0" w:rightChars="0" w:right="0" w:firstLineChars="0" w:firstLine="0"/>
              <w:spacing w:line="240" w:lineRule="atLeast"/>
            </w:pPr>
            <w:r>
              <w:t>600</w:t>
            </w:r>
          </w:p>
        </w:tc>
      </w:tr>
      <w:tr>
        <w:trPr>
          <w:trHeight w:val="460" w:hRule="atLeast"/>
        </w:trPr>
        <w:tc>
          <w:tcPr>
            <w:tcW w:w="2729" w:type="dxa"/>
          </w:tcPr>
          <w:p w:rsidR="0018722C">
            <w:pPr>
              <w:topLinePunct/>
              <w:ind w:leftChars="0" w:left="0" w:rightChars="0" w:right="0" w:firstLineChars="0" w:firstLine="0"/>
              <w:spacing w:line="240" w:lineRule="atLeast"/>
            </w:pPr>
            <w:r>
              <w:rPr>
                <w:rFonts w:ascii="宋体" w:hAnsi="宋体" w:eastAsia="宋体" w:hint="eastAsia"/>
              </w:rPr>
              <w:t>试剂三</w:t>
            </w:r>
            <w:r>
              <w:rPr>
                <w:rFonts w:ascii="宋体" w:hAnsi="宋体" w:eastAsia="宋体" w:hint="eastAsia"/>
              </w:rPr>
              <w:t>（</w:t>
            </w:r>
            <w:r>
              <w:t>μL</w:t>
            </w:r>
            <w:r>
              <w:rPr>
                <w:rFonts w:ascii="宋体" w:hAnsi="宋体" w:eastAsia="宋体" w:hint="eastAsia"/>
              </w:rPr>
              <w:t>）</w:t>
            </w:r>
          </w:p>
        </w:tc>
        <w:tc>
          <w:tcPr>
            <w:tcW w:w="1997" w:type="dxa"/>
          </w:tcPr>
          <w:p w:rsidR="0018722C">
            <w:pPr>
              <w:topLinePunct/>
              <w:ind w:leftChars="0" w:left="0" w:rightChars="0" w:right="0" w:firstLineChars="0" w:firstLine="0"/>
              <w:spacing w:line="240" w:lineRule="atLeast"/>
            </w:pPr>
            <w:r>
              <w:t>200</w:t>
            </w:r>
          </w:p>
        </w:tc>
        <w:tc>
          <w:tcPr>
            <w:tcW w:w="2278" w:type="dxa"/>
          </w:tcPr>
          <w:p w:rsidR="0018722C">
            <w:pPr>
              <w:topLinePunct/>
              <w:ind w:leftChars="0" w:left="0" w:rightChars="0" w:right="0" w:firstLineChars="0" w:firstLine="0"/>
              <w:spacing w:line="240" w:lineRule="atLeast"/>
            </w:pPr>
            <w:r>
              <w:t>200</w:t>
            </w:r>
          </w:p>
        </w:tc>
        <w:tc>
          <w:tcPr>
            <w:tcW w:w="2237" w:type="dxa"/>
          </w:tcPr>
          <w:p w:rsidR="0018722C">
            <w:pPr>
              <w:topLinePunct/>
              <w:ind w:leftChars="0" w:left="0" w:rightChars="0" w:right="0" w:firstLineChars="0" w:firstLine="0"/>
              <w:spacing w:line="240" w:lineRule="atLeast"/>
            </w:pPr>
            <w:r>
              <w:t>200</w:t>
            </w:r>
          </w:p>
        </w:tc>
      </w:tr>
    </w:tbl>
    <w:p w:rsidR="0018722C">
      <w:pPr>
        <w:pStyle w:val="affa"/>
      </w:pPr>
    </w:p>
    <w:p w:rsidR="0018722C">
      <w:pPr>
        <w:topLinePunct/>
      </w:pPr>
      <w:r>
        <w:rPr>
          <w:rFonts w:ascii="宋体" w:hAnsi="宋体" w:eastAsia="宋体" w:hint="eastAsia"/>
        </w:rPr>
        <w:t>漩涡混匀器混匀，</w:t>
      </w:r>
      <w:r>
        <w:t>ep</w:t>
      </w:r>
      <w:r>
        <w:rPr>
          <w:rFonts w:ascii="宋体" w:hAnsi="宋体" w:eastAsia="宋体" w:hint="eastAsia"/>
        </w:rPr>
        <w:t>管顶盖用针头刺一小孔，</w:t>
      </w:r>
      <w:r>
        <w:t>95</w:t>
      </w:r>
      <w:r>
        <w:rPr>
          <w:rFonts w:ascii="宋体" w:hAnsi="宋体" w:eastAsia="宋体" w:hint="eastAsia"/>
        </w:rPr>
        <w:t>℃水浴</w:t>
      </w:r>
      <w:r>
        <w:t>40 min</w:t>
      </w:r>
      <w:r>
        <w:rPr>
          <w:rFonts w:ascii="宋体" w:hAnsi="宋体" w:eastAsia="宋体" w:hint="eastAsia"/>
        </w:rPr>
        <w:t>，取出冷水冷却，然</w:t>
      </w:r>
      <w:r>
        <w:rPr>
          <w:rFonts w:ascii="宋体" w:hAnsi="宋体" w:eastAsia="宋体" w:hint="eastAsia"/>
        </w:rPr>
        <w:t>后</w:t>
      </w:r>
      <w:r>
        <w:t>4000 r</w:t>
      </w:r>
      <w:r>
        <w:t>/</w:t>
      </w:r>
      <w:r>
        <w:t>min</w:t>
      </w:r>
      <w:r>
        <w:rPr>
          <w:rFonts w:ascii="宋体" w:hAnsi="宋体" w:eastAsia="宋体" w:hint="eastAsia"/>
        </w:rPr>
        <w:t>，离心</w:t>
      </w:r>
      <w:r>
        <w:t>10 min</w:t>
      </w:r>
      <w:r>
        <w:rPr>
          <w:rFonts w:ascii="宋体" w:hAnsi="宋体" w:eastAsia="宋体" w:hint="eastAsia"/>
        </w:rPr>
        <w:t>。取上清</w:t>
      </w:r>
      <w:r>
        <w:t>200</w:t>
      </w:r>
      <w:r w:rsidR="001852F3">
        <w:t xml:space="preserve">μL</w:t>
      </w:r>
      <w:r>
        <w:rPr>
          <w:rFonts w:ascii="宋体" w:hAnsi="宋体" w:eastAsia="宋体" w:hint="eastAsia"/>
        </w:rPr>
        <w:t>于</w:t>
      </w:r>
      <w:r>
        <w:t>96</w:t>
      </w:r>
      <w:r>
        <w:rPr>
          <w:rFonts w:ascii="宋体" w:hAnsi="宋体" w:eastAsia="宋体" w:hint="eastAsia"/>
        </w:rPr>
        <w:t>孔板中，酶标仪</w:t>
      </w:r>
      <w:r>
        <w:t>532 nm</w:t>
      </w:r>
      <w:r>
        <w:rPr>
          <w:rFonts w:ascii="宋体" w:hAnsi="宋体" w:eastAsia="宋体" w:hint="eastAsia"/>
        </w:rPr>
        <w:t>处测定吸光度值。</w:t>
      </w:r>
    </w:p>
    <w:p w:rsidR="0018722C">
      <w:pPr>
        <w:topLinePunct/>
      </w:pPr>
      <w:r>
        <w:rPr>
          <w:rFonts w:ascii="宋体" w:eastAsia="宋体" w:hint="eastAsia"/>
        </w:rPr>
        <w:t>血浆中</w:t>
      </w:r>
      <w:r>
        <w:t>MDA</w:t>
      </w:r>
      <w:r>
        <w:rPr>
          <w:rFonts w:ascii="宋体" w:eastAsia="宋体" w:hint="eastAsia"/>
        </w:rPr>
        <w:t>含量计算公式：</w:t>
      </w:r>
    </w:p>
    <w:p w:rsidR="0018722C">
      <w:pPr>
        <w:topLinePunct/>
      </w:pPr>
      <w:r>
        <w:rPr>
          <w:rFonts w:ascii="宋体" w:hAnsi="宋体" w:eastAsia="宋体" w:hint="eastAsia"/>
        </w:rPr>
        <w:t>血浆中</w:t>
      </w:r>
      <w:r>
        <w:t>MDA</w:t>
      </w:r>
      <w:r>
        <w:rPr>
          <w:rFonts w:ascii="宋体" w:hAnsi="宋体" w:eastAsia="宋体" w:hint="eastAsia"/>
        </w:rPr>
        <w:t>含量</w:t>
      </w:r>
      <w:r>
        <w:rPr>
          <w:rFonts w:ascii="宋体" w:hAnsi="宋体" w:eastAsia="宋体" w:hint="eastAsia"/>
        </w:rPr>
        <w:t>（</w:t>
      </w:r>
      <w:r>
        <w:t>nmol</w:t>
      </w:r>
      <w:r>
        <w:t>/</w:t>
      </w:r>
      <w:r>
        <w:t>mL</w:t>
      </w:r>
      <w:r>
        <w:rPr>
          <w:rFonts w:ascii="宋体" w:hAnsi="宋体" w:eastAsia="宋体" w:hint="eastAsia"/>
        </w:rPr>
        <w:t>）</w:t>
      </w:r>
      <w:r>
        <w:t>=</w:t>
      </w:r>
      <w:r>
        <w:rPr>
          <w:rFonts w:ascii="宋体" w:hAnsi="宋体" w:eastAsia="宋体" w:hint="eastAsia"/>
        </w:rPr>
        <w:t>（</w:t>
      </w:r>
      <w:r>
        <w:t>A</w:t>
      </w:r>
      <w:r>
        <w:rPr>
          <w:rFonts w:ascii="宋体" w:hAnsi="宋体" w:eastAsia="宋体" w:hint="eastAsia"/>
          <w:position w:val="-2"/>
          <w:sz w:val="12"/>
        </w:rPr>
        <w:t>测定</w:t>
      </w:r>
      <w:r>
        <w:t>-A</w:t>
      </w:r>
      <w:r>
        <w:rPr>
          <w:rFonts w:ascii="宋体" w:hAnsi="宋体" w:eastAsia="宋体" w:hint="eastAsia"/>
          <w:position w:val="-2"/>
          <w:sz w:val="12"/>
        </w:rPr>
        <w:t>空白</w:t>
      </w:r>
      <w:r>
        <w:rPr>
          <w:rFonts w:ascii="宋体" w:hAnsi="宋体" w:eastAsia="宋体" w:hint="eastAsia"/>
        </w:rPr>
        <w:t>）</w:t>
      </w:r>
      <w:r>
        <w:t>/</w:t>
      </w:r>
      <w:r>
        <w:rPr>
          <w:rFonts w:ascii="宋体" w:hAnsi="宋体" w:eastAsia="宋体" w:hint="eastAsia"/>
        </w:rPr>
        <w:t>（</w:t>
      </w:r>
      <w:r>
        <w:t>A</w:t>
      </w:r>
      <w:r>
        <w:rPr>
          <w:rFonts w:ascii="宋体" w:hAnsi="宋体" w:eastAsia="宋体" w:hint="eastAsia"/>
          <w:position w:val="-2"/>
          <w:sz w:val="12"/>
        </w:rPr>
        <w:t>标准</w:t>
      </w:r>
      <w:r>
        <w:t>-A</w:t>
      </w:r>
      <w:r>
        <w:rPr>
          <w:rFonts w:ascii="宋体" w:hAnsi="宋体" w:eastAsia="宋体" w:hint="eastAsia"/>
          <w:position w:val="-2"/>
          <w:sz w:val="12"/>
        </w:rPr>
        <w:t>空白</w:t>
      </w:r>
      <w:r>
        <w:rPr>
          <w:rFonts w:ascii="宋体" w:hAnsi="宋体" w:eastAsia="宋体" w:hint="eastAsia"/>
        </w:rPr>
        <w:t>）</w:t>
      </w:r>
      <w:r>
        <w:t>×</w:t>
      </w:r>
      <w:r>
        <w:rPr>
          <w:rFonts w:ascii="宋体" w:hAnsi="宋体" w:eastAsia="宋体" w:hint="eastAsia"/>
        </w:rPr>
        <w:t>标准品浓度</w:t>
      </w:r>
      <w:r>
        <w:rPr>
          <w:rFonts w:ascii="宋体" w:hAnsi="宋体" w:eastAsia="宋体" w:hint="eastAsia"/>
        </w:rPr>
        <w:t>（</w:t>
      </w:r>
      <w:r>
        <w:t>10 nmol</w:t>
      </w:r>
      <w:r>
        <w:t>/</w:t>
      </w:r>
      <w:r>
        <w:t>mL</w:t>
      </w:r>
      <w:r>
        <w:rPr>
          <w:rFonts w:ascii="宋体" w:hAnsi="宋体" w:eastAsia="宋体" w:hint="eastAsia"/>
        </w:rPr>
        <w:t>）</w:t>
      </w:r>
    </w:p>
    <w:p w:rsidR="0018722C">
      <w:pPr>
        <w:pStyle w:val="cw19"/>
        <w:topLinePunct/>
      </w:pPr>
      <w:r>
        <w:rPr>
          <w:rFonts w:ascii="Times New Roman" w:eastAsia="宋体"/>
        </w:rPr>
        <w:t>(</w:t>
      </w:r>
      <w:r>
        <w:rPr>
          <w:rFonts w:ascii="Times New Roman" w:eastAsia="宋体"/>
        </w:rPr>
        <w:t xml:space="preserve">2</w:t>
      </w:r>
      <w:r>
        <w:rPr>
          <w:rFonts w:ascii="Times New Roman" w:eastAsia="宋体"/>
        </w:rPr>
        <w:t>)</w:t>
      </w:r>
      <w:r>
        <w:t>血浆中</w:t>
      </w:r>
      <w:r>
        <w:rPr>
          <w:rFonts w:ascii="Times New Roman" w:eastAsia="宋体"/>
        </w:rPr>
        <w:t>T-AOC</w:t>
      </w:r>
      <w:r>
        <w:t>含量的测定</w:t>
      </w:r>
    </w:p>
    <w:p w:rsidR="0018722C">
      <w:pPr>
        <w:topLinePunct/>
      </w:pPr>
      <w:r>
        <w:rPr>
          <w:rFonts w:ascii="宋体" w:eastAsia="宋体" w:hint="eastAsia"/>
        </w:rPr>
        <w:t>测定原理：机体中有许多抗氧化物质，能使</w:t>
      </w:r>
      <w:r>
        <w:t>Fe</w:t>
      </w:r>
      <w:r>
        <w:t>3+</w:t>
      </w:r>
      <w:r>
        <w:rPr>
          <w:rFonts w:ascii="宋体" w:eastAsia="宋体" w:hint="eastAsia"/>
        </w:rPr>
        <w:t>还原成</w:t>
      </w:r>
      <w:r>
        <w:t>Fe</w:t>
      </w:r>
      <w:r>
        <w:t>2+</w:t>
      </w:r>
      <w:r>
        <w:rPr>
          <w:rFonts w:ascii="宋体" w:eastAsia="宋体" w:hint="eastAsia"/>
        </w:rPr>
        <w:t>，后者可与菲啉类物质形成稳固的络合物，通过比色可测出其抗氧化能力的高低。</w:t>
      </w:r>
    </w:p>
    <w:p w:rsidR="0018722C">
      <w:pPr>
        <w:topLinePunct/>
      </w:pPr>
      <w:r>
        <w:rPr>
          <w:rFonts w:ascii="宋体" w:eastAsia="宋体" w:hint="eastAsia"/>
        </w:rPr>
        <w:t>具体按试剂盒操作：</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2837"/>
        <w:gridCol w:w="2835"/>
      </w:tblGrid>
      <w:tr>
        <w:trPr>
          <w:trHeight w:val="460" w:hRule="atLeast"/>
        </w:trPr>
        <w:tc>
          <w:tcPr>
            <w:tcW w:w="3569" w:type="dxa"/>
          </w:tcPr>
          <w:p w:rsidR="0018722C">
            <w:pPr>
              <w:topLinePunct/>
              <w:ind w:leftChars="0" w:left="0" w:rightChars="0" w:right="0" w:firstLineChars="0" w:firstLine="0"/>
              <w:spacing w:line="240" w:lineRule="atLeast"/>
            </w:pPr>
          </w:p>
        </w:tc>
        <w:tc>
          <w:tcPr>
            <w:tcW w:w="2837" w:type="dxa"/>
          </w:tcPr>
          <w:p w:rsidR="0018722C">
            <w:pPr>
              <w:topLinePunct/>
              <w:ind w:leftChars="0" w:left="0" w:rightChars="0" w:right="0" w:firstLineChars="0" w:firstLine="0"/>
              <w:spacing w:line="240" w:lineRule="atLeast"/>
            </w:pPr>
            <w:r>
              <w:rPr>
                <w:rFonts w:ascii="宋体" w:eastAsia="宋体" w:hint="eastAsia"/>
              </w:rPr>
              <w:t>测定管</w:t>
            </w:r>
          </w:p>
        </w:tc>
        <w:tc>
          <w:tcPr>
            <w:tcW w:w="2835" w:type="dxa"/>
          </w:tcPr>
          <w:p w:rsidR="0018722C">
            <w:pPr>
              <w:topLinePunct/>
              <w:ind w:leftChars="0" w:left="0" w:rightChars="0" w:right="0" w:firstLineChars="0" w:firstLine="0"/>
              <w:spacing w:line="240" w:lineRule="atLeast"/>
            </w:pPr>
            <w:r>
              <w:rPr>
                <w:rFonts w:ascii="宋体" w:eastAsia="宋体" w:hint="eastAsia"/>
              </w:rPr>
              <w:t>对照管</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试剂一</w:t>
            </w:r>
            <w:r>
              <w:rPr>
                <w:rFonts w:ascii="宋体" w:hAnsi="宋体" w:eastAsia="宋体" w:hint="eastAsia"/>
              </w:rPr>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r>
              <w:t>400</w:t>
            </w:r>
          </w:p>
        </w:tc>
        <w:tc>
          <w:tcPr>
            <w:tcW w:w="2835" w:type="dxa"/>
          </w:tcPr>
          <w:p w:rsidR="0018722C">
            <w:pPr>
              <w:topLinePunct/>
              <w:ind w:leftChars="0" w:left="0" w:rightChars="0" w:right="0" w:firstLineChars="0" w:firstLine="0"/>
              <w:spacing w:line="240" w:lineRule="atLeast"/>
            </w:pPr>
            <w:r>
              <w:t>400</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血浆</w:t>
            </w:r>
            <w:r w:rsidRPr="00000000">
              <w:tab/>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r>
              <w:t>40</w:t>
            </w:r>
          </w:p>
        </w:tc>
        <w:tc>
          <w:tcPr>
            <w:tcW w:w="2835" w:type="dxa"/>
          </w:tcPr>
          <w:p w:rsidR="0018722C">
            <w:pPr>
              <w:topLinePunct/>
              <w:ind w:leftChars="0" w:left="0" w:rightChars="0" w:right="0" w:firstLineChars="0" w:firstLine="0"/>
              <w:spacing w:line="240" w:lineRule="atLeast"/>
            </w:pP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试剂二</w:t>
            </w:r>
            <w:r>
              <w:rPr>
                <w:rFonts w:ascii="宋体" w:hAnsi="宋体" w:eastAsia="宋体" w:hint="eastAsia"/>
              </w:rPr>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r>
              <w:t>800</w:t>
            </w:r>
          </w:p>
        </w:tc>
        <w:tc>
          <w:tcPr>
            <w:tcW w:w="2835" w:type="dxa"/>
          </w:tcPr>
          <w:p w:rsidR="0018722C">
            <w:pPr>
              <w:topLinePunct/>
              <w:ind w:leftChars="0" w:left="0" w:rightChars="0" w:right="0" w:firstLineChars="0" w:firstLine="0"/>
              <w:spacing w:line="240" w:lineRule="atLeast"/>
            </w:pPr>
            <w:r>
              <w:t>800</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试剂三</w:t>
            </w:r>
            <w:r>
              <w:rPr>
                <w:rFonts w:ascii="宋体" w:hAnsi="宋体" w:eastAsia="宋体" w:hint="eastAsia"/>
              </w:rPr>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r>
              <w:t>200</w:t>
            </w:r>
          </w:p>
        </w:tc>
        <w:tc>
          <w:tcPr>
            <w:tcW w:w="2835" w:type="dxa"/>
          </w:tcPr>
          <w:p w:rsidR="0018722C">
            <w:pPr>
              <w:topLinePunct/>
              <w:ind w:leftChars="0" w:left="0" w:rightChars="0" w:right="0" w:firstLineChars="0" w:firstLine="0"/>
              <w:spacing w:line="240" w:lineRule="atLeast"/>
            </w:pPr>
            <w:r>
              <w:t>200</w:t>
            </w:r>
          </w:p>
        </w:tc>
      </w:tr>
    </w:tbl>
    <w:p w:rsidR="0018722C">
      <w:pPr>
        <w:pStyle w:val="affa"/>
      </w:pPr>
    </w:p>
    <w:p w:rsidR="0018722C">
      <w:pPr>
        <w:topLinePunct/>
      </w:pPr>
      <w:r>
        <w:rPr>
          <w:rFonts w:ascii="宋体" w:hAnsi="宋体" w:eastAsia="宋体" w:hint="eastAsia"/>
        </w:rPr>
        <w:t>漩涡混匀器充分混匀，</w:t>
      </w:r>
      <w:r>
        <w:t>37</w:t>
      </w:r>
      <w:r>
        <w:rPr>
          <w:rFonts w:ascii="宋体" w:hAnsi="宋体" w:eastAsia="宋体" w:hint="eastAsia"/>
        </w:rPr>
        <w:t>℃水浴</w:t>
      </w:r>
      <w:r>
        <w:t>30 min</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2837"/>
        <w:gridCol w:w="2835"/>
      </w:tblGrid>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试剂四</w:t>
            </w:r>
            <w:r>
              <w:rPr>
                <w:rFonts w:ascii="宋体" w:hAnsi="宋体" w:eastAsia="宋体" w:hint="eastAsia"/>
              </w:rPr>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r>
              <w:t>40</w:t>
            </w:r>
          </w:p>
        </w:tc>
        <w:tc>
          <w:tcPr>
            <w:tcW w:w="2835" w:type="dxa"/>
          </w:tcPr>
          <w:p w:rsidR="0018722C">
            <w:pPr>
              <w:topLinePunct/>
              <w:ind w:leftChars="0" w:left="0" w:rightChars="0" w:right="0" w:firstLineChars="0" w:firstLine="0"/>
              <w:spacing w:line="240" w:lineRule="atLeast"/>
            </w:pPr>
            <w:r>
              <w:t>40</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血浆</w:t>
            </w:r>
            <w:r>
              <w:rPr>
                <w:rFonts w:ascii="宋体" w:hAnsi="宋体" w:eastAsia="宋体" w:hint="eastAsia"/>
              </w:rPr>
              <w:t>（</w:t>
            </w:r>
            <w:r>
              <w:t>μL</w:t>
            </w:r>
            <w:r>
              <w:rPr>
                <w:rFonts w:ascii="宋体" w:hAnsi="宋体" w:eastAsia="宋体" w:hint="eastAsia"/>
              </w:rPr>
              <w:t>）</w:t>
            </w:r>
          </w:p>
        </w:tc>
        <w:tc>
          <w:tcPr>
            <w:tcW w:w="2837" w:type="dxa"/>
          </w:tcPr>
          <w:p w:rsidR="0018722C">
            <w:pPr>
              <w:topLinePunct/>
              <w:ind w:leftChars="0" w:left="0" w:rightChars="0" w:right="0" w:firstLineChars="0" w:firstLine="0"/>
              <w:spacing w:line="240" w:lineRule="atLeast"/>
            </w:pPr>
          </w:p>
        </w:tc>
        <w:tc>
          <w:tcPr>
            <w:tcW w:w="2835" w:type="dxa"/>
          </w:tcPr>
          <w:p w:rsidR="0018722C">
            <w:pPr>
              <w:topLinePunct/>
              <w:ind w:leftChars="0" w:left="0" w:rightChars="0" w:right="0" w:firstLineChars="0" w:firstLine="0"/>
              <w:spacing w:line="240" w:lineRule="atLeast"/>
            </w:pPr>
            <w:r>
              <w:t>40</w:t>
            </w:r>
          </w:p>
        </w:tc>
      </w:tr>
    </w:tbl>
    <w:p w:rsidR="0018722C">
      <w:pPr>
        <w:pStyle w:val="affa"/>
      </w:pPr>
    </w:p>
    <w:p w:rsidR="0018722C">
      <w:pPr>
        <w:topLinePunct/>
      </w:pPr>
      <w:r>
        <w:rPr>
          <w:rFonts w:ascii="宋体" w:eastAsia="宋体" w:hint="eastAsia"/>
        </w:rPr>
        <w:t>混匀，放置</w:t>
      </w:r>
      <w:r>
        <w:t>10 min</w:t>
      </w:r>
      <w:r>
        <w:rPr>
          <w:rFonts w:ascii="宋体" w:eastAsia="宋体" w:hint="eastAsia"/>
        </w:rPr>
        <w:t>，双蒸水调零，酶标仪</w:t>
      </w:r>
      <w:r>
        <w:t>520 nm</w:t>
      </w:r>
      <w:r>
        <w:rPr>
          <w:rFonts w:ascii="宋体" w:eastAsia="宋体" w:hint="eastAsia"/>
        </w:rPr>
        <w:t>处测定吸光度值。单位定义及计算公式：</w:t>
      </w:r>
    </w:p>
    <w:p w:rsidR="0018722C">
      <w:pPr>
        <w:pStyle w:val="cw19"/>
        <w:topLinePunct/>
      </w:pPr>
      <w:bookmarkStart w:name="2.3.2肝、脑组织中MDA及T-AOC含量的测定" w:id="47"/>
      <w:bookmarkEnd w:id="47"/>
      <w:r>
        <w:t>1</w:t>
      </w:r>
      <w:r>
        <w:t>）</w:t>
      </w:r>
      <w:bookmarkStart w:name="_bookmark16" w:id="48"/>
      <w:bookmarkEnd w:id="48"/>
      <w:bookmarkStart w:name="_bookmark16" w:id="49"/>
      <w:bookmarkEnd w:id="49"/>
      <w:r>
        <w:t>定义：在</w:t>
      </w:r>
      <w:r>
        <w:rPr>
          <w:rFonts w:ascii="Times New Roman" w:hAnsi="Times New Roman" w:eastAsia="Times New Roman"/>
        </w:rPr>
        <w:t>37</w:t>
      </w:r>
      <w:r>
        <w:t>℃时，每分钟每毫升血浆使反应体系的吸光度值每增加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时，为一个总抗氧化能力单位。</w:t>
      </w:r>
    </w:p>
    <w:p w:rsidR="0018722C">
      <w:pPr>
        <w:pStyle w:val="cw19"/>
        <w:topLinePunct/>
      </w:pPr>
      <w:r>
        <w:t>2</w:t>
      </w:r>
      <w:r>
        <w:t>）</w:t>
      </w:r>
      <w:r/>
      <w:r>
        <w:t>计算公式：</w:t>
      </w:r>
    </w:p>
    <w:p w:rsidR="0018722C">
      <w:pPr>
        <w:topLinePunct/>
      </w:pPr>
      <w:r>
        <w:rPr>
          <w:rFonts w:ascii="宋体" w:hAnsi="宋体" w:eastAsia="宋体" w:hint="eastAsia"/>
        </w:rPr>
        <w:t>总抗氧化能力</w:t>
      </w:r>
      <w:r>
        <w:rPr>
          <w:rFonts w:ascii="宋体" w:hAnsi="宋体" w:eastAsia="宋体" w:hint="eastAsia"/>
        </w:rPr>
        <w:t>（</w:t>
      </w:r>
      <w:r>
        <w:t>U</w:t>
      </w:r>
      <w:r>
        <w:t>/</w:t>
      </w:r>
      <w:r>
        <w:t>mL</w:t>
      </w:r>
      <w:r>
        <w:rPr>
          <w:rFonts w:ascii="宋体" w:hAnsi="宋体" w:eastAsia="宋体" w:hint="eastAsia"/>
        </w:rPr>
        <w:t>）</w:t>
      </w:r>
      <w:r>
        <w:t>=</w:t>
      </w:r>
      <w:r>
        <w:rPr>
          <w:rFonts w:ascii="宋体" w:hAnsi="宋体" w:eastAsia="宋体" w:hint="eastAsia"/>
        </w:rPr>
        <w:t>（</w:t>
      </w:r>
      <w:r>
        <w:t>A</w:t>
      </w:r>
      <w:r>
        <w:rPr>
          <w:rFonts w:ascii="宋体" w:hAnsi="宋体" w:eastAsia="宋体" w:hint="eastAsia"/>
          <w:position w:val="-2"/>
          <w:sz w:val="12"/>
        </w:rPr>
        <w:t>测定</w:t>
      </w:r>
      <w:r>
        <w:t>-A</w:t>
      </w:r>
      <w:r>
        <w:rPr>
          <w:rFonts w:ascii="宋体" w:hAnsi="宋体" w:eastAsia="宋体" w:hint="eastAsia"/>
          <w:position w:val="-2"/>
          <w:sz w:val="12"/>
        </w:rPr>
        <w:t>对照</w:t>
      </w:r>
      <w:r>
        <w:rPr>
          <w:rFonts w:ascii="宋体" w:hAnsi="宋体" w:eastAsia="宋体" w:hint="eastAsia"/>
        </w:rPr>
        <w:t>）</w:t>
      </w:r>
      <w:r>
        <w:t>/</w:t>
      </w:r>
      <w:r>
        <w:t xml:space="preserve"> 0</w:t>
      </w:r>
      <w:r>
        <w:t>.</w:t>
      </w:r>
      <w:r>
        <w:t xml:space="preserve">01</w:t>
      </w:r>
      <w:r w:rsidR="001852F3">
        <w:t xml:space="preserve">÷</w:t>
      </w:r>
      <w:r w:rsidR="001852F3">
        <w:t xml:space="preserve">30</w:t>
      </w:r>
      <w:r w:rsidR="001852F3">
        <w:t xml:space="preserve">×</w:t>
      </w:r>
      <w:r>
        <w:rPr>
          <w:rFonts w:ascii="宋体" w:hAnsi="宋体" w:eastAsia="宋体" w:hint="eastAsia"/>
        </w:rPr>
        <w:t>反应液总量</w:t>
      </w:r>
      <w:r>
        <w:t>/</w:t>
      </w:r>
      <w:r>
        <w:rPr>
          <w:rFonts w:ascii="宋体" w:hAnsi="宋体" w:eastAsia="宋体" w:hint="eastAsia"/>
        </w:rPr>
        <w:t>取样量</w:t>
      </w:r>
      <w:r>
        <w:t>×</w:t>
      </w:r>
      <w:r>
        <w:rPr>
          <w:rFonts w:ascii="宋体" w:hAnsi="宋体" w:eastAsia="宋体" w:hint="eastAsia"/>
        </w:rPr>
        <w:t>样本测试前稀释倍数</w:t>
      </w:r>
    </w:p>
    <w:p w:rsidR="0018722C">
      <w:pPr>
        <w:pStyle w:val="4"/>
        <w:topLinePunct/>
        <w:ind w:left="200" w:hangingChars="200" w:hanging="200"/>
      </w:pPr>
      <w:bookmarkStart w:id="564015" w:name="_Toc686564015"/>
      <w:r>
        <w:t>2.3.2</w:t>
      </w:r>
      <w:r>
        <w:t xml:space="preserve"> </w:t>
      </w:r>
      <w:r>
        <w:t>肝、脑组织中</w:t>
      </w:r>
      <w:r>
        <w:t>MDA</w:t>
      </w:r>
      <w:r/>
      <w:r>
        <w:t>及</w:t>
      </w:r>
      <w:r>
        <w:t>T-AOC</w:t>
      </w:r>
      <w:r/>
      <w:r>
        <w:t>含量的测定</w:t>
      </w:r>
      <w:bookmarkEnd w:id="564015"/>
    </w:p>
    <w:p w:rsidR="0018722C">
      <w:pPr>
        <w:topLinePunct/>
      </w:pPr>
      <w:r>
        <w:rPr>
          <w:rFonts w:ascii="宋体" w:hAnsi="宋体" w:eastAsia="宋体" w:hint="eastAsia"/>
        </w:rPr>
        <w:t>组织匀浆的制备：准确称取组织重量，按重量体积比加入</w:t>
      </w:r>
      <w:r>
        <w:t>4</w:t>
      </w:r>
      <w:r>
        <w:rPr>
          <w:rFonts w:ascii="宋体" w:hAnsi="宋体" w:eastAsia="宋体" w:hint="eastAsia"/>
        </w:rPr>
        <w:t>倍体积的冰冷生理盐水</w:t>
      </w:r>
      <w:r>
        <w:rPr>
          <w:rFonts w:ascii="宋体" w:hAnsi="宋体" w:eastAsia="宋体" w:hint="eastAsia"/>
        </w:rPr>
        <w:t>，</w:t>
      </w:r>
      <w:r>
        <w:rPr>
          <w:rFonts w:ascii="宋体" w:hAnsi="宋体" w:eastAsia="宋体" w:hint="eastAsia"/>
        </w:rPr>
        <w:t>冰浴下匀浆，制成组织匀浆液；</w:t>
      </w:r>
      <w:r>
        <w:t>4</w:t>
      </w:r>
      <w:r>
        <w:rPr>
          <w:rFonts w:ascii="宋体" w:hAnsi="宋体" w:eastAsia="宋体" w:hint="eastAsia"/>
        </w:rPr>
        <w:t>℃，</w:t>
      </w:r>
      <w:r>
        <w:t>2500 </w:t>
      </w:r>
      <w:r>
        <w:t>r</w:t>
      </w:r>
      <w:r>
        <w:t>/</w:t>
      </w:r>
      <w:r>
        <w:t>min</w:t>
      </w:r>
      <w:r>
        <w:rPr>
          <w:rFonts w:ascii="宋体" w:hAnsi="宋体" w:eastAsia="宋体" w:hint="eastAsia"/>
        </w:rPr>
        <w:t>，离心</w:t>
      </w:r>
      <w:r>
        <w:t>10 </w:t>
      </w:r>
      <w:r>
        <w:t>min</w:t>
      </w:r>
      <w:r>
        <w:rPr>
          <w:rFonts w:ascii="宋体" w:hAnsi="宋体" w:eastAsia="宋体" w:hint="eastAsia"/>
        </w:rPr>
        <w:t>，取上清，冻存于</w:t>
      </w:r>
      <w:r>
        <w:t>-80</w:t>
      </w:r>
      <w:r>
        <w:rPr>
          <w:rFonts w:ascii="宋体" w:hAnsi="宋体" w:eastAsia="宋体" w:hint="eastAsia"/>
        </w:rPr>
        <w:t>℃待用。</w:t>
      </w:r>
    </w:p>
    <w:p w:rsidR="0018722C">
      <w:pPr>
        <w:pStyle w:val="cw19"/>
        <w:topLinePunct/>
      </w:pP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t>组</w:t>
      </w:r>
      <w:r w:rsidR="001852F3">
        <w:t xml:space="preserve">织</w:t>
      </w:r>
      <w:r w:rsidR="001852F3">
        <w:t xml:space="preserve">蛋</w:t>
      </w:r>
      <w:r w:rsidR="001852F3">
        <w:t xml:space="preserve">白</w:t>
      </w:r>
      <w:r w:rsidR="001852F3">
        <w:t xml:space="preserve">浓</w:t>
      </w:r>
      <w:r w:rsidR="001852F3">
        <w:t xml:space="preserve">度</w:t>
      </w:r>
      <w:r w:rsidR="001852F3">
        <w:t xml:space="preserve">测</w:t>
      </w:r>
      <w:r w:rsidR="001852F3">
        <w:t xml:space="preserve">定</w:t>
      </w:r>
      <w:r w:rsidR="001852F3">
        <w:t xml:space="preserve">——</w:t>
      </w:r>
      <w:r w:rsidR="001852F3">
        <w:t xml:space="preserve">采</w:t>
      </w:r>
      <w:r w:rsidR="001852F3">
        <w:t xml:space="preserve">用                  </w:t>
      </w:r>
      <w:r>
        <w:rPr>
          <w:rFonts w:ascii="Times New Roman" w:hAnsi="Times New Roman" w:eastAsia="宋体"/>
        </w:rPr>
        <w:t>BCA</w:t>
      </w:r>
      <w:r>
        <w:t>（</w:t>
      </w:r>
      <w:r>
        <w:rPr>
          <w:rFonts w:ascii="Times New Roman" w:hAnsi="Times New Roman" w:eastAsia="宋体"/>
          <w:sz w:val="24"/>
        </w:rPr>
        <w:t>BCA</w:t>
      </w:r>
      <w:r>
        <w:t>）</w:t>
      </w:r>
      <w:r w:rsidR="001852F3">
        <w:t xml:space="preserve">法</w:t>
      </w:r>
      <w:r w:rsidR="001852F3">
        <w:t xml:space="preserve">：</w:t>
      </w:r>
      <w:r>
        <w:rPr>
          <w:rFonts w:ascii="Times New Roman" w:hAnsi="Times New Roman" w:eastAsia="宋体"/>
        </w:rPr>
        <w:t>1</w:t>
      </w:r>
      <w:r>
        <w:t>)</w:t>
      </w:r>
      <w:r/>
      <w:r w:rsidR="001852F3">
        <w:t xml:space="preserve">试剂</w:t>
      </w:r>
      <w:r>
        <w:rPr>
          <w:rFonts w:ascii="Times New Roman" w:hAnsi="Times New Roman" w:eastAsia="宋体"/>
        </w:rPr>
        <w:t>A</w:t>
      </w:r>
      <w:r>
        <w:t xml:space="preserve">: </w:t>
      </w:r>
      <w:r>
        <w:rPr>
          <w:rFonts w:ascii="Times New Roman" w:hAnsi="Times New Roman" w:eastAsia="宋体"/>
        </w:rPr>
        <w:t>1%</w:t>
      </w:r>
      <w:r>
        <w:rPr>
          <w:rFonts w:ascii="Times New Roman" w:hAnsi="Times New Roman" w:eastAsia="宋体"/>
        </w:rPr>
        <w:t> </w:t>
      </w:r>
      <w:r>
        <w:rPr>
          <w:rFonts w:ascii="Times New Roman" w:hAnsi="Times New Roman" w:eastAsia="宋体"/>
        </w:rPr>
        <w:t>BCA</w:t>
      </w:r>
      <w:r>
        <w:t>二钠盐，</w:t>
      </w:r>
      <w:r>
        <w:rPr>
          <w:rFonts w:ascii="Times New Roman" w:hAnsi="Times New Roman" w:eastAsia="宋体"/>
        </w:rPr>
        <w:t>2%</w:t>
      </w:r>
      <w:r>
        <w:t>无水碳酸钠，</w:t>
      </w:r>
      <w:r>
        <w:rPr>
          <w:rFonts w:ascii="Times New Roman" w:hAnsi="Times New Roman" w:eastAsia="宋体"/>
        </w:rPr>
        <w:t>0.16%</w:t>
      </w:r>
      <w:r>
        <w:t>酒石酸钠，</w:t>
      </w:r>
      <w:r>
        <w:rPr>
          <w:rFonts w:ascii="Times New Roman" w:hAnsi="Times New Roman" w:eastAsia="宋体"/>
        </w:rPr>
        <w:t>0.4%</w:t>
      </w:r>
      <w:r>
        <w:t>氢氧化钠，</w:t>
      </w:r>
      <w:r>
        <w:rPr>
          <w:rFonts w:ascii="Times New Roman" w:hAnsi="Times New Roman" w:eastAsia="宋体"/>
        </w:rPr>
        <w:t>0.95%</w:t>
      </w:r>
    </w:p>
    <w:p w:rsidR="0018722C">
      <w:pPr>
        <w:topLinePunct/>
      </w:pPr>
      <w:r>
        <w:rPr>
          <w:rFonts w:ascii="宋体" w:eastAsia="宋体" w:hint="eastAsia"/>
        </w:rPr>
        <w:t>碳酸氢钠；</w:t>
      </w:r>
    </w:p>
    <w:p w:rsidR="0018722C">
      <w:pPr>
        <w:topLinePunct/>
      </w:pPr>
      <w:r>
        <w:t>2</w:t>
      </w:r>
      <w:r>
        <w:rPr>
          <w:rFonts w:ascii="宋体" w:eastAsia="宋体" w:hint="eastAsia"/>
        </w:rPr>
        <w:t>）</w:t>
      </w:r>
      <w:r>
        <w:rPr>
          <w:rFonts w:ascii="宋体" w:eastAsia="宋体" w:hint="eastAsia"/>
        </w:rPr>
        <w:t xml:space="preserve">试剂</w:t>
      </w:r>
      <w:r>
        <w:t>B</w:t>
      </w:r>
      <w:r>
        <w:rPr>
          <w:rFonts w:ascii="宋体" w:eastAsia="宋体" w:hint="eastAsia"/>
          <w:rFonts w:ascii="宋体" w:eastAsia="宋体" w:hint="eastAsia"/>
        </w:rPr>
        <w:t xml:space="preserve">: </w:t>
      </w:r>
      <w:r>
        <w:t>4%</w:t>
      </w:r>
      <w:r>
        <w:rPr>
          <w:rFonts w:ascii="宋体" w:eastAsia="宋体" w:hint="eastAsia"/>
        </w:rPr>
        <w:t>硫酸铜；</w:t>
      </w:r>
    </w:p>
    <w:p w:rsidR="0018722C">
      <w:pPr>
        <w:topLinePunct/>
      </w:pPr>
      <w:r>
        <w:t>3</w:t>
      </w:r>
      <w:r>
        <w:rPr>
          <w:rFonts w:ascii="宋体" w:eastAsia="宋体" w:hint="eastAsia"/>
        </w:rPr>
        <w:t>）</w:t>
      </w:r>
      <w:r>
        <w:rPr>
          <w:rFonts w:ascii="宋体" w:eastAsia="宋体" w:hint="eastAsia"/>
        </w:rPr>
        <w:t xml:space="preserve">工作液的配制：临用时</w:t>
      </w:r>
      <w:r>
        <w:t>A</w:t>
      </w:r>
      <w:r>
        <w:rPr>
          <w:rFonts w:ascii="宋体" w:eastAsia="宋体" w:hint="eastAsia"/>
        </w:rPr>
        <w:t>、</w:t>
      </w:r>
      <w:r>
        <w:t>B</w:t>
      </w:r>
      <w:r>
        <w:rPr>
          <w:rFonts w:ascii="宋体" w:eastAsia="宋体" w:hint="eastAsia"/>
        </w:rPr>
        <w:t>液按</w:t>
      </w:r>
      <w:r>
        <w:t>50</w:t>
      </w:r>
      <w:r>
        <w:t>:</w:t>
      </w:r>
      <w:r>
        <w:t> 1</w:t>
      </w:r>
      <w:r>
        <w:rPr>
          <w:rFonts w:ascii="宋体" w:eastAsia="宋体" w:hint="eastAsia"/>
        </w:rPr>
        <w:t>的比例混合；</w:t>
      </w:r>
    </w:p>
    <w:p w:rsidR="0018722C">
      <w:pPr>
        <w:topLinePunct/>
      </w:pPr>
      <w:r>
        <w:t>4</w:t>
      </w:r>
      <w:r>
        <w:rPr>
          <w:rFonts w:ascii="宋体" w:eastAsia="宋体" w:hint="eastAsia"/>
        </w:rPr>
        <w:t>）</w:t>
      </w:r>
      <w:r>
        <w:rPr>
          <w:rFonts w:ascii="宋体" w:eastAsia="宋体" w:hint="eastAsia"/>
        </w:rPr>
        <w:t xml:space="preserve">蛋白质标准液：牛血清白蛋白用纯水配制成</w:t>
      </w:r>
      <w:r>
        <w:t>1</w:t>
      </w:r>
      <w:r>
        <w:rPr>
          <w:rFonts w:ascii="宋体" w:eastAsia="宋体" w:hint="eastAsia"/>
        </w:rPr>
        <w:t>、</w:t>
      </w:r>
      <w:r>
        <w:t>0.5</w:t>
      </w:r>
      <w:r>
        <w:rPr>
          <w:rFonts w:ascii="宋体" w:eastAsia="宋体" w:hint="eastAsia"/>
        </w:rPr>
        <w:t>、</w:t>
      </w:r>
      <w:r>
        <w:t>0.25</w:t>
      </w:r>
      <w:r>
        <w:rPr>
          <w:rFonts w:ascii="宋体" w:eastAsia="宋体" w:hint="eastAsia"/>
        </w:rPr>
        <w:t>、</w:t>
      </w:r>
      <w:r>
        <w:t>0.125</w:t>
      </w:r>
      <w:r>
        <w:rPr>
          <w:rFonts w:ascii="宋体" w:eastAsia="宋体" w:hint="eastAsia"/>
        </w:rPr>
        <w:t>、</w:t>
      </w:r>
      <w:r>
        <w:t>0.0625 mg</w:t>
      </w:r>
      <w:r>
        <w:t>/</w:t>
      </w:r>
      <w:r>
        <w:t>mL</w:t>
      </w:r>
      <w:r>
        <w:rPr>
          <w:rFonts w:ascii="宋体" w:eastAsia="宋体" w:hint="eastAsia"/>
        </w:rPr>
        <w:t>；</w:t>
      </w:r>
    </w:p>
    <w:p w:rsidR="0018722C">
      <w:pPr>
        <w:topLinePunct/>
      </w:pPr>
      <w:r>
        <w:t>5</w:t>
      </w:r>
      <w:r>
        <w:rPr>
          <w:rFonts w:ascii="宋体" w:hAnsi="宋体" w:eastAsia="宋体" w:hint="eastAsia"/>
        </w:rPr>
        <w:t>）</w:t>
      </w:r>
      <w:r>
        <w:rPr>
          <w:rFonts w:ascii="宋体" w:hAnsi="宋体" w:eastAsia="宋体" w:hint="eastAsia"/>
        </w:rPr>
        <w:t xml:space="preserve">取浓度为</w:t>
      </w:r>
      <w:r>
        <w:t>0</w:t>
      </w:r>
      <w:r>
        <w:rPr>
          <w:rFonts w:ascii="宋体" w:hAnsi="宋体" w:eastAsia="宋体" w:hint="eastAsia"/>
        </w:rPr>
        <w:t>、</w:t>
      </w:r>
      <w:r>
        <w:t>0.0625</w:t>
      </w:r>
      <w:r>
        <w:rPr>
          <w:rFonts w:ascii="宋体" w:hAnsi="宋体" w:eastAsia="宋体" w:hint="eastAsia"/>
        </w:rPr>
        <w:t>、</w:t>
      </w:r>
      <w:r>
        <w:t>0.125</w:t>
      </w:r>
      <w:r>
        <w:rPr>
          <w:rFonts w:ascii="宋体" w:hAnsi="宋体" w:eastAsia="宋体" w:hint="eastAsia"/>
        </w:rPr>
        <w:t>、</w:t>
      </w:r>
      <w:r>
        <w:t>0.25</w:t>
      </w:r>
      <w:r>
        <w:rPr>
          <w:rFonts w:ascii="宋体" w:hAnsi="宋体" w:eastAsia="宋体" w:hint="eastAsia"/>
        </w:rPr>
        <w:t>、</w:t>
      </w:r>
      <w:r>
        <w:t>0.5</w:t>
      </w:r>
      <w:r>
        <w:rPr>
          <w:rFonts w:ascii="宋体" w:hAnsi="宋体" w:eastAsia="宋体" w:hint="eastAsia"/>
        </w:rPr>
        <w:t>、</w:t>
      </w:r>
      <w:r>
        <w:t>1.0 mg</w:t>
      </w:r>
      <w:r>
        <w:t>/</w:t>
      </w:r>
      <w:r>
        <w:t xml:space="preserve">mL</w:t>
      </w:r>
      <w:r>
        <w:rPr>
          <w:rFonts w:ascii="宋体" w:hAnsi="宋体" w:eastAsia="宋体" w:hint="eastAsia"/>
        </w:rPr>
        <w:t>的蛋白质标准液各</w:t>
      </w:r>
      <w:r>
        <w:t>20</w:t>
      </w:r>
      <w:r w:rsidR="001852F3">
        <w:t xml:space="preserve">μL</w:t>
      </w:r>
      <w:r>
        <w:rPr>
          <w:rFonts w:ascii="宋体" w:hAnsi="宋体" w:eastAsia="宋体" w:hint="eastAsia"/>
        </w:rPr>
        <w:t>加至</w:t>
      </w:r>
      <w:r>
        <w:t>96</w:t>
      </w:r>
    </w:p>
    <w:p w:rsidR="0018722C">
      <w:pPr>
        <w:topLinePunct/>
      </w:pPr>
      <w:r>
        <w:rPr>
          <w:rFonts w:ascii="宋体" w:hAnsi="宋体" w:eastAsia="宋体" w:hint="eastAsia"/>
        </w:rPr>
        <w:t>孔板中，取</w:t>
      </w:r>
      <w:r>
        <w:t>50</w:t>
      </w:r>
      <w:r>
        <w:rPr>
          <w:rFonts w:ascii="宋体" w:hAnsi="宋体" w:eastAsia="宋体" w:hint="eastAsia"/>
        </w:rPr>
        <w:t>倍稀释的组织匀浆上清</w:t>
      </w:r>
      <w:r>
        <w:t>20</w:t>
      </w:r>
      <w:r w:rsidR="001852F3">
        <w:t xml:space="preserve">μL</w:t>
      </w:r>
      <w:r>
        <w:rPr>
          <w:rFonts w:ascii="宋体" w:hAnsi="宋体" w:eastAsia="宋体" w:hint="eastAsia"/>
        </w:rPr>
        <w:t>加至</w:t>
      </w:r>
      <w:r>
        <w:t>96</w:t>
      </w:r>
      <w:r>
        <w:rPr>
          <w:rFonts w:ascii="宋体" w:hAnsi="宋体" w:eastAsia="宋体" w:hint="eastAsia"/>
        </w:rPr>
        <w:t>孔板中；</w:t>
      </w:r>
    </w:p>
    <w:p w:rsidR="0018722C">
      <w:pPr>
        <w:topLinePunct/>
      </w:pPr>
      <w:r>
        <w:t>6</w:t>
      </w:r>
      <w:r>
        <w:rPr>
          <w:rFonts w:ascii="宋体" w:hAnsi="宋体" w:eastAsia="宋体" w:hint="eastAsia"/>
        </w:rPr>
        <w:t>）</w:t>
      </w:r>
      <w:r>
        <w:rPr>
          <w:rFonts w:ascii="宋体" w:hAnsi="宋体" w:eastAsia="宋体" w:hint="eastAsia"/>
        </w:rPr>
        <w:t xml:space="preserve">各孔加</w:t>
      </w:r>
      <w:r>
        <w:t>200</w:t>
      </w:r>
      <w:r w:rsidR="001852F3">
        <w:t xml:space="preserve">μL BCA</w:t>
      </w:r>
      <w:r>
        <w:rPr>
          <w:rFonts w:ascii="宋体" w:hAnsi="宋体" w:eastAsia="宋体" w:hint="eastAsia"/>
        </w:rPr>
        <w:t>工作液，封口膜覆上，</w:t>
      </w:r>
      <w:r>
        <w:t>60</w:t>
      </w:r>
      <w:r>
        <w:rPr>
          <w:rFonts w:ascii="宋体" w:hAnsi="宋体" w:eastAsia="宋体" w:hint="eastAsia"/>
        </w:rPr>
        <w:t>℃放置</w:t>
      </w:r>
      <w:r>
        <w:t>30 min</w:t>
      </w:r>
      <w:r>
        <w:rPr>
          <w:rFonts w:ascii="宋体" w:hAnsi="宋体" w:eastAsia="宋体" w:hint="eastAsia"/>
        </w:rPr>
        <w:t>；</w:t>
      </w:r>
    </w:p>
    <w:p w:rsidR="0018722C">
      <w:pPr>
        <w:topLinePunct/>
      </w:pPr>
      <w:r>
        <w:t>7</w:t>
      </w:r>
      <w:r>
        <w:rPr>
          <w:rFonts w:ascii="宋体" w:eastAsia="宋体" w:hint="eastAsia"/>
        </w:rPr>
        <w:t>）</w:t>
      </w:r>
      <w:r>
        <w:rPr>
          <w:rFonts w:ascii="宋体" w:eastAsia="宋体" w:hint="eastAsia"/>
        </w:rPr>
        <w:t xml:space="preserve">酶标仪于</w:t>
      </w:r>
      <w:r>
        <w:t>562 nm</w:t>
      </w:r>
      <w:r>
        <w:rPr>
          <w:rFonts w:ascii="宋体" w:eastAsia="宋体" w:hint="eastAsia"/>
        </w:rPr>
        <w:t>处测吸光度值；</w:t>
      </w:r>
    </w:p>
    <w:p w:rsidR="0018722C">
      <w:pPr>
        <w:topLinePunct/>
      </w:pPr>
      <w:r>
        <w:t>8</w:t>
      </w:r>
      <w:r>
        <w:rPr>
          <w:rFonts w:ascii="宋体" w:eastAsia="宋体" w:hint="eastAsia"/>
        </w:rPr>
        <w:t>）</w:t>
      </w:r>
      <w:r>
        <w:rPr>
          <w:rFonts w:ascii="宋体" w:eastAsia="宋体" w:hint="eastAsia"/>
        </w:rPr>
        <w:t>绘制标准曲线，计算蛋白含量。</w:t>
      </w:r>
    </w:p>
    <w:p w:rsidR="0018722C">
      <w:pPr>
        <w:pStyle w:val="6"/>
        <w:topLinePunct/>
      </w:pPr>
      <w:r>
        <w:t>（</w:t>
      </w:r>
      <w:r>
        <w:t xml:space="preserve">2</w:t>
      </w:r>
      <w:r>
        <w:t>)</w:t>
      </w:r>
      <w:r>
        <w:t xml:space="preserve"> </w:t>
      </w:r>
      <w:r>
        <w:t>肝及脑组织</w:t>
      </w:r>
      <w:r>
        <w:t>MDA</w:t>
      </w:r>
      <w:r/>
      <w:r>
        <w:t>含量的测定</w:t>
      </w:r>
    </w:p>
    <w:p w:rsidR="0018722C">
      <w:pPr>
        <w:topLinePunct/>
      </w:pPr>
      <w:r>
        <w:rPr>
          <w:rFonts w:ascii="宋体" w:eastAsia="宋体" w:hint="eastAsia"/>
        </w:rPr>
        <w:t>取上述组织匀浆上清液测定，具体按试剂盒操作：</w:t>
      </w:r>
    </w:p>
    <w:p w:rsidR="0018722C">
      <w:pPr>
        <w:pStyle w:val="cw19"/>
        <w:topLinePunct/>
      </w:pPr>
      <w:r>
        <w:t>1</w:t>
      </w:r>
      <w:r>
        <w:t>）</w:t>
      </w:r>
      <w:r>
        <w:t>混合试剂的配制：试剂一：试剂二：试剂三</w:t>
      </w:r>
      <w:r>
        <w:rPr>
          <w:rFonts w:ascii="Times New Roman" w:eastAsia="Times New Roman"/>
        </w:rPr>
        <w:t>= a</w:t>
      </w:r>
      <w:r>
        <w:rPr>
          <w:rFonts w:ascii="Times New Roman" w:eastAsia="Times New Roman"/>
        </w:rPr>
        <w:t>*</w:t>
      </w:r>
      <w:r>
        <w:t>：</w:t>
      </w:r>
      <w:r>
        <w:rPr>
          <w:rFonts w:ascii="Times New Roman" w:eastAsia="Times New Roman"/>
        </w:rPr>
        <w:t>3</w:t>
      </w:r>
      <w:r>
        <w:t xml:space="preserve">: </w:t>
      </w:r>
      <w:r>
        <w:rPr>
          <w:rFonts w:ascii="Times New Roman" w:eastAsia="Times New Roman"/>
        </w:rPr>
        <w:t>1</w:t>
      </w:r>
      <w:r>
        <w:t>（</w:t>
      </w:r>
      <w:r>
        <w:rPr>
          <w:rFonts w:ascii="Times New Roman" w:eastAsia="Times New Roman"/>
        </w:rPr>
        <w:t>a</w:t>
      </w:r>
      <w:r>
        <w:rPr>
          <w:rFonts w:ascii="Times New Roman" w:eastAsia="Times New Roman"/>
        </w:rPr>
        <w:t>*</w:t>
      </w:r>
      <w:r>
        <w:t>为取样量</w:t>
      </w:r>
      <w:r>
        <w:t>）</w:t>
      </w:r>
      <w:r>
        <w:t>；</w:t>
      </w:r>
    </w:p>
    <w:p w:rsidR="0018722C">
      <w:pPr>
        <w:pStyle w:val="cw19"/>
        <w:topLinePunct/>
      </w:pPr>
      <w:r>
        <w:t>2</w:t>
      </w:r>
      <w:r>
        <w:t>）</w:t>
      </w:r>
      <w:r>
        <w:t>操作：分别取组织上清液，加入混合试剂</w:t>
      </w:r>
      <w:r>
        <w:rPr>
          <w:rFonts w:ascii="Times New Roman" w:hAnsi="Times New Roman" w:eastAsia="宋体"/>
        </w:rPr>
        <w:t>840</w:t>
      </w:r>
      <w:r>
        <w:rPr>
          <w:rFonts w:ascii="Times New Roman" w:hAnsi="Times New Roman" w:eastAsia="宋体"/>
        </w:rPr>
        <w:t>μL</w:t>
      </w:r>
      <w:r>
        <w:t>，漩涡混匀器混匀，</w:t>
      </w:r>
      <w:r>
        <w:rPr>
          <w:rFonts w:ascii="Times New Roman" w:hAnsi="Times New Roman" w:eastAsia="宋体"/>
        </w:rPr>
        <w:t>ep</w:t>
      </w:r>
      <w:r>
        <w:t>管顶盖用小针头刺一小孔，</w:t>
      </w:r>
      <w:r>
        <w:rPr>
          <w:rFonts w:ascii="Times New Roman" w:hAnsi="Times New Roman" w:eastAsia="宋体"/>
        </w:rPr>
        <w:t>95</w:t>
      </w:r>
      <w:r>
        <w:t>℃水浴</w:t>
      </w:r>
      <w:r>
        <w:rPr>
          <w:rFonts w:ascii="Times New Roman" w:hAnsi="Times New Roman" w:eastAsia="宋体"/>
        </w:rPr>
        <w:t>40</w:t>
      </w:r>
      <w:r>
        <w:rPr>
          <w:rFonts w:ascii="Times New Roman" w:hAnsi="Times New Roman" w:eastAsia="宋体"/>
        </w:rPr>
        <w:t> </w:t>
      </w:r>
      <w:r>
        <w:rPr>
          <w:rFonts w:ascii="Times New Roman" w:hAnsi="Times New Roman" w:eastAsia="宋体"/>
        </w:rPr>
        <w:t>min</w:t>
      </w:r>
      <w:r>
        <w:t>，取出后冷水冷却，然后</w:t>
      </w:r>
      <w:r>
        <w:rPr>
          <w:rFonts w:ascii="Times New Roman" w:hAnsi="Times New Roman" w:eastAsia="宋体"/>
        </w:rPr>
        <w:t>4000</w:t>
      </w:r>
      <w:r>
        <w:rPr>
          <w:rFonts w:ascii="Times New Roman" w:hAnsi="Times New Roman" w:eastAsia="宋体"/>
        </w:rPr>
        <w:t>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w:t>
      </w:r>
      <w:r>
        <w:t>取上清</w:t>
      </w:r>
      <w:r>
        <w:rPr>
          <w:rFonts w:ascii="Times New Roman" w:hAnsi="Times New Roman" w:eastAsia="宋体"/>
        </w:rPr>
        <w:t>200</w:t>
      </w:r>
      <w:r>
        <w:rPr>
          <w:rFonts w:ascii="Times New Roman" w:hAnsi="Times New Roman" w:eastAsia="宋体"/>
        </w:rPr>
        <w:t>μL</w:t>
      </w:r>
      <w:r>
        <w:t>于</w:t>
      </w:r>
      <w:r>
        <w:rPr>
          <w:rFonts w:ascii="Times New Roman" w:hAnsi="Times New Roman" w:eastAsia="宋体"/>
        </w:rPr>
        <w:t>96</w:t>
      </w:r>
      <w:r>
        <w:t>孔板中，酶标仪</w:t>
      </w:r>
      <w:r>
        <w:rPr>
          <w:rFonts w:ascii="Times New Roman" w:hAnsi="Times New Roman" w:eastAsia="宋体"/>
        </w:rPr>
        <w:t>532</w:t>
      </w:r>
      <w:r>
        <w:rPr>
          <w:rFonts w:ascii="Times New Roman" w:hAnsi="Times New Roman" w:eastAsia="宋体"/>
        </w:rPr>
        <w:t> </w:t>
      </w:r>
      <w:r>
        <w:rPr>
          <w:rFonts w:ascii="Times New Roman" w:hAnsi="Times New Roman" w:eastAsia="宋体"/>
        </w:rPr>
        <w:t>nm</w:t>
      </w:r>
      <w:r>
        <w:t>处测定吸光度值。同时测定</w:t>
      </w:r>
      <w:r>
        <w:rPr>
          <w:rFonts w:ascii="Times New Roman" w:hAnsi="Times New Roman" w:eastAsia="宋体"/>
        </w:rPr>
        <w:t>2</w:t>
      </w:r>
      <w:r>
        <w:t>个标准管和空白管。</w:t>
      </w:r>
    </w:p>
    <w:p w:rsidR="0018722C">
      <w:pPr>
        <w:pStyle w:val="3"/>
        <w:topLinePunct/>
        <w:ind w:left="200" w:hangingChars="200" w:hanging="200"/>
      </w:pPr>
      <w:bookmarkStart w:id="564016" w:name="_Toc686564016"/>
      <w:bookmarkStart w:name="2.4统计学处理" w:id="50"/>
      <w:bookmarkEnd w:id="50"/>
      <w:r/>
      <w:bookmarkStart w:name="_bookmark17" w:id="51"/>
      <w:bookmarkEnd w:id="51"/>
      <w:r/>
      <w:r>
        <w:t>操作表同血浆</w:t>
      </w:r>
      <w:r>
        <w:t>MDA</w:t>
      </w:r>
      <w:r>
        <w:t>的测定。</w:t>
      </w:r>
      <w:bookmarkEnd w:id="564016"/>
    </w:p>
    <w:p w:rsidR="0018722C">
      <w:pPr>
        <w:topLinePunct/>
      </w:pPr>
      <w:r>
        <w:rPr>
          <w:rFonts w:ascii="宋体" w:eastAsia="宋体" w:hint="eastAsia"/>
        </w:rPr>
        <w:t>计算公式：</w:t>
      </w:r>
    </w:p>
    <w:p w:rsidR="0018722C">
      <w:pPr>
        <w:topLinePunct/>
      </w:pPr>
      <w:r>
        <w:rPr>
          <w:rFonts w:ascii="宋体" w:hAnsi="宋体" w:eastAsia="宋体" w:hint="eastAsia"/>
        </w:rPr>
        <w:t>组织中</w:t>
      </w:r>
      <w:r>
        <w:t>MDA</w:t>
      </w:r>
      <w:r>
        <w:rPr>
          <w:rFonts w:ascii="宋体" w:hAnsi="宋体" w:eastAsia="宋体" w:hint="eastAsia"/>
        </w:rPr>
        <w:t>含量</w:t>
      </w:r>
      <w:r>
        <w:rPr>
          <w:rFonts w:ascii="宋体" w:hAnsi="宋体" w:eastAsia="宋体" w:hint="eastAsia"/>
        </w:rPr>
        <w:t>（</w:t>
      </w:r>
      <w:r>
        <w:t>nmol</w:t>
      </w:r>
      <w:r>
        <w:t>/</w:t>
      </w:r>
      <w:r>
        <w:t>mg pro</w:t>
      </w:r>
      <w:r>
        <w:rPr>
          <w:rFonts w:ascii="宋体" w:hAnsi="宋体" w:eastAsia="宋体" w:hint="eastAsia"/>
        </w:rPr>
        <w:t>）</w:t>
      </w:r>
      <w:r>
        <w:t>=</w:t>
      </w:r>
      <w:r>
        <w:rPr>
          <w:rFonts w:ascii="宋体" w:hAnsi="宋体" w:eastAsia="宋体" w:hint="eastAsia"/>
        </w:rPr>
        <w:t>（</w:t>
      </w:r>
      <w:r>
        <w:t>A</w:t>
      </w:r>
      <w:r>
        <w:rPr>
          <w:rFonts w:ascii="宋体" w:hAnsi="宋体" w:eastAsia="宋体" w:hint="eastAsia"/>
          <w:position w:val="-2"/>
          <w:sz w:val="12"/>
        </w:rPr>
        <w:t>测定</w:t>
      </w:r>
      <w:r>
        <w:t>-A</w:t>
      </w:r>
      <w:r>
        <w:rPr>
          <w:rFonts w:ascii="宋体" w:hAnsi="宋体" w:eastAsia="宋体" w:hint="eastAsia"/>
          <w:position w:val="-2"/>
          <w:sz w:val="12"/>
        </w:rPr>
        <w:t>空白</w:t>
      </w:r>
      <w:r>
        <w:rPr>
          <w:rFonts w:ascii="宋体" w:hAnsi="宋体" w:eastAsia="宋体" w:hint="eastAsia"/>
        </w:rPr>
        <w:t>）</w:t>
      </w:r>
      <w:r>
        <w:t>/</w:t>
      </w:r>
      <w:r>
        <w:rPr>
          <w:rFonts w:ascii="宋体" w:hAnsi="宋体" w:eastAsia="宋体" w:hint="eastAsia"/>
        </w:rPr>
        <w:t>（</w:t>
      </w:r>
      <w:r>
        <w:t>A</w:t>
      </w:r>
      <w:r>
        <w:rPr>
          <w:rFonts w:ascii="宋体" w:hAnsi="宋体" w:eastAsia="宋体" w:hint="eastAsia"/>
          <w:position w:val="-2"/>
          <w:sz w:val="12"/>
        </w:rPr>
        <w:t>标准</w:t>
      </w:r>
      <w:r>
        <w:t>-A</w:t>
      </w:r>
      <w:r>
        <w:rPr>
          <w:rFonts w:ascii="宋体" w:hAnsi="宋体" w:eastAsia="宋体" w:hint="eastAsia"/>
          <w:position w:val="-2"/>
          <w:sz w:val="12"/>
        </w:rPr>
        <w:t>空白</w:t>
      </w:r>
      <w:r>
        <w:rPr>
          <w:rFonts w:ascii="宋体" w:hAnsi="宋体" w:eastAsia="宋体" w:hint="eastAsia"/>
        </w:rPr>
        <w:t>）</w:t>
      </w:r>
      <w:r>
        <w:t>×</w:t>
      </w:r>
      <w:r>
        <w:rPr>
          <w:rFonts w:ascii="宋体" w:hAnsi="宋体" w:eastAsia="宋体" w:hint="eastAsia"/>
        </w:rPr>
        <w:t>标准品浓度</w:t>
      </w:r>
      <w:r>
        <w:t>÷</w:t>
      </w:r>
      <w:r>
        <w:rPr>
          <w:rFonts w:ascii="宋体" w:hAnsi="宋体" w:eastAsia="宋体" w:hint="eastAsia"/>
        </w:rPr>
        <w:t>待测样本蛋白浓度</w:t>
      </w:r>
    </w:p>
    <w:p w:rsidR="0018722C">
      <w:pPr>
        <w:pStyle w:val="6"/>
        <w:topLinePunct/>
      </w:pPr>
      <w:r>
        <w:t>（</w:t>
      </w:r>
      <w:r>
        <w:t xml:space="preserve">3</w:t>
      </w:r>
      <w:r>
        <w:t>)</w:t>
      </w:r>
      <w:r>
        <w:t xml:space="preserve"> </w:t>
      </w:r>
      <w:r>
        <w:t>肝、脑组织中</w:t>
      </w:r>
      <w:r>
        <w:t>T-AOC</w:t>
      </w:r>
      <w:r/>
      <w:r>
        <w:t>含量的测定</w:t>
      </w:r>
    </w:p>
    <w:p w:rsidR="0018722C">
      <w:pPr>
        <w:topLinePunct/>
      </w:pPr>
      <w:r>
        <w:rPr>
          <w:rFonts w:ascii="宋体" w:eastAsia="宋体" w:hint="eastAsia"/>
        </w:rPr>
        <w:t>取上述组织匀浆上清液测定，具体按试剂盒操作：</w:t>
      </w:r>
    </w:p>
    <w:p w:rsidR="0018722C">
      <w:pPr>
        <w:topLinePunct/>
      </w:pPr>
      <w:r>
        <w:t>1</w:t>
      </w:r>
      <w:r>
        <w:rPr>
          <w:rFonts w:ascii="宋体" w:eastAsia="宋体" w:hint="eastAsia"/>
        </w:rPr>
        <w:t>）</w:t>
      </w:r>
      <w:r>
        <w:rPr>
          <w:rFonts w:ascii="宋体" w:eastAsia="宋体" w:hint="eastAsia"/>
        </w:rPr>
        <w:t>混合试剂的配制：试剂一：试剂二：试剂三</w:t>
      </w:r>
      <w:r>
        <w:t>=1</w:t>
      </w:r>
      <w:r>
        <w:rPr>
          <w:rFonts w:ascii="宋体" w:eastAsia="宋体" w:hint="eastAsia"/>
          <w:rFonts w:ascii="宋体" w:eastAsia="宋体" w:hint="eastAsia"/>
        </w:rPr>
        <w:t xml:space="preserve">: </w:t>
      </w:r>
      <w:r>
        <w:t>2</w:t>
      </w:r>
      <w:r>
        <w:rPr>
          <w:rFonts w:ascii="宋体" w:eastAsia="宋体" w:hint="eastAsia"/>
          <w:rFonts w:ascii="宋体" w:eastAsia="宋体" w:hint="eastAsia"/>
        </w:rPr>
        <w:t xml:space="preserve">: </w:t>
      </w:r>
      <w:r>
        <w:t>0.5</w:t>
      </w:r>
      <w:r>
        <w:rPr>
          <w:rFonts w:ascii="宋体" w:eastAsia="宋体" w:hint="eastAsia"/>
        </w:rPr>
        <w:t>的比例进行配制，现用现配。</w:t>
      </w:r>
    </w:p>
    <w:p w:rsidR="0018722C">
      <w:pPr>
        <w:topLinePunct/>
      </w:pPr>
      <w:r>
        <w:t>2</w:t>
      </w:r>
      <w:r>
        <w:rPr>
          <w:rFonts w:ascii="宋体" w:hAnsi="宋体" w:eastAsia="宋体" w:hint="eastAsia"/>
        </w:rPr>
        <w:t>）</w:t>
      </w:r>
      <w:r>
        <w:rPr>
          <w:rFonts w:ascii="宋体" w:hAnsi="宋体" w:eastAsia="宋体" w:hint="eastAsia"/>
        </w:rPr>
        <w:t>操作：取</w:t>
      </w:r>
      <w:r>
        <w:t>40</w:t>
      </w:r>
      <w:r w:rsidR="001852F3">
        <w:t xml:space="preserve">μL</w:t>
      </w:r>
      <w:r>
        <w:rPr>
          <w:rFonts w:ascii="宋体" w:hAnsi="宋体" w:eastAsia="宋体" w:hint="eastAsia"/>
        </w:rPr>
        <w:t>组织匀浆上清液于测定管中，往测定管和对照管中各加入混合试剂</w:t>
      </w:r>
      <w:r>
        <w:t>1</w:t>
      </w:r>
      <w:r>
        <w:t>.</w:t>
      </w:r>
      <w:r>
        <w:t>4</w:t>
      </w:r>
    </w:p>
    <w:p w:rsidR="0018722C">
      <w:pPr>
        <w:topLinePunct/>
      </w:pPr>
      <w:r>
        <w:t>mL</w:t>
      </w:r>
      <w:r>
        <w:rPr>
          <w:rFonts w:ascii="宋体" w:hAnsi="宋体" w:eastAsia="宋体" w:hint="eastAsia"/>
        </w:rPr>
        <w:t>，充分混匀，</w:t>
      </w:r>
      <w:r>
        <w:t>37</w:t>
      </w:r>
      <w:r>
        <w:rPr>
          <w:rFonts w:ascii="宋体" w:hAnsi="宋体" w:eastAsia="宋体" w:hint="eastAsia"/>
        </w:rPr>
        <w:t>℃水浴</w:t>
      </w:r>
      <w:r>
        <w:t>30 min</w:t>
      </w:r>
      <w:r>
        <w:rPr>
          <w:rFonts w:ascii="宋体" w:hAnsi="宋体" w:eastAsia="宋体" w:hint="eastAsia"/>
        </w:rPr>
        <w:t>，测定管中先后加入试剂四和试剂五各</w:t>
      </w:r>
      <w:r>
        <w:t>80</w:t>
      </w:r>
      <w:r w:rsidR="001852F3">
        <w:t xml:space="preserve">μL</w:t>
      </w:r>
      <w:r>
        <w:rPr>
          <w:rFonts w:ascii="宋体" w:hAnsi="宋体" w:eastAsia="宋体" w:hint="eastAsia"/>
        </w:rPr>
        <w:t>，对</w:t>
      </w:r>
    </w:p>
    <w:p w:rsidR="0018722C">
      <w:pPr>
        <w:topLinePunct/>
      </w:pPr>
      <w:r>
        <w:rPr>
          <w:rFonts w:ascii="宋体" w:hAnsi="宋体" w:eastAsia="宋体" w:hint="eastAsia"/>
        </w:rPr>
        <w:t>照管中先后加入试剂四</w:t>
      </w:r>
      <w:r>
        <w:t>80</w:t>
      </w:r>
      <w:r w:rsidR="001852F3">
        <w:t xml:space="preserve">μL</w:t>
      </w:r>
      <w:r>
        <w:rPr>
          <w:rFonts w:ascii="宋体" w:hAnsi="宋体" w:eastAsia="宋体" w:hint="eastAsia"/>
        </w:rPr>
        <w:t>、组织匀浆上清液</w:t>
      </w:r>
      <w:r>
        <w:t>40</w:t>
      </w:r>
      <w:r w:rsidR="001852F3">
        <w:t xml:space="preserve">μL</w:t>
      </w:r>
      <w:r>
        <w:rPr>
          <w:rFonts w:ascii="宋体" w:hAnsi="宋体" w:eastAsia="宋体" w:hint="eastAsia"/>
        </w:rPr>
        <w:t>、试剂五</w:t>
      </w:r>
      <w:r>
        <w:t>80</w:t>
      </w:r>
      <w:r w:rsidR="001852F3">
        <w:t xml:space="preserve">μL</w:t>
      </w:r>
      <w:r>
        <w:rPr>
          <w:rFonts w:ascii="宋体" w:hAnsi="宋体" w:eastAsia="宋体" w:hint="eastAsia"/>
        </w:rPr>
        <w:t>，充分混匀，放</w:t>
      </w:r>
    </w:p>
    <w:p w:rsidR="0018722C">
      <w:pPr>
        <w:topLinePunct/>
      </w:pPr>
      <w:r>
        <w:rPr>
          <w:rFonts w:ascii="宋体" w:eastAsia="宋体" w:hint="eastAsia"/>
        </w:rPr>
        <w:t>置</w:t>
      </w:r>
      <w:r>
        <w:t>10 min</w:t>
      </w:r>
      <w:r>
        <w:rPr>
          <w:rFonts w:ascii="宋体" w:eastAsia="宋体" w:hint="eastAsia"/>
        </w:rPr>
        <w:t>，双蒸水调零，于</w:t>
      </w:r>
      <w:r>
        <w:t>520 nm</w:t>
      </w:r>
      <w:r>
        <w:rPr>
          <w:rFonts w:ascii="宋体" w:eastAsia="宋体" w:hint="eastAsia"/>
        </w:rPr>
        <w:t>酶标仪测定吸光度值。具体按试剂盒操作：</w:t>
      </w: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2731"/>
        <w:gridCol w:w="2834"/>
      </w:tblGrid>
      <w:tr>
        <w:trPr>
          <w:trHeight w:val="460" w:hRule="atLeast"/>
        </w:trPr>
        <w:tc>
          <w:tcPr>
            <w:tcW w:w="3569" w:type="dxa"/>
          </w:tcPr>
          <w:p w:rsidR="0018722C">
            <w:pPr>
              <w:topLinePunct/>
              <w:ind w:leftChars="0" w:left="0" w:rightChars="0" w:right="0" w:firstLineChars="0" w:firstLine="0"/>
              <w:spacing w:line="240" w:lineRule="atLeast"/>
            </w:pPr>
          </w:p>
        </w:tc>
        <w:tc>
          <w:tcPr>
            <w:tcW w:w="2731" w:type="dxa"/>
          </w:tcPr>
          <w:p w:rsidR="0018722C">
            <w:pPr>
              <w:topLinePunct/>
              <w:ind w:leftChars="0" w:left="0" w:rightChars="0" w:right="0" w:firstLineChars="0" w:firstLine="0"/>
              <w:spacing w:line="240" w:lineRule="atLeast"/>
            </w:pPr>
            <w:r>
              <w:rPr>
                <w:rFonts w:ascii="宋体" w:eastAsia="宋体" w:hint="eastAsia"/>
              </w:rPr>
              <w:t>测定管</w:t>
            </w:r>
          </w:p>
        </w:tc>
        <w:tc>
          <w:tcPr>
            <w:tcW w:w="2834" w:type="dxa"/>
          </w:tcPr>
          <w:p w:rsidR="0018722C">
            <w:pPr>
              <w:topLinePunct/>
              <w:ind w:leftChars="0" w:left="0" w:rightChars="0" w:right="0" w:firstLineChars="0" w:firstLine="0"/>
              <w:spacing w:line="240" w:lineRule="atLeast"/>
            </w:pPr>
            <w:r>
              <w:rPr>
                <w:rFonts w:ascii="宋体" w:eastAsia="宋体" w:hint="eastAsia"/>
              </w:rPr>
              <w:t>对照管</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 xml:space="preserve">组织匀浆液 </w:t>
            </w:r>
            <w:r>
              <w:rPr>
                <w:rFonts w:ascii="宋体" w:hAnsi="宋体" w:eastAsia="宋体" w:hint="eastAsia"/>
              </w:rPr>
              <w:t xml:space="preserve">（</w:t>
            </w:r>
            <w:r>
              <w:t xml:space="preserve">μL</w:t>
            </w:r>
            <w:r>
              <w:rPr>
                <w:rFonts w:ascii="宋体" w:hAnsi="宋体" w:eastAsia="宋体" w:hint="eastAsia"/>
              </w:rPr>
              <w:t xml:space="preserve">）</w:t>
            </w:r>
          </w:p>
        </w:tc>
        <w:tc>
          <w:tcPr>
            <w:tcW w:w="2731" w:type="dxa"/>
          </w:tcPr>
          <w:p w:rsidR="0018722C">
            <w:pPr>
              <w:topLinePunct/>
              <w:ind w:leftChars="0" w:left="0" w:rightChars="0" w:right="0" w:firstLineChars="0" w:firstLine="0"/>
              <w:spacing w:line="240" w:lineRule="atLeast"/>
            </w:pPr>
            <w:r>
              <w:t>40</w:t>
            </w:r>
          </w:p>
        </w:tc>
        <w:tc>
          <w:tcPr>
            <w:tcW w:w="2834" w:type="dxa"/>
          </w:tcPr>
          <w:p w:rsidR="0018722C">
            <w:pPr>
              <w:topLinePunct/>
              <w:ind w:leftChars="0" w:left="0" w:rightChars="0" w:right="0" w:firstLineChars="0" w:firstLine="0"/>
              <w:spacing w:line="240" w:lineRule="atLeast"/>
            </w:pP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混合试剂</w:t>
            </w:r>
            <w:r>
              <w:rPr>
                <w:rFonts w:ascii="宋体" w:hAnsi="宋体" w:eastAsia="宋体" w:hint="eastAsia"/>
              </w:rPr>
              <w:t>（</w:t>
            </w:r>
            <w:r>
              <w:t>μL</w:t>
            </w:r>
            <w:r>
              <w:rPr>
                <w:rFonts w:ascii="宋体" w:hAnsi="宋体" w:eastAsia="宋体" w:hint="eastAsia"/>
              </w:rPr>
              <w:t>）</w:t>
            </w:r>
          </w:p>
        </w:tc>
        <w:tc>
          <w:tcPr>
            <w:tcW w:w="2731" w:type="dxa"/>
          </w:tcPr>
          <w:p w:rsidR="0018722C">
            <w:pPr>
              <w:topLinePunct/>
              <w:ind w:leftChars="0" w:left="0" w:rightChars="0" w:right="0" w:firstLineChars="0" w:firstLine="0"/>
              <w:spacing w:line="240" w:lineRule="atLeast"/>
            </w:pPr>
            <w:r>
              <w:t>1400</w:t>
            </w:r>
          </w:p>
        </w:tc>
        <w:tc>
          <w:tcPr>
            <w:tcW w:w="2834" w:type="dxa"/>
          </w:tcPr>
          <w:p w:rsidR="0018722C">
            <w:pPr>
              <w:topLinePunct/>
              <w:ind w:leftChars="0" w:left="0" w:rightChars="0" w:right="0" w:firstLineChars="0" w:firstLine="0"/>
              <w:spacing w:line="240" w:lineRule="atLeast"/>
            </w:pPr>
            <w:r>
              <w:t>1400</w:t>
            </w:r>
          </w:p>
        </w:tc>
      </w:tr>
    </w:tbl>
    <w:p w:rsidR="0018722C">
      <w:pPr>
        <w:pStyle w:val="affa"/>
      </w:pPr>
    </w:p>
    <w:p w:rsidR="0018722C">
      <w:pPr>
        <w:topLinePunct/>
      </w:pPr>
      <w:r>
        <w:rPr>
          <w:rFonts w:ascii="宋体" w:hAnsi="宋体" w:eastAsia="宋体" w:hint="eastAsia"/>
        </w:rPr>
        <w:t>漩涡混匀器充分混匀，</w:t>
      </w:r>
      <w:r>
        <w:t>37</w:t>
      </w:r>
      <w:r>
        <w:rPr>
          <w:rFonts w:ascii="宋体" w:hAnsi="宋体" w:eastAsia="宋体" w:hint="eastAsia"/>
        </w:rPr>
        <w:t>℃水浴</w:t>
      </w:r>
      <w:r>
        <w:t>30 min</w:t>
      </w: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2731"/>
        <w:gridCol w:w="2834"/>
      </w:tblGrid>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试剂四</w:t>
            </w:r>
            <w:r>
              <w:rPr>
                <w:rFonts w:ascii="宋体" w:hAnsi="宋体" w:eastAsia="宋体" w:hint="eastAsia"/>
              </w:rPr>
              <w:t>（</w:t>
            </w:r>
            <w:r>
              <w:t>μL</w:t>
            </w:r>
            <w:r>
              <w:rPr>
                <w:rFonts w:ascii="宋体" w:hAnsi="宋体" w:eastAsia="宋体" w:hint="eastAsia"/>
              </w:rPr>
              <w:t>）</w:t>
            </w:r>
          </w:p>
        </w:tc>
        <w:tc>
          <w:tcPr>
            <w:tcW w:w="2731" w:type="dxa"/>
          </w:tcPr>
          <w:p w:rsidR="0018722C">
            <w:pPr>
              <w:topLinePunct/>
              <w:ind w:leftChars="0" w:left="0" w:rightChars="0" w:right="0" w:firstLineChars="0" w:firstLine="0"/>
              <w:spacing w:line="240" w:lineRule="atLeast"/>
            </w:pPr>
            <w:r>
              <w:t>80</w:t>
            </w:r>
          </w:p>
        </w:tc>
        <w:tc>
          <w:tcPr>
            <w:tcW w:w="2834" w:type="dxa"/>
          </w:tcPr>
          <w:p w:rsidR="0018722C">
            <w:pPr>
              <w:topLinePunct/>
              <w:ind w:leftChars="0" w:left="0" w:rightChars="0" w:right="0" w:firstLineChars="0" w:firstLine="0"/>
              <w:spacing w:line="240" w:lineRule="atLeast"/>
            </w:pPr>
            <w:r>
              <w:t>80</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 xml:space="preserve">组织匀浆液 </w:t>
            </w:r>
            <w:r>
              <w:rPr>
                <w:rFonts w:ascii="宋体" w:hAnsi="宋体" w:eastAsia="宋体" w:hint="eastAsia"/>
              </w:rPr>
              <w:t xml:space="preserve">（</w:t>
            </w:r>
            <w:r>
              <w:t xml:space="preserve">μL</w:t>
            </w:r>
            <w:r>
              <w:rPr>
                <w:rFonts w:ascii="宋体" w:hAnsi="宋体" w:eastAsia="宋体" w:hint="eastAsia"/>
              </w:rPr>
              <w:t xml:space="preserve">）</w:t>
            </w:r>
          </w:p>
        </w:tc>
        <w:tc>
          <w:tcPr>
            <w:tcW w:w="2731" w:type="dxa"/>
          </w:tcPr>
          <w:p w:rsidR="0018722C">
            <w:pPr>
              <w:topLinePunct/>
              <w:ind w:leftChars="0" w:left="0" w:rightChars="0" w:right="0" w:firstLineChars="0" w:firstLine="0"/>
              <w:spacing w:line="240" w:lineRule="atLeast"/>
            </w:pPr>
          </w:p>
        </w:tc>
        <w:tc>
          <w:tcPr>
            <w:tcW w:w="2834" w:type="dxa"/>
          </w:tcPr>
          <w:p w:rsidR="0018722C">
            <w:pPr>
              <w:topLinePunct/>
              <w:ind w:leftChars="0" w:left="0" w:rightChars="0" w:right="0" w:firstLineChars="0" w:firstLine="0"/>
              <w:spacing w:line="240" w:lineRule="atLeast"/>
            </w:pPr>
            <w:r>
              <w:t>40</w:t>
            </w:r>
          </w:p>
        </w:tc>
      </w:tr>
      <w:tr>
        <w:trPr>
          <w:trHeight w:val="460" w:hRule="atLeast"/>
        </w:trPr>
        <w:tc>
          <w:tcPr>
            <w:tcW w:w="3569" w:type="dxa"/>
          </w:tcPr>
          <w:p w:rsidR="0018722C">
            <w:pPr>
              <w:topLinePunct/>
              <w:ind w:leftChars="0" w:left="0" w:rightChars="0" w:right="0" w:firstLineChars="0" w:firstLine="0"/>
              <w:spacing w:line="240" w:lineRule="atLeast"/>
            </w:pPr>
            <w:r>
              <w:rPr>
                <w:rFonts w:ascii="宋体" w:hAnsi="宋体" w:eastAsia="宋体" w:hint="eastAsia"/>
              </w:rPr>
              <w:t>试剂五</w:t>
            </w:r>
            <w:r>
              <w:rPr>
                <w:rFonts w:ascii="宋体" w:hAnsi="宋体" w:eastAsia="宋体" w:hint="eastAsia"/>
              </w:rPr>
              <w:t>（</w:t>
            </w:r>
            <w:r>
              <w:t>μL</w:t>
            </w:r>
            <w:r>
              <w:rPr>
                <w:rFonts w:ascii="宋体" w:hAnsi="宋体" w:eastAsia="宋体" w:hint="eastAsia"/>
              </w:rPr>
              <w:t>）</w:t>
            </w:r>
          </w:p>
        </w:tc>
        <w:tc>
          <w:tcPr>
            <w:tcW w:w="2731" w:type="dxa"/>
          </w:tcPr>
          <w:p w:rsidR="0018722C">
            <w:pPr>
              <w:topLinePunct/>
              <w:ind w:leftChars="0" w:left="0" w:rightChars="0" w:right="0" w:firstLineChars="0" w:firstLine="0"/>
              <w:spacing w:line="240" w:lineRule="atLeast"/>
            </w:pPr>
            <w:r>
              <w:t>80</w:t>
            </w:r>
          </w:p>
        </w:tc>
        <w:tc>
          <w:tcPr>
            <w:tcW w:w="2834" w:type="dxa"/>
          </w:tcPr>
          <w:p w:rsidR="0018722C">
            <w:pPr>
              <w:topLinePunct/>
              <w:ind w:leftChars="0" w:left="0" w:rightChars="0" w:right="0" w:firstLineChars="0" w:firstLine="0"/>
              <w:spacing w:line="240" w:lineRule="atLeast"/>
            </w:pPr>
            <w:r>
              <w:t>80</w:t>
            </w:r>
          </w:p>
        </w:tc>
      </w:tr>
    </w:tbl>
    <w:p w:rsidR="0018722C">
      <w:pPr>
        <w:pStyle w:val="affa"/>
      </w:pPr>
    </w:p>
    <w:p w:rsidR="0018722C">
      <w:pPr>
        <w:topLinePunct/>
      </w:pPr>
      <w:r>
        <w:rPr>
          <w:rFonts w:ascii="宋体" w:eastAsia="宋体" w:hint="eastAsia"/>
        </w:rPr>
        <w:t>混匀，放置</w:t>
      </w:r>
      <w:r>
        <w:t>10 min</w:t>
      </w:r>
      <w:r>
        <w:rPr>
          <w:rFonts w:ascii="宋体" w:eastAsia="宋体" w:hint="eastAsia"/>
        </w:rPr>
        <w:t>，双蒸水调零，酶标仪</w:t>
      </w:r>
      <w:r>
        <w:t>520 nm</w:t>
      </w:r>
      <w:r>
        <w:rPr>
          <w:rFonts w:ascii="宋体" w:eastAsia="宋体" w:hint="eastAsia"/>
        </w:rPr>
        <w:t>处测定吸光度值。计算公式：</w:t>
      </w:r>
    </w:p>
    <w:p w:rsidR="0018722C">
      <w:pPr>
        <w:topLinePunct/>
      </w:pPr>
      <w:r>
        <w:rPr>
          <w:rFonts w:ascii="宋体" w:hAnsi="宋体" w:eastAsia="宋体" w:hint="eastAsia"/>
        </w:rPr>
        <w:t xml:space="preserve">总抗氧化能力</w:t>
      </w:r>
      <w:r>
        <w:rPr>
          <w:rFonts w:ascii="宋体" w:hAnsi="宋体" w:eastAsia="宋体" w:hint="eastAsia"/>
        </w:rPr>
        <w:t xml:space="preserve">（</w:t>
      </w:r>
      <w:r>
        <w:t xml:space="preserve">U</w:t>
      </w:r>
      <w:r>
        <w:t xml:space="preserve">/</w:t>
      </w:r>
      <w:r>
        <w:t xml:space="preserve">mg </w:t>
      </w:r>
      <w:r>
        <w:t xml:space="preserve">pro</w:t>
      </w:r>
      <w:r>
        <w:rPr>
          <w:rFonts w:ascii="宋体" w:hAnsi="宋体" w:eastAsia="宋体" w:hint="eastAsia"/>
        </w:rPr>
        <w:t xml:space="preserve">）</w:t>
      </w:r>
      <w:r>
        <w:t xml:space="preserve">= </w:t>
      </w:r>
      <w:r>
        <w:t xml:space="preserve">(</w:t>
      </w:r>
      <w:r>
        <w:t xml:space="preserve">A</w:t>
      </w:r>
      <w:r>
        <w:rPr>
          <w:rFonts w:ascii="宋体" w:hAnsi="宋体" w:eastAsia="宋体" w:hint="eastAsia"/>
        </w:rPr>
        <w:t xml:space="preserve">测定</w:t>
      </w:r>
      <w:r>
        <w:t xml:space="preserve">-A</w:t>
      </w:r>
      <w:r>
        <w:rPr>
          <w:rFonts w:ascii="宋体" w:hAnsi="宋体" w:eastAsia="宋体" w:hint="eastAsia"/>
        </w:rPr>
        <w:t xml:space="preserve">对照</w:t>
      </w:r>
      <w:r>
        <w:rPr>
          <w:rFonts w:ascii="宋体" w:hAnsi="宋体" w:eastAsia="宋体" w:hint="eastAsia"/>
          <w:rFonts w:ascii="宋体" w:hAnsi="宋体" w:eastAsia="宋体" w:hint="eastAsia"/>
          <w:spacing w:val="-6"/>
        </w:rPr>
        <w:t xml:space="preserve">)</w:t>
      </w:r>
      <w:r w:rsidR="004B696B">
        <w:rPr>
          <w:rFonts w:ascii="宋体" w:hAnsi="宋体" w:eastAsia="宋体" w:hint="eastAsia"/>
          <w:rFonts w:ascii="宋体" w:hAnsi="宋体" w:eastAsia="宋体" w:hint="eastAsia"/>
          <w:spacing w:val="-6"/>
        </w:rPr>
        <w:t xml:space="preserve"> </w:t>
      </w:r>
      <w:r>
        <w:t xml:space="preserve">/</w:t>
      </w:r>
      <w:r>
        <w:t xml:space="preserve"> </w:t>
      </w:r>
      <w:r>
        <w:t xml:space="preserve">0</w:t>
      </w:r>
      <w:r>
        <w:t>.</w:t>
      </w:r>
      <w:r>
        <w:t xml:space="preserve">01</w:t>
      </w:r>
      <w:r/>
      <w:r w:rsidR="001852F3">
        <w:t xml:space="preserve">÷</w:t>
      </w:r>
      <w:r>
        <w:t xml:space="preserve">30</w:t>
      </w:r>
      <w:r/>
      <w:r w:rsidR="001852F3">
        <w:t xml:space="preserve">×</w:t>
      </w:r>
      <w:r>
        <w:rPr>
          <w:rFonts w:ascii="宋体" w:hAnsi="宋体" w:eastAsia="宋体" w:hint="eastAsia"/>
        </w:rPr>
        <w:t xml:space="preserve">反应液总量</w:t>
      </w:r>
      <w:r>
        <w:t xml:space="preserve">/</w:t>
      </w:r>
      <w:r/>
      <w:r>
        <w:rPr>
          <w:rFonts w:ascii="宋体" w:hAnsi="宋体" w:eastAsia="宋体" w:hint="eastAsia"/>
        </w:rPr>
        <w:t xml:space="preserve">取样量</w:t>
      </w:r>
      <w:r>
        <w:t xml:space="preserve">÷</w:t>
      </w:r>
      <w:r>
        <w:rPr>
          <w:rFonts w:ascii="宋体" w:hAnsi="宋体" w:eastAsia="宋体" w:hint="eastAsia"/>
        </w:rPr>
        <w:t xml:space="preserve">匀浆液组织蛋白浓度</w:t>
      </w:r>
    </w:p>
    <w:p w:rsidR="0018722C">
      <w:pPr>
        <w:pStyle w:val="3"/>
        <w:topLinePunct/>
        <w:ind w:left="200" w:hangingChars="200" w:hanging="200"/>
      </w:pPr>
      <w:bookmarkStart w:id="564017" w:name="_Toc686564017"/>
      <w:r>
        <w:t>2.4</w:t>
      </w:r>
      <w:r>
        <w:t xml:space="preserve"> </w:t>
      </w:r>
      <w:r>
        <w:t>统计学处理</w:t>
      </w:r>
      <w:bookmarkEnd w:id="564017"/>
    </w:p>
    <w:p w:rsidR="0018722C">
      <w:pPr>
        <w:topLinePunct/>
      </w:pPr>
      <w:r>
        <w:rPr>
          <w:rFonts w:ascii="宋体" w:hAnsi="宋体" w:eastAsia="宋体" w:hint="eastAsia"/>
        </w:rPr>
        <w:t>结果以均数±标准差表示，采用</w:t>
      </w:r>
      <w:r>
        <w:t>SPSS 17.0 for window</w:t>
      </w:r>
      <w:r>
        <w:rPr>
          <w:rFonts w:ascii="宋体" w:hAnsi="宋体" w:eastAsia="宋体" w:hint="eastAsia"/>
        </w:rPr>
        <w:t>统计学分析软件的</w:t>
      </w:r>
      <w:r>
        <w:t>One-Way ANOVA</w:t>
      </w:r>
      <w:r>
        <w:rPr>
          <w:rFonts w:ascii="宋体" w:hAnsi="宋体" w:eastAsia="宋体" w:hint="eastAsia"/>
        </w:rPr>
        <w:t>方法进行显著性判断，</w:t>
      </w:r>
      <w:r>
        <w:t>P&lt;0.05</w:t>
      </w:r>
      <w:r>
        <w:rPr>
          <w:rFonts w:ascii="宋体" w:hAnsi="宋体" w:eastAsia="宋体" w:hint="eastAsia"/>
        </w:rPr>
        <w:t>认为差别有统计学意义。</w:t>
      </w:r>
    </w:p>
    <w:p w:rsidR="0018722C">
      <w:pPr>
        <w:pStyle w:val="Heading2"/>
        <w:topLinePunct/>
        <w:ind w:left="171" w:hangingChars="171" w:hanging="171"/>
      </w:pPr>
      <w:bookmarkStart w:id="564018" w:name="_Toc686564018"/>
      <w:bookmarkStart w:name="3结果" w:id="52"/>
      <w:bookmarkEnd w:id="52"/>
      <w:r>
        <w:rPr>
          <w:b/>
        </w:rPr>
        <w:t>3</w:t>
      </w:r>
      <w:r>
        <w:t xml:space="preserve"> </w:t>
      </w:r>
      <w:bookmarkStart w:name="3.1药物对内毒素血症小鼠血浆中NO、MDA、T-AOC含量的影响" w:id="53"/>
      <w:bookmarkEnd w:id="53"/>
      <w:bookmarkStart w:name="_bookmark18" w:id="54"/>
      <w:bookmarkEnd w:id="54"/>
      <w:bookmarkStart w:name="_bookmark18" w:id="55"/>
      <w:bookmarkEnd w:id="55"/>
      <w:r>
        <w:t>结果</w:t>
      </w:r>
      <w:bookmarkEnd w:id="564018"/>
    </w:p>
    <w:p w:rsidR="0018722C">
      <w:pPr>
        <w:pStyle w:val="3"/>
        <w:topLinePunct/>
        <w:ind w:left="200" w:hangingChars="200" w:hanging="200"/>
      </w:pPr>
      <w:bookmarkStart w:id="564019" w:name="_Toc686564019"/>
      <w:r>
        <w:t>3.1</w:t>
      </w:r>
      <w:r>
        <w:t xml:space="preserve"> </w:t>
      </w:r>
      <w:r>
        <w:t>药物对内毒素血症小鼠血浆中</w:t>
      </w:r>
      <w:r>
        <w:t>NO</w:t>
      </w:r>
      <w:r>
        <w:t>、</w:t>
      </w:r>
      <w:r>
        <w:t>MDA</w:t>
      </w:r>
      <w:r>
        <w:t>、</w:t>
      </w:r>
      <w:r>
        <w:t>T-AOC</w:t>
      </w:r>
      <w:r/>
      <w:r>
        <w:t>含量的影响</w:t>
      </w:r>
      <w:bookmarkEnd w:id="564019"/>
    </w:p>
    <w:p w:rsidR="0018722C">
      <w:pPr>
        <w:topLinePunct/>
      </w:pPr>
      <w:r>
        <w:rPr>
          <w:rFonts w:ascii="宋体" w:hAnsi="宋体" w:eastAsia="宋体" w:hint="eastAsia"/>
        </w:rPr>
        <w:t>如</w:t>
      </w:r>
      <w:r>
        <w:rPr>
          <w:rFonts w:ascii="宋体" w:hAnsi="宋体" w:eastAsia="宋体" w:hint="eastAsia"/>
        </w:rPr>
        <w:t>表</w:t>
      </w:r>
      <w:r>
        <w:t>2-1</w:t>
      </w:r>
      <w:r>
        <w:rPr>
          <w:rFonts w:ascii="宋体" w:hAnsi="宋体" w:eastAsia="宋体" w:hint="eastAsia"/>
        </w:rPr>
        <w:t>、</w:t>
      </w:r>
      <w:r>
        <w:rPr>
          <w:rFonts w:ascii="宋体" w:hAnsi="宋体" w:eastAsia="宋体" w:hint="eastAsia"/>
        </w:rPr>
        <w:t>图</w:t>
      </w:r>
      <w:r>
        <w:t>2-1</w:t>
      </w:r>
      <w:r>
        <w:rPr>
          <w:rFonts w:ascii="宋体" w:hAnsi="宋体" w:eastAsia="宋体" w:hint="eastAsia"/>
        </w:rPr>
        <w:t>至</w:t>
      </w:r>
      <w:r>
        <w:rPr>
          <w:rFonts w:ascii="宋体" w:hAnsi="宋体" w:eastAsia="宋体" w:hint="eastAsia"/>
        </w:rPr>
        <w:t>图</w:t>
      </w:r>
      <w:r>
        <w:t>2-3</w:t>
      </w:r>
      <w:r>
        <w:rPr>
          <w:rFonts w:ascii="宋体" w:hAnsi="宋体" w:eastAsia="宋体" w:hint="eastAsia"/>
        </w:rPr>
        <w:t>所示，在</w:t>
      </w:r>
      <w:r>
        <w:t>LPS</w:t>
      </w:r>
      <w:r>
        <w:rPr>
          <w:rFonts w:ascii="宋体" w:hAnsi="宋体" w:eastAsia="宋体" w:hint="eastAsia"/>
        </w:rPr>
        <w:t>诱导的小鼠系统炎症中，</w:t>
      </w:r>
      <w:r>
        <w:t>NO</w:t>
      </w:r>
      <w:r>
        <w:rPr>
          <w:rFonts w:ascii="宋体" w:hAnsi="宋体" w:eastAsia="宋体" w:hint="eastAsia"/>
        </w:rPr>
        <w:t>及</w:t>
      </w:r>
      <w:r>
        <w:t>MDA</w:t>
      </w:r>
      <w:r>
        <w:rPr>
          <w:rFonts w:ascii="宋体" w:hAnsi="宋体" w:eastAsia="宋体" w:hint="eastAsia"/>
        </w:rPr>
        <w:t>明显</w:t>
      </w:r>
      <w:r>
        <w:rPr>
          <w:rFonts w:ascii="宋体" w:hAnsi="宋体" w:eastAsia="宋体" w:hint="eastAsia"/>
        </w:rPr>
        <w:t>升高</w:t>
      </w:r>
      <w:r>
        <w:rPr>
          <w:rFonts w:ascii="宋体" w:hAnsi="宋体" w:eastAsia="宋体" w:hint="eastAsia"/>
        </w:rPr>
        <w:t>（</w:t>
      </w:r>
      <w:r>
        <w:t>P</w:t>
      </w:r>
      <w:r>
        <w:rPr>
          <w:spacing w:val="0"/>
        </w:rPr>
        <w:t>&lt;</w:t>
      </w:r>
      <w:r>
        <w:t>0.01</w:t>
      </w:r>
      <w:r>
        <w:rPr>
          <w:rFonts w:ascii="宋体" w:hAnsi="宋体" w:eastAsia="宋体" w:hint="eastAsia"/>
        </w:rPr>
        <w:t>）</w:t>
      </w:r>
      <w:r>
        <w:rPr>
          <w:rFonts w:ascii="宋体" w:hAnsi="宋体" w:eastAsia="宋体" w:hint="eastAsia"/>
        </w:rPr>
        <w:t>，</w:t>
      </w:r>
      <w:r>
        <w:t>T</w:t>
      </w:r>
      <w:r>
        <w:t>-AO</w:t>
      </w:r>
      <w:r>
        <w:t>C</w:t>
      </w:r>
      <w:r>
        <w:rPr>
          <w:rFonts w:ascii="宋体" w:hAnsi="宋体" w:eastAsia="宋体" w:hint="eastAsia"/>
        </w:rPr>
        <w:t>水平下降</w:t>
      </w:r>
      <w:r>
        <w:rPr>
          <w:rFonts w:ascii="宋体" w:hAnsi="宋体" w:eastAsia="宋体" w:hint="eastAsia"/>
        </w:rPr>
        <w:t>（</w:t>
      </w:r>
      <w:r>
        <w:t>P</w:t>
      </w:r>
      <w:r>
        <w:rPr>
          <w:spacing w:val="0"/>
        </w:rPr>
        <w:t>&lt;</w:t>
      </w:r>
      <w:r>
        <w:t>0.01</w:t>
      </w:r>
      <w:r>
        <w:rPr>
          <w:rFonts w:ascii="宋体" w:hAnsi="宋体" w:eastAsia="宋体" w:hint="eastAsia"/>
        </w:rPr>
        <w:t>）</w:t>
      </w:r>
      <w:r>
        <w:rPr>
          <w:rFonts w:ascii="宋体" w:hAnsi="宋体" w:eastAsia="宋体" w:hint="eastAsia"/>
        </w:rPr>
        <w:t>，腹腔给予</w:t>
      </w:r>
      <w:r>
        <w:t>50 m</w:t>
      </w:r>
      <w:r>
        <w:t>g</w:t>
      </w:r>
      <w:r>
        <w:t>/</w:t>
      </w:r>
      <w:r>
        <w:t>k</w:t>
      </w:r>
      <w:r>
        <w:t>g</w:t>
      </w:r>
      <w:r>
        <w:rPr>
          <w:rFonts w:ascii="宋体" w:hAnsi="宋体" w:eastAsia="宋体" w:hint="eastAsia"/>
        </w:rPr>
        <w:t>（</w:t>
      </w:r>
      <w:r>
        <w:t>0.22 mol</w:t>
      </w:r>
      <w:r>
        <w:rPr>
          <w:spacing w:val="-1"/>
        </w:rPr>
        <w:t>/</w:t>
      </w:r>
      <w:r>
        <w:t>kg</w:t>
      </w:r>
      <w:r>
        <w:rPr>
          <w:rFonts w:ascii="宋体" w:hAnsi="宋体" w:eastAsia="宋体" w:hint="eastAsia"/>
        </w:rPr>
        <w:t>）</w:t>
      </w:r>
      <w:r>
        <w:rPr>
          <w:rFonts w:ascii="宋体" w:hAnsi="宋体" w:eastAsia="宋体" w:hint="eastAsia"/>
        </w:rPr>
        <w:t>的</w:t>
      </w:r>
      <w:r>
        <w:t>N</w:t>
      </w:r>
      <w:r>
        <w:t>-</w:t>
      </w:r>
      <w:r>
        <w:rPr>
          <w:rFonts w:ascii="宋体" w:hAnsi="宋体" w:eastAsia="宋体" w:hint="eastAsia"/>
        </w:rPr>
        <w:t>苄基</w:t>
      </w:r>
      <w:r>
        <w:t>-</w:t>
      </w:r>
      <w:r>
        <w:t>2</w:t>
      </w:r>
      <w:r>
        <w:t>-</w:t>
      </w:r>
      <w:r>
        <w:rPr>
          <w:rFonts w:ascii="宋体" w:hAnsi="宋体" w:eastAsia="宋体" w:hint="eastAsia"/>
        </w:rPr>
        <w:t>羟基水杨酰胺能显著降低</w:t>
      </w:r>
      <w:r>
        <w:t>N</w:t>
      </w:r>
      <w:r>
        <w:t>O</w:t>
      </w:r>
      <w:r>
        <w:rPr>
          <w:rFonts w:ascii="宋体" w:hAnsi="宋体" w:eastAsia="宋体" w:hint="eastAsia"/>
        </w:rPr>
        <w:t>和</w:t>
      </w:r>
      <w:r>
        <w:t>M</w:t>
      </w:r>
      <w:r>
        <w:t>D</w:t>
      </w:r>
      <w:r>
        <w:t>A</w:t>
      </w:r>
      <w:r>
        <w:rPr>
          <w:rFonts w:ascii="宋体" w:hAnsi="宋体" w:eastAsia="宋体" w:hint="eastAsia"/>
        </w:rPr>
        <w:t>的含量</w:t>
      </w:r>
      <w:r>
        <w:rPr>
          <w:rFonts w:ascii="宋体" w:hAnsi="宋体" w:eastAsia="宋体" w:hint="eastAsia"/>
        </w:rPr>
        <w:t>（</w:t>
      </w:r>
      <w:r>
        <w:t>P</w:t>
      </w:r>
      <w:r>
        <w:rPr>
          <w:spacing w:val="0"/>
        </w:rPr>
        <w:t>&lt;</w:t>
      </w:r>
      <w:r>
        <w:t>0.01</w:t>
      </w:r>
      <w:r>
        <w:rPr>
          <w:rFonts w:ascii="宋体" w:hAnsi="宋体" w:eastAsia="宋体" w:hint="eastAsia"/>
        </w:rPr>
        <w:t>）</w:t>
      </w:r>
      <w:r>
        <w:rPr>
          <w:rFonts w:ascii="宋体" w:hAnsi="宋体" w:eastAsia="宋体" w:hint="eastAsia"/>
        </w:rPr>
        <w:t>，给予</w:t>
      </w:r>
      <w:r>
        <w:t>N</w:t>
      </w:r>
      <w:r>
        <w:t>-</w:t>
      </w:r>
      <w:r>
        <w:rPr>
          <w:rFonts w:ascii="宋体" w:hAnsi="宋体" w:eastAsia="宋体" w:hint="eastAsia"/>
        </w:rPr>
        <w:t>苄基</w:t>
      </w:r>
      <w:r>
        <w:t>-</w:t>
      </w:r>
      <w:r>
        <w:t>2</w:t>
      </w:r>
      <w:r>
        <w:t>-</w:t>
      </w:r>
      <w:r>
        <w:rPr>
          <w:rFonts w:ascii="宋体" w:hAnsi="宋体" w:eastAsia="宋体" w:hint="eastAsia"/>
        </w:rPr>
        <w:t>羟基水杨酰</w:t>
      </w:r>
      <w:r>
        <w:rPr>
          <w:rFonts w:ascii="宋体" w:hAnsi="宋体" w:eastAsia="宋体" w:hint="eastAsia"/>
        </w:rPr>
        <w:t>胺的小鼠</w:t>
      </w:r>
      <w:r>
        <w:t>N</w:t>
      </w:r>
      <w:r>
        <w:t>O</w:t>
      </w:r>
      <w:r>
        <w:rPr>
          <w:rFonts w:ascii="宋体" w:hAnsi="宋体" w:eastAsia="宋体" w:hint="eastAsia"/>
        </w:rPr>
        <w:t>降低水平优于给予阿司匹林</w:t>
      </w:r>
      <w:r>
        <w:rPr>
          <w:rFonts w:ascii="宋体" w:hAnsi="宋体" w:eastAsia="宋体" w:hint="eastAsia"/>
        </w:rPr>
        <w:t>（</w:t>
      </w:r>
      <w:r>
        <w:t>0.22 mol</w:t>
      </w:r>
      <w:r>
        <w:t>/</w:t>
      </w:r>
      <w:r>
        <w:t>k</w:t>
      </w:r>
      <w:r>
        <w:rPr>
          <w:spacing w:val="-2"/>
        </w:rPr>
        <w:t>g</w:t>
      </w:r>
      <w:r>
        <w:rPr>
          <w:rFonts w:ascii="宋体" w:hAnsi="宋体" w:eastAsia="宋体" w:hint="eastAsia"/>
        </w:rPr>
        <w:t>）</w:t>
      </w:r>
      <w:r>
        <w:rPr>
          <w:rFonts w:ascii="宋体" w:hAnsi="宋体" w:eastAsia="宋体" w:hint="eastAsia"/>
        </w:rPr>
        <w:t>的小鼠</w:t>
      </w:r>
      <w:r>
        <w:rPr>
          <w:rFonts w:ascii="宋体" w:hAnsi="宋体" w:eastAsia="宋体" w:hint="eastAsia"/>
        </w:rPr>
        <w:t>（</w:t>
      </w:r>
      <w:r>
        <w:t>P</w:t>
      </w:r>
      <w:r>
        <w:rPr>
          <w:spacing w:val="0"/>
        </w:rPr>
        <w:t>&lt;</w:t>
      </w:r>
      <w:r>
        <w:t>0.05</w:t>
      </w:r>
      <w:r>
        <w:rPr>
          <w:rFonts w:ascii="宋体" w:hAnsi="宋体" w:eastAsia="宋体" w:hint="eastAsia"/>
        </w:rPr>
        <w:t>）</w:t>
      </w:r>
      <w:r>
        <w:rPr>
          <w:rFonts w:ascii="宋体" w:hAnsi="宋体" w:eastAsia="宋体" w:hint="eastAsia"/>
        </w:rPr>
        <w:t>，而降低</w:t>
      </w:r>
      <w:r>
        <w:t>M</w:t>
      </w:r>
      <w:r>
        <w:t>D</w:t>
      </w:r>
      <w:r>
        <w:t>A</w:t>
      </w:r>
      <w:r>
        <w:rPr>
          <w:rFonts w:ascii="宋体" w:hAnsi="宋体" w:eastAsia="宋体" w:hint="eastAsia"/>
        </w:rPr>
        <w:t>含量作用与阿司匹林相当</w:t>
      </w:r>
      <w:r>
        <w:rPr>
          <w:rFonts w:ascii="宋体" w:hAnsi="宋体" w:eastAsia="宋体" w:hint="eastAsia"/>
        </w:rPr>
        <w:t>（</w:t>
      </w:r>
      <w:r>
        <w:t>P</w:t>
      </w:r>
      <w:r>
        <w:rPr>
          <w:spacing w:val="0"/>
        </w:rPr>
        <w:t>&gt;</w:t>
      </w:r>
      <w:r w:rsidR="004B696B">
        <w:rPr>
          <w:spacing w:val="0"/>
        </w:rPr>
        <w:t xml:space="preserve"> </w:t>
      </w:r>
      <w:r>
        <w:t>0.05</w:t>
      </w:r>
      <w:r>
        <w:rPr>
          <w:rFonts w:ascii="宋体" w:hAnsi="宋体" w:eastAsia="宋体" w:hint="eastAsia"/>
        </w:rPr>
        <w:t>）</w:t>
      </w:r>
      <w:r>
        <w:rPr>
          <w:rFonts w:ascii="宋体" w:hAnsi="宋体" w:eastAsia="宋体" w:hint="eastAsia"/>
        </w:rPr>
        <w:t>，对血浆中</w:t>
      </w:r>
      <w:r>
        <w:t>T</w:t>
      </w:r>
      <w:r>
        <w:t>-AO</w:t>
      </w:r>
      <w:r>
        <w:t>C</w:t>
      </w:r>
      <w:r>
        <w:rPr>
          <w:rFonts w:ascii="宋体" w:hAnsi="宋体" w:eastAsia="宋体" w:hint="eastAsia"/>
        </w:rPr>
        <w:t>无明显影响</w:t>
      </w:r>
      <w:r>
        <w:rPr>
          <w:rFonts w:ascii="宋体" w:hAnsi="宋体" w:eastAsia="宋体" w:hint="eastAsia"/>
        </w:rPr>
        <w:t>（</w:t>
      </w:r>
      <w:r>
        <w:t>P</w:t>
      </w:r>
      <w:r>
        <w:rPr>
          <w:spacing w:val="0"/>
        </w:rPr>
        <w:t>&gt;</w:t>
      </w:r>
      <w:r w:rsidR="004B696B">
        <w:rPr>
          <w:spacing w:val="0"/>
        </w:rPr>
        <w:t xml:space="preserve"> </w:t>
      </w:r>
      <w:r>
        <w:t>0.05</w:t>
      </w:r>
      <w:r>
        <w:rPr>
          <w:rFonts w:ascii="宋体" w:hAnsi="宋体" w:eastAsia="宋体" w:hint="eastAsia"/>
        </w:rPr>
        <w:t>）</w:t>
      </w:r>
      <w:r>
        <w:rPr>
          <w:rFonts w:ascii="宋体" w:hAnsi="宋体" w:eastAsia="宋体" w:hint="eastAsia"/>
        </w:rPr>
        <w:t>。</w:t>
      </w:r>
      <w:r>
        <w:t>40</w:t>
      </w:r>
      <w:r w:rsidR="001852F3">
        <w:t xml:space="preserve">μ</w:t>
      </w:r>
      <w:r>
        <w:t>L</w:t>
      </w:r>
      <w:r>
        <w:t>/</w:t>
      </w:r>
      <w:r>
        <w:t>2</w:t>
      </w:r>
      <w:r>
        <w:t>0</w:t>
      </w:r>
      <w:r>
        <w:t>g</w:t>
      </w:r>
      <w:r>
        <w:rPr>
          <w:rFonts w:ascii="宋体" w:hAnsi="宋体" w:eastAsia="宋体" w:hint="eastAsia"/>
        </w:rPr>
        <w:t>的</w:t>
      </w:r>
      <w:r>
        <w:t>D</w:t>
      </w:r>
      <w:r>
        <w:t>MSO</w:t>
      </w:r>
      <w:r>
        <w:rPr>
          <w:rFonts w:ascii="宋体" w:hAnsi="宋体" w:eastAsia="宋体" w:hint="eastAsia"/>
        </w:rPr>
        <w:t>不能降低</w:t>
      </w:r>
      <w:r>
        <w:t>L</w:t>
      </w:r>
      <w:r>
        <w:t>PS</w:t>
      </w:r>
      <w:r>
        <w:rPr>
          <w:rFonts w:ascii="宋体" w:hAnsi="宋体" w:eastAsia="宋体" w:hint="eastAsia"/>
        </w:rPr>
        <w:t>诱导的系统炎症小鼠血浆</w:t>
      </w:r>
      <w:r>
        <w:t>N</w:t>
      </w:r>
      <w:r>
        <w:t>O</w:t>
      </w:r>
      <w:r>
        <w:rPr>
          <w:rFonts w:ascii="宋体" w:hAnsi="宋体" w:eastAsia="宋体" w:hint="eastAsia"/>
        </w:rPr>
        <w:t>的浓度</w:t>
      </w:r>
      <w:r>
        <w:rPr>
          <w:rFonts w:ascii="宋体" w:hAnsi="宋体" w:eastAsia="宋体" w:hint="eastAsia"/>
        </w:rPr>
        <w:t>（</w:t>
      </w:r>
      <w:r>
        <w:t>P</w:t>
      </w:r>
      <w:r>
        <w:rPr>
          <w:spacing w:val="0"/>
        </w:rPr>
        <w:t>&gt;</w:t>
      </w:r>
      <w:r w:rsidR="004B696B">
        <w:rPr>
          <w:spacing w:val="0"/>
        </w:rPr>
        <w:t xml:space="preserve"> </w:t>
      </w:r>
      <w:r>
        <w:t>0.05</w:t>
      </w:r>
      <w:r>
        <w:rPr>
          <w:rFonts w:ascii="宋体" w:hAnsi="宋体" w:eastAsia="宋体" w:hint="eastAsia"/>
        </w:rPr>
        <w:t>）</w:t>
      </w:r>
      <w:r>
        <w:rPr>
          <w:rFonts w:ascii="宋体" w:hAnsi="宋体" w:eastAsia="宋体" w:hint="eastAsia"/>
        </w:rPr>
        <w:t>。</w:t>
      </w:r>
    </w:p>
    <w:p w:rsidR="0018722C">
      <w:pPr>
        <w:pStyle w:val="a8"/>
        <w:topLinePunct/>
      </w:pPr>
      <w:r>
        <w:rPr>
          <w:rFonts w:ascii="宋体" w:eastAsia="宋体" w:hint="eastAsia"/>
        </w:rPr>
        <w:t>表</w:t>
      </w:r>
      <w:r>
        <w:t>2-1  </w:t>
      </w:r>
      <w:r>
        <w:rPr>
          <w:rFonts w:ascii="宋体" w:eastAsia="宋体" w:hint="eastAsia"/>
        </w:rPr>
        <w:t>内毒素血症血浆中</w:t>
      </w:r>
      <w:r>
        <w:t>NO</w:t>
      </w:r>
      <w:r>
        <w:rPr>
          <w:rFonts w:ascii="宋体" w:eastAsia="宋体" w:hint="eastAsia"/>
        </w:rPr>
        <w:t>及</w:t>
      </w:r>
      <w:r>
        <w:t>MDA</w:t>
      </w:r>
      <w:r>
        <w:rPr>
          <w:rFonts w:ascii="宋体" w:eastAsia="宋体" w:hint="eastAsia"/>
        </w:rPr>
        <w:t>、</w:t>
      </w:r>
      <w:r>
        <w:t>T-AOC</w:t>
      </w:r>
      <w:r>
        <w:rPr>
          <w:rFonts w:ascii="宋体" w:eastAsia="宋体" w:hint="eastAsia"/>
        </w:rPr>
        <w:t>浓度</w:t>
      </w:r>
    </w:p>
    <w:p w:rsidR="0018722C">
      <w:pPr>
        <w:topLinePunct/>
      </w:pPr>
      <w:r>
        <w:t xml:space="preserve">Table.2-</w:t>
      </w:r>
      <w:r>
        <w:t xml:space="preserve">1 The concentration of plasma NO</w:t>
      </w:r>
      <w:r>
        <w:rPr>
          <w:rFonts w:ascii="宋体" w:eastAsia="宋体" w:hint="eastAsia"/>
        </w:rPr>
        <w:t>、</w:t>
      </w:r>
      <w:r>
        <w:t>MDA</w:t>
      </w:r>
      <w:r>
        <w:rPr>
          <w:rFonts w:ascii="宋体" w:eastAsia="宋体" w:hint="eastAsia"/>
        </w:rPr>
        <w:t>、</w:t>
      </w:r>
      <w:r>
        <w:t>T-AOC in murine endotoxemia</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26"/>
        <w:gridCol w:w="1835"/>
        <w:gridCol w:w="2167"/>
        <w:gridCol w:w="2407"/>
      </w:tblGrid>
      <w:tr>
        <w:trPr>
          <w:tblHeader/>
        </w:trPr>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NO </w:t>
            </w:r>
            <w:r>
              <w:t xml:space="preserve">(</w:t>
            </w:r>
            <w:r>
              <w:t xml:space="preserve">μmol</w:t>
            </w:r>
            <w:r>
              <w:t xml:space="preserve">/</w:t>
            </w:r>
            <w:r>
              <w:t xml:space="preserve">L</w:t>
            </w:r>
            <w:r>
              <w:t xml:space="preserve">)</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MDA </w:t>
            </w:r>
            <w:r>
              <w:t xml:space="preserve">(</w:t>
            </w:r>
            <w:r>
              <w:t xml:space="preserve">nmol</w:t>
            </w:r>
            <w:r>
              <w:t xml:space="preserve">/</w:t>
            </w:r>
            <w:r>
              <w:t xml:space="preserve">mL</w:t>
            </w:r>
            <w:r>
              <w:t xml:space="preserve">)</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T-AOC </w:t>
            </w:r>
            <w:r>
              <w:t xml:space="preserve">(</w:t>
            </w:r>
            <w:r>
              <w:t xml:space="preserve">U</w:t>
            </w:r>
            <w:r>
              <w:t xml:space="preserve">/</w:t>
            </w:r>
            <w:r>
              <w:t xml:space="preserve">mL</w:t>
            </w:r>
            <w:r>
              <w:t xml:space="preserve">)</w:t>
            </w:r>
          </w:p>
        </w:tc>
      </w:tr>
      <w:tr>
        <w:tc>
          <w:tcPr>
            <w:tcW w:w="1567" w:type="pct"/>
            <w:vAlign w:val="center"/>
          </w:tcPr>
          <w:p w:rsidR="0018722C">
            <w:pPr>
              <w:pStyle w:val="ac"/>
              <w:topLinePunct/>
              <w:ind w:leftChars="0" w:left="0" w:rightChars="0" w:right="0" w:firstLineChars="0" w:firstLine="0"/>
              <w:spacing w:line="240" w:lineRule="atLeast"/>
            </w:pPr>
            <w:r>
              <w:t>阴性对照组</w:t>
            </w:r>
          </w:p>
        </w:tc>
        <w:tc>
          <w:tcPr>
            <w:tcW w:w="983" w:type="pct"/>
            <w:vAlign w:val="center"/>
          </w:tcPr>
          <w:p w:rsidR="0018722C">
            <w:pPr>
              <w:pStyle w:val="a5"/>
              <w:topLinePunct/>
              <w:ind w:leftChars="0" w:left="0" w:rightChars="0" w:right="0" w:firstLineChars="0" w:firstLine="0"/>
              <w:spacing w:line="240" w:lineRule="atLeast"/>
            </w:pPr>
            <w:r>
              <w:t>18.8</w:t>
            </w:r>
            <w:r>
              <w:t>±</w:t>
            </w:r>
            <w:r>
              <w:t>3.7</w:t>
            </w:r>
          </w:p>
        </w:tc>
        <w:tc>
          <w:tcPr>
            <w:tcW w:w="1161" w:type="pct"/>
            <w:vAlign w:val="center"/>
          </w:tcPr>
          <w:p w:rsidR="0018722C">
            <w:pPr>
              <w:pStyle w:val="a5"/>
              <w:topLinePunct/>
              <w:ind w:leftChars="0" w:left="0" w:rightChars="0" w:right="0" w:firstLineChars="0" w:firstLine="0"/>
              <w:spacing w:line="240" w:lineRule="atLeast"/>
            </w:pPr>
            <w:r>
              <w:t>4.27</w:t>
            </w:r>
            <w:r>
              <w:t>±</w:t>
            </w:r>
            <w:r>
              <w:t>1.03</w:t>
            </w:r>
          </w:p>
        </w:tc>
        <w:tc>
          <w:tcPr>
            <w:tcW w:w="1289" w:type="pct"/>
            <w:vAlign w:val="center"/>
          </w:tcPr>
          <w:p w:rsidR="0018722C">
            <w:pPr>
              <w:pStyle w:val="ad"/>
              <w:topLinePunct/>
              <w:ind w:leftChars="0" w:left="0" w:rightChars="0" w:right="0" w:firstLineChars="0" w:firstLine="0"/>
              <w:spacing w:line="240" w:lineRule="atLeast"/>
            </w:pPr>
            <w:r>
              <w:t>8.71</w:t>
            </w:r>
            <w:r>
              <w:t>±</w:t>
            </w:r>
            <w:r>
              <w:t>0.77</w:t>
            </w:r>
          </w:p>
        </w:tc>
      </w:tr>
      <w:tr>
        <w:tc>
          <w:tcPr>
            <w:tcW w:w="1567" w:type="pct"/>
            <w:vAlign w:val="center"/>
          </w:tcPr>
          <w:p w:rsidR="0018722C">
            <w:pPr>
              <w:pStyle w:val="ac"/>
              <w:topLinePunct/>
              <w:ind w:leftChars="0" w:left="0" w:rightChars="0" w:right="0" w:firstLineChars="0" w:firstLine="0"/>
              <w:spacing w:line="240" w:lineRule="atLeast"/>
            </w:pPr>
            <w:r>
              <w:t>LPS </w:t>
            </w:r>
            <w:r>
              <w:t>模型组</w:t>
            </w:r>
          </w:p>
        </w:tc>
        <w:tc>
          <w:tcPr>
            <w:tcW w:w="983" w:type="pct"/>
            <w:vAlign w:val="center"/>
          </w:tcPr>
          <w:p w:rsidR="0018722C">
            <w:pPr>
              <w:pStyle w:val="a5"/>
              <w:topLinePunct/>
              <w:ind w:leftChars="0" w:left="0" w:rightChars="0" w:right="0" w:firstLineChars="0" w:firstLine="0"/>
              <w:spacing w:line="240" w:lineRule="atLeast"/>
            </w:pPr>
            <w:r>
              <w:t>709</w:t>
            </w:r>
            <w:r>
              <w:t>±</w:t>
            </w:r>
            <w:r>
              <w:t>150</w:t>
            </w:r>
            <w:r>
              <w:t>△</w:t>
            </w:r>
          </w:p>
        </w:tc>
        <w:tc>
          <w:tcPr>
            <w:tcW w:w="1161" w:type="pct"/>
            <w:vAlign w:val="center"/>
          </w:tcPr>
          <w:p w:rsidR="0018722C">
            <w:pPr>
              <w:pStyle w:val="a5"/>
              <w:topLinePunct/>
              <w:ind w:leftChars="0" w:left="0" w:rightChars="0" w:right="0" w:firstLineChars="0" w:firstLine="0"/>
              <w:spacing w:line="240" w:lineRule="atLeast"/>
            </w:pPr>
            <w:r>
              <w:t>7.94</w:t>
            </w:r>
            <w:r>
              <w:t>±</w:t>
            </w:r>
            <w:r>
              <w:t>0.96</w:t>
            </w:r>
            <w:r>
              <w:t>△</w:t>
            </w:r>
          </w:p>
        </w:tc>
        <w:tc>
          <w:tcPr>
            <w:tcW w:w="1289" w:type="pct"/>
            <w:vAlign w:val="center"/>
          </w:tcPr>
          <w:p w:rsidR="0018722C">
            <w:pPr>
              <w:pStyle w:val="ad"/>
              <w:topLinePunct/>
              <w:ind w:leftChars="0" w:left="0" w:rightChars="0" w:right="0" w:firstLineChars="0" w:firstLine="0"/>
              <w:spacing w:line="240" w:lineRule="atLeast"/>
            </w:pPr>
            <w:r>
              <w:t>6.04</w:t>
            </w:r>
            <w:r>
              <w:t>±</w:t>
            </w:r>
            <w:r>
              <w:t>0.99</w:t>
            </w:r>
            <w:r>
              <w:t>△</w:t>
            </w:r>
          </w:p>
        </w:tc>
      </w:tr>
      <w:tr>
        <w:tc>
          <w:tcPr>
            <w:tcW w:w="1567" w:type="pct"/>
            <w:vAlign w:val="center"/>
          </w:tcPr>
          <w:p w:rsidR="0018722C">
            <w:pPr>
              <w:pStyle w:val="ac"/>
              <w:topLinePunct/>
              <w:ind w:leftChars="0" w:left="0" w:rightChars="0" w:right="0" w:firstLineChars="0" w:firstLine="0"/>
              <w:spacing w:line="240" w:lineRule="atLeast"/>
            </w:pPr>
            <w:r>
              <w:t>DMSO </w:t>
            </w:r>
            <w:r>
              <w:t>组</w:t>
            </w:r>
          </w:p>
        </w:tc>
        <w:tc>
          <w:tcPr>
            <w:tcW w:w="983" w:type="pct"/>
            <w:vAlign w:val="center"/>
          </w:tcPr>
          <w:p w:rsidR="0018722C">
            <w:pPr>
              <w:pStyle w:val="a5"/>
              <w:topLinePunct/>
              <w:ind w:leftChars="0" w:left="0" w:rightChars="0" w:right="0" w:firstLineChars="0" w:firstLine="0"/>
              <w:spacing w:line="240" w:lineRule="atLeast"/>
            </w:pPr>
            <w:r>
              <w:t>654</w:t>
            </w:r>
            <w:r>
              <w:t>±</w:t>
            </w:r>
            <w:r>
              <w:t>104</w:t>
            </w:r>
          </w:p>
        </w:tc>
        <w:tc>
          <w:tcPr>
            <w:tcW w:w="1161" w:type="pct"/>
            <w:vAlign w:val="center"/>
          </w:tcPr>
          <w:p w:rsidR="0018722C">
            <w:pPr>
              <w:pStyle w:val="a5"/>
              <w:topLinePunct/>
              <w:ind w:leftChars="0" w:left="0" w:rightChars="0" w:right="0" w:firstLineChars="0" w:firstLine="0"/>
              <w:spacing w:line="240" w:lineRule="atLeast"/>
            </w:pPr>
            <w:r>
              <w:t>7.61</w:t>
            </w:r>
            <w:r>
              <w:t>±</w:t>
            </w:r>
            <w:r>
              <w:t>1.31</w:t>
            </w:r>
          </w:p>
        </w:tc>
        <w:tc>
          <w:tcPr>
            <w:tcW w:w="1289" w:type="pct"/>
            <w:vAlign w:val="center"/>
          </w:tcPr>
          <w:p w:rsidR="0018722C">
            <w:pPr>
              <w:pStyle w:val="ad"/>
              <w:topLinePunct/>
              <w:ind w:leftChars="0" w:left="0" w:rightChars="0" w:right="0" w:firstLineChars="0" w:firstLine="0"/>
              <w:spacing w:line="240" w:lineRule="atLeast"/>
            </w:pPr>
            <w:r>
              <w:t>5.81</w:t>
            </w:r>
            <w:r>
              <w:t>±</w:t>
            </w:r>
            <w:r>
              <w:t>0.76</w:t>
            </w:r>
          </w:p>
        </w:tc>
      </w:tr>
      <w:tr>
        <w:tc>
          <w:tcPr>
            <w:tcW w:w="1567" w:type="pct"/>
            <w:vAlign w:val="center"/>
          </w:tcPr>
          <w:p w:rsidR="0018722C">
            <w:pPr>
              <w:pStyle w:val="ac"/>
              <w:topLinePunct/>
              <w:ind w:leftChars="0" w:left="0" w:rightChars="0" w:right="0" w:firstLineChars="0" w:firstLine="0"/>
              <w:spacing w:line="240" w:lineRule="atLeast"/>
            </w:pPr>
            <w:r>
              <w:t>乙酰水杨酸组</w:t>
            </w:r>
          </w:p>
        </w:tc>
        <w:tc>
          <w:tcPr>
            <w:tcW w:w="983" w:type="pct"/>
            <w:vAlign w:val="center"/>
          </w:tcPr>
          <w:p w:rsidR="0018722C">
            <w:pPr>
              <w:pStyle w:val="a5"/>
              <w:topLinePunct/>
              <w:ind w:leftChars="0" w:left="0" w:rightChars="0" w:right="0" w:firstLineChars="0" w:firstLine="0"/>
              <w:spacing w:line="240" w:lineRule="atLeast"/>
            </w:pPr>
            <w:r>
              <w:t>474</w:t>
            </w:r>
            <w:r>
              <w:t>±</w:t>
            </w:r>
            <w:r>
              <w:t>70</w:t>
            </w:r>
            <w:r>
              <w:t>▲★</w:t>
            </w:r>
          </w:p>
        </w:tc>
        <w:tc>
          <w:tcPr>
            <w:tcW w:w="1161" w:type="pct"/>
            <w:vAlign w:val="center"/>
          </w:tcPr>
          <w:p w:rsidR="0018722C">
            <w:pPr>
              <w:pStyle w:val="a5"/>
              <w:topLinePunct/>
              <w:ind w:leftChars="0" w:left="0" w:rightChars="0" w:right="0" w:firstLineChars="0" w:firstLine="0"/>
              <w:spacing w:line="240" w:lineRule="atLeast"/>
            </w:pPr>
            <w:r>
              <w:t>5.75</w:t>
            </w:r>
            <w:r>
              <w:t>±</w:t>
            </w:r>
            <w:r>
              <w:t>1.27</w:t>
            </w:r>
            <w:r>
              <w:t>▲★</w:t>
            </w:r>
          </w:p>
        </w:tc>
        <w:tc>
          <w:tcPr>
            <w:tcW w:w="1289" w:type="pct"/>
            <w:vAlign w:val="center"/>
          </w:tcPr>
          <w:p w:rsidR="0018722C">
            <w:pPr>
              <w:pStyle w:val="ad"/>
              <w:topLinePunct/>
              <w:ind w:leftChars="0" w:left="0" w:rightChars="0" w:right="0" w:firstLineChars="0" w:firstLine="0"/>
              <w:spacing w:line="240" w:lineRule="atLeast"/>
            </w:pPr>
            <w:r>
              <w:t>4.47</w:t>
            </w:r>
            <w:r>
              <w:t>±</w:t>
            </w:r>
            <w:r>
              <w:t>0.73</w:t>
            </w:r>
          </w:p>
        </w:tc>
      </w:tr>
      <w:tr>
        <w:tc>
          <w:tcPr>
            <w:tcW w:w="1567" w:type="pct"/>
            <w:vAlign w:val="center"/>
            <w:tcBorders>
              <w:top w:val="single" w:sz="4" w:space="0" w:color="auto"/>
            </w:tcBorders>
          </w:tcPr>
          <w:p w:rsidR="0018722C">
            <w:pPr>
              <w:pStyle w:val="ac"/>
              <w:topLinePunct/>
              <w:ind w:leftChars="0" w:left="0" w:rightChars="0" w:right="0" w:firstLineChars="0" w:firstLine="0"/>
              <w:spacing w:line="240" w:lineRule="atLeast"/>
            </w:pPr>
            <w:r>
              <w:t>N-</w:t>
            </w:r>
            <w:r>
              <w:t>苄基</w:t>
            </w:r>
            <w:r>
              <w:t>-2-</w:t>
            </w:r>
            <w:r>
              <w:t>羟基水杨酰胺组</w:t>
            </w:r>
          </w:p>
        </w:tc>
        <w:tc>
          <w:tcPr>
            <w:tcW w:w="983" w:type="pct"/>
            <w:vAlign w:val="center"/>
            <w:tcBorders>
              <w:top w:val="single" w:sz="4" w:space="0" w:color="auto"/>
            </w:tcBorders>
          </w:tcPr>
          <w:p w:rsidR="0018722C">
            <w:pPr>
              <w:pStyle w:val="aff1"/>
              <w:topLinePunct/>
              <w:ind w:leftChars="0" w:left="0" w:rightChars="0" w:right="0" w:firstLineChars="0" w:firstLine="0"/>
              <w:spacing w:line="240" w:lineRule="atLeast"/>
            </w:pPr>
            <w:r>
              <w:t>370</w:t>
            </w:r>
            <w:r>
              <w:t>±</w:t>
            </w:r>
            <w:r>
              <w:t>44</w:t>
            </w:r>
            <w:r>
              <w:t>▲★☆</w:t>
            </w:r>
          </w:p>
        </w:tc>
        <w:tc>
          <w:tcPr>
            <w:tcW w:w="1161" w:type="pct"/>
            <w:vAlign w:val="center"/>
            <w:tcBorders>
              <w:top w:val="single" w:sz="4" w:space="0" w:color="auto"/>
            </w:tcBorders>
          </w:tcPr>
          <w:p w:rsidR="0018722C">
            <w:pPr>
              <w:pStyle w:val="aff1"/>
              <w:topLinePunct/>
              <w:ind w:leftChars="0" w:left="0" w:rightChars="0" w:right="0" w:firstLineChars="0" w:firstLine="0"/>
              <w:spacing w:line="240" w:lineRule="atLeast"/>
            </w:pPr>
            <w:r>
              <w:t>5.13</w:t>
            </w:r>
            <w:r>
              <w:t>±</w:t>
            </w:r>
            <w:r>
              <w:t>1.12</w:t>
            </w:r>
            <w:r>
              <w:t>▲★</w:t>
            </w:r>
          </w:p>
        </w:tc>
        <w:tc>
          <w:tcPr>
            <w:tcW w:w="1289" w:type="pct"/>
            <w:vAlign w:val="center"/>
            <w:tcBorders>
              <w:top w:val="single" w:sz="4" w:space="0" w:color="auto"/>
            </w:tcBorders>
          </w:tcPr>
          <w:p w:rsidR="0018722C">
            <w:pPr>
              <w:pStyle w:val="ad"/>
              <w:topLinePunct/>
              <w:ind w:leftChars="0" w:left="0" w:rightChars="0" w:right="0" w:firstLineChars="0" w:firstLine="0"/>
              <w:spacing w:line="240" w:lineRule="atLeast"/>
            </w:pPr>
            <w:r>
              <w:t>3.67</w:t>
            </w:r>
            <w:r>
              <w:t>±</w:t>
            </w:r>
            <w:r>
              <w:t>0.88</w:t>
            </w:r>
            <w:r>
              <w:t>▲</w:t>
            </w:r>
          </w:p>
        </w:tc>
      </w:tr>
    </w:tbl>
    <w:p w:rsidR="0018722C">
      <w:pPr>
        <w:pStyle w:val="affa"/>
      </w:pPr>
    </w:p>
    <w:p w:rsidR="0018722C">
      <w:pPr>
        <w:topLinePunct/>
      </w:pPr>
      <w:r>
        <w:rPr>
          <w:rFonts w:ascii="宋体" w:hAnsi="宋体" w:eastAsia="宋体" w:hint="eastAsia"/>
        </w:rPr>
        <w:t>△</w:t>
      </w:r>
      <w:r>
        <w:rPr>
          <w:rFonts w:ascii="宋体" w:hAnsi="宋体" w:eastAsia="宋体" w:hint="eastAsia"/>
        </w:rPr>
        <w:t>与阴性组比较</w:t>
      </w:r>
      <w:r>
        <w:t>P&lt;0.01</w:t>
      </w:r>
      <w:r>
        <w:rPr>
          <w:rFonts w:ascii="宋体" w:hAnsi="宋体" w:eastAsia="宋体" w:hint="eastAsia"/>
        </w:rPr>
        <w:t>，</w:t>
      </w:r>
      <w:r>
        <w:rPr>
          <w:rFonts w:ascii="宋体" w:hAnsi="宋体" w:eastAsia="宋体" w:hint="eastAsia"/>
        </w:rPr>
        <w:t>▲</w:t>
      </w:r>
      <w:r>
        <w:rPr>
          <w:rFonts w:ascii="宋体" w:hAnsi="宋体" w:eastAsia="宋体" w:hint="eastAsia"/>
        </w:rPr>
        <w:t>与模型组比较依次为</w:t>
      </w:r>
      <w:r>
        <w:t>P&lt;0.05</w:t>
      </w:r>
      <w:r>
        <w:rPr>
          <w:rFonts w:ascii="宋体" w:hAnsi="宋体" w:eastAsia="宋体" w:hint="eastAsia"/>
        </w:rPr>
        <w:t>，</w:t>
      </w:r>
      <w:r>
        <w:rPr>
          <w:rFonts w:ascii="宋体" w:hAnsi="宋体" w:eastAsia="宋体" w:hint="eastAsia"/>
        </w:rPr>
        <w:t>★</w:t>
      </w:r>
      <w:r>
        <w:rPr>
          <w:rFonts w:ascii="宋体" w:hAnsi="宋体" w:eastAsia="宋体" w:hint="eastAsia"/>
        </w:rPr>
        <w:t>与</w:t>
      </w:r>
      <w:r>
        <w:t>DMSO</w:t>
      </w:r>
      <w:r>
        <w:rPr>
          <w:rFonts w:ascii="宋体" w:hAnsi="宋体" w:eastAsia="宋体" w:hint="eastAsia"/>
        </w:rPr>
        <w:t>溶剂组比较为</w:t>
      </w:r>
      <w:r>
        <w:t>P&lt;0.05</w:t>
      </w:r>
      <w:r>
        <w:rPr>
          <w:rFonts w:ascii="宋体" w:hAnsi="宋体" w:eastAsia="宋体" w:hint="eastAsia"/>
        </w:rPr>
        <w:t>，</w:t>
      </w:r>
    </w:p>
    <w:p w:rsidR="0018722C">
      <w:pPr>
        <w:pStyle w:val="BodyText"/>
        <w:spacing w:before="135"/>
        <w:ind w:leftChars="0" w:left="118"/>
        <w:topLinePunct/>
      </w:pPr>
      <w:r>
        <w:rPr>
          <w:rFonts w:ascii="宋体" w:hAnsi="宋体" w:eastAsia="宋体" w:hint="eastAsia"/>
          <w:position w:val="12"/>
          <w:sz w:val="12"/>
        </w:rPr>
        <w:t>☆</w:t>
      </w:r>
      <w:r>
        <w:rPr>
          <w:rFonts w:ascii="宋体" w:hAnsi="宋体" w:eastAsia="宋体" w:hint="eastAsia"/>
        </w:rPr>
        <w:t>与乙酰水杨酸组比较</w:t>
      </w:r>
      <w:r>
        <w:t>P&lt;0.05</w:t>
      </w:r>
    </w:p>
    <w:p w:rsidR="0018722C">
      <w:pPr>
        <w:pStyle w:val="affff5"/>
        <w:topLinePunct/>
      </w:pPr>
      <w:r>
        <w:rPr>
          <w:sz w:val="20"/>
        </w:rPr>
        <w:drawing>
          <wp:inline distT="0" distB="0" distL="0" distR="0">
            <wp:extent cx="3288798" cy="189938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3288798" cy="1899380"/>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rPr>
          <w:rFonts w:ascii="宋体" w:eastAsia="宋体" w:hint="eastAsia" w:cstheme="minorBidi" w:hAnsiTheme="minorHAnsi"/>
        </w:rPr>
        <w:t>药物对血浆中</w:t>
      </w:r>
      <w:r>
        <w:rPr>
          <w:rFonts w:cstheme="minorBidi" w:hAnsiTheme="minorHAnsi" w:eastAsiaTheme="minorHAnsi" w:asciiTheme="minorHAnsi"/>
        </w:rPr>
        <w:t>NO</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Fig.</w:t>
      </w:r>
      <w:r>
        <w:rPr>
          <w:rFonts w:cstheme="minorBidi" w:hAnsiTheme="minorHAnsi" w:eastAsiaTheme="minorHAnsi" w:asciiTheme="minorHAnsi"/>
        </w:rPr>
        <w:t xml:space="preserve">2-1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NO in plasma.</w:t>
      </w:r>
    </w:p>
    <w:p w:rsidR="0018722C">
      <w:pPr>
        <w:pStyle w:val="a3"/>
        <w:topLinePunct/>
      </w:pPr>
      <w:r>
        <w:t>*P&lt;0.05, compared with corresponding LPS group.</w:t>
      </w:r>
    </w:p>
    <w:p w:rsidR="0018722C">
      <w:pPr>
        <w:pStyle w:val="aff7"/>
        <w:topLinePunct/>
      </w:pPr>
      <w:r>
        <w:drawing>
          <wp:inline>
            <wp:extent cx="3610517" cy="200958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5" cstate="print"/>
                    <a:stretch>
                      <a:fillRect/>
                    </a:stretch>
                  </pic:blipFill>
                  <pic:spPr>
                    <a:xfrm>
                      <a:off x="0" y="0"/>
                      <a:ext cx="3610517" cy="20095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Pr>
          <w:rFonts w:ascii="宋体" w:eastAsia="宋体" w:hint="eastAsia" w:cstheme="minorBidi" w:hAnsiTheme="minorHAnsi"/>
        </w:rPr>
        <w:t>药物对血浆中</w:t>
      </w:r>
      <w:r>
        <w:rPr>
          <w:rFonts w:cstheme="minorBidi" w:hAnsiTheme="minorHAnsi" w:eastAsiaTheme="minorHAnsi" w:asciiTheme="minorHAnsi"/>
        </w:rPr>
        <w:t>MDA</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P&lt;0.05</w:t>
      </w:r>
      <w:r>
        <w:rPr>
          <w:rFonts w:cstheme="minorBidi" w:hAnsiTheme="minorHAnsi" w:eastAsiaTheme="minorHAnsi" w:asciiTheme="minorHAnsi"/>
        </w:rPr>
        <w:t>Fig.2-2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MDA in plasma.</w:t>
      </w:r>
    </w:p>
    <w:p w:rsidR="0018722C">
      <w:pPr>
        <w:pStyle w:val="a3"/>
        <w:topLinePunct/>
      </w:pPr>
      <w:r>
        <w:t>*P&lt;0.05, compared with corresponding LPS group.</w:t>
      </w:r>
    </w:p>
    <w:p w:rsidR="0018722C">
      <w:pPr>
        <w:pStyle w:val="aff7"/>
        <w:topLinePunct/>
      </w:pPr>
      <w:r>
        <w:drawing>
          <wp:inline>
            <wp:extent cx="3738638" cy="201358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6" cstate="print"/>
                    <a:stretch>
                      <a:fillRect/>
                    </a:stretch>
                  </pic:blipFill>
                  <pic:spPr>
                    <a:xfrm>
                      <a:off x="0" y="0"/>
                      <a:ext cx="3738638" cy="201358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t xml:space="preserve">  </w:t>
      </w:r>
      <w:r>
        <w:rPr>
          <w:rFonts w:ascii="宋体" w:eastAsia="宋体" w:hint="eastAsia" w:cstheme="minorBidi" w:hAnsiTheme="minorHAnsi"/>
        </w:rPr>
        <w:t>药物对血浆中</w:t>
      </w:r>
      <w:r>
        <w:rPr>
          <w:rFonts w:cstheme="minorBidi" w:hAnsiTheme="minorHAnsi" w:eastAsiaTheme="minorHAnsi" w:asciiTheme="minorHAnsi"/>
        </w:rPr>
        <w:t>T-AOC</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P&lt;0.05</w:t>
      </w:r>
      <w:r>
        <w:rPr>
          <w:rFonts w:cstheme="minorBidi" w:hAnsiTheme="minorHAnsi" w:eastAsiaTheme="minorHAnsi" w:asciiTheme="minorHAnsi"/>
        </w:rPr>
        <w:t>Fig.2-3 The</w:t>
      </w:r>
      <w:r w:rsidR="001852F3">
        <w:rPr>
          <w:rFonts w:cstheme="minorBidi" w:hAnsiTheme="minorHAnsi" w:eastAsiaTheme="minorHAnsi" w:asciiTheme="minorHAnsi"/>
        </w:rPr>
        <w:t xml:space="preserve"> effect</w:t>
      </w:r>
      <w:r w:rsidR="001852F3">
        <w:rPr>
          <w:rFonts w:cstheme="minorBidi" w:hAnsiTheme="minorHAnsi" w:eastAsiaTheme="minorHAnsi" w:asciiTheme="minorHAnsi"/>
        </w:rPr>
        <w:t xml:space="preserve"> of </w:t>
      </w:r>
      <w:r>
        <w:rPr>
          <w:rFonts w:cstheme="minorBidi" w:hAnsiTheme="minorHAnsi" w:eastAsiaTheme="minorHAnsi" w:asciiTheme="minorHAnsi"/>
        </w:rPr>
        <w:t>N-benzyl-2-hydroxybenzamide</w:t>
      </w:r>
      <w:r w:rsidR="001852F3">
        <w:rPr>
          <w:rFonts w:cstheme="minorBidi" w:hAnsiTheme="minorHAnsi" w:eastAsiaTheme="minorHAnsi" w:asciiTheme="minorHAnsi"/>
        </w:rPr>
        <w:t xml:space="preserve"> </w:t>
      </w:r>
      <w:r>
        <w:rPr>
          <w:rFonts w:cstheme="minorBidi" w:hAnsiTheme="minorHAnsi" w:eastAsiaTheme="minorHAnsi" w:asciiTheme="minorHAnsi"/>
        </w:rPr>
        <w:t>with contents of </w:t>
      </w:r>
      <w:r>
        <w:rPr>
          <w:rFonts w:cstheme="minorBidi" w:hAnsiTheme="minorHAnsi" w:eastAsiaTheme="minorHAnsi" w:asciiTheme="minorHAnsi"/>
        </w:rPr>
        <w:t>T-AOC</w:t>
      </w:r>
      <w:r w:rsidR="001852F3">
        <w:rPr>
          <w:rFonts w:cstheme="minorBidi" w:hAnsiTheme="minorHAnsi" w:eastAsiaTheme="minorHAnsi" w:asciiTheme="minorHAnsi"/>
        </w:rPr>
        <w:t xml:space="preserve"> </w:t>
      </w:r>
      <w:r>
        <w:rPr>
          <w:rFonts w:cstheme="minorBidi" w:hAnsiTheme="minorHAnsi" w:eastAsiaTheme="minorHAnsi" w:asciiTheme="minorHAnsi"/>
        </w:rPr>
        <w:t>in</w:t>
      </w:r>
      <w:r w:rsidR="001852F3">
        <w:rPr>
          <w:rFonts w:cstheme="minorBidi" w:hAnsiTheme="minorHAnsi" w:eastAsiaTheme="minorHAnsi" w:asciiTheme="minorHAnsi"/>
        </w:rPr>
        <w:t xml:space="preserve"> </w:t>
      </w:r>
      <w:r>
        <w:rPr>
          <w:rFonts w:cstheme="minorBidi" w:hAnsiTheme="minorHAnsi" w:eastAsiaTheme="minorHAnsi" w:asciiTheme="minorHAnsi"/>
        </w:rPr>
        <w:t>plasma.</w:t>
      </w:r>
    </w:p>
    <w:p w:rsidR="0018722C">
      <w:pPr>
        <w:pStyle w:val="a3"/>
        <w:topLinePunct/>
      </w:pPr>
      <w:r>
        <w:t>*P&lt;0.05, compared with corresponding LPS group.</w:t>
      </w:r>
    </w:p>
    <w:p w:rsidR="0018722C">
      <w:pPr>
        <w:pStyle w:val="3"/>
        <w:topLinePunct/>
        <w:ind w:left="200" w:hangingChars="200" w:hanging="200"/>
      </w:pPr>
      <w:bookmarkStart w:id="564020" w:name="_Toc686564020"/>
      <w:bookmarkStart w:name="3.2药物对内毒素血症小鼠肝、脑组织中MDA及T-AOC含量的影响" w:id="56"/>
      <w:bookmarkEnd w:id="56"/>
      <w:r>
        <w:t>3.2</w:t>
      </w:r>
      <w:r>
        <w:t xml:space="preserve"> </w:t>
      </w:r>
      <w:r/>
      <w:bookmarkStart w:name="3.2.1药物对内毒素血症肝组织中MDA、T-AOC含量的影响" w:id="57"/>
      <w:bookmarkEnd w:id="57"/>
      <w:r/>
      <w:bookmarkStart w:name="_bookmark19" w:id="58"/>
      <w:bookmarkEnd w:id="58"/>
      <w:r/>
      <w:bookmarkStart w:name="_bookmark19" w:id="59"/>
      <w:bookmarkEnd w:id="59"/>
      <w:r>
        <w:t>药物对内毒素血症小鼠肝、脑组织中</w:t>
      </w:r>
      <w:r>
        <w:t>MDA</w:t>
      </w:r>
      <w:r/>
      <w:r>
        <w:t>及</w:t>
      </w:r>
      <w:r>
        <w:t>T-AOC</w:t>
      </w:r>
      <w:r/>
      <w:r>
        <w:t>含量的影响</w:t>
      </w:r>
      <w:bookmarkEnd w:id="564020"/>
    </w:p>
    <w:p w:rsidR="0018722C">
      <w:pPr>
        <w:pStyle w:val="4"/>
        <w:topLinePunct/>
        <w:ind w:left="200" w:hangingChars="200" w:hanging="200"/>
      </w:pPr>
      <w:bookmarkStart w:id="564021" w:name="_Toc686564021"/>
      <w:r>
        <w:t>3.2.1</w:t>
      </w:r>
      <w:r>
        <w:t xml:space="preserve"> </w:t>
      </w:r>
      <w:r>
        <w:t>药物对内毒素血症肝组织中</w:t>
      </w:r>
      <w:r>
        <w:t>MDA</w:t>
      </w:r>
      <w:r>
        <w:t>、</w:t>
      </w:r>
      <w:r>
        <w:t>T-AOC</w:t>
      </w:r>
      <w:r/>
      <w:r>
        <w:t>含量的影响</w:t>
      </w:r>
      <w:bookmarkEnd w:id="564021"/>
    </w:p>
    <w:p w:rsidR="0018722C">
      <w:pPr>
        <w:topLinePunct/>
      </w:pPr>
      <w:r>
        <w:rPr>
          <w:rFonts w:ascii="宋体" w:eastAsia="宋体" w:hint="eastAsia"/>
        </w:rPr>
        <w:t/>
      </w:r>
      <w:r>
        <w:rPr>
          <w:rFonts w:ascii="宋体" w:eastAsia="宋体" w:hint="eastAsia"/>
        </w:rPr>
        <w:t>表</w:t>
      </w:r>
      <w:r>
        <w:t>2</w:t>
      </w:r>
      <w:r>
        <w:t>-</w:t>
      </w:r>
      <w:r>
        <w:t>2</w:t>
      </w:r>
      <w:r>
        <w:rPr>
          <w:rFonts w:ascii="宋体" w:eastAsia="宋体" w:hint="eastAsia"/>
        </w:rPr>
        <w:t>、</w:t>
      </w:r>
      <w:r>
        <w:rPr>
          <w:rFonts w:ascii="宋体" w:eastAsia="宋体" w:hint="eastAsia"/>
        </w:rPr>
        <w:t>图</w:t>
      </w:r>
      <w:r>
        <w:t>2</w:t>
      </w:r>
      <w:r>
        <w:t>-</w:t>
      </w:r>
      <w:r>
        <w:t>4</w:t>
      </w:r>
      <w:r>
        <w:rPr>
          <w:rFonts w:ascii="宋体" w:eastAsia="宋体" w:hint="eastAsia"/>
        </w:rPr>
        <w:t>及</w:t>
      </w:r>
      <w:r>
        <w:rPr>
          <w:rFonts w:ascii="宋体" w:eastAsia="宋体" w:hint="eastAsia"/>
        </w:rPr>
        <w:t>图</w:t>
      </w:r>
      <w:r>
        <w:t>2</w:t>
      </w:r>
      <w:r>
        <w:t>-</w:t>
      </w:r>
      <w:r>
        <w:t>5</w:t>
      </w:r>
      <w:r>
        <w:rPr>
          <w:rFonts w:ascii="宋体" w:eastAsia="宋体" w:hint="eastAsia"/>
        </w:rPr>
        <w:t>所示，与阴性组比较，</w:t>
      </w:r>
      <w:r>
        <w:t>L</w:t>
      </w:r>
      <w:r>
        <w:t>PS</w:t>
      </w:r>
      <w:r>
        <w:rPr>
          <w:rFonts w:ascii="宋体" w:eastAsia="宋体" w:hint="eastAsia"/>
        </w:rPr>
        <w:t>模型组的</w:t>
      </w:r>
      <w:r>
        <w:t>M</w:t>
      </w:r>
      <w:r>
        <w:t>D</w:t>
      </w:r>
      <w:r>
        <w:t>A</w:t>
      </w:r>
      <w:r>
        <w:rPr>
          <w:rFonts w:ascii="宋体" w:eastAsia="宋体" w:hint="eastAsia"/>
        </w:rPr>
        <w:t>明显升高</w:t>
      </w:r>
      <w:r>
        <w:rPr>
          <w:rFonts w:ascii="宋体" w:eastAsia="宋体" w:hint="eastAsia"/>
        </w:rPr>
        <w:t>（</w:t>
      </w:r>
      <w:r>
        <w:t>P</w:t>
      </w:r>
      <w:r>
        <w:rPr>
          <w:spacing w:val="0"/>
        </w:rPr>
        <w:t>&lt;</w:t>
      </w:r>
      <w:r>
        <w:t>0.0</w:t>
      </w:r>
      <w:r>
        <w:rPr>
          <w:spacing w:val="0"/>
        </w:rPr>
        <w:t>1</w:t>
      </w:r>
      <w:r>
        <w:rPr>
          <w:rFonts w:ascii="宋体" w:eastAsia="宋体" w:hint="eastAsia"/>
        </w:rPr>
        <w:t>）</w:t>
      </w:r>
      <w:r>
        <w:rPr>
          <w:rFonts w:ascii="宋体" w:eastAsia="宋体" w:hint="eastAsia"/>
        </w:rPr>
        <w:t>；</w:t>
      </w:r>
      <w:r>
        <w:rPr>
          <w:rFonts w:ascii="宋体" w:eastAsia="宋体" w:hint="eastAsia"/>
        </w:rPr>
        <w:t>与阴性组和</w:t>
      </w:r>
      <w:r>
        <w:t>LPS</w:t>
      </w:r>
      <w:r>
        <w:rPr>
          <w:rFonts w:ascii="宋体" w:eastAsia="宋体" w:hint="eastAsia"/>
        </w:rPr>
        <w:t>模型组比较，小鼠肝中</w:t>
      </w:r>
      <w:r>
        <w:t>DMSO</w:t>
      </w:r>
      <w:r>
        <w:rPr>
          <w:rFonts w:ascii="宋体" w:eastAsia="宋体" w:hint="eastAsia"/>
        </w:rPr>
        <w:t>组的含量升高显著</w:t>
      </w:r>
      <w:r>
        <w:rPr>
          <w:rFonts w:ascii="宋体" w:eastAsia="宋体" w:hint="eastAsia"/>
        </w:rPr>
        <w:t>（</w:t>
      </w:r>
      <w:r>
        <w:rPr>
          <w:spacing w:val="-2"/>
        </w:rPr>
        <w:t>P&lt;0.01</w:t>
      </w:r>
      <w:r>
        <w:rPr>
          <w:rFonts w:ascii="宋体" w:eastAsia="宋体" w:hint="eastAsia"/>
        </w:rPr>
        <w:t>）</w:t>
      </w:r>
      <w:r>
        <w:t>,</w:t>
      </w:r>
      <w:r>
        <w:rPr>
          <w:rFonts w:ascii="宋体" w:eastAsia="宋体" w:hint="eastAsia"/>
        </w:rPr>
        <w:t>说明</w:t>
      </w:r>
      <w:r>
        <w:t>DMSO</w:t>
      </w:r>
      <w:r>
        <w:rPr>
          <w:rFonts w:ascii="宋体" w:eastAsia="宋体" w:hint="eastAsia"/>
        </w:rPr>
        <w:t>对组织有损伤作用，产生更多的过氧化脂质；与</w:t>
      </w:r>
      <w:r>
        <w:t>LPS</w:t>
      </w:r>
      <w:r>
        <w:rPr>
          <w:rFonts w:ascii="宋体" w:eastAsia="宋体" w:hint="eastAsia"/>
        </w:rPr>
        <w:t>模型组、</w:t>
      </w:r>
      <w:r>
        <w:t>DMSO</w:t>
      </w:r>
      <w:r>
        <w:rPr>
          <w:rFonts w:ascii="宋体" w:eastAsia="宋体" w:hint="eastAsia"/>
        </w:rPr>
        <w:t>对照组比较，</w:t>
      </w:r>
      <w:r>
        <w:t>N-</w:t>
      </w:r>
      <w:r>
        <w:rPr>
          <w:rFonts w:ascii="宋体" w:eastAsia="宋体" w:hint="eastAsia"/>
        </w:rPr>
        <w:t>苄</w:t>
      </w:r>
      <w:r>
        <w:rPr>
          <w:rFonts w:ascii="宋体" w:eastAsia="宋体" w:hint="eastAsia"/>
        </w:rPr>
        <w:t>基</w:t>
      </w:r>
      <w:r>
        <w:t>-</w:t>
      </w:r>
      <w:r>
        <w:t>2</w:t>
      </w:r>
      <w:r>
        <w:t>-</w:t>
      </w:r>
      <w:r>
        <w:rPr>
          <w:rFonts w:ascii="宋体" w:eastAsia="宋体" w:hint="eastAsia"/>
        </w:rPr>
        <w:t>羟基水杨酰胺能明显降低肝中</w:t>
      </w:r>
      <w:r>
        <w:t>M</w:t>
      </w:r>
      <w:r>
        <w:t>D</w:t>
      </w:r>
      <w:r>
        <w:t>A</w:t>
      </w:r>
      <w:r>
        <w:rPr>
          <w:rFonts w:ascii="宋体" w:eastAsia="宋体" w:hint="eastAsia"/>
        </w:rPr>
        <w:t>的含量</w:t>
      </w:r>
      <w:r>
        <w:rPr>
          <w:rFonts w:ascii="宋体" w:eastAsia="宋体" w:hint="eastAsia"/>
        </w:rPr>
        <w:t>（</w:t>
      </w:r>
      <w:r>
        <w:t>P</w:t>
      </w:r>
      <w:r>
        <w:rPr>
          <w:spacing w:val="0"/>
        </w:rPr>
        <w:t>&lt;</w:t>
      </w:r>
      <w:r>
        <w:t>0.0</w:t>
      </w:r>
      <w:r>
        <w:rPr>
          <w:spacing w:val="0"/>
        </w:rPr>
        <w:t>5</w:t>
      </w:r>
      <w:r>
        <w:rPr>
          <w:rFonts w:ascii="宋体" w:eastAsia="宋体" w:hint="eastAsia"/>
          <w:spacing w:val="0"/>
        </w:rPr>
        <w:t>、</w:t>
      </w:r>
      <w:r>
        <w:t>P</w:t>
      </w:r>
      <w:r>
        <w:rPr>
          <w:spacing w:val="0"/>
        </w:rPr>
        <w:t>&lt;</w:t>
      </w:r>
      <w:r>
        <w:t>0.0</w:t>
      </w:r>
      <w:r>
        <w:rPr>
          <w:spacing w:val="0"/>
        </w:rPr>
        <w:t>1</w:t>
      </w:r>
      <w:r>
        <w:rPr>
          <w:rFonts w:ascii="宋体" w:eastAsia="宋体" w:hint="eastAsia"/>
        </w:rPr>
        <w:t>）</w:t>
      </w:r>
      <w:r>
        <w:rPr>
          <w:rFonts w:ascii="宋体" w:eastAsia="宋体" w:hint="eastAsia"/>
        </w:rPr>
        <w:t>，作用与阿司匹林相当</w:t>
      </w:r>
      <w:r>
        <w:rPr>
          <w:rFonts w:ascii="宋体" w:eastAsia="宋体" w:hint="eastAsia"/>
        </w:rPr>
        <w:t>（</w:t>
      </w:r>
      <w:r>
        <w:t>P</w:t>
      </w:r>
      <w:r>
        <w:rPr>
          <w:spacing w:val="0"/>
        </w:rPr>
        <w:t>&gt;</w:t>
      </w:r>
      <w:r w:rsidR="004B696B">
        <w:rPr>
          <w:spacing w:val="0"/>
        </w:rPr>
        <w:t xml:space="preserve"> </w:t>
      </w:r>
      <w:r>
        <w:t>0.05</w:t>
      </w:r>
      <w:r>
        <w:rPr>
          <w:rFonts w:ascii="宋体" w:eastAsia="宋体" w:hint="eastAsia"/>
        </w:rPr>
        <w:t>）</w:t>
      </w:r>
      <w:r>
        <w:rPr>
          <w:rFonts w:ascii="宋体" w:eastAsia="宋体" w:hint="eastAsia"/>
        </w:rPr>
        <w:t>。但是</w:t>
      </w:r>
      <w:r>
        <w:t>N</w:t>
      </w:r>
      <w:r>
        <w:t>-</w:t>
      </w:r>
      <w:r>
        <w:rPr>
          <w:rFonts w:ascii="宋体" w:eastAsia="宋体" w:hint="eastAsia"/>
        </w:rPr>
        <w:t>苄基</w:t>
      </w:r>
      <w:r>
        <w:t>-</w:t>
      </w:r>
      <w:r>
        <w:t>2</w:t>
      </w:r>
      <w:r>
        <w:t>-</w:t>
      </w:r>
      <w:r>
        <w:rPr>
          <w:rFonts w:ascii="宋体" w:eastAsia="宋体" w:hint="eastAsia"/>
        </w:rPr>
        <w:t>羟基水杨酰胺升高</w:t>
      </w:r>
      <w:r>
        <w:t>T</w:t>
      </w:r>
      <w:r>
        <w:t>-AO</w:t>
      </w:r>
      <w:r>
        <w:t>C</w:t>
      </w:r>
      <w:r>
        <w:rPr>
          <w:rFonts w:ascii="宋体" w:eastAsia="宋体" w:hint="eastAsia"/>
        </w:rPr>
        <w:t>的作用明显比阿司匹林强</w:t>
      </w:r>
      <w:r>
        <w:rPr>
          <w:rFonts w:ascii="宋体" w:eastAsia="宋体" w:hint="eastAsia"/>
        </w:rPr>
        <w:t>（</w:t>
      </w:r>
      <w:r>
        <w:t>P</w:t>
      </w:r>
      <w:r>
        <w:rPr>
          <w:spacing w:val="0"/>
        </w:rPr>
        <w:t>&lt;</w:t>
      </w:r>
      <w:r>
        <w:t>0.01</w:t>
      </w:r>
      <w:r>
        <w:rPr>
          <w:rFonts w:ascii="宋体" w:eastAsia="宋体" w:hint="eastAsia"/>
        </w:rPr>
        <w:t>）</w:t>
      </w:r>
      <w:r>
        <w:rPr>
          <w:rFonts w:ascii="宋体" w:eastAsia="宋体" w:hint="eastAsia"/>
        </w:rPr>
        <w:t>。</w:t>
      </w:r>
    </w:p>
    <w:p w:rsidR="0018722C">
      <w:pPr>
        <w:pStyle w:val="a8"/>
        <w:topLinePunct/>
      </w:pPr>
      <w:r>
        <w:rPr>
          <w:rFonts w:ascii="宋体" w:eastAsia="宋体" w:hint="eastAsia"/>
        </w:rPr>
        <w:t>表</w:t>
      </w:r>
      <w:r>
        <w:t>2-2</w:t>
      </w:r>
      <w:r>
        <w:t xml:space="preserve">  </w:t>
      </w:r>
      <w:r/>
      <w:r>
        <w:rPr>
          <w:rFonts w:ascii="宋体" w:eastAsia="宋体" w:hint="eastAsia"/>
        </w:rPr>
        <w:t>内毒素血症小鼠肝中</w:t>
      </w:r>
      <w:r>
        <w:t>MDA</w:t>
      </w:r>
      <w:r>
        <w:rPr>
          <w:rFonts w:ascii="宋体" w:eastAsia="宋体" w:hint="eastAsia"/>
        </w:rPr>
        <w:t>、</w:t>
      </w:r>
      <w:r>
        <w:t>T-AOC</w:t>
      </w:r>
      <w:r>
        <w:rPr>
          <w:rFonts w:ascii="宋体" w:eastAsia="宋体" w:hint="eastAsia"/>
        </w:rPr>
        <w:t>浓度</w:t>
      </w:r>
    </w:p>
    <w:p w:rsidR="0018722C">
      <w:pPr>
        <w:topLinePunct/>
      </w:pPr>
      <w:r>
        <w:t xml:space="preserve">Table.2-</w:t>
      </w:r>
      <w:r>
        <w:t xml:space="preserve">2 The Concentration of liver MDA</w:t>
      </w:r>
      <w:r>
        <w:rPr>
          <w:rFonts w:ascii="宋体" w:eastAsia="宋体" w:hint="eastAsia"/>
        </w:rPr>
        <w:t>、</w:t>
      </w:r>
      <w:r>
        <w:t>T-AOC in endotoxemia</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49"/>
        <w:gridCol w:w="2849"/>
        <w:gridCol w:w="3670"/>
      </w:tblGrid>
      <w:tr>
        <w:trPr>
          <w:tblHeader/>
        </w:trPr>
        <w:tc>
          <w:tcPr>
            <w:tcW w:w="159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MDA </w:t>
            </w:r>
            <w:r>
              <w:t xml:space="preserve">(</w:t>
            </w:r>
            <w:r>
              <w:t xml:space="preserve">nmol</w:t>
            </w:r>
            <w:r>
              <w:t xml:space="preserve">/</w:t>
            </w:r>
            <w:r>
              <w:t xml:space="preserve">mg pro</w:t>
            </w:r>
            <w:r>
              <w:t xml:space="preserve">)</w:t>
            </w:r>
          </w:p>
        </w:tc>
        <w:tc>
          <w:tcPr>
            <w:tcW w:w="191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T-AOC </w:t>
            </w:r>
            <w:r>
              <w:t xml:space="preserve">(</w:t>
            </w:r>
            <w:r>
              <w:t xml:space="preserve">U</w:t>
            </w:r>
            <w:r>
              <w:t xml:space="preserve">/</w:t>
            </w:r>
            <w:r>
              <w:t xml:space="preserve">mg pro</w:t>
            </w:r>
            <w:r>
              <w:t xml:space="preserve">)</w:t>
            </w:r>
          </w:p>
        </w:tc>
      </w:tr>
      <w:tr>
        <w:tc>
          <w:tcPr>
            <w:tcW w:w="1593" w:type="pct"/>
            <w:vAlign w:val="center"/>
          </w:tcPr>
          <w:p w:rsidR="0018722C">
            <w:pPr>
              <w:pStyle w:val="ac"/>
              <w:topLinePunct/>
              <w:ind w:leftChars="0" w:left="0" w:rightChars="0" w:right="0" w:firstLineChars="0" w:firstLine="0"/>
              <w:spacing w:line="240" w:lineRule="atLeast"/>
            </w:pPr>
            <w:r>
              <w:t>阴性对照组</w:t>
            </w:r>
          </w:p>
        </w:tc>
        <w:tc>
          <w:tcPr>
            <w:tcW w:w="1489" w:type="pct"/>
            <w:vAlign w:val="center"/>
          </w:tcPr>
          <w:p w:rsidR="0018722C">
            <w:pPr>
              <w:pStyle w:val="a5"/>
              <w:topLinePunct/>
              <w:ind w:leftChars="0" w:left="0" w:rightChars="0" w:right="0" w:firstLineChars="0" w:firstLine="0"/>
              <w:spacing w:line="240" w:lineRule="atLeast"/>
            </w:pPr>
            <w:r>
              <w:t>1.10</w:t>
            </w:r>
            <w:r>
              <w:t>±</w:t>
            </w:r>
            <w:r>
              <w:t>0.30</w:t>
            </w:r>
          </w:p>
        </w:tc>
        <w:tc>
          <w:tcPr>
            <w:tcW w:w="1918" w:type="pct"/>
            <w:vAlign w:val="center"/>
          </w:tcPr>
          <w:p w:rsidR="0018722C">
            <w:pPr>
              <w:pStyle w:val="ad"/>
              <w:topLinePunct/>
              <w:ind w:leftChars="0" w:left="0" w:rightChars="0" w:right="0" w:firstLineChars="0" w:firstLine="0"/>
              <w:spacing w:line="240" w:lineRule="atLeast"/>
            </w:pPr>
            <w:r>
              <w:t>0.35±0.02</w:t>
            </w:r>
          </w:p>
        </w:tc>
      </w:tr>
      <w:tr>
        <w:tc>
          <w:tcPr>
            <w:tcW w:w="1593" w:type="pct"/>
            <w:vAlign w:val="center"/>
          </w:tcPr>
          <w:p w:rsidR="0018722C">
            <w:pPr>
              <w:pStyle w:val="ac"/>
              <w:topLinePunct/>
              <w:ind w:leftChars="0" w:left="0" w:rightChars="0" w:right="0" w:firstLineChars="0" w:firstLine="0"/>
              <w:spacing w:line="240" w:lineRule="atLeast"/>
            </w:pPr>
            <w:r>
              <w:t>LPS </w:t>
            </w:r>
            <w:r>
              <w:t>模型组</w:t>
            </w:r>
          </w:p>
        </w:tc>
        <w:tc>
          <w:tcPr>
            <w:tcW w:w="1489" w:type="pct"/>
            <w:vAlign w:val="center"/>
          </w:tcPr>
          <w:p w:rsidR="0018722C">
            <w:pPr>
              <w:pStyle w:val="a5"/>
              <w:topLinePunct/>
              <w:ind w:leftChars="0" w:left="0" w:rightChars="0" w:right="0" w:firstLineChars="0" w:firstLine="0"/>
              <w:spacing w:line="240" w:lineRule="atLeast"/>
            </w:pPr>
            <w:r>
              <w:t>1.56</w:t>
            </w:r>
            <w:r>
              <w:t>±</w:t>
            </w:r>
            <w:r>
              <w:t>0.13</w:t>
            </w:r>
            <w:r>
              <w:t>△</w:t>
            </w:r>
          </w:p>
        </w:tc>
        <w:tc>
          <w:tcPr>
            <w:tcW w:w="1918" w:type="pct"/>
            <w:vAlign w:val="center"/>
          </w:tcPr>
          <w:p w:rsidR="0018722C">
            <w:pPr>
              <w:pStyle w:val="ad"/>
              <w:topLinePunct/>
              <w:ind w:leftChars="0" w:left="0" w:rightChars="0" w:right="0" w:firstLineChars="0" w:firstLine="0"/>
              <w:spacing w:line="240" w:lineRule="atLeast"/>
            </w:pPr>
            <w:r>
              <w:t>0.41±0.10</w:t>
            </w:r>
          </w:p>
        </w:tc>
      </w:tr>
      <w:tr>
        <w:tc>
          <w:tcPr>
            <w:tcW w:w="1593" w:type="pct"/>
            <w:vAlign w:val="center"/>
          </w:tcPr>
          <w:p w:rsidR="0018722C">
            <w:pPr>
              <w:pStyle w:val="ac"/>
              <w:topLinePunct/>
              <w:ind w:leftChars="0" w:left="0" w:rightChars="0" w:right="0" w:firstLineChars="0" w:firstLine="0"/>
              <w:spacing w:line="240" w:lineRule="atLeast"/>
            </w:pPr>
            <w:r>
              <w:t>DMSO </w:t>
            </w:r>
            <w:r>
              <w:t>组</w:t>
            </w:r>
          </w:p>
        </w:tc>
        <w:tc>
          <w:tcPr>
            <w:tcW w:w="1489" w:type="pct"/>
            <w:vAlign w:val="center"/>
          </w:tcPr>
          <w:p w:rsidR="0018722C">
            <w:pPr>
              <w:pStyle w:val="a5"/>
              <w:topLinePunct/>
              <w:ind w:leftChars="0" w:left="0" w:rightChars="0" w:right="0" w:firstLineChars="0" w:firstLine="0"/>
              <w:spacing w:line="240" w:lineRule="atLeast"/>
            </w:pPr>
            <w:r>
              <w:t>2.31</w:t>
            </w:r>
            <w:r>
              <w:t>±</w:t>
            </w:r>
            <w:r>
              <w:t>0.31</w:t>
            </w:r>
            <w:r>
              <w:t>▲</w:t>
            </w:r>
          </w:p>
        </w:tc>
        <w:tc>
          <w:tcPr>
            <w:tcW w:w="1918" w:type="pct"/>
            <w:vAlign w:val="center"/>
          </w:tcPr>
          <w:p w:rsidR="0018722C">
            <w:pPr>
              <w:pStyle w:val="ad"/>
              <w:topLinePunct/>
              <w:ind w:leftChars="0" w:left="0" w:rightChars="0" w:right="0" w:firstLineChars="0" w:firstLine="0"/>
              <w:spacing w:line="240" w:lineRule="atLeast"/>
            </w:pPr>
            <w:r>
              <w:t>0.36</w:t>
            </w:r>
            <w:r>
              <w:t>±</w:t>
            </w:r>
            <w:r>
              <w:t>0.04</w:t>
            </w:r>
          </w:p>
        </w:tc>
      </w:tr>
      <w:tr>
        <w:tc>
          <w:tcPr>
            <w:tcW w:w="1593" w:type="pct"/>
            <w:vAlign w:val="center"/>
          </w:tcPr>
          <w:p w:rsidR="0018722C">
            <w:pPr>
              <w:pStyle w:val="ac"/>
              <w:topLinePunct/>
              <w:ind w:leftChars="0" w:left="0" w:rightChars="0" w:right="0" w:firstLineChars="0" w:firstLine="0"/>
              <w:spacing w:line="240" w:lineRule="atLeast"/>
            </w:pPr>
            <w:r>
              <w:t>乙酰水杨酸组</w:t>
            </w:r>
          </w:p>
        </w:tc>
        <w:tc>
          <w:tcPr>
            <w:tcW w:w="1489" w:type="pct"/>
            <w:vAlign w:val="center"/>
          </w:tcPr>
          <w:p w:rsidR="0018722C">
            <w:pPr>
              <w:pStyle w:val="a5"/>
              <w:topLinePunct/>
              <w:ind w:leftChars="0" w:left="0" w:rightChars="0" w:right="0" w:firstLineChars="0" w:firstLine="0"/>
              <w:spacing w:line="240" w:lineRule="atLeast"/>
            </w:pPr>
            <w:r>
              <w:t>1.28</w:t>
            </w:r>
            <w:r>
              <w:t>±</w:t>
            </w:r>
            <w:r>
              <w:t>0.15</w:t>
            </w:r>
            <w:r>
              <w:t>▲★</w:t>
            </w:r>
          </w:p>
        </w:tc>
        <w:tc>
          <w:tcPr>
            <w:tcW w:w="1918" w:type="pct"/>
            <w:vAlign w:val="center"/>
          </w:tcPr>
          <w:p w:rsidR="0018722C">
            <w:pPr>
              <w:pStyle w:val="ad"/>
              <w:topLinePunct/>
              <w:ind w:leftChars="0" w:left="0" w:rightChars="0" w:right="0" w:firstLineChars="0" w:firstLine="0"/>
              <w:spacing w:line="240" w:lineRule="atLeast"/>
            </w:pPr>
            <w:r>
              <w:t>0.36+0.08</w:t>
            </w:r>
          </w:p>
        </w:tc>
      </w:tr>
      <w:tr>
        <w:tc>
          <w:tcPr>
            <w:tcW w:w="1593" w:type="pct"/>
            <w:vAlign w:val="center"/>
            <w:tcBorders>
              <w:top w:val="single" w:sz="4" w:space="0" w:color="auto"/>
            </w:tcBorders>
          </w:tcPr>
          <w:p w:rsidR="0018722C">
            <w:pPr>
              <w:pStyle w:val="ac"/>
              <w:topLinePunct/>
              <w:ind w:leftChars="0" w:left="0" w:rightChars="0" w:right="0" w:firstLineChars="0" w:firstLine="0"/>
              <w:spacing w:line="240" w:lineRule="atLeast"/>
            </w:pPr>
            <w:r>
              <w:t>N-</w:t>
            </w:r>
            <w:r>
              <w:t>苄基</w:t>
            </w:r>
            <w:r>
              <w:t>-2-</w:t>
            </w:r>
            <w:r>
              <w:t>羟基水杨酰胺组</w:t>
            </w:r>
          </w:p>
        </w:tc>
        <w:tc>
          <w:tcPr>
            <w:tcW w:w="1489" w:type="pct"/>
            <w:vAlign w:val="center"/>
            <w:tcBorders>
              <w:top w:val="single" w:sz="4" w:space="0" w:color="auto"/>
            </w:tcBorders>
          </w:tcPr>
          <w:p w:rsidR="0018722C">
            <w:pPr>
              <w:pStyle w:val="aff1"/>
              <w:topLinePunct/>
              <w:ind w:leftChars="0" w:left="0" w:rightChars="0" w:right="0" w:firstLineChars="0" w:firstLine="0"/>
              <w:spacing w:line="240" w:lineRule="atLeast"/>
            </w:pPr>
            <w:r>
              <w:t>1.21</w:t>
            </w:r>
            <w:r>
              <w:t>±</w:t>
            </w:r>
            <w:r>
              <w:t>0.21</w:t>
            </w:r>
            <w:r>
              <w:t>▲★</w:t>
            </w:r>
          </w:p>
        </w:tc>
        <w:tc>
          <w:tcPr>
            <w:tcW w:w="1918" w:type="pct"/>
            <w:vAlign w:val="center"/>
            <w:tcBorders>
              <w:top w:val="single" w:sz="4" w:space="0" w:color="auto"/>
            </w:tcBorders>
          </w:tcPr>
          <w:p w:rsidR="0018722C">
            <w:pPr>
              <w:pStyle w:val="ad"/>
              <w:topLinePunct/>
              <w:ind w:leftChars="0" w:left="0" w:rightChars="0" w:right="0" w:firstLineChars="0" w:firstLine="0"/>
              <w:spacing w:line="240" w:lineRule="atLeast"/>
            </w:pPr>
            <w:r>
              <w:t>0.52</w:t>
            </w:r>
            <w:r>
              <w:t>±</w:t>
            </w:r>
            <w:r>
              <w:t>0.03</w:t>
            </w:r>
            <w:r>
              <w:t>▲★☆</w:t>
            </w:r>
          </w:p>
        </w:tc>
      </w:tr>
    </w:tbl>
    <w:p w:rsidR="0018722C">
      <w:pPr>
        <w:pStyle w:val="affa"/>
      </w:pPr>
    </w:p>
    <w:p w:rsidR="0018722C">
      <w:pPr>
        <w:topLinePunct/>
      </w:pPr>
      <w:r>
        <w:rPr>
          <w:rFonts w:ascii="宋体" w:hAnsi="宋体" w:eastAsia="宋体" w:hint="eastAsia"/>
        </w:rPr>
        <w:t>△</w:t>
      </w:r>
      <w:r>
        <w:rPr>
          <w:rFonts w:ascii="宋体" w:hAnsi="宋体" w:eastAsia="宋体" w:hint="eastAsia"/>
        </w:rPr>
        <w:t>与阴性组比较</w:t>
      </w:r>
      <w:r>
        <w:t>P&lt;0.01</w:t>
      </w:r>
      <w:r>
        <w:rPr>
          <w:rFonts w:ascii="宋体" w:hAnsi="宋体" w:eastAsia="宋体" w:hint="eastAsia"/>
        </w:rPr>
        <w:t>，</w:t>
      </w:r>
      <w:r>
        <w:rPr>
          <w:rFonts w:ascii="宋体" w:hAnsi="宋体" w:eastAsia="宋体" w:hint="eastAsia"/>
        </w:rPr>
        <w:t>▲</w:t>
      </w:r>
      <w:r>
        <w:rPr>
          <w:rFonts w:ascii="宋体" w:hAnsi="宋体" w:eastAsia="宋体" w:hint="eastAsia"/>
        </w:rPr>
        <w:t>与模型组比较依次为</w:t>
      </w:r>
      <w:r>
        <w:t>P&lt;0.05</w:t>
      </w:r>
      <w:r>
        <w:rPr>
          <w:rFonts w:ascii="宋体" w:hAnsi="宋体" w:eastAsia="宋体" w:hint="eastAsia"/>
        </w:rPr>
        <w:t>，</w:t>
      </w:r>
      <w:r>
        <w:rPr>
          <w:rFonts w:ascii="宋体" w:hAnsi="宋体" w:eastAsia="宋体" w:hint="eastAsia"/>
        </w:rPr>
        <w:t>★</w:t>
      </w:r>
      <w:r>
        <w:rPr>
          <w:rFonts w:ascii="宋体" w:hAnsi="宋体" w:eastAsia="宋体" w:hint="eastAsia"/>
        </w:rPr>
        <w:t>与</w:t>
      </w:r>
      <w:r>
        <w:t>DMSO</w:t>
      </w:r>
      <w:r>
        <w:rPr>
          <w:rFonts w:ascii="宋体" w:hAnsi="宋体" w:eastAsia="宋体" w:hint="eastAsia"/>
        </w:rPr>
        <w:t>溶剂组比较为</w:t>
      </w:r>
      <w:r>
        <w:t>P&lt;0.05</w:t>
      </w:r>
      <w:r>
        <w:rPr>
          <w:rFonts w:ascii="宋体" w:hAnsi="宋体" w:eastAsia="宋体" w:hint="eastAsia"/>
        </w:rPr>
        <w:t>，</w:t>
      </w:r>
    </w:p>
    <w:p w:rsidR="0018722C">
      <w:pPr>
        <w:topLinePunct/>
      </w:pPr>
      <w:r>
        <w:rPr>
          <w:rFonts w:ascii="宋体" w:hAnsi="宋体" w:eastAsia="宋体" w:hint="eastAsia"/>
        </w:rPr>
        <w:t>☆</w:t>
      </w:r>
      <w:r>
        <w:rPr>
          <w:rFonts w:ascii="宋体" w:hAnsi="宋体" w:eastAsia="宋体" w:hint="eastAsia"/>
        </w:rPr>
        <w:t>与乙酰水杨酸组比较平</w:t>
      </w:r>
      <w:r>
        <w:t>P&lt;0.05</w:t>
      </w:r>
      <w:r>
        <w:rPr>
          <w:rFonts w:ascii="宋体" w:hAnsi="宋体" w:eastAsia="宋体" w:hint="eastAsia"/>
        </w:rPr>
        <w:t>。</w:t>
      </w:r>
    </w:p>
    <w:p w:rsidR="0018722C">
      <w:pPr>
        <w:pStyle w:val="affff5"/>
        <w:keepNext/>
        <w:topLinePunct/>
      </w:pPr>
      <w:r>
        <w:rPr>
          <w:rFonts w:ascii="宋体"/>
          <w:sz w:val="20"/>
        </w:rPr>
        <w:drawing>
          <wp:inline distT="0" distB="0" distL="0" distR="0">
            <wp:extent cx="3403154" cy="2218181"/>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8" cstate="print"/>
                    <a:stretch>
                      <a:fillRect/>
                    </a:stretch>
                  </pic:blipFill>
                  <pic:spPr>
                    <a:xfrm>
                      <a:off x="0" y="0"/>
                      <a:ext cx="3403154" cy="2218181"/>
                    </a:xfrm>
                    <a:prstGeom prst="rect">
                      <a:avLst/>
                    </a:prstGeom>
                  </pic:spPr>
                </pic:pic>
              </a:graphicData>
            </a:graphic>
          </wp:inline>
        </w:drawing>
      </w:r>
      <w:r/>
    </w:p>
    <w:p w:rsidR="0018722C">
      <w:pPr>
        <w:pStyle w:val="a9"/>
        <w:topLinePunct/>
      </w:pPr>
      <w:bookmarkStart w:name="3.2.2药物对内毒素血症小鼠脑组织中MDA、T-AOC含量的影响" w:id="60"/>
      <w:bookmarkEnd w:id="60"/>
      <w:bookmarkStart w:name="_bookmark20" w:id="61"/>
      <w:bookmarkEnd w:id="61"/>
      <w:r>
        <w:rPr>
          <w:rFonts w:ascii="宋体" w:eastAsia="宋体" w:hint="eastAsia" w:cstheme="minorBidi" w:hAnsiTheme="minorHAnsi"/>
        </w:rPr>
        <w:t>图</w:t>
      </w:r>
      <w:r>
        <w:rPr>
          <w:rFonts w:cstheme="minorBidi" w:hAnsiTheme="minorHAnsi" w:eastAsiaTheme="minorHAnsi" w:asciiTheme="minorHAnsi"/>
        </w:rPr>
        <w:t>2-4</w:t>
      </w:r>
      <w:r>
        <w:t xml:space="preserve">  </w:t>
      </w:r>
      <w:r>
        <w:rPr>
          <w:rFonts w:ascii="宋体" w:eastAsia="宋体" w:hint="eastAsia" w:cstheme="minorBidi" w:hAnsiTheme="minorHAnsi"/>
        </w:rPr>
        <w:t>药物对肝组织中</w:t>
      </w:r>
      <w:r>
        <w:rPr>
          <w:rFonts w:cstheme="minorBidi" w:hAnsiTheme="minorHAnsi" w:eastAsiaTheme="minorHAnsi" w:asciiTheme="minorHAnsi"/>
        </w:rPr>
        <w:t>MDA</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P&lt;0.05</w:t>
      </w:r>
      <w:r>
        <w:rPr>
          <w:rFonts w:cstheme="minorBidi" w:hAnsiTheme="minorHAnsi" w:eastAsiaTheme="minorHAnsi" w:asciiTheme="minorHAnsi"/>
        </w:rPr>
        <w:t>Fig.2-4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MDA in </w:t>
      </w:r>
      <w:r>
        <w:rPr>
          <w:rFonts w:cstheme="minorBidi" w:hAnsiTheme="minorHAnsi" w:eastAsiaTheme="minorHAnsi" w:asciiTheme="minorHAnsi"/>
        </w:rPr>
        <w:t>liver.</w:t>
      </w:r>
    </w:p>
    <w:p w:rsidR="0018722C">
      <w:pPr>
        <w:pStyle w:val="a3"/>
        <w:topLinePunct/>
      </w:pPr>
      <w:r>
        <w:t>*P&lt;0.05, compared with corresponding LPS group.</w:t>
      </w:r>
    </w:p>
    <w:p w:rsidR="0018722C">
      <w:pPr>
        <w:pStyle w:val="aff7"/>
        <w:topLinePunct/>
      </w:pPr>
      <w:r>
        <w:drawing>
          <wp:inline>
            <wp:extent cx="3329191" cy="2237327"/>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9" cstate="print"/>
                    <a:stretch>
                      <a:fillRect/>
                    </a:stretch>
                  </pic:blipFill>
                  <pic:spPr>
                    <a:xfrm>
                      <a:off x="0" y="0"/>
                      <a:ext cx="3329191" cy="223732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药物对肝组织中</w:t>
      </w:r>
      <w:r>
        <w:rPr>
          <w:rFonts w:cstheme="minorBidi" w:hAnsiTheme="minorHAnsi" w:eastAsiaTheme="minorHAnsi" w:asciiTheme="minorHAnsi"/>
        </w:rPr>
        <w:t>T-AOC</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P&lt;0.05</w:t>
      </w:r>
      <w:r>
        <w:rPr>
          <w:rFonts w:cstheme="minorBidi" w:hAnsiTheme="minorHAnsi" w:eastAsiaTheme="minorHAnsi" w:asciiTheme="minorHAnsi"/>
        </w:rPr>
        <w:t>Fig.2-5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w:t>
      </w:r>
      <w:r>
        <w:rPr>
          <w:rFonts w:cstheme="minorBidi" w:hAnsiTheme="minorHAnsi" w:eastAsiaTheme="minorHAnsi" w:asciiTheme="minorHAnsi"/>
        </w:rPr>
        <w:t>T-AOC </w:t>
      </w:r>
      <w:r>
        <w:rPr>
          <w:rFonts w:cstheme="minorBidi" w:hAnsiTheme="minorHAnsi" w:eastAsiaTheme="minorHAnsi" w:asciiTheme="minorHAnsi"/>
        </w:rPr>
        <w:t>in </w:t>
      </w:r>
      <w:r>
        <w:rPr>
          <w:rFonts w:cstheme="minorBidi" w:hAnsiTheme="minorHAnsi" w:eastAsiaTheme="minorHAnsi" w:asciiTheme="minorHAnsi"/>
        </w:rPr>
        <w:t>liver.</w:t>
      </w:r>
    </w:p>
    <w:p w:rsidR="0018722C">
      <w:pPr>
        <w:pStyle w:val="a3"/>
        <w:topLinePunct/>
      </w:pPr>
      <w:r>
        <w:t>*P&lt;0.05, compared with corresponding LPS group.</w:t>
      </w:r>
    </w:p>
    <w:p w:rsidR="0018722C">
      <w:pPr>
        <w:pStyle w:val="4"/>
        <w:topLinePunct/>
        <w:ind w:left="200" w:hangingChars="200" w:hanging="200"/>
      </w:pPr>
      <w:bookmarkStart w:id="564022" w:name="_Toc686564022"/>
      <w:r>
        <w:t>3.2.2</w:t>
      </w:r>
      <w:r>
        <w:t xml:space="preserve"> </w:t>
      </w:r>
      <w:r>
        <w:t>药物对内毒素血症小鼠脑组织中</w:t>
      </w:r>
      <w:r>
        <w:t>MDA</w:t>
      </w:r>
      <w:r>
        <w:t>、</w:t>
      </w:r>
      <w:r>
        <w:t>T-AOC</w:t>
      </w:r>
      <w:r/>
      <w:r>
        <w:t>含量的影响</w:t>
      </w:r>
      <w:bookmarkEnd w:id="564022"/>
    </w:p>
    <w:p w:rsidR="0018722C">
      <w:pPr>
        <w:topLinePunct/>
      </w:pPr>
      <w:r>
        <w:rPr>
          <w:rFonts w:ascii="宋体" w:eastAsia="宋体" w:hint="eastAsia"/>
        </w:rPr>
        <w:t>如</w:t>
      </w:r>
      <w:r>
        <w:rPr>
          <w:rFonts w:ascii="宋体" w:eastAsia="宋体" w:hint="eastAsia"/>
        </w:rPr>
        <w:t>表</w:t>
      </w:r>
      <w:r>
        <w:t>2-3</w:t>
      </w:r>
      <w:r>
        <w:rPr>
          <w:rFonts w:ascii="宋体" w:eastAsia="宋体" w:hint="eastAsia"/>
        </w:rPr>
        <w:t>、</w:t>
      </w:r>
      <w:r>
        <w:rPr>
          <w:rFonts w:ascii="宋体" w:eastAsia="宋体" w:hint="eastAsia"/>
        </w:rPr>
        <w:t>图</w:t>
      </w:r>
      <w:r>
        <w:t>2-6</w:t>
      </w:r>
      <w:r>
        <w:rPr>
          <w:rFonts w:ascii="宋体" w:eastAsia="宋体" w:hint="eastAsia"/>
        </w:rPr>
        <w:t>及</w:t>
      </w:r>
      <w:r>
        <w:rPr>
          <w:rFonts w:ascii="宋体" w:eastAsia="宋体" w:hint="eastAsia"/>
        </w:rPr>
        <w:t>图</w:t>
      </w:r>
      <w:r>
        <w:t>2-7</w:t>
      </w:r>
      <w:r>
        <w:rPr>
          <w:rFonts w:ascii="宋体" w:eastAsia="宋体" w:hint="eastAsia"/>
        </w:rPr>
        <w:t>所示，与阴性组比较，</w:t>
      </w:r>
      <w:r>
        <w:t>LPS</w:t>
      </w:r>
      <w:r>
        <w:rPr>
          <w:rFonts w:ascii="宋体" w:eastAsia="宋体" w:hint="eastAsia"/>
        </w:rPr>
        <w:t>模型组、</w:t>
      </w:r>
      <w:r>
        <w:t>DMSO</w:t>
      </w:r>
      <w:r>
        <w:rPr>
          <w:rFonts w:ascii="宋体" w:eastAsia="宋体" w:hint="eastAsia"/>
        </w:rPr>
        <w:t>对照组脑组织</w:t>
      </w:r>
      <w:r>
        <w:rPr>
          <w:rFonts w:ascii="宋体" w:eastAsia="宋体" w:hint="eastAsia"/>
        </w:rPr>
        <w:t>中</w:t>
      </w:r>
      <w:r>
        <w:t>M</w:t>
      </w:r>
      <w:r>
        <w:t>D</w:t>
      </w:r>
      <w:r>
        <w:t>A</w:t>
      </w:r>
      <w:r>
        <w:rPr>
          <w:rFonts w:ascii="宋体" w:eastAsia="宋体" w:hint="eastAsia"/>
        </w:rPr>
        <w:t>升高明显</w:t>
      </w:r>
      <w:r>
        <w:rPr>
          <w:rFonts w:ascii="宋体" w:eastAsia="宋体" w:hint="eastAsia"/>
        </w:rPr>
        <w:t>（</w:t>
      </w:r>
      <w:r>
        <w:t>P</w:t>
      </w:r>
      <w:r>
        <w:t>&lt;</w:t>
      </w:r>
      <w:r>
        <w:t>0.0</w:t>
      </w:r>
      <w:r>
        <w:t>1</w:t>
      </w:r>
      <w:r>
        <w:rPr>
          <w:rFonts w:ascii="宋体" w:eastAsia="宋体" w:hint="eastAsia"/>
        </w:rPr>
        <w:t>）</w:t>
      </w:r>
      <w:r>
        <w:rPr>
          <w:rFonts w:ascii="宋体" w:eastAsia="宋体" w:hint="eastAsia"/>
        </w:rPr>
        <w:t>，</w:t>
      </w:r>
      <w:r>
        <w:t>N</w:t>
      </w:r>
      <w:r>
        <w:t>-</w:t>
      </w:r>
      <w:r>
        <w:rPr>
          <w:rFonts w:ascii="宋体" w:eastAsia="宋体" w:hint="eastAsia"/>
        </w:rPr>
        <w:t>苄基</w:t>
      </w:r>
      <w:r>
        <w:t>-</w:t>
      </w:r>
      <w:r>
        <w:t>2</w:t>
      </w:r>
      <w:r>
        <w:t>-</w:t>
      </w:r>
      <w:r>
        <w:rPr>
          <w:rFonts w:ascii="宋体" w:eastAsia="宋体" w:hint="eastAsia"/>
        </w:rPr>
        <w:t>羟基水杨酰胺处理能显著降低脑中</w:t>
      </w:r>
      <w:r>
        <w:t>M</w:t>
      </w:r>
      <w:r>
        <w:t>D</w:t>
      </w:r>
      <w:r>
        <w:t>A</w:t>
      </w:r>
      <w:r>
        <w:rPr>
          <w:rFonts w:ascii="宋体" w:eastAsia="宋体" w:hint="eastAsia"/>
        </w:rPr>
        <w:t>的含</w:t>
      </w:r>
      <w:r>
        <w:rPr>
          <w:rFonts w:ascii="宋体" w:eastAsia="宋体" w:hint="eastAsia"/>
        </w:rPr>
        <w:t>量</w:t>
      </w:r>
    </w:p>
    <w:p w:rsidR="0018722C">
      <w:pPr>
        <w:topLinePunct/>
      </w:pPr>
      <w:r>
        <w:rPr>
          <w:rFonts w:ascii="宋体" w:eastAsia="宋体" w:hint="eastAsia"/>
        </w:rPr>
        <w:t>（</w:t>
      </w:r>
      <w:r>
        <w:t>P</w:t>
      </w:r>
      <w:r>
        <w:t>&lt;</w:t>
      </w:r>
      <w:r>
        <w:t>0.0</w:t>
      </w:r>
      <w:r>
        <w:t>5</w:t>
      </w:r>
      <w:r>
        <w:rPr>
          <w:rFonts w:ascii="宋体" w:eastAsia="宋体" w:hint="eastAsia"/>
        </w:rPr>
        <w:t>）</w:t>
      </w:r>
      <w:r>
        <w:rPr>
          <w:rFonts w:ascii="宋体" w:eastAsia="宋体" w:hint="eastAsia"/>
        </w:rPr>
        <w:t>，且作用与阿司匹林相当</w:t>
      </w:r>
      <w:r>
        <w:rPr>
          <w:rFonts w:ascii="宋体" w:eastAsia="宋体" w:hint="eastAsia"/>
        </w:rPr>
        <w:t>（</w:t>
      </w:r>
      <w:r>
        <w:t>P</w:t>
      </w:r>
      <w:r>
        <w:t>&gt;</w:t>
      </w:r>
      <w:r w:rsidR="004B696B">
        <w:t xml:space="preserve"> </w:t>
      </w:r>
      <w:r>
        <w:t>0.05</w:t>
      </w:r>
      <w:r>
        <w:rPr>
          <w:rFonts w:ascii="宋体" w:eastAsia="宋体" w:hint="eastAsia"/>
        </w:rPr>
        <w:t>）</w:t>
      </w:r>
      <w:r>
        <w:rPr>
          <w:rFonts w:ascii="宋体" w:eastAsia="宋体" w:hint="eastAsia"/>
        </w:rPr>
        <w:t>。而对</w:t>
      </w:r>
      <w:r>
        <w:t>T</w:t>
      </w:r>
      <w:r>
        <w:t>-AO</w:t>
      </w:r>
      <w:r>
        <w:t>C</w:t>
      </w:r>
      <w:r/>
      <w:r>
        <w:rPr>
          <w:rFonts w:ascii="宋体" w:eastAsia="宋体" w:hint="eastAsia"/>
        </w:rPr>
        <w:t>的含量没有升高作用</w:t>
      </w:r>
      <w:r>
        <w:rPr>
          <w:spacing w:val="0"/>
        </w:rPr>
        <w:t>（</w:t>
      </w:r>
      <w:r>
        <w:t>P</w:t>
      </w:r>
      <w:r>
        <w:t>&gt;</w:t>
      </w:r>
      <w:r w:rsidR="004B696B">
        <w:t xml:space="preserve"> </w:t>
      </w:r>
      <w:r>
        <w:t>0.05</w:t>
      </w:r>
      <w:r>
        <w:rPr>
          <w:spacing w:val="0"/>
        </w:rPr>
        <w:t>）</w:t>
      </w:r>
      <w:r>
        <w:rPr>
          <w:rFonts w:ascii="宋体" w:eastAsia="宋体" w:hint="eastAsia"/>
        </w:rPr>
        <w:t>。</w:t>
      </w:r>
    </w:p>
    <w:p w:rsidR="0018722C">
      <w:pPr>
        <w:pStyle w:val="a8"/>
        <w:topLinePunct/>
      </w:pPr>
      <w:r>
        <w:rPr>
          <w:rFonts w:ascii="宋体" w:eastAsia="宋体" w:hint="eastAsia"/>
        </w:rPr>
        <w:t>表</w:t>
      </w:r>
      <w:r>
        <w:t>2-3</w:t>
      </w:r>
      <w:r>
        <w:t xml:space="preserve">  </w:t>
      </w:r>
      <w:r>
        <w:rPr>
          <w:rFonts w:ascii="宋体" w:eastAsia="宋体" w:hint="eastAsia"/>
        </w:rPr>
        <w:t>内毒素血症小鼠脑中</w:t>
      </w:r>
      <w:r>
        <w:t>MDA</w:t>
      </w:r>
      <w:r>
        <w:rPr>
          <w:rFonts w:ascii="宋体" w:eastAsia="宋体" w:hint="eastAsia"/>
        </w:rPr>
        <w:t>、</w:t>
      </w:r>
      <w:r>
        <w:t>T-AOC</w:t>
      </w:r>
      <w:r>
        <w:rPr>
          <w:rFonts w:ascii="宋体" w:eastAsia="宋体" w:hint="eastAsia"/>
        </w:rPr>
        <w:t>浓度</w:t>
      </w:r>
    </w:p>
    <w:p w:rsidR="0018722C">
      <w:pPr>
        <w:topLinePunct/>
      </w:pPr>
      <w:r>
        <w:t xml:space="preserve">Table.2-</w:t>
      </w:r>
      <w:r>
        <w:t xml:space="preserve">3 The concentration of brain MDA</w:t>
      </w:r>
      <w:r>
        <w:rPr>
          <w:rFonts w:ascii="宋体" w:eastAsia="宋体" w:hint="eastAsia"/>
        </w:rPr>
        <w:t>、</w:t>
      </w:r>
      <w:r>
        <w:t>T-AOC in endotoxemia</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49"/>
        <w:gridCol w:w="2849"/>
        <w:gridCol w:w="3670"/>
      </w:tblGrid>
      <w:tr>
        <w:trPr>
          <w:tblHeader/>
        </w:trPr>
        <w:tc>
          <w:tcPr>
            <w:tcW w:w="159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MDA </w:t>
            </w:r>
            <w:r>
              <w:t xml:space="preserve">(</w:t>
            </w:r>
            <w:r>
              <w:t xml:space="preserve">nmol</w:t>
            </w:r>
            <w:r>
              <w:t xml:space="preserve">/</w:t>
            </w:r>
            <w:r>
              <w:t xml:space="preserve">mg pro</w:t>
            </w:r>
            <w:r>
              <w:t xml:space="preserve">)</w:t>
            </w:r>
          </w:p>
        </w:tc>
        <w:tc>
          <w:tcPr>
            <w:tcW w:w="191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T-AOC </w:t>
            </w:r>
            <w:r>
              <w:t xml:space="preserve">(</w:t>
            </w:r>
            <w:r>
              <w:t xml:space="preserve">U</w:t>
            </w:r>
            <w:r>
              <w:t xml:space="preserve">/</w:t>
            </w:r>
            <w:r>
              <w:t xml:space="preserve">mg pro</w:t>
            </w:r>
            <w:r>
              <w:t xml:space="preserve">)</w:t>
            </w:r>
          </w:p>
        </w:tc>
      </w:tr>
      <w:tr>
        <w:tc>
          <w:tcPr>
            <w:tcW w:w="1593" w:type="pct"/>
            <w:vAlign w:val="center"/>
          </w:tcPr>
          <w:p w:rsidR="0018722C">
            <w:pPr>
              <w:pStyle w:val="ac"/>
              <w:topLinePunct/>
              <w:ind w:leftChars="0" w:left="0" w:rightChars="0" w:right="0" w:firstLineChars="0" w:firstLine="0"/>
              <w:spacing w:line="240" w:lineRule="atLeast"/>
            </w:pPr>
            <w:r>
              <w:t>阴性对照组</w:t>
            </w:r>
          </w:p>
        </w:tc>
        <w:tc>
          <w:tcPr>
            <w:tcW w:w="1489" w:type="pct"/>
            <w:vAlign w:val="center"/>
          </w:tcPr>
          <w:p w:rsidR="0018722C">
            <w:pPr>
              <w:pStyle w:val="a5"/>
              <w:topLinePunct/>
              <w:ind w:leftChars="0" w:left="0" w:rightChars="0" w:right="0" w:firstLineChars="0" w:firstLine="0"/>
              <w:spacing w:line="240" w:lineRule="atLeast"/>
            </w:pPr>
            <w:r>
              <w:t>1.09±0.25</w:t>
            </w:r>
          </w:p>
        </w:tc>
        <w:tc>
          <w:tcPr>
            <w:tcW w:w="1918" w:type="pct"/>
            <w:vAlign w:val="center"/>
          </w:tcPr>
          <w:p w:rsidR="0018722C">
            <w:pPr>
              <w:pStyle w:val="ad"/>
              <w:topLinePunct/>
              <w:ind w:leftChars="0" w:left="0" w:rightChars="0" w:right="0" w:firstLineChars="0" w:firstLine="0"/>
              <w:spacing w:line="240" w:lineRule="atLeast"/>
            </w:pPr>
            <w:r>
              <w:t>0.76±0.12</w:t>
            </w:r>
          </w:p>
        </w:tc>
      </w:tr>
      <w:tr>
        <w:tc>
          <w:tcPr>
            <w:tcW w:w="1593" w:type="pct"/>
            <w:vAlign w:val="center"/>
          </w:tcPr>
          <w:p w:rsidR="0018722C">
            <w:pPr>
              <w:pStyle w:val="ac"/>
              <w:topLinePunct/>
              <w:ind w:leftChars="0" w:left="0" w:rightChars="0" w:right="0" w:firstLineChars="0" w:firstLine="0"/>
              <w:spacing w:line="240" w:lineRule="atLeast"/>
            </w:pPr>
            <w:r>
              <w:t>LPS </w:t>
            </w:r>
            <w:r>
              <w:t>模型组</w:t>
            </w:r>
          </w:p>
        </w:tc>
        <w:tc>
          <w:tcPr>
            <w:tcW w:w="1489" w:type="pct"/>
            <w:vAlign w:val="center"/>
          </w:tcPr>
          <w:p w:rsidR="0018722C">
            <w:pPr>
              <w:pStyle w:val="a5"/>
              <w:topLinePunct/>
              <w:ind w:leftChars="0" w:left="0" w:rightChars="0" w:right="0" w:firstLineChars="0" w:firstLine="0"/>
              <w:spacing w:line="240" w:lineRule="atLeast"/>
            </w:pPr>
            <w:r>
              <w:t>1.83+0.33</w:t>
            </w:r>
            <w:r>
              <w:t>△</w:t>
            </w:r>
          </w:p>
        </w:tc>
        <w:tc>
          <w:tcPr>
            <w:tcW w:w="1918" w:type="pct"/>
            <w:vAlign w:val="center"/>
          </w:tcPr>
          <w:p w:rsidR="0018722C">
            <w:pPr>
              <w:pStyle w:val="ad"/>
              <w:topLinePunct/>
              <w:ind w:leftChars="0" w:left="0" w:rightChars="0" w:right="0" w:firstLineChars="0" w:firstLine="0"/>
              <w:spacing w:line="240" w:lineRule="atLeast"/>
            </w:pPr>
            <w:r>
              <w:t>1.03±0.14</w:t>
            </w:r>
            <w:r>
              <w:t>△</w:t>
            </w:r>
          </w:p>
        </w:tc>
      </w:tr>
      <w:tr>
        <w:tc>
          <w:tcPr>
            <w:tcW w:w="1593" w:type="pct"/>
            <w:vAlign w:val="center"/>
          </w:tcPr>
          <w:p w:rsidR="0018722C">
            <w:pPr>
              <w:pStyle w:val="ac"/>
              <w:topLinePunct/>
              <w:ind w:leftChars="0" w:left="0" w:rightChars="0" w:right="0" w:firstLineChars="0" w:firstLine="0"/>
              <w:spacing w:line="240" w:lineRule="atLeast"/>
            </w:pPr>
            <w:r>
              <w:t>DMSO </w:t>
            </w:r>
            <w:r>
              <w:t>组</w:t>
            </w:r>
          </w:p>
        </w:tc>
        <w:tc>
          <w:tcPr>
            <w:tcW w:w="1489" w:type="pct"/>
            <w:vAlign w:val="center"/>
          </w:tcPr>
          <w:p w:rsidR="0018722C">
            <w:pPr>
              <w:pStyle w:val="a5"/>
              <w:topLinePunct/>
              <w:ind w:leftChars="0" w:left="0" w:rightChars="0" w:right="0" w:firstLineChars="0" w:firstLine="0"/>
              <w:spacing w:line="240" w:lineRule="atLeast"/>
            </w:pPr>
            <w:r>
              <w:t>1.80±0.19</w:t>
            </w:r>
          </w:p>
        </w:tc>
        <w:tc>
          <w:tcPr>
            <w:tcW w:w="1918" w:type="pct"/>
            <w:vAlign w:val="center"/>
          </w:tcPr>
          <w:p w:rsidR="0018722C">
            <w:pPr>
              <w:pStyle w:val="ad"/>
              <w:topLinePunct/>
              <w:ind w:leftChars="0" w:left="0" w:rightChars="0" w:right="0" w:firstLineChars="0" w:firstLine="0"/>
              <w:spacing w:line="240" w:lineRule="atLeast"/>
            </w:pPr>
            <w:r>
              <w:t>1.27 ± 0.24</w:t>
            </w:r>
            <w:r>
              <w:t>▲</w:t>
            </w:r>
          </w:p>
        </w:tc>
      </w:tr>
      <w:tr>
        <w:tc>
          <w:tcPr>
            <w:tcW w:w="1593" w:type="pct"/>
            <w:vAlign w:val="center"/>
          </w:tcPr>
          <w:p w:rsidR="0018722C">
            <w:pPr>
              <w:pStyle w:val="ac"/>
              <w:topLinePunct/>
              <w:ind w:leftChars="0" w:left="0" w:rightChars="0" w:right="0" w:firstLineChars="0" w:firstLine="0"/>
              <w:spacing w:line="240" w:lineRule="atLeast"/>
            </w:pPr>
            <w:r>
              <w:t>乙酰水杨酸组</w:t>
            </w:r>
          </w:p>
        </w:tc>
        <w:tc>
          <w:tcPr>
            <w:tcW w:w="1489" w:type="pct"/>
            <w:vAlign w:val="center"/>
          </w:tcPr>
          <w:p w:rsidR="0018722C">
            <w:pPr>
              <w:pStyle w:val="a5"/>
              <w:topLinePunct/>
              <w:ind w:leftChars="0" w:left="0" w:rightChars="0" w:right="0" w:firstLineChars="0" w:firstLine="0"/>
              <w:spacing w:line="240" w:lineRule="atLeast"/>
            </w:pPr>
            <w:r>
              <w:t>1.45±0.23</w:t>
            </w:r>
            <w:r>
              <w:t>▲★</w:t>
            </w:r>
          </w:p>
        </w:tc>
        <w:tc>
          <w:tcPr>
            <w:tcW w:w="1918" w:type="pct"/>
            <w:vAlign w:val="center"/>
          </w:tcPr>
          <w:p w:rsidR="0018722C">
            <w:pPr>
              <w:pStyle w:val="ad"/>
              <w:topLinePunct/>
              <w:ind w:leftChars="0" w:left="0" w:rightChars="0" w:right="0" w:firstLineChars="0" w:firstLine="0"/>
              <w:spacing w:line="240" w:lineRule="atLeast"/>
            </w:pPr>
            <w:r>
              <w:t>1.07±0.15</w:t>
            </w:r>
            <w:r>
              <w:t>★</w:t>
            </w:r>
          </w:p>
        </w:tc>
      </w:tr>
      <w:tr>
        <w:tc>
          <w:tcPr>
            <w:tcW w:w="1593" w:type="pct"/>
            <w:vAlign w:val="center"/>
            <w:tcBorders>
              <w:top w:val="single" w:sz="4" w:space="0" w:color="auto"/>
            </w:tcBorders>
          </w:tcPr>
          <w:p w:rsidR="0018722C">
            <w:pPr>
              <w:pStyle w:val="ac"/>
              <w:topLinePunct/>
              <w:ind w:leftChars="0" w:left="0" w:rightChars="0" w:right="0" w:firstLineChars="0" w:firstLine="0"/>
              <w:spacing w:line="240" w:lineRule="atLeast"/>
            </w:pPr>
            <w:r>
              <w:t>N-</w:t>
            </w:r>
            <w:r>
              <w:t>苄基</w:t>
            </w:r>
            <w:r>
              <w:t>-2-</w:t>
            </w:r>
            <w:r>
              <w:t>羟基水杨酰胺组</w:t>
            </w:r>
          </w:p>
        </w:tc>
        <w:tc>
          <w:tcPr>
            <w:tcW w:w="1489" w:type="pct"/>
            <w:vAlign w:val="center"/>
            <w:tcBorders>
              <w:top w:val="single" w:sz="4" w:space="0" w:color="auto"/>
            </w:tcBorders>
          </w:tcPr>
          <w:p w:rsidR="0018722C">
            <w:pPr>
              <w:pStyle w:val="aff1"/>
              <w:topLinePunct/>
              <w:ind w:leftChars="0" w:left="0" w:rightChars="0" w:right="0" w:firstLineChars="0" w:firstLine="0"/>
              <w:spacing w:line="240" w:lineRule="atLeast"/>
            </w:pPr>
            <w:r>
              <w:t>1.46±0.25</w:t>
            </w:r>
            <w:r>
              <w:t>▲★</w:t>
            </w:r>
          </w:p>
        </w:tc>
        <w:tc>
          <w:tcPr>
            <w:tcW w:w="1918" w:type="pct"/>
            <w:vAlign w:val="center"/>
            <w:tcBorders>
              <w:top w:val="single" w:sz="4" w:space="0" w:color="auto"/>
            </w:tcBorders>
          </w:tcPr>
          <w:p w:rsidR="0018722C">
            <w:pPr>
              <w:pStyle w:val="ad"/>
              <w:topLinePunct/>
              <w:ind w:leftChars="0" w:left="0" w:rightChars="0" w:right="0" w:firstLineChars="0" w:firstLine="0"/>
              <w:spacing w:line="240" w:lineRule="atLeast"/>
            </w:pPr>
            <w:r>
              <w:t>1.05 ± 0.17</w:t>
            </w:r>
            <w:r>
              <w:t>★</w:t>
            </w:r>
          </w:p>
        </w:tc>
      </w:tr>
    </w:tbl>
    <w:p w:rsidR="0018722C">
      <w:pPr>
        <w:pStyle w:val="affa"/>
      </w:pPr>
    </w:p>
    <w:p w:rsidR="0018722C">
      <w:pPr>
        <w:topLinePunct/>
      </w:pPr>
      <w:r>
        <w:rPr>
          <w:rFonts w:ascii="宋体" w:hAnsi="宋体" w:eastAsia="宋体" w:hint="eastAsia"/>
        </w:rPr>
        <w:t>△</w:t>
      </w:r>
      <w:r>
        <w:rPr>
          <w:rFonts w:ascii="宋体" w:hAnsi="宋体" w:eastAsia="宋体" w:hint="eastAsia"/>
        </w:rPr>
        <w:t>与阴性组比较</w:t>
      </w:r>
      <w:r>
        <w:t>P&lt;0.01</w:t>
      </w:r>
      <w:r>
        <w:rPr>
          <w:rFonts w:ascii="宋体" w:hAnsi="宋体" w:eastAsia="宋体" w:hint="eastAsia"/>
        </w:rPr>
        <w:t>，</w:t>
      </w:r>
      <w:r>
        <w:rPr>
          <w:rFonts w:ascii="宋体" w:hAnsi="宋体" w:eastAsia="宋体" w:hint="eastAsia"/>
        </w:rPr>
        <w:t>▲</w:t>
      </w:r>
      <w:r>
        <w:rPr>
          <w:rFonts w:ascii="宋体" w:hAnsi="宋体" w:eastAsia="宋体" w:hint="eastAsia"/>
        </w:rPr>
        <w:t>与模型组比较依次为</w:t>
      </w:r>
      <w:r>
        <w:t>P&lt;0.05</w:t>
      </w:r>
      <w:r>
        <w:rPr>
          <w:rFonts w:ascii="宋体" w:hAnsi="宋体" w:eastAsia="宋体" w:hint="eastAsia"/>
        </w:rPr>
        <w:t>，</w:t>
      </w:r>
      <w:r>
        <w:rPr>
          <w:rFonts w:ascii="宋体" w:hAnsi="宋体" w:eastAsia="宋体" w:hint="eastAsia"/>
        </w:rPr>
        <w:t>★</w:t>
      </w:r>
      <w:r>
        <w:rPr>
          <w:rFonts w:ascii="宋体" w:hAnsi="宋体" w:eastAsia="宋体" w:hint="eastAsia"/>
        </w:rPr>
        <w:t>与</w:t>
      </w:r>
      <w:r>
        <w:t>DMSO</w:t>
      </w:r>
      <w:r>
        <w:rPr>
          <w:rFonts w:ascii="宋体" w:hAnsi="宋体" w:eastAsia="宋体" w:hint="eastAsia"/>
        </w:rPr>
        <w:t>溶剂组比较为</w:t>
      </w:r>
      <w:r>
        <w:t>P&lt;0.05</w:t>
      </w:r>
    </w:p>
    <w:p w:rsidR="0018722C">
      <w:pPr>
        <w:pStyle w:val="aff7"/>
        <w:topLinePunct/>
      </w:pPr>
      <w:r>
        <w:drawing>
          <wp:inline>
            <wp:extent cx="2986547" cy="223113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30" cstate="print"/>
                    <a:stretch>
                      <a:fillRect/>
                    </a:stretch>
                  </pic:blipFill>
                  <pic:spPr>
                    <a:xfrm>
                      <a:off x="0" y="0"/>
                      <a:ext cx="2986547" cy="223113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2-6</w:t>
      </w:r>
      <w:r>
        <w:t xml:space="preserve">  </w:t>
      </w:r>
      <w:r>
        <w:rPr>
          <w:rFonts w:ascii="宋体" w:eastAsia="宋体" w:hint="eastAsia" w:cstheme="minorBidi" w:hAnsiTheme="minorHAnsi"/>
        </w:rPr>
        <w:t>药物对脑组织中</w:t>
      </w:r>
      <w:r>
        <w:rPr>
          <w:rFonts w:cstheme="minorBidi" w:hAnsiTheme="minorHAnsi" w:eastAsiaTheme="minorHAnsi" w:asciiTheme="minorHAnsi"/>
        </w:rPr>
        <w:t>MDA</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P&lt;0.05</w:t>
      </w:r>
      <w:r>
        <w:rPr>
          <w:rFonts w:cstheme="minorBidi" w:hAnsiTheme="minorHAnsi" w:eastAsiaTheme="minorHAnsi" w:asciiTheme="minorHAnsi"/>
        </w:rPr>
        <w:t>Fig.2-6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MDA in brain.</w:t>
      </w:r>
    </w:p>
    <w:p w:rsidR="0018722C">
      <w:pPr>
        <w:pStyle w:val="a3"/>
        <w:topLinePunct/>
      </w:pPr>
      <w:r>
        <w:t>*P&lt;0.05, compared with corresponding LPS group.</w:t>
      </w:r>
    </w:p>
    <w:p w:rsidR="0018722C">
      <w:pPr>
        <w:pStyle w:val="affff5"/>
        <w:topLinePunct/>
      </w:pPr>
      <w:r>
        <w:rPr>
          <w:sz w:val="20"/>
        </w:rPr>
        <w:drawing>
          <wp:inline distT="0" distB="0" distL="0" distR="0">
            <wp:extent cx="2936063" cy="223999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2" cstate="print"/>
                    <a:stretch>
                      <a:fillRect/>
                    </a:stretch>
                  </pic:blipFill>
                  <pic:spPr>
                    <a:xfrm>
                      <a:off x="0" y="0"/>
                      <a:ext cx="2936063" cy="2239994"/>
                    </a:xfrm>
                    <a:prstGeom prst="rect">
                      <a:avLst/>
                    </a:prstGeom>
                  </pic:spPr>
                </pic:pic>
              </a:graphicData>
            </a:graphic>
          </wp:inline>
        </w:drawing>
      </w:r>
      <w:r/>
    </w:p>
    <w:p w:rsidR="0018722C">
      <w:pPr>
        <w:topLinePunct/>
      </w:pPr>
      <w:bookmarkStart w:name="4讨论" w:id="62"/>
      <w:bookmarkEnd w:id="62"/>
      <w:bookmarkStart w:name="_bookmark21" w:id="63"/>
      <w:bookmarkEnd w:id="63"/>
      <w:r>
        <w:rPr>
          <w:rFonts w:ascii="宋体" w:eastAsia="宋体" w:hint="eastAsia" w:cstheme="minorBidi" w:hAnsiTheme="minorHAnsi"/>
        </w:rPr>
        <w:t/>
      </w:r>
      <w:r>
        <w:rPr>
          <w:rFonts w:ascii="宋体" w:eastAsia="宋体" w:hint="eastAsia" w:cstheme="minorBidi" w:hAnsiTheme="minorHAnsi"/>
        </w:rPr>
        <w:t>图</w:t>
      </w:r>
      <w:r>
        <w:rPr>
          <w:rFonts w:cstheme="minorBidi" w:hAnsiTheme="minorHAnsi" w:eastAsiaTheme="minorHAnsi" w:asciiTheme="minorHAnsi"/>
        </w:rPr>
        <w:t>2-7</w:t>
      </w:r>
      <w:r>
        <w:rPr>
          <w:rFonts w:ascii="宋体" w:eastAsia="宋体" w:hint="eastAsia" w:cstheme="minorBidi" w:hAnsiTheme="minorHAnsi"/>
        </w:rPr>
        <w:t>药物对脑组织中</w:t>
      </w:r>
      <w:r>
        <w:rPr>
          <w:rFonts w:cstheme="minorBidi" w:hAnsiTheme="minorHAnsi" w:eastAsiaTheme="minorHAnsi" w:asciiTheme="minorHAnsi"/>
        </w:rPr>
        <w:t>T-AOC</w:t>
      </w:r>
      <w:r>
        <w:rPr>
          <w:rFonts w:ascii="宋体" w:eastAsia="宋体" w:hint="eastAsia" w:cstheme="minorBidi" w:hAnsiTheme="minorHAnsi"/>
        </w:rPr>
        <w:t>含量的影响。</w:t>
      </w:r>
      <w:r>
        <w:rPr>
          <w:rFonts w:cstheme="minorBidi" w:hAnsiTheme="minorHAnsi" w:eastAsiaTheme="minorHAnsi" w:asciiTheme="minorHAnsi"/>
        </w:rPr>
        <w:t>*</w:t>
      </w:r>
      <w:r>
        <w:rPr>
          <w:rFonts w:ascii="宋体" w:eastAsia="宋体" w:hint="eastAsia" w:cstheme="minorBidi" w:hAnsiTheme="minorHAnsi"/>
        </w:rPr>
        <w:t>与相应的</w:t>
      </w:r>
      <w:r>
        <w:rPr>
          <w:rFonts w:cstheme="minorBidi" w:hAnsiTheme="minorHAnsi" w:eastAsiaTheme="minorHAnsi" w:asciiTheme="minorHAnsi"/>
        </w:rPr>
        <w:t>LPS</w:t>
      </w:r>
      <w:r>
        <w:rPr>
          <w:rFonts w:ascii="宋体" w:eastAsia="宋体" w:hint="eastAsia" w:cstheme="minorBidi" w:hAnsiTheme="minorHAnsi"/>
        </w:rPr>
        <w:t>组比较</w:t>
      </w:r>
      <w:r>
        <w:rPr>
          <w:rFonts w:cstheme="minorBidi" w:hAnsiTheme="minorHAnsi" w:eastAsiaTheme="minorHAnsi" w:asciiTheme="minorHAnsi"/>
        </w:rPr>
        <w:t>P&lt;0.0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Fig.</w:t>
      </w:r>
      <w:r>
        <w:rPr>
          <w:rFonts w:cstheme="minorBidi" w:hAnsiTheme="minorHAnsi" w:eastAsiaTheme="minorHAnsi" w:asciiTheme="minorHAnsi"/>
        </w:rPr>
        <w:t xml:space="preserve">2-7 The effect of </w:t>
      </w:r>
      <w:r>
        <w:rPr>
          <w:rFonts w:cstheme="minorBidi" w:hAnsiTheme="minorHAnsi" w:eastAsiaTheme="minorHAnsi" w:asciiTheme="minorHAnsi"/>
        </w:rPr>
        <w:t>N-benzyl-2-hydroxybenzamide </w:t>
      </w:r>
      <w:r>
        <w:rPr>
          <w:rFonts w:cstheme="minorBidi" w:hAnsiTheme="minorHAnsi" w:eastAsiaTheme="minorHAnsi" w:asciiTheme="minorHAnsi"/>
        </w:rPr>
        <w:t>with contents of </w:t>
      </w:r>
      <w:r>
        <w:rPr>
          <w:rFonts w:cstheme="minorBidi" w:hAnsiTheme="minorHAnsi" w:eastAsiaTheme="minorHAnsi" w:asciiTheme="minorHAnsi"/>
        </w:rPr>
        <w:t>T-AOC </w:t>
      </w:r>
      <w:r>
        <w:rPr>
          <w:rFonts w:cstheme="minorBidi" w:hAnsiTheme="minorHAnsi" w:eastAsiaTheme="minorHAnsi" w:asciiTheme="minorHAnsi"/>
        </w:rPr>
        <w:t>in brain.</w:t>
      </w:r>
    </w:p>
    <w:p w:rsidR="0018722C">
      <w:pPr>
        <w:pStyle w:val="a3"/>
        <w:topLinePunct/>
      </w:pPr>
      <w:r>
        <w:t>*P&lt;0.05, compared with corresponding LPS group.</w:t>
      </w:r>
    </w:p>
    <w:p w:rsidR="0018722C">
      <w:pPr>
        <w:pStyle w:val="Heading2"/>
        <w:topLinePunct/>
        <w:ind w:left="171" w:hangingChars="171" w:hanging="171"/>
      </w:pPr>
      <w:bookmarkStart w:id="564023" w:name="_Toc686564023"/>
      <w:r>
        <w:rPr>
          <w:b/>
        </w:rPr>
        <w:t>4</w:t>
      </w:r>
      <w:r>
        <w:t xml:space="preserve"> </w:t>
      </w:r>
      <w:r>
        <w:t>讨论</w:t>
      </w:r>
      <w:bookmarkEnd w:id="564023"/>
    </w:p>
    <w:p w:rsidR="0018722C">
      <w:pPr>
        <w:topLinePunct/>
      </w:pPr>
      <w:r>
        <w:rPr>
          <w:rFonts w:ascii="宋体" w:hAnsi="宋体" w:eastAsia="宋体" w:hint="eastAsia"/>
        </w:rPr>
        <w:t>由于所合成的</w:t>
      </w:r>
      <w:r w:rsidR="001852F3">
        <w:rPr>
          <w:rFonts w:ascii="宋体" w:hAnsi="宋体" w:eastAsia="宋体" w:hint="eastAsia"/>
        </w:rPr>
        <w:t xml:space="preserve"> </w:t>
      </w:r>
      <w:r>
        <w:rPr>
          <w:rFonts w:ascii="宋体" w:hAnsi="宋体" w:eastAsia="宋体" w:hint="eastAsia"/>
        </w:rPr>
        <w:t>N-</w:t>
      </w:r>
      <w:r>
        <w:rPr>
          <w:rFonts w:ascii="宋体" w:hAnsi="宋体" w:eastAsia="宋体" w:hint="eastAsia"/>
        </w:rPr>
        <w:t>苄基</w:t>
      </w:r>
      <w:r>
        <w:t>-2-</w:t>
      </w:r>
      <w:r>
        <w:rPr>
          <w:rFonts w:ascii="宋体" w:hAnsi="宋体" w:eastAsia="宋体" w:hint="eastAsia"/>
        </w:rPr>
        <w:t>羟基水杨酰胺水溶性较差，无法用一般注射剂进行腹腔注射</w:t>
      </w:r>
      <w:r>
        <w:rPr>
          <w:rFonts w:ascii="宋体" w:hAnsi="宋体" w:eastAsia="宋体" w:hint="eastAsia"/>
        </w:rPr>
        <w:t>。</w:t>
      </w:r>
      <w:r>
        <w:rPr>
          <w:rFonts w:ascii="宋体" w:hAnsi="宋体" w:eastAsia="宋体" w:hint="eastAsia"/>
        </w:rPr>
        <w:t>在给药途径的选择上，本课题选用两种方法：①是腹腔注射；将药物溶于小剂量的</w:t>
      </w:r>
      <w:r>
        <w:t>DMSO</w:t>
      </w:r>
      <w:r>
        <w:rPr>
          <w:rFonts w:ascii="宋体" w:hAnsi="宋体" w:eastAsia="宋体" w:hint="eastAsia"/>
        </w:rPr>
        <w:t>中，再腹腔注射给药；②是灌胃给药；将药物研细，溶于</w:t>
      </w:r>
      <w:r>
        <w:t>0</w:t>
      </w:r>
      <w:r>
        <w:t>.</w:t>
      </w:r>
      <w:r>
        <w:t>5%</w:t>
      </w:r>
      <w:r>
        <w:rPr>
          <w:rFonts w:ascii="宋体" w:hAnsi="宋体" w:eastAsia="宋体" w:hint="eastAsia"/>
        </w:rPr>
        <w:t>的</w:t>
      </w:r>
      <w:r>
        <w:t>CMC-Na</w:t>
      </w:r>
      <w:r/>
      <w:r>
        <w:rPr>
          <w:rFonts w:ascii="宋体" w:hAnsi="宋体" w:eastAsia="宋体" w:hint="eastAsia"/>
        </w:rPr>
        <w:t>后进行灌胃给</w:t>
      </w:r>
      <w:r>
        <w:rPr>
          <w:rFonts w:ascii="宋体" w:hAnsi="宋体" w:eastAsia="宋体" w:hint="eastAsia"/>
        </w:rPr>
        <w:t>药。预实验结果表明：腹腔注射给药抗炎效果明显，而灌胃给药作用效果较差。经</w:t>
      </w:r>
      <w:r w:rsidR="001852F3">
        <w:rPr>
          <w:rFonts w:ascii="宋体" w:hAnsi="宋体" w:eastAsia="宋体" w:hint="eastAsia"/>
        </w:rPr>
        <w:t xml:space="preserve">  </w:t>
      </w:r>
      <w:r>
        <w:t>HPLC</w:t>
      </w:r>
      <w:r>
        <w:rPr>
          <w:rFonts w:ascii="宋体" w:hAnsi="宋体" w:eastAsia="宋体" w:hint="eastAsia"/>
        </w:rPr>
        <w:t>、</w:t>
      </w:r>
    </w:p>
    <w:p w:rsidR="0018722C">
      <w:pPr>
        <w:topLinePunct/>
      </w:pPr>
      <w:r>
        <w:t>MS</w:t>
      </w:r>
      <w:r>
        <w:rPr>
          <w:rFonts w:ascii="宋体" w:eastAsia="宋体" w:hint="eastAsia"/>
        </w:rPr>
        <w:t>法测定其体内血浆中母体化合物及代谢产物的含量，发现灌胃给药生物利用度非常</w:t>
      </w:r>
      <w:r>
        <w:rPr>
          <w:rFonts w:ascii="宋体" w:eastAsia="宋体" w:hint="eastAsia"/>
        </w:rPr>
        <w:t>低。选用</w:t>
      </w:r>
      <w:r>
        <w:t>DMSO</w:t>
      </w:r>
      <w:r>
        <w:rPr>
          <w:rFonts w:ascii="宋体" w:eastAsia="宋体" w:hint="eastAsia"/>
        </w:rPr>
        <w:t>作为注射剂</w:t>
      </w:r>
      <w:r>
        <w:rPr>
          <w:vertAlign w:val="superscript"/>
          /&gt;
        </w:rPr>
        <w:t>[</w:t>
      </w:r>
      <w:r>
        <w:rPr>
          <w:vertAlign w:val="superscript"/>
          /&gt;
        </w:rPr>
        <w:t xml:space="preserve">24</w:t>
      </w:r>
      <w:r>
        <w:rPr>
          <w:vertAlign w:val="superscript"/>
          /&gt;
        </w:rPr>
        <w:t>]</w:t>
      </w:r>
      <w:r>
        <w:rPr>
          <w:rFonts w:ascii="宋体" w:eastAsia="宋体" w:hint="eastAsia"/>
        </w:rPr>
        <w:t>，是因为</w:t>
      </w:r>
      <w:r>
        <w:t>DMSO</w:t>
      </w:r>
      <w:r>
        <w:rPr>
          <w:rFonts w:ascii="宋体" w:eastAsia="宋体" w:hint="eastAsia"/>
        </w:rPr>
        <w:t>溶解能力强，对动物模型及药物的作用效</w:t>
      </w:r>
      <w:r>
        <w:rPr>
          <w:rFonts w:ascii="宋体" w:eastAsia="宋体" w:hint="eastAsia"/>
        </w:rPr>
        <w:t>果干扰较小，且</w:t>
      </w:r>
      <w:r>
        <w:t>DMSO</w:t>
      </w:r>
      <w:r>
        <w:rPr>
          <w:rFonts w:ascii="宋体" w:eastAsia="宋体" w:hint="eastAsia"/>
        </w:rPr>
        <w:t>本身有刺激毒副作用，能产生脂质过氧化产物，可以作为评估药</w:t>
      </w:r>
      <w:r>
        <w:rPr>
          <w:rFonts w:ascii="宋体" w:eastAsia="宋体" w:hint="eastAsia"/>
        </w:rPr>
        <w:t>物抗氧化作用的一个模型。但是</w:t>
      </w:r>
      <w:r>
        <w:t>DMSO</w:t>
      </w:r>
      <w:r>
        <w:rPr>
          <w:rFonts w:ascii="宋体" w:eastAsia="宋体" w:hint="eastAsia"/>
        </w:rPr>
        <w:t>本身有抗炎镇痛作用，给予的量不能高，以免干扰药物作用。</w:t>
      </w:r>
    </w:p>
    <w:p w:rsidR="0018722C">
      <w:pPr>
        <w:topLinePunct/>
      </w:pPr>
      <w:r>
        <w:t>NO</w:t>
      </w:r>
      <w:r>
        <w:rPr>
          <w:rFonts w:ascii="宋体" w:eastAsia="宋体" w:hint="eastAsia"/>
        </w:rPr>
        <w:t>是由</w:t>
      </w:r>
      <w:r>
        <w:t>L-</w:t>
      </w:r>
      <w:r>
        <w:rPr>
          <w:rFonts w:ascii="宋体" w:eastAsia="宋体" w:hint="eastAsia"/>
        </w:rPr>
        <w:t>精氨酸经</w:t>
      </w:r>
      <w:r>
        <w:t>NO</w:t>
      </w:r>
      <w:r>
        <w:rPr>
          <w:rFonts w:ascii="宋体" w:eastAsia="宋体" w:hint="eastAsia"/>
        </w:rPr>
        <w:t>合酶</w:t>
      </w:r>
      <w:r>
        <w:rPr>
          <w:rFonts w:ascii="宋体" w:eastAsia="宋体" w:hint="eastAsia"/>
        </w:rPr>
        <w:t>（</w:t>
      </w:r>
      <w:r>
        <w:t>NO synthase</w:t>
      </w:r>
      <w:r>
        <w:rPr>
          <w:rFonts w:ascii="宋体" w:eastAsia="宋体" w:hint="eastAsia"/>
        </w:rPr>
        <w:t xml:space="preserve">, </w:t>
      </w:r>
      <w:r>
        <w:t>NOS</w:t>
      </w:r>
      <w:r>
        <w:rPr>
          <w:rFonts w:ascii="宋体" w:eastAsia="宋体" w:hint="eastAsia"/>
        </w:rPr>
        <w:t>）</w:t>
      </w:r>
      <w:r>
        <w:rPr>
          <w:rFonts w:ascii="宋体" w:eastAsia="宋体" w:hint="eastAsia"/>
        </w:rPr>
        <w:t>催化氧化而形成的。</w:t>
      </w:r>
      <w:r>
        <w:t>NO</w:t>
      </w:r>
      <w:r>
        <w:rPr>
          <w:rFonts w:ascii="宋体" w:eastAsia="宋体" w:hint="eastAsia"/>
        </w:rPr>
        <w:t>除了有第二信使和神经递质的功能外，作为效应分子还介导细胞免疫和炎症毒性</w:t>
      </w:r>
      <w:r>
        <w:rPr>
          <w:vertAlign w:val="superscript"/>
          /&gt;
        </w:rPr>
        <w:t>[</w:t>
      </w:r>
      <w:r>
        <w:rPr>
          <w:vertAlign w:val="superscript"/>
          /&gt;
        </w:rPr>
        <w:t xml:space="preserve">25-26</w:t>
      </w:r>
      <w:r>
        <w:rPr>
          <w:vertAlign w:val="superscript"/>
          /&gt;
        </w:rPr>
        <w:t>]</w:t>
      </w:r>
      <w:r>
        <w:rPr>
          <w:rFonts w:ascii="宋体" w:eastAsia="宋体" w:hint="eastAsia"/>
        </w:rPr>
        <w:t>。研究表明，炎</w:t>
      </w:r>
      <w:r>
        <w:rPr>
          <w:rFonts w:ascii="宋体" w:eastAsia="宋体" w:hint="eastAsia"/>
        </w:rPr>
        <w:t>症及感染情况下由诱导型一氧化氮合成酶</w:t>
      </w:r>
      <w:r>
        <w:rPr>
          <w:rFonts w:ascii="宋体" w:eastAsia="宋体" w:hint="eastAsia"/>
        </w:rPr>
        <w:t>（</w:t>
      </w:r>
      <w:r>
        <w:t>Inducible nitric </w:t>
      </w:r>
      <w:r>
        <w:rPr>
          <w:spacing w:val="-2"/>
        </w:rPr>
        <w:t>synthase</w:t>
      </w:r>
      <w:r>
        <w:rPr>
          <w:rFonts w:ascii="宋体" w:eastAsia="宋体" w:hint="eastAsia"/>
          <w:spacing w:val="-2"/>
        </w:rPr>
        <w:t xml:space="preserve">, </w:t>
      </w:r>
      <w:r>
        <w:rPr>
          <w:spacing w:val="-2"/>
        </w:rPr>
        <w:t>iNOS</w:t>
      </w:r>
      <w:r>
        <w:rPr>
          <w:rFonts w:ascii="宋体" w:eastAsia="宋体" w:hint="eastAsia"/>
        </w:rPr>
        <w:t>）</w:t>
      </w:r>
      <w:r>
        <w:rPr>
          <w:rFonts w:ascii="宋体" w:eastAsia="宋体" w:hint="eastAsia"/>
        </w:rPr>
        <w:t>介导产生高浓</w:t>
      </w:r>
      <w:r>
        <w:rPr>
          <w:rFonts w:ascii="宋体" w:eastAsia="宋体" w:hint="eastAsia"/>
        </w:rPr>
        <w:t>度一氧化氮，具有炎症介质和氧自由基的性质，参与多种疾病发生。在白血症</w:t>
      </w:r>
      <w:r>
        <w:rPr>
          <w:vertAlign w:val="superscript"/>
          /&gt;
        </w:rPr>
        <w:t>[</w:t>
      </w:r>
      <w:r>
        <w:rPr>
          <w:vertAlign w:val="superscript"/>
          <w:position w:val="8"/>
        </w:rPr>
        <w:t xml:space="preserve">27</w:t>
      </w:r>
      <w:r>
        <w:rPr>
          <w:vertAlign w:val="superscript"/>
          /&gt;
        </w:rPr>
        <w:t>]</w:t>
      </w:r>
      <w:r>
        <w:rPr>
          <w:rFonts w:ascii="宋体" w:eastAsia="宋体" w:hint="eastAsia"/>
        </w:rPr>
        <w:t>、呼吸衰</w:t>
      </w:r>
      <w:r>
        <w:rPr>
          <w:rFonts w:ascii="宋体" w:eastAsia="宋体" w:hint="eastAsia"/>
        </w:rPr>
        <w:t>竭</w:t>
      </w:r>
      <w:r>
        <w:rPr>
          <w:vertAlign w:val="superscript"/>
          /&gt;
        </w:rPr>
        <w:t>[</w:t>
      </w:r>
      <w:r>
        <w:rPr>
          <w:spacing w:val="0"/>
          <w:position w:val="8"/>
          <w:sz w:val="15"/>
        </w:rPr>
        <w:t xml:space="preserve">28</w:t>
      </w:r>
      <w:r>
        <w:rPr>
          <w:vertAlign w:val="superscript"/>
          /&gt;
        </w:rPr>
        <w:t>]</w:t>
      </w:r>
      <w:r>
        <w:rPr>
          <w:rFonts w:ascii="宋体" w:eastAsia="宋体" w:hint="eastAsia"/>
        </w:rPr>
        <w:t>、关节炎</w:t>
      </w:r>
      <w:r>
        <w:rPr>
          <w:vertAlign w:val="superscript"/>
          /&gt;
        </w:rPr>
        <w:t>[</w:t>
      </w:r>
      <w:r>
        <w:rPr>
          <w:position w:val="8"/>
          <w:sz w:val="15"/>
        </w:rPr>
        <w:t xml:space="preserve">29-31</w:t>
      </w:r>
      <w:r>
        <w:rPr>
          <w:vertAlign w:val="superscript"/>
          /&gt;
        </w:rPr>
        <w:t>]</w:t>
      </w:r>
      <w:r>
        <w:rPr>
          <w:rFonts w:ascii="宋体" w:eastAsia="宋体" w:hint="eastAsia"/>
        </w:rPr>
        <w:t>等疾病已经观察到</w:t>
      </w:r>
      <w:r>
        <w:t>NO</w:t>
      </w:r>
      <w:r>
        <w:rPr>
          <w:rFonts w:ascii="宋体" w:eastAsia="宋体" w:hint="eastAsia"/>
        </w:rPr>
        <w:t>过量产生及诱导型一氧化氮合酶的高表达。有效抑制</w:t>
      </w:r>
      <w:r>
        <w:t>NO</w:t>
      </w:r>
      <w:r>
        <w:rPr>
          <w:rFonts w:ascii="宋体" w:eastAsia="宋体" w:hint="eastAsia"/>
        </w:rPr>
        <w:t>的生成不仅能在初始阶段影响炎症的发生，还能缓解对其他疾病的促进。阿司匹林具有抑制心肌细胞中可诱导性</w:t>
      </w:r>
      <w:r>
        <w:t>NO</w:t>
      </w:r>
      <w:r>
        <w:rPr>
          <w:rFonts w:ascii="宋体" w:eastAsia="宋体" w:hint="eastAsia"/>
        </w:rPr>
        <w:t>产生的作用，对促进损伤组织的修复、减轻炎症反应和维</w:t>
      </w:r>
      <w:r>
        <w:rPr>
          <w:rFonts w:ascii="宋体" w:eastAsia="宋体" w:hint="eastAsia"/>
        </w:rPr>
        <w:t>持</w:t>
      </w:r>
    </w:p>
    <w:p w:rsidR="0018722C">
      <w:pPr>
        <w:topLinePunct/>
      </w:pPr>
      <w:bookmarkStart w:name="5结论" w:id="64"/>
      <w:bookmarkEnd w:id="64"/>
      <w:bookmarkStart w:name="_bookmark22" w:id="65"/>
      <w:bookmarkEnd w:id="65"/>
      <w:r>
        <w:rPr>
          <w:rFonts w:ascii="宋体" w:eastAsia="宋体" w:hint="eastAsia"/>
        </w:rPr>
        <w:t>正常的血液动力学状态具有积极的作用</w:t>
      </w:r>
      <w:r>
        <w:rPr>
          <w:vertAlign w:val="superscript"/>
          /&gt;
        </w:rPr>
        <w:t>[</w:t>
      </w:r>
      <w:r>
        <w:rPr>
          <w:vertAlign w:val="superscript"/>
          /&gt;
        </w:rPr>
        <w:t xml:space="preserve">32-34</w:t>
      </w:r>
      <w:r>
        <w:rPr>
          <w:vertAlign w:val="superscript"/>
          /&gt;
        </w:rPr>
        <w:t>]</w:t>
      </w:r>
      <w:r>
        <w:rPr>
          <w:rFonts w:ascii="宋体" w:eastAsia="宋体" w:hint="eastAsia"/>
        </w:rPr>
        <w:t>。本实验通过</w:t>
      </w:r>
      <w:r>
        <w:t>LPS</w:t>
      </w:r>
      <w:r>
        <w:rPr>
          <w:rFonts w:ascii="宋体" w:eastAsia="宋体" w:hint="eastAsia"/>
        </w:rPr>
        <w:t>建立小鼠系统性炎症模型，</w:t>
      </w:r>
      <w:r>
        <w:rPr>
          <w:rFonts w:ascii="宋体" w:eastAsia="宋体" w:hint="eastAsia"/>
        </w:rPr>
        <w:t>并腹腔给予</w:t>
      </w:r>
      <w:r>
        <w:t>N-</w:t>
      </w:r>
      <w:r>
        <w:rPr>
          <w:rFonts w:ascii="宋体" w:eastAsia="宋体" w:hint="eastAsia"/>
        </w:rPr>
        <w:t>苄基</w:t>
      </w:r>
      <w:r>
        <w:t>-2-</w:t>
      </w:r>
      <w:r>
        <w:rPr>
          <w:rFonts w:ascii="宋体" w:eastAsia="宋体" w:hint="eastAsia"/>
        </w:rPr>
        <w:t>羟基水杨酰胺对</w:t>
      </w:r>
      <w:r>
        <w:t>LPS</w:t>
      </w:r>
      <w:r>
        <w:rPr>
          <w:rFonts w:ascii="宋体" w:eastAsia="宋体" w:hint="eastAsia"/>
        </w:rPr>
        <w:t>诱导的炎症反应，以阿司匹林作为药物阳性对照</w:t>
      </w:r>
      <w:r>
        <w:rPr>
          <w:rFonts w:ascii="宋体" w:eastAsia="宋体" w:hint="eastAsia"/>
        </w:rPr>
        <w:t>，</w:t>
      </w:r>
      <w:r w:rsidR="001852F3">
        <w:rPr>
          <w:rFonts w:ascii="宋体" w:eastAsia="宋体" w:hint="eastAsia"/>
        </w:rPr>
        <w:t xml:space="preserve"> </w:t>
      </w:r>
      <w:r>
        <w:rPr>
          <w:rFonts w:ascii="宋体" w:eastAsia="宋体" w:hint="eastAsia"/>
        </w:rPr>
        <w:t>结果表明</w:t>
      </w:r>
      <w:r>
        <w:t>N-</w:t>
      </w:r>
      <w:r>
        <w:rPr>
          <w:rFonts w:ascii="宋体" w:eastAsia="宋体" w:hint="eastAsia"/>
        </w:rPr>
        <w:t>苄基</w:t>
      </w:r>
      <w:r>
        <w:t>-2-</w:t>
      </w:r>
      <w:r>
        <w:rPr>
          <w:rFonts w:ascii="宋体" w:eastAsia="宋体" w:hint="eastAsia"/>
        </w:rPr>
        <w:t>羟基水杨酰胺能有效抑制</w:t>
      </w:r>
      <w:r>
        <w:t>LPS</w:t>
      </w:r>
      <w:r>
        <w:rPr>
          <w:rFonts w:ascii="宋体" w:eastAsia="宋体" w:hint="eastAsia"/>
        </w:rPr>
        <w:t>诱导的</w:t>
      </w:r>
      <w:r>
        <w:t>NO</w:t>
      </w:r>
      <w:r>
        <w:rPr>
          <w:rFonts w:ascii="宋体" w:eastAsia="宋体" w:hint="eastAsia"/>
        </w:rPr>
        <w:t>含量的生成，抗炎作用明显，且</w:t>
      </w:r>
      <w:r>
        <w:rPr>
          <w:rFonts w:ascii="宋体" w:eastAsia="宋体" w:hint="eastAsia"/>
        </w:rPr>
        <w:t>抑制</w:t>
      </w:r>
      <w:r>
        <w:t>NO</w:t>
      </w:r>
      <w:r>
        <w:rPr>
          <w:rFonts w:ascii="宋体" w:eastAsia="宋体" w:hint="eastAsia"/>
        </w:rPr>
        <w:t>生成的作用比阿司匹林强。</w:t>
      </w:r>
    </w:p>
    <w:p w:rsidR="0018722C">
      <w:pPr>
        <w:topLinePunct/>
      </w:pPr>
      <w:r>
        <w:rPr>
          <w:rFonts w:ascii="宋体" w:eastAsia="宋体" w:hint="eastAsia"/>
        </w:rPr>
        <w:t>炎症反应过程中伴有大量自由基，包括超氧阴离子、过氧化氢物、氢自由基、</w:t>
      </w:r>
      <w:r>
        <w:t>NO</w:t>
      </w:r>
      <w:r>
        <w:rPr>
          <w:rFonts w:ascii="宋体" w:eastAsia="宋体" w:hint="eastAsia"/>
        </w:rPr>
        <w:t>等会攻击生物膜中的不饱和脂肪酸而发生脂质过氧化反应，破坏脂肪酸链和细胞膜的完整性，</w:t>
      </w:r>
      <w:r w:rsidR="001852F3">
        <w:rPr>
          <w:rFonts w:ascii="宋体" w:eastAsia="宋体" w:hint="eastAsia"/>
        </w:rPr>
        <w:t xml:space="preserve">损伤肝脏中的各种细胞</w:t>
      </w:r>
      <w:r>
        <w:rPr>
          <w:vertAlign w:val="superscript"/>
          /&gt;
        </w:rPr>
        <w:t>[</w:t>
      </w:r>
      <w:r>
        <w:rPr>
          <w:vertAlign w:val="superscript"/>
          <w:position w:val="8"/>
        </w:rPr>
        <w:t xml:space="preserve">35</w:t>
      </w:r>
      <w:r>
        <w:rPr>
          <w:vertAlign w:val="superscript"/>
          /&gt;
        </w:rPr>
        <w:t>]</w:t>
      </w:r>
      <w:r>
        <w:rPr>
          <w:rFonts w:ascii="宋体" w:eastAsia="宋体" w:hint="eastAsia"/>
        </w:rPr>
        <w:t>。</w:t>
      </w:r>
      <w:r>
        <w:t>MDA</w:t>
      </w:r>
      <w:r>
        <w:rPr>
          <w:rFonts w:ascii="宋体" w:eastAsia="宋体" w:hint="eastAsia"/>
        </w:rPr>
        <w:t>是自由基攻击生物膜产生脂质过氧化反应的产物，组织中</w:t>
      </w:r>
      <w:r>
        <w:rPr>
          <w:rFonts w:ascii="宋体" w:eastAsia="宋体" w:hint="eastAsia"/>
        </w:rPr>
        <w:t>的</w:t>
      </w:r>
      <w:r>
        <w:t>MDA</w:t>
      </w:r>
      <w:r>
        <w:rPr>
          <w:rFonts w:ascii="宋体" w:eastAsia="宋体" w:hint="eastAsia"/>
        </w:rPr>
        <w:t>含量可反映脂质过氧化的程度，间接地反映出细胞受自由基攻击和损伤的程度</w:t>
      </w:r>
      <w:r>
        <w:rPr>
          <w:vertAlign w:val="superscript"/>
          /&gt;
        </w:rPr>
        <w:t>[</w:t>
      </w:r>
      <w:r>
        <w:rPr>
          <w:vertAlign w:val="superscript"/>
          <w:position w:val="8"/>
        </w:rPr>
        <w:t xml:space="preserve">36</w:t>
      </w:r>
      <w:r>
        <w:rPr>
          <w:vertAlign w:val="superscript"/>
          /&gt;
        </w:rPr>
        <w:t>]</w:t>
      </w:r>
      <w:r>
        <w:rPr>
          <w:rFonts w:ascii="宋体" w:eastAsia="宋体" w:hint="eastAsia"/>
        </w:rPr>
        <w:t>。</w:t>
      </w:r>
      <w:r>
        <w:t>T-AOC</w:t>
      </w:r>
      <w:r>
        <w:rPr>
          <w:rFonts w:ascii="宋体" w:eastAsia="宋体" w:hint="eastAsia"/>
        </w:rPr>
        <w:t>反映了机体酶及非酶促体系总的抗氧化水平高低。实验结果表明，腹腔给予</w:t>
      </w:r>
      <w:r>
        <w:t>LPS</w:t>
      </w:r>
      <w:r>
        <w:rPr>
          <w:rFonts w:ascii="宋体" w:eastAsia="宋体" w:hint="eastAsia"/>
        </w:rPr>
        <w:t>和</w:t>
      </w:r>
    </w:p>
    <w:p w:rsidR="0018722C">
      <w:pPr>
        <w:topLinePunct/>
      </w:pPr>
      <w:r>
        <w:t>DMSO</w:t>
      </w:r>
      <w:r>
        <w:rPr>
          <w:rFonts w:ascii="宋体" w:eastAsia="宋体" w:hint="eastAsia"/>
        </w:rPr>
        <w:t>，</w:t>
      </w:r>
      <w:r>
        <w:t>MDA</w:t>
      </w:r>
      <w:r>
        <w:rPr>
          <w:rFonts w:ascii="宋体" w:eastAsia="宋体" w:hint="eastAsia"/>
        </w:rPr>
        <w:t>的含量均显著上升，提示</w:t>
      </w:r>
      <w:r>
        <w:t>LPS</w:t>
      </w:r>
      <w:r>
        <w:rPr>
          <w:rFonts w:ascii="宋体" w:eastAsia="宋体" w:hint="eastAsia"/>
        </w:rPr>
        <w:t>和</w:t>
      </w:r>
      <w:r>
        <w:t>DMSO</w:t>
      </w:r>
      <w:r>
        <w:rPr>
          <w:rFonts w:ascii="宋体" w:eastAsia="宋体" w:hint="eastAsia"/>
        </w:rPr>
        <w:t>均能引起氧化应激损伤。而</w:t>
      </w:r>
      <w:r>
        <w:t>N-</w:t>
      </w:r>
      <w:r>
        <w:rPr>
          <w:rFonts w:ascii="宋体" w:eastAsia="宋体" w:hint="eastAsia"/>
        </w:rPr>
        <w:t>苄基</w:t>
      </w:r>
      <w:r>
        <w:t>-2-</w:t>
      </w:r>
      <w:r>
        <w:rPr>
          <w:rFonts w:ascii="宋体" w:eastAsia="宋体" w:hint="eastAsia"/>
        </w:rPr>
        <w:t>羟基水杨酰胺处理后</w:t>
      </w:r>
      <w:r>
        <w:t>MDA</w:t>
      </w:r>
      <w:r>
        <w:rPr>
          <w:rFonts w:ascii="宋体" w:eastAsia="宋体" w:hint="eastAsia"/>
        </w:rPr>
        <w:t>含量明显降低，具有对抗脂质过氧化的能力，作用与阿司匹林相当，但并无升高</w:t>
      </w:r>
      <w:r>
        <w:t>T-AOC</w:t>
      </w:r>
      <w:r>
        <w:rPr>
          <w:rFonts w:ascii="宋体" w:eastAsia="宋体" w:hint="eastAsia"/>
        </w:rPr>
        <w:t>水平的作用。</w:t>
      </w:r>
    </w:p>
    <w:p w:rsidR="0018722C">
      <w:pPr>
        <w:pStyle w:val="Heading2"/>
        <w:topLinePunct/>
        <w:ind w:left="171" w:hangingChars="171" w:hanging="171"/>
      </w:pPr>
      <w:bookmarkStart w:id="564024" w:name="_Toc686564024"/>
      <w:r>
        <w:rPr>
          <w:b/>
        </w:rPr>
        <w:t>5</w:t>
      </w:r>
      <w:r>
        <w:t xml:space="preserve"> </w:t>
      </w:r>
      <w:r>
        <w:t>结论</w:t>
      </w:r>
      <w:bookmarkEnd w:id="564024"/>
    </w:p>
    <w:p w:rsidR="0018722C">
      <w:pPr>
        <w:topLinePunct/>
      </w:pPr>
      <w:r>
        <w:rPr>
          <w:rFonts w:ascii="宋体" w:eastAsia="宋体" w:hint="eastAsia"/>
        </w:rPr>
        <w:t>本实验证明所合成的药物N-苄基</w:t>
      </w:r>
      <w:r>
        <w:t>-2-</w:t>
      </w:r>
      <w:r>
        <w:rPr>
          <w:rFonts w:ascii="宋体" w:eastAsia="宋体" w:hint="eastAsia"/>
        </w:rPr>
        <w:t>羟基水杨酰胺能抑制</w:t>
      </w:r>
      <w:r>
        <w:t>NO</w:t>
      </w:r>
      <w:r>
        <w:rPr>
          <w:rFonts w:ascii="宋体" w:eastAsia="宋体" w:hint="eastAsia"/>
        </w:rPr>
        <w:t>的释放和降低</w:t>
      </w:r>
      <w:r>
        <w:t>MDA</w:t>
      </w:r>
      <w:r>
        <w:rPr>
          <w:rFonts w:ascii="宋体" w:eastAsia="宋体" w:hint="eastAsia"/>
        </w:rPr>
        <w:t>的含量</w:t>
      </w:r>
      <w:r>
        <w:rPr>
          <w:rFonts w:ascii="宋体" w:eastAsia="宋体" w:hint="eastAsia"/>
        </w:rPr>
        <w:t>，</w:t>
      </w:r>
      <w:r w:rsidR="001852F3">
        <w:rPr>
          <w:rFonts w:ascii="宋体" w:eastAsia="宋体" w:hint="eastAsia"/>
        </w:rPr>
        <w:t xml:space="preserve"> </w:t>
      </w:r>
      <w:r>
        <w:rPr>
          <w:rFonts w:ascii="宋体" w:eastAsia="宋体" w:hint="eastAsia"/>
        </w:rPr>
        <w:t>具有抗炎作用和对抗脂质过氧化的能力，且抗炎作用优于阿司匹林。</w:t>
      </w:r>
    </w:p>
    <w:p w:rsidR="0018722C">
      <w:pPr>
        <w:pStyle w:val="afff1"/>
        <w:topLinePunct/>
      </w:pPr>
      <w:bookmarkStart w:id="564025" w:name="_Toc686564025"/>
      <w:bookmarkStart w:name="参考文献" w:id="66"/>
      <w:bookmarkEnd w:id="66"/>
      <w:bookmarkStart w:name="_bookmark23" w:id="67"/>
      <w:bookmarkEnd w:id="67"/>
      <w:r>
        <w:t>参考文献</w:t>
      </w:r>
      <w:bookmarkEnd w:id="564025"/>
    </w:p>
    <w:p w:rsidR="0018722C">
      <w:pPr>
        <w:pStyle w:val="ab"/>
        <w:topLinePunct/>
        <w:ind w:left="200" w:hangingChars="200" w:hanging="200"/>
      </w:pPr>
      <w:bookmarkStart w:id="564062" w:name="_cwCmt35"/>
      <w:bookmarkStart w:id="564061" w:name="_cwCmt34"/>
      <w:bookmarkStart w:id="564028" w:name="_cwCmt1"/>
      <w:r>
        <w:t>[</w:t>
      </w:r>
      <w:r>
        <w:t xml:space="preserve">1</w:t>
      </w:r>
      <w:r>
        <w:t>]</w:t>
      </w:r>
      <w:r>
        <w:t xml:space="preserve">. Chou R, Fanciullo GJ, Fine PG, Adler JA, Ballantyne JC, Davies </w:t>
      </w:r>
      <w:r>
        <w:t>P</w:t>
      </w:r>
      <w:r>
        <w:rPr>
          <w:i/>
        </w:rPr>
        <w:t>, </w:t>
      </w:r>
      <w:r>
        <w:rPr>
          <w:i/>
        </w:rPr>
        <w:t>et</w:t>
      </w:r>
      <w:r w:rsidR="001852F3">
        <w:rPr>
          <w:i/>
        </w:rPr>
        <w:t xml:space="preserve"> </w:t>
      </w:r>
      <w:r>
        <w:rPr>
          <w:i/>
        </w:rPr>
        <w:t>al. </w:t>
      </w:r>
      <w:r>
        <w:t>Clinical</w:t>
      </w:r>
      <w:r w:rsidR="001852F3">
        <w:t xml:space="preserve"> Guidelines for the Use of Chronic Opioid Therapy in Chronic Noncancer Pain. Journal of Pain, 2009,</w:t>
      </w:r>
      <w:r>
        <w:t> </w:t>
      </w:r>
      <w:r>
        <w:t xml:space="preserve">10:</w:t>
      </w:r>
      <w:r>
        <w:t xml:space="preserve"> </w:t>
      </w:r>
      <w:r>
        <w:t>113-130.</w:t>
      </w:r>
      <w:bookmarkEnd w:id="564028"/>
      <w:bookmarkEnd w:id="564061"/>
      <w:bookmarkEnd w:id="564062"/>
    </w:p>
    <w:p w:rsidR="0018722C">
      <w:pPr>
        <w:pStyle w:val="ab"/>
        <w:topLinePunct/>
        <w:ind w:left="200" w:hangingChars="200" w:hanging="200"/>
      </w:pPr>
      <w:r>
        <w:t>[</w:t>
      </w:r>
      <w:r>
        <w:t xml:space="preserve">2</w:t>
      </w:r>
      <w:r>
        <w:t>]</w:t>
      </w:r>
      <w:r>
        <w:t xml:space="preserve">. Sng BL, Schug SA. The role of opioids in managing chronic non-cancer pain. Ann Acad Med Singapore, 2009, 38:</w:t>
      </w:r>
      <w:r>
        <w:t xml:space="preserve"> </w:t>
      </w:r>
      <w:r>
        <w:t>960-966.</w:t>
      </w:r>
    </w:p>
    <w:p w:rsidR="0018722C">
      <w:pPr>
        <w:pStyle w:val="ab"/>
        <w:topLinePunct/>
        <w:ind w:left="200" w:hangingChars="200" w:hanging="200"/>
      </w:pPr>
      <w:r>
        <w:t>[</w:t>
      </w:r>
      <w:r>
        <w:t xml:space="preserve">3</w:t>
      </w:r>
      <w:r>
        <w:t>]</w:t>
      </w:r>
      <w:r>
        <w:t xml:space="preserve">. Vane JR. Inhibition of prostaglandin synthesis as a mechanism of action for aspirin-like drugs. Nat New Biol, 1971, 231:</w:t>
      </w:r>
      <w:r>
        <w:t xml:space="preserve"> </w:t>
      </w:r>
      <w:r>
        <w:t>232-235.</w:t>
      </w:r>
    </w:p>
    <w:p w:rsidR="0018722C">
      <w:pPr>
        <w:pStyle w:val="ab"/>
        <w:topLinePunct/>
        <w:ind w:left="200" w:hangingChars="200" w:hanging="200"/>
      </w:pPr>
      <w:bookmarkStart w:id="564075" w:name="_cwCmt48"/>
      <w:bookmarkStart w:id="564072" w:name="_cwCmt45"/>
      <w:bookmarkStart w:id="564071" w:name="_cwCmt44"/>
      <w:bookmarkStart w:id="564069" w:name="_cwCmt42"/>
      <w:bookmarkStart w:id="564060" w:name="_cwCmt33"/>
      <w:bookmarkStart w:id="564059" w:name="_cwCmt32"/>
      <w:bookmarkStart w:id="564052" w:name="_cwCmt25"/>
      <w:bookmarkStart w:id="564050" w:name="_cwCmt23"/>
      <w:bookmarkStart w:id="564048" w:name="_cwCmt21"/>
      <w:bookmarkStart w:id="564044" w:name="_cwCmt17"/>
      <w:bookmarkStart w:id="564039" w:name="_cwCmt12"/>
      <w:bookmarkStart w:id="564031" w:name="_cwCmt4"/>
      <w:bookmarkStart w:id="564029" w:name="_cwCmt2"/>
      <w:r>
        <w:t xml:space="preserve">[</w:t>
      </w:r>
      <w:r>
        <w:t xml:space="preserve">4</w:t>
      </w:r>
      <w:r>
        <w:t xml:space="preserve">]</w:t>
      </w:r>
      <w:r>
        <w:t xml:space="preserve">. Ratnasinghe LD, Graubard BI, Kahle L, Tangrea JA, Taylor PR, Hawk E. Aspirin use and mortality from cancer in a prospective cohort study. Anticancer Res, 2004, 24:</w:t>
      </w:r>
      <w:r>
        <w:t xml:space="preserve"> </w:t>
      </w:r>
      <w:r>
        <w:t xml:space="preserve">3177-3184. </w:t>
      </w:r>
      <w:r>
        <w:t xml:space="preserve">[</w:t>
      </w:r>
      <w:r>
        <w:t xml:space="preserve">5</w:t>
      </w:r>
      <w:r>
        <w:t xml:space="preserve">]</w:t>
      </w:r>
      <w:r>
        <w:t xml:space="preserve">. Moysich KB, Menezes RJ, Ronsani A, Swede H, Reid ME, Cummings KM</w:t>
      </w:r>
      <w:r>
        <w:rPr>
          <w:i/>
        </w:rPr>
        <w:t xml:space="preserve">,</w:t>
      </w:r>
      <w:r>
        <w:rPr>
          <w:i/>
        </w:rPr>
        <w:t xml:space="preserve"> </w:t>
      </w:r>
      <w:r>
        <w:rPr>
          <w:i/>
        </w:rPr>
        <w:t xml:space="preserve">etal. </w:t>
      </w:r>
      <w:r>
        <w:t xml:space="preserve">Regular</w:t>
      </w:r>
      <w:r>
        <w:t xml:space="preserve">aspirin use and lung cancer risk. BMC Cancer, 2002, 2: 31.</w:t>
      </w:r>
      <w:bookmarkEnd w:id="564029"/>
      <w:bookmarkEnd w:id="564031"/>
      <w:bookmarkEnd w:id="564039"/>
      <w:bookmarkEnd w:id="564044"/>
      <w:bookmarkEnd w:id="564048"/>
      <w:bookmarkEnd w:id="564050"/>
      <w:bookmarkEnd w:id="564052"/>
      <w:bookmarkEnd w:id="564059"/>
      <w:bookmarkEnd w:id="564060"/>
      <w:bookmarkEnd w:id="564069"/>
      <w:bookmarkEnd w:id="564071"/>
      <w:bookmarkEnd w:id="564072"/>
      <w:bookmarkEnd w:id="564075"/>
    </w:p>
    <w:p w:rsidR="0018722C">
      <w:pPr>
        <w:pStyle w:val="ab"/>
        <w:topLinePunct/>
        <w:ind w:left="200" w:hangingChars="200" w:hanging="200"/>
      </w:pPr>
      <w:bookmarkStart w:id="564067" w:name="_cwCmt40"/>
      <w:bookmarkStart w:id="564047" w:name="_cwCmt20"/>
      <w:r>
        <w:t>[</w:t>
      </w:r>
      <w:r>
        <w:t xml:space="preserve">6</w:t>
      </w:r>
      <w:r>
        <w:t>]</w:t>
      </w:r>
      <w:r>
        <w:t xml:space="preserve">. Rodriguez LAG, Gonzalez-Perez A. Risk of breast cancer among users of aspirin and other antiinflammatory drugs. Br J Cancer, 2004, 91:</w:t>
      </w:r>
      <w:r>
        <w:t xml:space="preserve"> </w:t>
      </w:r>
      <w:r>
        <w:t>525-529.</w:t>
      </w:r>
      <w:bookmarkEnd w:id="564047"/>
      <w:bookmarkEnd w:id="564067"/>
    </w:p>
    <w:p w:rsidR="0018722C">
      <w:pPr>
        <w:pStyle w:val="ab"/>
        <w:topLinePunct/>
        <w:ind w:left="200" w:hangingChars="200" w:hanging="200"/>
      </w:pPr>
      <w:r>
        <w:t>[</w:t>
      </w:r>
      <w:r>
        <w:t xml:space="preserve">7</w:t>
      </w:r>
      <w:r>
        <w:t>]</w:t>
      </w:r>
      <w:r>
        <w:t xml:space="preserve">. Johnson TW, Anderson KE, Lazovich D, Folsom AR. Association of aspirin and nonsteroidal anti-inflammatory drug use with breast cancer. Cancer Epidemiol Biomarkers Prev, 2002, 11:</w:t>
      </w:r>
      <w:r>
        <w:t xml:space="preserve"> </w:t>
      </w:r>
      <w:r>
        <w:t>1586-1591.</w:t>
      </w:r>
    </w:p>
    <w:p w:rsidR="0018722C">
      <w:pPr>
        <w:pStyle w:val="ab"/>
        <w:topLinePunct/>
        <w:ind w:left="200" w:hangingChars="200" w:hanging="200"/>
      </w:pPr>
      <w:r>
        <w:t xml:space="preserve">[</w:t>
      </w:r>
      <w:r>
        <w:t xml:space="preserve">8</w:t>
      </w:r>
      <w:r>
        <w:t xml:space="preserve">]</w:t>
      </w:r>
      <w:r>
        <w:t xml:space="preserve">.</w:t>
      </w:r>
      <w:r w:rsidR="001852F3">
        <w:t xml:space="preserve"> </w:t>
      </w:r>
      <w:r w:rsidR="001852F3">
        <w:t xml:space="preserve">Chattopadhyay M, Kodela R, Olson KR, Kashfi K. NOSH-aspirin </w:t>
      </w:r>
      <w:r>
        <w:t xml:space="preserve">(</w:t>
      </w:r>
      <w:r>
        <w:t xml:space="preserve">NBS-1120</w:t>
      </w:r>
      <w:r>
        <w:t xml:space="preserve">)</w:t>
      </w:r>
      <w:r>
        <w:t xml:space="preserve">, a novel</w:t>
      </w:r>
      <w:r w:rsidR="001852F3">
        <w:t xml:space="preserve"> nitric oxide- and hydrogen sulfide-releasing hybrid is a potent inhibitor of colon cancer cell growth in vitro and in a xenograft mouse model. Biochemical and Biophysical Research Communications, 2012,</w:t>
      </w:r>
      <w:r>
        <w:t xml:space="preserve"> </w:t>
      </w:r>
      <w:r>
        <w:t xml:space="preserve">419:</w:t>
      </w:r>
      <w:r>
        <w:t xml:space="preserve"> </w:t>
      </w:r>
      <w:r>
        <w:t>523-528.</w:t>
      </w:r>
    </w:p>
    <w:p w:rsidR="0018722C">
      <w:pPr>
        <w:pStyle w:val="ab"/>
        <w:topLinePunct/>
        <w:ind w:left="200" w:hangingChars="200" w:hanging="200"/>
      </w:pPr>
      <w:r>
        <w:t>[</w:t>
      </w:r>
      <w:r>
        <w:t xml:space="preserve">9</w:t>
      </w:r>
      <w:r>
        <w:t>]</w:t>
      </w:r>
      <w:r>
        <w:t xml:space="preserve">.</w:t>
      </w:r>
      <w:r>
        <w:t xml:space="preserve"> </w:t>
      </w:r>
      <w:r>
        <w:t xml:space="preserve">Kodela R, Chattopadhyay M, Kashfi K. NOSH-Aspirin: A Novel Nitric Oxide-Hydrogen Sulfide-Releasing Hybrid: A New Class of Anti-inflammatory Pharmaceuticals. ACS Med Chem Lett, 2012, 3:</w:t>
      </w:r>
      <w:r>
        <w:t xml:space="preserve"> </w:t>
      </w:r>
      <w:r>
        <w:t>257-262.</w:t>
      </w:r>
    </w:p>
    <w:p w:rsidR="0018722C">
      <w:pPr>
        <w:pStyle w:val="ab"/>
        <w:topLinePunct/>
        <w:ind w:left="200" w:hangingChars="200" w:hanging="200"/>
      </w:pPr>
      <w:bookmarkStart w:id="564033" w:name="_cwCmt6"/>
      <w:r>
        <w:t>[</w:t>
      </w:r>
      <w:r>
        <w:t xml:space="preserve">10</w:t>
      </w:r>
      <w:r>
        <w:t>]</w:t>
      </w:r>
      <w:r>
        <w:t xml:space="preserve">.</w:t>
      </w:r>
      <w:r>
        <w:t xml:space="preserve"> </w:t>
      </w:r>
      <w:r>
        <w:t xml:space="preserve">Lin Z, Li H, Luo H, Zhang Y, Luo W. Benzylamine and methylamine, substrates of semicarbazide-sensitive amine oxidase, attenuate inflammatory response induced by lipopolysaccharide. International immunopharmacology, 2011, 11:</w:t>
      </w:r>
      <w:r>
        <w:t xml:space="preserve"> </w:t>
      </w:r>
      <w:r>
        <w:t>1079-1089.</w:t>
      </w:r>
      <w:bookmarkEnd w:id="564033"/>
    </w:p>
    <w:p w:rsidR="0018722C">
      <w:pPr>
        <w:pStyle w:val="ab"/>
        <w:topLinePunct/>
        <w:ind w:left="200" w:hangingChars="200" w:hanging="200"/>
      </w:pPr>
      <w:r>
        <w:t>[</w:t>
      </w:r>
      <w:r>
        <w:t xml:space="preserve">11</w:t>
      </w:r>
      <w:r>
        <w:t>]</w:t>
      </w:r>
      <w:r>
        <w:t xml:space="preserve">.</w:t>
      </w:r>
      <w:r>
        <w:t xml:space="preserve"> </w:t>
      </w:r>
      <w:r>
        <w:t xml:space="preserve">Markwardt F, Landmann H, Walsmann P. Comparative studies on the inhibition of trypsin, plasmin, and thrombin by derivatives of benzylamine and benzamidine. European Journal</w:t>
      </w:r>
    </w:p>
    <w:p w:rsidR="0018722C">
      <w:pPr>
        <w:topLinePunct/>
      </w:pPr>
      <w:bookmarkStart w:name="_bookmark24" w:id="68"/>
      <w:bookmarkEnd w:id="68"/>
      <w:r>
        <w:t>O</w:t>
      </w:r>
      <w:r>
        <w:t>f Biochemistry, 1968, 6:502-506.</w:t>
      </w:r>
    </w:p>
    <w:p w:rsidR="0018722C">
      <w:pPr>
        <w:pStyle w:val="ab"/>
        <w:topLinePunct/>
        <w:ind w:left="200" w:hangingChars="200" w:hanging="200"/>
      </w:pPr>
      <w:bookmarkStart w:id="564073" w:name="_cwCmt46"/>
      <w:bookmarkStart w:id="564066" w:name="_cwCmt39"/>
      <w:r>
        <w:t>[</w:t>
      </w:r>
      <w:r>
        <w:t>12</w:t>
      </w:r>
      <w:r>
        <w:t>]</w:t>
      </w:r>
      <w:r>
        <w:t xml:space="preserve">.</w:t>
      </w:r>
      <w:r>
        <w:t xml:space="preserve"> </w:t>
      </w:r>
      <w:r>
        <w:rPr>
          <w:rFonts w:ascii="宋体" w:eastAsia="宋体" w:hint="eastAsia"/>
        </w:rPr>
        <w:t xml:space="preserve">裴保香, 徐艳萍.</w:t>
      </w:r>
      <w:r>
        <w:rPr>
          <w:rFonts w:ascii="宋体" w:eastAsia="宋体" w:hint="eastAsia"/>
        </w:rPr>
        <w:t xml:space="preserve"> </w:t>
      </w:r>
      <w:r>
        <w:rPr>
          <w:rFonts w:ascii="宋体" w:eastAsia="宋体" w:hint="eastAsia"/>
        </w:rPr>
        <w:t>非甾体抗炎药的研究进展.</w:t>
      </w:r>
      <w:r>
        <w:rPr>
          <w:rFonts w:ascii="宋体" w:eastAsia="宋体" w:hint="eastAsia"/>
        </w:rPr>
        <w:t xml:space="preserve"> </w:t>
      </w:r>
      <w:r>
        <w:rPr>
          <w:rFonts w:ascii="宋体" w:eastAsia="宋体" w:hint="eastAsia"/>
        </w:rPr>
        <w:t>中国药物应用与监测</w:t>
      </w:r>
      <w:r>
        <w:rPr>
          <w:rFonts w:ascii="宋体" w:eastAsia="宋体" w:hint="eastAsia"/>
        </w:rPr>
        <w:t xml:space="preserve">, </w:t>
      </w:r>
      <w:r>
        <w:t>2006</w:t>
      </w:r>
      <w:r>
        <w:rPr>
          <w:rFonts w:ascii="宋体" w:eastAsia="宋体" w:hint="eastAsia"/>
          <w:rFonts w:ascii="宋体" w:eastAsia="宋体" w:hint="eastAsia"/>
        </w:rPr>
        <w:t xml:space="preserve">, </w:t>
      </w:r>
      <w:r>
        <w:t xml:space="preserve">5:</w:t>
      </w:r>
      <w:r>
        <w:t xml:space="preserve"> </w:t>
      </w:r>
      <w:r>
        <w:t>32-34.</w:t>
      </w:r>
      <w:bookmarkEnd w:id="564066"/>
      <w:bookmarkEnd w:id="564073"/>
    </w:p>
    <w:p w:rsidR="0018722C">
      <w:pPr>
        <w:pStyle w:val="ab"/>
        <w:topLinePunct/>
        <w:ind w:left="200" w:hangingChars="200" w:hanging="200"/>
      </w:pPr>
      <w:bookmarkStart w:id="564043" w:name="_cwCmt16"/>
      <w:bookmarkStart w:id="564036" w:name="_cwCmt9"/>
      <w:bookmarkStart w:id="564035" w:name="_cwCmt8"/>
      <w:bookmarkStart w:id="564034" w:name="_cwCmt7"/>
      <w:bookmarkStart w:id="564032" w:name="_cwCmt5"/>
      <w:bookmarkStart w:id="564030" w:name="_cwCmt3"/>
      <w:r>
        <w:t>[</w:t>
      </w:r>
      <w:r>
        <w:t>13</w:t>
      </w:r>
      <w:r>
        <w:t>]</w:t>
      </w:r>
      <w:r>
        <w:t>.</w:t>
      </w:r>
      <w:r>
        <w:rPr>
          <w:rFonts w:ascii="宋体" w:eastAsia="宋体" w:hint="eastAsia"/>
        </w:rPr>
        <w:t xml:space="preserve">齐兵, 冯磊, 陈达, 吴引超, 巨修练.</w:t>
      </w:r>
      <w:r>
        <w:rPr>
          <w:rFonts w:ascii="宋体" w:eastAsia="宋体" w:hint="eastAsia"/>
        </w:rPr>
        <w:t xml:space="preserve"> </w:t>
      </w:r>
      <w:r>
        <w:rPr>
          <w:rFonts w:ascii="宋体" w:eastAsia="宋体" w:hint="eastAsia"/>
        </w:rPr>
        <w:t>水杨酸衍生物的合成及生物活性测定.</w:t>
      </w:r>
      <w:r>
        <w:rPr>
          <w:rFonts w:ascii="宋体" w:eastAsia="宋体" w:hint="eastAsia"/>
        </w:rPr>
        <w:t xml:space="preserve"> </w:t>
      </w:r>
      <w:r>
        <w:rPr>
          <w:rFonts w:ascii="宋体" w:eastAsia="宋体" w:hint="eastAsia"/>
        </w:rPr>
        <w:t>武汉工程大学学报</w:t>
      </w:r>
      <w:r>
        <w:rPr>
          <w:rFonts w:ascii="宋体" w:eastAsia="宋体" w:hint="eastAsia"/>
        </w:rPr>
        <w:t xml:space="preserve">, </w:t>
      </w:r>
      <w:r>
        <w:t xml:space="preserve">2010:</w:t>
      </w:r>
      <w:r>
        <w:t xml:space="preserve"> </w:t>
      </w:r>
      <w:r>
        <w:t>49-52.</w:t>
      </w:r>
      <w:bookmarkEnd w:id="564030"/>
      <w:bookmarkEnd w:id="564032"/>
      <w:bookmarkEnd w:id="564034"/>
      <w:bookmarkEnd w:id="564035"/>
      <w:bookmarkEnd w:id="564036"/>
      <w:bookmarkEnd w:id="564043"/>
    </w:p>
    <w:p w:rsidR="0018722C">
      <w:pPr>
        <w:pStyle w:val="ab"/>
        <w:topLinePunct/>
        <w:ind w:left="200" w:hangingChars="200" w:hanging="200"/>
      </w:pPr>
      <w:bookmarkStart w:id="564068" w:name="_cwCmt41"/>
      <w:bookmarkStart w:id="564057" w:name="_cwCmt30"/>
      <w:bookmarkStart w:id="564038" w:name="_cwCmt11"/>
      <w:r>
        <w:t>[</w:t>
      </w:r>
      <w:r>
        <w:t xml:space="preserve">14</w:t>
      </w:r>
      <w:r>
        <w:t>]</w:t>
      </w:r>
      <w:r>
        <w:t xml:space="preserve">.</w:t>
      </w:r>
      <w:r>
        <w:t xml:space="preserve"> </w:t>
      </w:r>
      <w:r>
        <w:t xml:space="preserve">Ashton MJ, Cook DC, Fenton G, Karlsson J-A, Palfreyman MN, </w:t>
      </w:r>
      <w:r w:rsidR="001852F3">
        <w:t xml:space="preserve">Raeburn</w:t>
      </w:r>
      <w:r w:rsidR="001852F3">
        <w:t xml:space="preserve"> </w:t>
      </w:r>
      <w:r>
        <w:t>D</w:t>
      </w:r>
      <w:r>
        <w:rPr>
          <w:i/>
        </w:rPr>
        <w:t>, </w:t>
      </w:r>
      <w:r>
        <w:rPr>
          <w:i/>
        </w:rPr>
        <w:t>et</w:t>
      </w:r>
      <w:r w:rsidR="001852F3">
        <w:rPr>
          <w:i/>
        </w:rPr>
        <w:t xml:space="preserve"> </w:t>
      </w:r>
      <w:r>
        <w:rPr>
          <w:i/>
        </w:rPr>
        <w:t>al. </w:t>
      </w:r>
      <w:r>
        <w:t>Selective </w:t>
      </w:r>
      <w:r>
        <w:t>Type </w:t>
      </w:r>
      <w:r>
        <w:t>IV Phosphodiesterase Inhibitors as Antiasthmatic Agents. The Syntheses</w:t>
      </w:r>
      <w:r w:rsidR="001852F3">
        <w:t xml:space="preserve"> and Biological Activities of 3-</w:t>
      </w:r>
      <w:r>
        <w:t>(</w:t>
      </w:r>
      <w:r>
        <w:t>Cyclopentyloxy</w:t>
      </w:r>
      <w:r>
        <w:t>)</w:t>
      </w:r>
      <w:r w:rsidR="004B696B">
        <w:t xml:space="preserve"> </w:t>
      </w:r>
      <w:r>
        <w:t>-4-methoxybenzamides and Analogs. </w:t>
      </w:r>
      <w:r w:rsidR="001852F3">
        <w:t xml:space="preserve">J Med Chem.</w:t>
      </w:r>
      <w:r>
        <w:t> </w:t>
      </w:r>
      <w:r>
        <w:t xml:space="preserve">1994,</w:t>
      </w:r>
      <w:r>
        <w:t xml:space="preserve"> </w:t>
      </w:r>
      <w:r>
        <w:t>37:</w:t>
      </w:r>
      <w:r>
        <w:t xml:space="preserve"> </w:t>
      </w:r>
      <w:r>
        <w:t>1696-1703.</w:t>
      </w:r>
      <w:bookmarkEnd w:id="564038"/>
      <w:bookmarkEnd w:id="564057"/>
      <w:bookmarkEnd w:id="564068"/>
    </w:p>
    <w:p w:rsidR="0018722C">
      <w:pPr>
        <w:pStyle w:val="ab"/>
        <w:topLinePunct/>
        <w:ind w:left="200" w:hangingChars="200" w:hanging="200"/>
      </w:pPr>
      <w:r>
        <w:t>[</w:t>
      </w:r>
      <w:r>
        <w:t xml:space="preserve">15</w:t>
      </w:r>
      <w:r>
        <w:t>]</w:t>
      </w:r>
      <w:r>
        <w:t xml:space="preserve">.</w:t>
      </w:r>
      <w:r>
        <w:t xml:space="preserve"> </w:t>
      </w:r>
      <w:r>
        <w:t xml:space="preserve">Dinarello C, Fossati G, Mascagni P. DERIVATIVES OF</w:t>
      </w:r>
      <w:r w:rsidR="001852F3">
        <w:t xml:space="preserve"> N-HYDROXYBENZAMIDE FOR TREATING HIV INFECTIONS. In: Google Patents; 2010.</w:t>
      </w:r>
    </w:p>
    <w:p w:rsidR="0018722C">
      <w:pPr>
        <w:pStyle w:val="ab"/>
        <w:topLinePunct/>
        <w:ind w:left="200" w:hangingChars="200" w:hanging="200"/>
      </w:pPr>
      <w:r>
        <w:t xml:space="preserve">[</w:t>
      </w:r>
      <w:r>
        <w:t xml:space="preserve">16</w:t>
      </w:r>
      <w:r>
        <w:t xml:space="preserve">]</w:t>
      </w:r>
      <w:r>
        <w:t xml:space="preserve">.</w:t>
      </w:r>
      <w:r>
        <w:t xml:space="preserve"> </w:t>
      </w:r>
      <w:r>
        <w:rPr>
          <w:rFonts w:ascii="宋体" w:eastAsia="宋体" w:hint="eastAsia"/>
        </w:rPr>
        <w:t xml:space="preserve">刘贻孙</w:t>
      </w:r>
      <w:r>
        <w:rPr>
          <w:rFonts w:ascii="宋体" w:eastAsia="宋体" w:hint="eastAsia"/>
        </w:rPr>
        <w:t xml:space="preserve">, </w:t>
      </w:r>
      <w:r>
        <w:rPr>
          <w:rFonts w:ascii="宋体" w:eastAsia="宋体" w:hint="eastAsia"/>
        </w:rPr>
        <w:t xml:space="preserve">周锡瑞</w:t>
      </w:r>
      <w:r>
        <w:rPr>
          <w:rFonts w:ascii="宋体" w:eastAsia="宋体" w:hint="eastAsia"/>
        </w:rPr>
        <w:t xml:space="preserve">, </w:t>
      </w:r>
      <w:r>
        <w:rPr>
          <w:rFonts w:ascii="宋体" w:eastAsia="宋体" w:hint="eastAsia"/>
        </w:rPr>
        <w:t xml:space="preserve">候雪龙.</w:t>
      </w:r>
      <w:r>
        <w:rPr>
          <w:rFonts w:ascii="宋体" w:eastAsia="宋体" w:hint="eastAsia"/>
        </w:rPr>
        <w:t xml:space="preserve"> </w:t>
      </w:r>
      <w:r>
        <w:rPr>
          <w:rFonts w:ascii="宋体" w:eastAsia="宋体" w:hint="eastAsia"/>
        </w:rPr>
        <w:t>抗心律失常药棓酰苯胺</w:t>
      </w:r>
      <w:r>
        <w:rPr>
          <w:rFonts w:ascii="宋体" w:eastAsia="宋体" w:hint="eastAsia"/>
        </w:rPr>
        <w:t xml:space="preserve">(</w:t>
      </w:r>
      <w:r>
        <w:rPr>
          <w:rFonts w:ascii="宋体" w:eastAsia="宋体" w:hint="eastAsia"/>
        </w:rPr>
        <w:t xml:space="preserve">603</w:t>
      </w:r>
      <w:r>
        <w:rPr>
          <w:rFonts w:ascii="宋体" w:eastAsia="宋体" w:hint="eastAsia"/>
        </w:rPr>
        <w:t xml:space="preserve">)</w:t>
      </w:r>
      <w:r w:rsidR="001852F3">
        <w:rPr>
          <w:rFonts w:ascii="宋体" w:eastAsia="宋体" w:hint="eastAsia"/>
        </w:rPr>
        <w:t xml:space="preserve">衍生物的合成.</w:t>
      </w:r>
      <w:r w:rsidR="001852F3">
        <w:rPr>
          <w:rFonts w:ascii="宋体" w:eastAsia="宋体" w:hint="eastAsia"/>
        </w:rPr>
        <w:t xml:space="preserve"> </w:t>
      </w:r>
      <w:r w:rsidR="001852F3">
        <w:rPr>
          <w:rFonts w:ascii="宋体" w:eastAsia="宋体" w:hint="eastAsia"/>
        </w:rPr>
        <w:t>复旦学报</w:t>
      </w:r>
      <w:r>
        <w:rPr>
          <w:rFonts w:ascii="宋体" w:eastAsia="宋体" w:hint="eastAsia"/>
        </w:rPr>
        <w:t xml:space="preserve">(</w:t>
      </w:r>
      <w:r>
        <w:rPr>
          <w:rFonts w:ascii="宋体" w:eastAsia="宋体" w:hint="eastAsia"/>
        </w:rPr>
        <w:t xml:space="preserve">医</w:t>
      </w:r>
      <w:r>
        <w:rPr>
          <w:rFonts w:ascii="宋体" w:eastAsia="宋体" w:hint="eastAsia"/>
        </w:rPr>
        <w:t>学版</w:t>
      </w:r>
      <w:r>
        <w:rPr>
          <w:rFonts w:ascii="宋体" w:eastAsia="宋体" w:hint="eastAsia"/>
        </w:rPr>
        <w:t>)</w:t>
      </w:r>
      <w:r>
        <w:rPr>
          <w:rFonts w:ascii="宋体" w:eastAsia="宋体" w:hint="eastAsia"/>
          <w:rFonts w:ascii="宋体" w:eastAsia="宋体" w:hint="eastAsia"/>
        </w:rPr>
        <w:t xml:space="preserve">, </w:t>
      </w:r>
      <w:r>
        <w:t>1984</w:t>
      </w:r>
      <w:r>
        <w:rPr>
          <w:rFonts w:ascii="宋体" w:eastAsia="宋体" w:hint="eastAsia"/>
          <w:rFonts w:ascii="宋体" w:eastAsia="宋体" w:hint="eastAsia"/>
        </w:rPr>
        <w:t xml:space="preserve">, </w:t>
      </w:r>
      <w:r>
        <w:t xml:space="preserve">5:</w:t>
      </w:r>
      <w:r>
        <w:t xml:space="preserve"> </w:t>
      </w:r>
      <w:r>
        <w:t>003.</w:t>
      </w:r>
    </w:p>
    <w:p w:rsidR="0018722C">
      <w:pPr>
        <w:pStyle w:val="ab"/>
        <w:topLinePunct/>
        <w:ind w:left="200" w:hangingChars="200" w:hanging="200"/>
      </w:pPr>
      <w:r>
        <w:t>[</w:t>
      </w:r>
      <w:r>
        <w:t>17</w:t>
      </w:r>
      <w:r>
        <w:t>]</w:t>
      </w:r>
      <w:r>
        <w:t xml:space="preserve">.</w:t>
      </w:r>
      <w:r>
        <w:t xml:space="preserve"> </w:t>
      </w:r>
      <w:r>
        <w:rPr>
          <w:rFonts w:ascii="宋体" w:hAnsi="宋体" w:eastAsia="宋体" w:hint="eastAsia"/>
        </w:rPr>
        <w:t>刘贻孙</w:t>
      </w:r>
      <w:r>
        <w:rPr>
          <w:rFonts w:ascii="宋体" w:hAnsi="宋体" w:eastAsia="宋体" w:hint="eastAsia"/>
        </w:rPr>
        <w:t xml:space="preserve">, </w:t>
      </w:r>
      <w:r>
        <w:rPr>
          <w:rFonts w:ascii="宋体" w:hAnsi="宋体" w:eastAsia="宋体" w:hint="eastAsia"/>
        </w:rPr>
        <w:t>周智善</w:t>
      </w:r>
      <w:r>
        <w:rPr>
          <w:rFonts w:ascii="宋体" w:hAnsi="宋体" w:eastAsia="宋体" w:hint="eastAsia"/>
        </w:rPr>
        <w:t xml:space="preserve">, </w:t>
      </w:r>
      <w:r>
        <w:rPr>
          <w:rFonts w:ascii="宋体" w:hAnsi="宋体" w:eastAsia="宋体" w:hint="eastAsia"/>
        </w:rPr>
        <w:t>顾克家</w:t>
      </w:r>
      <w:r>
        <w:rPr>
          <w:rFonts w:ascii="宋体" w:hAnsi="宋体" w:eastAsia="宋体" w:hint="eastAsia"/>
        </w:rPr>
        <w:t xml:space="preserve">, </w:t>
      </w:r>
      <w:r>
        <w:rPr>
          <w:rFonts w:ascii="宋体" w:hAnsi="宋体" w:eastAsia="宋体" w:hint="eastAsia"/>
        </w:rPr>
        <w:t>梁诚一</w:t>
      </w:r>
      <w:r>
        <w:t>. </w:t>
      </w:r>
      <w:r>
        <w:rPr>
          <w:rFonts w:ascii="宋体" w:hAnsi="宋体" w:eastAsia="宋体" w:hint="eastAsia"/>
        </w:rPr>
        <w:t>抗心律失常药物的研究</w:t>
      </w:r>
      <w:r>
        <w:t>——</w:t>
      </w:r>
      <w:r>
        <w:rPr>
          <w:rFonts w:ascii="宋体" w:hAnsi="宋体" w:eastAsia="宋体" w:hint="eastAsia"/>
        </w:rPr>
        <w:t>Ⅰ</w:t>
      </w:r>
      <w:r>
        <w:t>. 3, 4, 5-</w:t>
      </w:r>
      <w:r>
        <w:rPr>
          <w:rFonts w:ascii="宋体" w:hAnsi="宋体" w:eastAsia="宋体" w:hint="eastAsia"/>
        </w:rPr>
        <w:t>三甲氧基苯甲酰胺衍生物的合成</w:t>
      </w:r>
      <w:r>
        <w:t>. </w:t>
      </w:r>
      <w:r>
        <w:rPr>
          <w:rFonts w:ascii="宋体" w:hAnsi="宋体" w:eastAsia="宋体" w:hint="eastAsia"/>
        </w:rPr>
        <w:t>药学学报</w:t>
      </w:r>
      <w:r>
        <w:rPr>
          <w:rFonts w:ascii="宋体" w:hAnsi="宋体" w:eastAsia="宋体" w:hint="eastAsia"/>
        </w:rPr>
        <w:t xml:space="preserve">, </w:t>
      </w:r>
      <w:r>
        <w:t>1981</w:t>
      </w:r>
      <w:r>
        <w:rPr>
          <w:rFonts w:ascii="宋体" w:hAnsi="宋体" w:eastAsia="宋体" w:hint="eastAsia"/>
          <w:rFonts w:ascii="宋体" w:hAnsi="宋体" w:eastAsia="宋体" w:hint="eastAsia"/>
        </w:rPr>
        <w:t xml:space="preserve">, </w:t>
      </w:r>
      <w:r>
        <w:t xml:space="preserve">2:</w:t>
      </w:r>
      <w:r>
        <w:t xml:space="preserve"> </w:t>
      </w:r>
      <w:r>
        <w:t>015.</w:t>
      </w:r>
    </w:p>
    <w:p w:rsidR="0018722C">
      <w:pPr>
        <w:pStyle w:val="ab"/>
        <w:topLinePunct/>
        <w:ind w:left="200" w:hangingChars="200" w:hanging="200"/>
      </w:pPr>
      <w:r>
        <w:t>[</w:t>
      </w:r>
      <w:r>
        <w:t>18</w:t>
      </w:r>
      <w:r>
        <w:t>]</w:t>
      </w:r>
      <w:r>
        <w:t xml:space="preserve">.</w:t>
      </w:r>
      <w:r>
        <w:t xml:space="preserve"> </w:t>
      </w:r>
      <w:r>
        <w:rPr>
          <w:rFonts w:ascii="宋体" w:eastAsia="宋体" w:hint="eastAsia"/>
        </w:rPr>
        <w:t>周锡瑞</w:t>
      </w:r>
      <w:r>
        <w:rPr>
          <w:rFonts w:ascii="宋体" w:eastAsia="宋体" w:hint="eastAsia"/>
        </w:rPr>
        <w:t xml:space="preserve">, </w:t>
      </w:r>
      <w:r>
        <w:rPr>
          <w:rFonts w:ascii="宋体" w:eastAsia="宋体" w:hint="eastAsia"/>
        </w:rPr>
        <w:t>刘贻孙</w:t>
      </w:r>
      <w:r>
        <w:rPr>
          <w:rFonts w:ascii="宋体" w:eastAsia="宋体" w:hint="eastAsia"/>
        </w:rPr>
        <w:t xml:space="preserve">, </w:t>
      </w:r>
      <w:r>
        <w:rPr>
          <w:rFonts w:ascii="宋体" w:eastAsia="宋体" w:hint="eastAsia"/>
        </w:rPr>
        <w:t>朱菊良</w:t>
      </w:r>
      <w:r>
        <w:rPr>
          <w:rFonts w:ascii="宋体" w:eastAsia="宋体" w:hint="eastAsia"/>
        </w:rPr>
        <w:t xml:space="preserve">, </w:t>
      </w:r>
      <w:r>
        <w:rPr>
          <w:rFonts w:ascii="宋体" w:eastAsia="宋体" w:hint="eastAsia"/>
        </w:rPr>
        <w:t>陆培民</w:t>
      </w:r>
      <w:r>
        <w:rPr>
          <w:rFonts w:ascii="宋体" w:eastAsia="宋体" w:hint="eastAsia"/>
        </w:rPr>
        <w:t xml:space="preserve">, </w:t>
      </w:r>
      <w:r>
        <w:rPr>
          <w:rFonts w:ascii="宋体" w:eastAsia="宋体" w:hint="eastAsia"/>
        </w:rPr>
        <w:t>徐红</w:t>
      </w:r>
      <w:r>
        <w:rPr>
          <w:rFonts w:ascii="宋体" w:eastAsia="宋体" w:hint="eastAsia"/>
        </w:rPr>
        <w:t xml:space="preserve">, </w:t>
      </w:r>
      <w:r>
        <w:rPr>
          <w:rFonts w:ascii="宋体" w:eastAsia="宋体" w:hint="eastAsia"/>
        </w:rPr>
        <w:t>王韦</w:t>
      </w:r>
      <w:r>
        <w:t>. </w:t>
      </w:r>
      <w:r>
        <w:rPr>
          <w:rFonts w:ascii="宋体" w:eastAsia="宋体" w:hint="eastAsia"/>
        </w:rPr>
        <w:t>苯甲酰苯胺衍生物的合成和抗心律失常作用</w:t>
      </w:r>
      <w:r>
        <w:t>. </w:t>
      </w:r>
      <w:r>
        <w:rPr>
          <w:rFonts w:ascii="宋体" w:eastAsia="宋体" w:hint="eastAsia"/>
        </w:rPr>
        <w:t>复旦学报</w:t>
      </w:r>
      <w:r>
        <w:t>(</w:t>
      </w:r>
      <w:r>
        <w:rPr>
          <w:rFonts w:ascii="宋体" w:eastAsia="宋体" w:hint="eastAsia"/>
        </w:rPr>
        <w:t>医学版</w:t>
      </w:r>
      <w:r>
        <w:t>)</w:t>
      </w:r>
      <w:r>
        <w:rPr>
          <w:rFonts w:ascii="宋体" w:eastAsia="宋体" w:hint="eastAsia"/>
          <w:rFonts w:ascii="宋体" w:eastAsia="宋体" w:hint="eastAsia"/>
        </w:rPr>
        <w:t xml:space="preserve">, </w:t>
      </w:r>
      <w:r>
        <w:t>1984</w:t>
      </w:r>
      <w:r>
        <w:rPr>
          <w:rFonts w:ascii="宋体" w:eastAsia="宋体" w:hint="eastAsia"/>
          <w:rFonts w:ascii="宋体" w:eastAsia="宋体" w:hint="eastAsia"/>
        </w:rPr>
        <w:t xml:space="preserve">, </w:t>
      </w:r>
      <w:r>
        <w:t xml:space="preserve">6:</w:t>
      </w:r>
      <w:r>
        <w:t xml:space="preserve"> </w:t>
      </w:r>
      <w:r>
        <w:t>003.</w:t>
      </w:r>
    </w:p>
    <w:p w:rsidR="0018722C">
      <w:pPr>
        <w:pStyle w:val="ab"/>
        <w:topLinePunct/>
        <w:ind w:left="200" w:hangingChars="200" w:hanging="200"/>
      </w:pPr>
      <w:r>
        <w:t>[</w:t>
      </w:r>
      <w:r>
        <w:t xml:space="preserve">19</w:t>
      </w:r>
      <w:r>
        <w:t>]</w:t>
      </w:r>
      <w:r>
        <w:t xml:space="preserve">.</w:t>
      </w:r>
      <w:r>
        <w:t xml:space="preserve"> </w:t>
      </w:r>
      <w:r>
        <w:t xml:space="preserve">Rajagopalan LE, Davies MS, Kahn LE, Kornmeier CM, Shimada H, Steiner TA</w:t>
      </w:r>
      <w:r>
        <w:rPr>
          <w:i/>
        </w:rPr>
        <w:t>, et al. </w:t>
      </w:r>
      <w:r>
        <w:t xml:space="preserve">Biochemical, cellular, and anti-inflammatory properties of a potent, selective, orally bioavailable benzamide inhibitor of Rho kinase activity. J Pharmacol Exp Ther, 2010, 333:</w:t>
      </w:r>
      <w:r>
        <w:t xml:space="preserve"> </w:t>
      </w:r>
      <w:r>
        <w:t>707-716.</w:t>
      </w:r>
    </w:p>
    <w:p w:rsidR="0018722C">
      <w:pPr>
        <w:pStyle w:val="ab"/>
        <w:topLinePunct/>
        <w:ind w:left="200" w:hangingChars="200" w:hanging="200"/>
      </w:pPr>
      <w:r>
        <w:t>[</w:t>
      </w:r>
      <w:r>
        <w:t xml:space="preserve">20</w:t>
      </w:r>
      <w:r>
        <w:t>]</w:t>
      </w:r>
      <w:r>
        <w:t xml:space="preserve">.</w:t>
      </w:r>
      <w:r>
        <w:t xml:space="preserve"> </w:t>
      </w:r>
      <w:r>
        <w:t>Barea</w:t>
      </w:r>
      <w:r w:rsidR="001852F3">
        <w:t xml:space="preserve"> C, Pabon A, </w:t>
      </w:r>
      <w:r w:rsidR="001852F3">
        <w:t xml:space="preserve">Castillo D, </w:t>
      </w:r>
      <w:r w:rsidR="001852F3">
        <w:t xml:space="preserve">Zimic M, </w:t>
      </w:r>
      <w:r w:rsidR="001852F3">
        <w:t xml:space="preserve">Quiliano M, Galiano</w:t>
      </w:r>
      <w:r w:rsidR="001852F3">
        <w:t xml:space="preserve"> S</w:t>
      </w:r>
      <w:r>
        <w:rPr>
          <w:i/>
        </w:rPr>
        <w:t>,</w:t>
      </w:r>
      <w:r w:rsidR="001852F3">
        <w:rPr>
          <w:i/>
        </w:rPr>
        <w:t xml:space="preserve"> </w:t>
      </w:r>
      <w:r w:rsidR="001852F3">
        <w:rPr>
          <w:i/>
        </w:rPr>
        <w:t xml:space="preserve">et al. </w:t>
      </w:r>
      <w:r>
        <w:t xml:space="preserve">New salicylamide and sulfonamide derivatives of quinoxaline 1,</w:t>
      </w:r>
      <w:r>
        <w:t xml:space="preserve"> </w:t>
      </w:r>
      <w:r>
        <w:t xml:space="preserve">4-di-N-oxide with antileishmanial and antimalarial activities. Bioorg Med Chem Lett, 2011, 21:</w:t>
      </w:r>
      <w:r>
        <w:t xml:space="preserve"> </w:t>
      </w:r>
      <w:r>
        <w:t>4498-4502.</w:t>
      </w:r>
    </w:p>
    <w:p w:rsidR="0018722C">
      <w:pPr>
        <w:pStyle w:val="ab"/>
        <w:topLinePunct/>
        <w:ind w:left="200" w:hangingChars="200" w:hanging="200"/>
      </w:pPr>
      <w:r>
        <w:t>[</w:t>
      </w:r>
      <w:r>
        <w:t xml:space="preserve">21</w:t>
      </w:r>
      <w:r>
        <w:t>]</w:t>
      </w:r>
      <w:r>
        <w:t xml:space="preserve">.</w:t>
      </w:r>
      <w:r>
        <w:t xml:space="preserve"> </w:t>
      </w:r>
      <w:r>
        <w:t xml:space="preserve">Kuziej J, Litinas E, Hoppensteadt DA, Liu D, Walenga JM, Fareed J</w:t>
      </w:r>
      <w:r>
        <w:rPr>
          <w:i/>
        </w:rPr>
        <w:t>, et al. </w:t>
      </w:r>
      <w:r>
        <w:t xml:space="preserve">In vivo neutralization of unfractionated heparin and low-molecular-weight heparin by a novel salicylamide derivative. Clin Appl Thromb Hemost, 2010, 16:</w:t>
      </w:r>
      <w:r>
        <w:t xml:space="preserve"> </w:t>
      </w:r>
      <w:r>
        <w:t>377-386.</w:t>
      </w:r>
    </w:p>
    <w:p w:rsidR="0018722C">
      <w:pPr>
        <w:pStyle w:val="ab"/>
        <w:topLinePunct/>
        <w:ind w:left="200" w:hangingChars="200" w:hanging="200"/>
      </w:pPr>
      <w:r>
        <w:t>[</w:t>
      </w:r>
      <w:r>
        <w:t xml:space="preserve">22</w:t>
      </w:r>
      <w:r>
        <w:t>]</w:t>
      </w:r>
      <w:r>
        <w:t xml:space="preserve">.</w:t>
      </w:r>
      <w:r>
        <w:t xml:space="preserve"> </w:t>
      </w:r>
      <w:r>
        <w:t xml:space="preserve">McAllister RE. Heparin-antagonist PMX-60056 rapidly and completely reverses heparin anticoagulation in man. Thrombosis Research, 2010, 125:</w:t>
      </w:r>
      <w:r>
        <w:t xml:space="preserve"> </w:t>
      </w:r>
      <w:r>
        <w:t>S162-S163.</w:t>
      </w:r>
    </w:p>
    <w:p w:rsidR="0018722C">
      <w:pPr>
        <w:pStyle w:val="ab"/>
        <w:topLinePunct/>
        <w:ind w:left="200" w:hangingChars="200" w:hanging="200"/>
      </w:pPr>
      <w:bookmarkStart w:id="564064" w:name="_cwCmt37"/>
      <w:bookmarkStart w:id="564056" w:name="_cwCmt29"/>
      <w:bookmarkStart w:id="564054" w:name="_cwCmt27"/>
      <w:bookmarkStart w:id="564053" w:name="_cwCmt26"/>
      <w:bookmarkStart w:id="564041" w:name="_cwCmt14"/>
      <w:r>
        <w:t>[</w:t>
      </w:r>
      <w:r>
        <w:t xml:space="preserve">23</w:t>
      </w:r>
      <w:r>
        <w:t>]</w:t>
      </w:r>
      <w:r>
        <w:t xml:space="preserve">.</w:t>
      </w:r>
      <w:r w:rsidR="001852F3">
        <w:t xml:space="preserve"> </w:t>
      </w:r>
      <w:r w:rsidR="001852F3">
        <w:t xml:space="preserve">Wang </w:t>
      </w:r>
      <w:r>
        <w:t>H, Bloom O, Zhang M, Vishnubhakat JM, Ombrellino M, Che </w:t>
      </w:r>
      <w:r>
        <w:t>J</w:t>
      </w:r>
      <w:r>
        <w:rPr>
          <w:i/>
        </w:rPr>
        <w:t>,</w:t>
      </w:r>
      <w:r w:rsidR="001852F3">
        <w:rPr>
          <w:i/>
        </w:rPr>
        <w:t xml:space="preserve"> </w:t>
      </w:r>
      <w:r w:rsidR="001852F3">
        <w:rPr>
          <w:i/>
        </w:rPr>
        <w:t xml:space="preserve">etal. </w:t>
      </w:r>
      <w:r>
        <w:t>HMG-1 as a</w:t>
      </w:r>
      <w:r w:rsidR="001852F3">
        <w:t xml:space="preserve">  late mediator of endotoxin lethality in mice. Science, 1999,</w:t>
      </w:r>
      <w:r>
        <w:t> </w:t>
      </w:r>
      <w:r>
        <w:t xml:space="preserve">285:</w:t>
      </w:r>
      <w:r>
        <w:t xml:space="preserve"> </w:t>
      </w:r>
      <w:r>
        <w:t>248-251.</w:t>
      </w:r>
      <w:bookmarkEnd w:id="564041"/>
      <w:bookmarkEnd w:id="564053"/>
      <w:bookmarkEnd w:id="564054"/>
      <w:bookmarkEnd w:id="564056"/>
      <w:bookmarkEnd w:id="564064"/>
    </w:p>
    <w:p w:rsidR="0018722C">
      <w:pPr>
        <w:pStyle w:val="ab"/>
        <w:topLinePunct/>
        <w:ind w:left="200" w:hangingChars="200" w:hanging="200"/>
      </w:pPr>
      <w:r>
        <w:t xml:space="preserve">[</w:t>
      </w:r>
      <w:r>
        <w:t xml:space="preserve">24</w:t>
      </w:r>
      <w:r>
        <w:t xml:space="preserve">]</w:t>
      </w:r>
      <w:r>
        <w:t xml:space="preserve">.</w:t>
      </w:r>
      <w:r w:rsidR="001852F3">
        <w:t xml:space="preserve"> </w:t>
      </w:r>
      <w:r w:rsidR="001852F3">
        <w:t xml:space="preserve">Sun X-Y, Hu C, Deng X-Q, </w:t>
      </w:r>
      <w:r>
        <w:t xml:space="preserve">Wei </w:t>
      </w:r>
      <w:r>
        <w:t xml:space="preserve">C-X, Sun Z-G, Quan Z-S. Synthesis and</w:t>
      </w:r>
      <w:r w:rsidR="001852F3">
        <w:t xml:space="preserve"> anti-inflammatory activity evaluation of some novel 6-alkoxy </w:t>
      </w:r>
      <w:r>
        <w:t xml:space="preserve">(</w:t>
      </w:r>
      <w:r>
        <w:t xml:space="preserve">phenoxy</w:t>
      </w:r>
      <w:r>
        <w:t xml:space="preserve">)</w:t>
      </w:r>
      <w:r w:rsidR="004B696B">
        <w:t xml:space="preserve"> </w:t>
      </w:r>
      <w:r>
        <w:t xml:space="preserve">-</w:t>
      </w:r>
      <w:r>
        <w:t xml:space="preserve">[</w:t>
      </w:r>
      <w:r>
        <w:t xml:space="preserve">1, 2, 4</w:t>
      </w:r>
      <w:r>
        <w:t xml:space="preserve">]</w:t>
      </w:r>
      <w:r>
        <w:t xml:space="preserve"> triazolo </w:t>
      </w:r>
      <w:r>
        <w:t xml:space="preserve">[</w:t>
      </w:r>
      <w:r>
        <w:t xml:space="preserve">3, 4-&lt;</w:t>
      </w:r>
      <w:r w:rsidR="004B696B">
        <w:t xml:space="preserve">i&gt; a</w:t>
      </w:r>
      <w:r w:rsidR="004B696B">
        <w:t xml:space="preserve"> </w:t>
      </w:r>
      <w:r w:rsidR="004B696B">
        <w:t xml:space="preserve">&lt;</w:t>
      </w:r>
      <w:r>
        <w:t xml:space="preserve">/</w:t>
      </w:r>
      <w:r>
        <w:t xml:space="preserve">i&gt;</w:t>
      </w:r>
      <w:r>
        <w:t xml:space="preserve">]</w:t>
      </w:r>
      <w:r>
        <w:t xml:space="preserve"> phthalazine-3-amine derivatives. Eur J Med Chem, 2010,</w:t>
      </w:r>
      <w:r>
        <w:t xml:space="preserve"> </w:t>
      </w:r>
      <w:r>
        <w:t xml:space="preserve">45:</w:t>
      </w:r>
      <w:r>
        <w:t xml:space="preserve"> </w:t>
      </w:r>
      <w:r>
        <w:t>4807-4812.</w:t>
      </w:r>
    </w:p>
    <w:p w:rsidR="0018722C">
      <w:pPr>
        <w:pStyle w:val="ab"/>
        <w:topLinePunct/>
        <w:ind w:left="200" w:hangingChars="200" w:hanging="200"/>
      </w:pPr>
      <w:bookmarkStart w:id="564063" w:name="_cwCmt36"/>
      <w:bookmarkStart w:id="564040" w:name="_cwCmt13"/>
      <w:bookmarkStart w:id="564037" w:name="_cwCmt10"/>
      <w:r>
        <w:t>[</w:t>
      </w:r>
      <w:r>
        <w:t xml:space="preserve">25</w:t>
      </w:r>
      <w:r>
        <w:t>]</w:t>
      </w:r>
      <w:r>
        <w:t xml:space="preserve">.</w:t>
      </w:r>
      <w:r>
        <w:t xml:space="preserve"> </w:t>
      </w:r>
      <w:r>
        <w:t xml:space="preserve">Clancy RM, Amin AR, Abramson SB. The role of nitric oxide in inflammation and immunity. Arthritis &amp; Rheumatism, 1998, 41:</w:t>
      </w:r>
      <w:r>
        <w:t xml:space="preserve"> </w:t>
      </w:r>
      <w:r>
        <w:t>1141-1151.</w:t>
      </w:r>
      <w:bookmarkEnd w:id="564037"/>
      <w:bookmarkEnd w:id="564040"/>
      <w:bookmarkEnd w:id="564063"/>
    </w:p>
    <w:p w:rsidR="0018722C">
      <w:pPr>
        <w:pStyle w:val="ab"/>
        <w:topLinePunct/>
        <w:ind w:left="200" w:hangingChars="200" w:hanging="200"/>
      </w:pPr>
      <w:r>
        <w:t>[</w:t>
      </w:r>
      <w:r>
        <w:t>26</w:t>
      </w:r>
      <w:r>
        <w:t>]</w:t>
      </w:r>
      <w:r>
        <w:t>.</w:t>
      </w:r>
      <w:r>
        <w:rPr>
          <w:rFonts w:ascii="宋体" w:eastAsia="宋体" w:hint="eastAsia"/>
        </w:rPr>
        <w:t>蒋波</w:t>
      </w:r>
      <w:r>
        <w:rPr>
          <w:rFonts w:ascii="宋体" w:eastAsia="宋体" w:hint="eastAsia"/>
        </w:rPr>
        <w:t xml:space="preserve">, </w:t>
      </w:r>
      <w:r>
        <w:rPr>
          <w:rFonts w:ascii="宋体" w:eastAsia="宋体" w:hint="eastAsia"/>
        </w:rPr>
        <w:t xml:space="preserve">楚正绪.</w:t>
      </w:r>
      <w:r>
        <w:rPr>
          <w:rFonts w:ascii="宋体" w:eastAsia="宋体" w:hint="eastAsia"/>
        </w:rPr>
        <w:t xml:space="preserve"> </w:t>
      </w:r>
      <w:r>
        <w:rPr>
          <w:rFonts w:ascii="宋体" w:eastAsia="宋体" w:hint="eastAsia"/>
        </w:rPr>
        <w:t>一氧化氮与炎症.</w:t>
      </w:r>
      <w:r>
        <w:rPr>
          <w:rFonts w:ascii="宋体" w:eastAsia="宋体" w:hint="eastAsia"/>
        </w:rPr>
        <w:t xml:space="preserve"> </w:t>
      </w:r>
      <w:r>
        <w:rPr>
          <w:rFonts w:ascii="宋体" w:eastAsia="宋体" w:hint="eastAsia"/>
        </w:rPr>
        <w:t>国外医学:</w:t>
      </w:r>
      <w:r>
        <w:rPr>
          <w:rFonts w:ascii="宋体" w:eastAsia="宋体" w:hint="eastAsia"/>
        </w:rPr>
        <w:t xml:space="preserve"> </w:t>
      </w:r>
      <w:r>
        <w:rPr>
          <w:rFonts w:ascii="宋体" w:eastAsia="宋体" w:hint="eastAsia"/>
        </w:rPr>
        <w:t>生理病理科学与临床分册</w:t>
      </w:r>
      <w:r>
        <w:rPr>
          <w:rFonts w:ascii="宋体" w:eastAsia="宋体" w:hint="eastAsia"/>
        </w:rPr>
        <w:t xml:space="preserve">, </w:t>
      </w:r>
      <w:r>
        <w:t>1998</w:t>
      </w:r>
      <w:r>
        <w:rPr>
          <w:rFonts w:ascii="宋体" w:eastAsia="宋体" w:hint="eastAsia"/>
          <w:rFonts w:ascii="宋体" w:eastAsia="宋体" w:hint="eastAsia"/>
        </w:rPr>
        <w:t xml:space="preserve">, </w:t>
      </w:r>
      <w:r>
        <w:t xml:space="preserve">18:</w:t>
      </w:r>
      <w:r>
        <w:t xml:space="preserve"> </w:t>
      </w:r>
      <w:r>
        <w:t>44-47.</w:t>
      </w:r>
    </w:p>
    <w:p w:rsidR="0018722C">
      <w:pPr>
        <w:pStyle w:val="ab"/>
        <w:topLinePunct/>
        <w:ind w:left="200" w:hangingChars="200" w:hanging="200"/>
      </w:pPr>
      <w:bookmarkStart w:id="564074" w:name="_cwCmt47"/>
      <w:bookmarkStart w:id="564070" w:name="_cwCmt43"/>
      <w:bookmarkStart w:id="564055" w:name="_cwCmt28"/>
      <w:bookmarkStart w:id="564051" w:name="_cwCmt24"/>
      <w:r>
        <w:t>[</w:t>
      </w:r>
      <w:r>
        <w:t xml:space="preserve">27</w:t>
      </w:r>
      <w:r>
        <w:t>]</w:t>
      </w:r>
      <w:r>
        <w:t xml:space="preserve">.</w:t>
      </w:r>
      <w:r>
        <w:t xml:space="preserve"> </w:t>
      </w:r>
      <w:r>
        <w:t xml:space="preserve">Duke T, South M, Stewart A. Activation of the L-arginine nitric oxide pathway in severe sepsis. Arch Dis Child, 1997, 76:</w:t>
      </w:r>
      <w:r>
        <w:t xml:space="preserve"> </w:t>
      </w:r>
      <w:r>
        <w:t>203-209.</w:t>
      </w:r>
      <w:bookmarkEnd w:id="564051"/>
      <w:bookmarkEnd w:id="564055"/>
      <w:bookmarkEnd w:id="564070"/>
      <w:bookmarkEnd w:id="564074"/>
    </w:p>
    <w:p w:rsidR="0018722C">
      <w:pPr>
        <w:pStyle w:val="ab"/>
        <w:topLinePunct/>
        <w:ind w:left="200" w:hangingChars="200" w:hanging="200"/>
      </w:pPr>
      <w:bookmarkStart w:id="564076" w:name="_cwCmt49"/>
      <w:r>
        <w:t>[</w:t>
      </w:r>
      <w:r>
        <w:t xml:space="preserve">28</w:t>
      </w:r>
      <w:r>
        <w:t>]</w:t>
      </w:r>
      <w:r>
        <w:t xml:space="preserve">.</w:t>
      </w:r>
      <w:r>
        <w:t xml:space="preserve"> </w:t>
      </w:r>
      <w:r>
        <w:t xml:space="preserve">Bonde J, Antonsen K, Henneberg S, Uhrbrandt B, Wanscher M. Nitrogen oxide inhalation in critically ill patients</w:t>
      </w:r>
      <w:r>
        <w:t>]</w:t>
      </w:r>
      <w:r>
        <w:t xml:space="preserve">. Ugeskrift for laeger, 2000, 162:</w:t>
      </w:r>
      <w:r>
        <w:t xml:space="preserve"> </w:t>
      </w:r>
      <w:r>
        <w:t>335.</w:t>
      </w:r>
      <w:bookmarkEnd w:id="564076"/>
    </w:p>
    <w:p w:rsidR="0018722C">
      <w:pPr>
        <w:pStyle w:val="ab"/>
        <w:topLinePunct/>
        <w:ind w:left="200" w:hangingChars="200" w:hanging="200"/>
      </w:pPr>
      <w:r>
        <w:t>[</w:t>
      </w:r>
      <w:r>
        <w:t xml:space="preserve">29</w:t>
      </w:r>
      <w:r>
        <w:t>]</w:t>
      </w:r>
      <w:r>
        <w:t xml:space="preserve">.</w:t>
      </w:r>
      <w:r>
        <w:t xml:space="preserve"> </w:t>
      </w:r>
      <w:r>
        <w:t xml:space="preserve">Kaur H, Halliwell B. Evidence for nitric oxide-mediated oxidative damage in chronic inflammation nitrotyrosine in serum and synovial fluid from rheumatoid patients. FEBS Lett, 1994, 350:</w:t>
      </w:r>
      <w:r>
        <w:t xml:space="preserve"> </w:t>
      </w:r>
      <w:r>
        <w:t>9-12.</w:t>
      </w:r>
    </w:p>
    <w:p w:rsidR="0018722C">
      <w:pPr>
        <w:pStyle w:val="ab"/>
        <w:topLinePunct/>
        <w:ind w:left="200" w:hangingChars="200" w:hanging="200"/>
      </w:pPr>
      <w:r>
        <w:t>[</w:t>
      </w:r>
      <w:r>
        <w:t xml:space="preserve">30</w:t>
      </w:r>
      <w:r>
        <w:t>]</w:t>
      </w:r>
      <w:r>
        <w:t xml:space="preserve">.</w:t>
      </w:r>
      <w:r>
        <w:t xml:space="preserve"> </w:t>
      </w:r>
      <w:r>
        <w:t>Stefanovic</w:t>
      </w:r>
      <w:r>
        <w:rPr>
          <w:rFonts w:ascii="宋体" w:hAnsi="宋体"/>
        </w:rPr>
        <w:t>‐</w:t>
      </w:r>
      <w:r>
        <w:t>Racic</w:t>
      </w:r>
      <w:r w:rsidR="001852F3">
        <w:t xml:space="preserve"> M, </w:t>
      </w:r>
      <w:r w:rsidR="001852F3">
        <w:t xml:space="preserve">Meyers</w:t>
      </w:r>
      <w:r w:rsidR="001852F3">
        <w:t xml:space="preserve"> K, </w:t>
      </w:r>
      <w:r w:rsidR="001852F3">
        <w:t xml:space="preserve">Meschter</w:t>
      </w:r>
      <w:r w:rsidR="001852F3">
        <w:t xml:space="preserve"> C, Coffey</w:t>
      </w:r>
      <w:r w:rsidR="001852F3">
        <w:t xml:space="preserve"> J, Hoffman</w:t>
      </w:r>
      <w:r w:rsidR="001852F3">
        <w:t xml:space="preserve"> R, Evans</w:t>
      </w:r>
      <w:r w:rsidR="001852F3">
        <w:t xml:space="preserve"> C. </w:t>
      </w:r>
      <w:r w:rsidR="001852F3">
        <w:t xml:space="preserve">N </w:t>
      </w:r>
      <w:r>
        <w:rPr>
          <w:rFonts w:ascii="宋体" w:hAnsi="宋体"/>
        </w:rPr>
        <w:t>‐</w:t>
      </w:r>
      <w:r>
        <w:t xml:space="preserve">monomethyl arginine, an inhibitor of nitric oxide synthase, suppresses the development of adjuvant arthritis in rats. Arthritis &amp; Rheumatism, 1994, 37: 1062-1069.</w:t>
      </w:r>
    </w:p>
    <w:p w:rsidR="0018722C">
      <w:pPr>
        <w:pStyle w:val="ab"/>
        <w:topLinePunct/>
        <w:ind w:left="200" w:hangingChars="200" w:hanging="200"/>
      </w:pPr>
      <w:bookmarkStart w:id="564042" w:name="_cwCmt15"/>
      <w:r>
        <w:t>[</w:t>
      </w:r>
      <w:r>
        <w:t xml:space="preserve">31</w:t>
      </w:r>
      <w:r>
        <w:t>]</w:t>
      </w:r>
      <w:r>
        <w:t xml:space="preserve">.</w:t>
      </w:r>
      <w:r>
        <w:t xml:space="preserve"> </w:t>
      </w:r>
      <w:r>
        <w:t xml:space="preserve">Kondo S, Ishiguro N, Iwata H, Nakashima I, Isobe K-i. The effects of nitric oxide on chondrocytes and lymphocytes. Biochemical and Biophysical Research Communications, 1993, 197:</w:t>
      </w:r>
      <w:r>
        <w:t xml:space="preserve"> </w:t>
      </w:r>
      <w:r>
        <w:t>1431-1437.</w:t>
      </w:r>
      <w:bookmarkEnd w:id="564042"/>
    </w:p>
    <w:p w:rsidR="0018722C">
      <w:pPr>
        <w:pStyle w:val="ab"/>
        <w:topLinePunct/>
        <w:ind w:left="200" w:hangingChars="200" w:hanging="200"/>
      </w:pPr>
      <w:r>
        <w:t>[</w:t>
      </w:r>
      <w:r>
        <w:t xml:space="preserve">32</w:t>
      </w:r>
      <w:r>
        <w:t>]</w:t>
      </w:r>
      <w:r>
        <w:t xml:space="preserve">.</w:t>
      </w:r>
      <w:r>
        <w:t xml:space="preserve"> </w:t>
      </w:r>
      <w:r>
        <w:t xml:space="preserve">Kimura A, Roseto J, Suh K-Y, Cohen AM, Bing RJ. Effect of Acetylsalicylic Acid</w:t>
      </w:r>
      <w:r w:rsidR="001852F3">
        <w:t xml:space="preserve"> on Nitric Oxide Production in Infarcted Heart&lt;</w:t>
      </w:r>
      <w:r w:rsidR="004B696B">
        <w:t xml:space="preserve">i&gt; in Situ</w:t>
      </w:r>
      <w:r w:rsidR="004B696B">
        <w:t xml:space="preserve"> </w:t>
      </w:r>
      <w:r w:rsidR="004B696B">
        <w:t xml:space="preserve">&lt;</w:t>
      </w:r>
      <w:r>
        <w:t>/</w:t>
      </w:r>
      <w:r>
        <w:t xml:space="preserve">i&gt;.</w:t>
      </w:r>
      <w:r>
        <w:t xml:space="preserve"> B</w:t>
      </w:r>
      <w:r>
        <w:t xml:space="preserve">iochemical and Biophysical Research Communications, 1998, 251:</w:t>
      </w:r>
      <w:r>
        <w:t xml:space="preserve"> </w:t>
      </w:r>
      <w:r>
        <w:t>874-878.</w:t>
      </w:r>
    </w:p>
    <w:p w:rsidR="0018722C">
      <w:pPr>
        <w:pStyle w:val="ab"/>
        <w:topLinePunct/>
        <w:ind w:left="200" w:hangingChars="200" w:hanging="200"/>
      </w:pPr>
      <w:r>
        <w:t>[</w:t>
      </w:r>
      <w:r>
        <w:t xml:space="preserve">33</w:t>
      </w:r>
      <w:r>
        <w:t>]</w:t>
      </w:r>
      <w:r>
        <w:t xml:space="preserve">.</w:t>
      </w:r>
      <w:r w:rsidR="001852F3">
        <w:t xml:space="preserve"> </w:t>
      </w:r>
      <w:r w:rsidR="001852F3">
        <w:t xml:space="preserve">Amin AR, Vyas </w:t>
      </w:r>
      <w:r>
        <w:t>P, </w:t>
      </w:r>
      <w:r>
        <w:t>Attur M, Leszczynska-Piziak J, Patel IR, </w:t>
      </w:r>
      <w:r>
        <w:t>Weissmann </w:t>
      </w:r>
      <w:r>
        <w:t>G</w:t>
      </w:r>
      <w:r>
        <w:rPr>
          <w:i/>
        </w:rPr>
        <w:t xml:space="preserve">,</w:t>
      </w:r>
      <w:r w:rsidR="001852F3">
        <w:rPr>
          <w:i/>
        </w:rPr>
        <w:t xml:space="preserve"> </w:t>
      </w:r>
      <w:r w:rsidR="001852F3">
        <w:rPr>
          <w:i/>
        </w:rPr>
        <w:t xml:space="preserve">etal.</w:t>
      </w:r>
      <w:r w:rsidR="001852F3">
        <w:rPr>
          <w:i/>
        </w:rPr>
        <w:t xml:space="preserve"> </w:t>
      </w:r>
      <w:r>
        <w:t>The</w:t>
      </w:r>
      <w:r w:rsidR="001852F3">
        <w:t xml:space="preserve"> </w:t>
      </w:r>
      <w:r>
        <w:t>mode</w:t>
      </w:r>
      <w:r w:rsidR="001852F3">
        <w:t xml:space="preserve"> of action of aspirin-like drugs: effect on inducible nitric oxide synthase. Proceedings of the National Academy of Sciences, 1995,</w:t>
      </w:r>
      <w:r>
        <w:t> </w:t>
      </w:r>
      <w:r>
        <w:t xml:space="preserve">92:</w:t>
      </w:r>
      <w:r>
        <w:t xml:space="preserve"> </w:t>
      </w:r>
      <w:r>
        <w:t>7926-7930.</w:t>
      </w:r>
    </w:p>
    <w:p w:rsidR="0018722C">
      <w:pPr>
        <w:pStyle w:val="ab"/>
        <w:topLinePunct/>
        <w:ind w:left="200" w:hangingChars="200" w:hanging="200"/>
      </w:pPr>
      <w:r>
        <w:t>[</w:t>
      </w:r>
      <w:r>
        <w:t xml:space="preserve">34</w:t>
      </w:r>
      <w:r>
        <w:t>]</w:t>
      </w:r>
      <w:r>
        <w:t xml:space="preserve">.</w:t>
      </w:r>
      <w:r>
        <w:t xml:space="preserve"> </w:t>
      </w:r>
      <w:r>
        <w:t xml:space="preserve">Katsuyama K, Shichiri M, Kato H, Imai T, Marumo F, Hirata Y. Differential inhibitory actions by glucocorticoid and aspirin on cytokine-induced nitric oxide production in vascular smooth muscle cells. Endocrinology, 1999, 140:</w:t>
      </w:r>
      <w:r>
        <w:t xml:space="preserve"> </w:t>
      </w:r>
      <w:r>
        <w:t>2183-2190.</w:t>
      </w:r>
    </w:p>
    <w:p w:rsidR="0018722C">
      <w:pPr>
        <w:pStyle w:val="ab"/>
        <w:topLinePunct/>
        <w:ind w:left="200" w:hangingChars="200" w:hanging="200"/>
      </w:pPr>
      <w:r>
        <w:t>[</w:t>
      </w:r>
      <w:r>
        <w:t xml:space="preserve">35</w:t>
      </w:r>
      <w:r>
        <w:t>]</w:t>
      </w:r>
      <w:r>
        <w:t xml:space="preserve">.</w:t>
      </w:r>
      <w:r>
        <w:t xml:space="preserve"> </w:t>
      </w:r>
      <w:r>
        <w:t xml:space="preserve">Winrow V, Winyard P, Morris C, Blake D. Free radicals in inflammation: second messengers and mediators of tissue destruction. British Medical Bulletin, 1993, 49:</w:t>
      </w:r>
      <w:r>
        <w:t xml:space="preserve"> </w:t>
      </w:r>
      <w:r>
        <w:t>506-522.</w:t>
      </w:r>
    </w:p>
    <w:p w:rsidR="0018722C">
      <w:pPr>
        <w:pStyle w:val="ab"/>
        <w:topLinePunct/>
        <w:ind w:left="200" w:hangingChars="200" w:hanging="200"/>
      </w:pPr>
      <w:r>
        <w:t>[</w:t>
      </w:r>
      <w:r>
        <w:t>36</w:t>
      </w:r>
      <w:r>
        <w:t>]</w:t>
      </w:r>
      <w:r>
        <w:t xml:space="preserve">.</w:t>
      </w:r>
      <w:r>
        <w:t xml:space="preserve"> </w:t>
      </w:r>
      <w:r>
        <w:rPr>
          <w:rFonts w:ascii="宋体" w:eastAsia="宋体" w:hint="eastAsia"/>
        </w:rPr>
        <w:t xml:space="preserve">代国杰, 朱建津, 高琳琳, 单立娟. 褪黑素对小鼠抗氧化作用的影响.</w:t>
      </w:r>
      <w:r>
        <w:rPr>
          <w:rFonts w:ascii="宋体" w:eastAsia="宋体" w:hint="eastAsia"/>
        </w:rPr>
        <w:t xml:space="preserve"> </w:t>
      </w:r>
      <w:r>
        <w:rPr>
          <w:rFonts w:ascii="宋体" w:eastAsia="宋体" w:hint="eastAsia"/>
        </w:rPr>
        <w:t>食品工业科技</w:t>
      </w:r>
      <w:r>
        <w:rPr>
          <w:rFonts w:ascii="宋体" w:eastAsia="宋体" w:hint="eastAsia"/>
        </w:rPr>
        <w:t xml:space="preserve">, </w:t>
      </w:r>
      <w:r>
        <w:t>2010</w:t>
      </w:r>
      <w:r>
        <w:rPr>
          <w:rFonts w:ascii="宋体" w:eastAsia="宋体" w:hint="eastAsia"/>
          <w:rFonts w:ascii="宋体" w:eastAsia="宋体" w:hint="eastAsia"/>
        </w:rPr>
        <w:t xml:space="preserve">, </w:t>
      </w:r>
      <w:r>
        <w:rPr>
          <w:b/>
        </w:rPr>
        <w:t>3</w:t>
      </w:r>
      <w:r>
        <w:t xml:space="preserve">:</w:t>
      </w:r>
      <w:r>
        <w:t xml:space="preserve"> </w:t>
      </w:r>
      <w:r>
        <w:t>347-350.</w:t>
      </w:r>
    </w:p>
    <w:p w:rsidR="0018722C">
      <w:pPr>
        <w:pStyle w:val="7"/>
        <w:topLinePunct/>
      </w:pPr>
      <w:bookmarkStart w:name="综述" w:id="69"/>
      <w:bookmarkEnd w:id="69"/>
      <w:bookmarkStart w:name="炎症及抗炎药物的研究进展" w:id="70"/>
      <w:bookmarkEnd w:id="70"/>
      <w:bookmarkStart w:name="1炎症的概述" w:id="71"/>
      <w:bookmarkEnd w:id="71"/>
      <w:bookmarkStart w:name="_bookmark25" w:id="72"/>
      <w:bookmarkEnd w:id="72"/>
      <w:r>
        <w:t>综述</w:t>
      </w:r>
    </w:p>
    <w:p w:rsidR="0018722C">
      <w:pPr>
        <w:outlineLvl w:val="9"/>
        <w:topLinePunct/>
      </w:pPr>
      <w:r>
        <w:rPr>
          <w:kern w:val="2"/>
          <w:sz w:val="36"/>
          <w:szCs w:val="36"/>
          <w:rFonts w:cstheme="minorBidi" w:hAnsiTheme="minorHAnsi" w:eastAsiaTheme="minorHAnsi" w:asciiTheme="minorHAnsi" w:ascii="微软雅黑" w:hAnsi="微软雅黑" w:eastAsia="微软雅黑" w:cs="微软雅黑"/>
          <w:b/>
          <w:bCs/>
        </w:rPr>
        <w:t>炎症及抗炎药物的研究进展</w:t>
      </w:r>
    </w:p>
    <w:p w:rsidR="0018722C">
      <w:pPr>
        <w:topLinePunct/>
      </w:pPr>
      <w:r>
        <w:rPr>
          <w:rFonts w:ascii="宋体" w:eastAsia="宋体" w:hint="eastAsia"/>
        </w:rPr>
        <w:t>炎症作为人体多种重大疾病的共同通路，与许多重大疾病的发生及发展有关。炎症</w:t>
      </w:r>
      <w:r>
        <w:rPr>
          <w:rFonts w:ascii="宋体" w:eastAsia="宋体" w:hint="eastAsia"/>
        </w:rPr>
        <w:t>的抑制能减缓疾病。炎症是一种复杂性生理和病理反应，它既有防御和保护作用，又有损</w:t>
      </w:r>
      <w:r>
        <w:rPr>
          <w:rFonts w:ascii="宋体" w:eastAsia="宋体" w:hint="eastAsia"/>
        </w:rPr>
        <w:t>伤和致病作用。它的发病机制较为复杂，目前认为炎症的发病机制与多条反应通路、多种</w:t>
      </w:r>
      <w:r>
        <w:rPr>
          <w:rFonts w:ascii="宋体" w:eastAsia="宋体" w:hint="eastAsia"/>
        </w:rPr>
        <w:t>炎症介质有关。抗炎药作为炎症的抑制剂，是目前应用最多、最广泛的药物之一。但长期</w:t>
      </w:r>
      <w:r>
        <w:rPr>
          <w:rFonts w:ascii="宋体" w:eastAsia="宋体" w:hint="eastAsia"/>
        </w:rPr>
        <w:t>使用抗炎药物会导致胃肠损伤、再生贫血和肾毒性等副作用。随着新的炎症机制的发现</w:t>
      </w:r>
      <w:r>
        <w:rPr>
          <w:rFonts w:ascii="宋体" w:eastAsia="宋体" w:hint="eastAsia"/>
        </w:rPr>
        <w:t>，</w:t>
      </w:r>
      <w:r w:rsidR="001852F3">
        <w:rPr>
          <w:rFonts w:ascii="宋体" w:eastAsia="宋体" w:hint="eastAsia"/>
        </w:rPr>
        <w:t xml:space="preserve"> </w:t>
      </w:r>
      <w:r>
        <w:rPr>
          <w:rFonts w:ascii="宋体" w:eastAsia="宋体" w:hint="eastAsia"/>
        </w:rPr>
        <w:t>对应的抗炎药物也在相应不断的开发。寻找更高活性、更低毒副作用的抗炎药已经成为药物化学的热门领域。本文将就炎症与抗炎药的研究做一综述。</w:t>
      </w:r>
    </w:p>
    <w:p w:rsidR="0018722C">
      <w:pPr>
        <w:pStyle w:val="cw19"/>
        <w:topLinePunct/>
      </w:pPr>
      <w:r>
        <w:t>1</w:t>
      </w:r>
      <w:r>
        <w:t>炎症的概述</w:t>
      </w:r>
    </w:p>
    <w:p w:rsidR="0018722C">
      <w:pPr>
        <w:topLinePunct/>
      </w:pPr>
      <w:r>
        <w:rPr>
          <w:rFonts w:ascii="宋体" w:eastAsia="宋体" w:hint="eastAsia"/>
        </w:rPr>
        <w:t>炎症</w:t>
      </w:r>
      <w:r>
        <w:rPr>
          <w:rFonts w:ascii="宋体" w:eastAsia="宋体" w:hint="eastAsia"/>
        </w:rPr>
        <w:t>（</w:t>
      </w:r>
      <w:r>
        <w:rPr>
          <w:spacing w:val="-2"/>
        </w:rPr>
        <w:t>Inflammation</w:t>
      </w:r>
      <w:r>
        <w:rPr>
          <w:rFonts w:ascii="宋体" w:eastAsia="宋体" w:hint="eastAsia"/>
        </w:rPr>
        <w:t>）</w:t>
      </w:r>
      <w:r>
        <w:rPr>
          <w:rFonts w:ascii="宋体" w:eastAsia="宋体" w:hint="eastAsia"/>
        </w:rPr>
        <w:t>是机体组织对内外环境的有害刺激所产生的一种复杂的生理和病</w:t>
      </w:r>
      <w:r>
        <w:rPr>
          <w:rFonts w:ascii="宋体" w:eastAsia="宋体" w:hint="eastAsia"/>
        </w:rPr>
        <w:t>理反应。它既是一种保护性防御反应，亦是引起人体多种重要疾病的共同通路。许多重大</w:t>
      </w:r>
      <w:r>
        <w:rPr>
          <w:rFonts w:ascii="宋体" w:eastAsia="宋体" w:hint="eastAsia"/>
        </w:rPr>
        <w:t>疾病如心血管疾病、哮喘、关节炎溃疡性肠炎、痛经、周期性头痛、神经性疾病如阿尔茨海默病以及肿瘤等的发生和发展均与炎症有关</w:t>
      </w:r>
      <w:r>
        <w:rPr>
          <w:vertAlign w:val="superscript"/>
          /&gt;
        </w:rPr>
        <w:t>[</w:t>
      </w:r>
      <w:hyperlink w:history="true" w:anchor="_bookmark23">
        <w:r>
          <w:rPr>
            <w:vertAlign w:val="superscript"/>
            <w:position w:val="8"/>
          </w:rPr>
          <w:t>1</w:t>
        </w:r>
      </w:hyperlink>
      <w:r>
        <w:rPr>
          <w:vertAlign w:val="superscript"/>
          /&gt;
        </w:rPr>
        <w:t>]</w:t>
      </w:r>
      <w:r>
        <w:rPr>
          <w:rFonts w:ascii="宋体" w:eastAsia="宋体" w:hint="eastAsia"/>
        </w:rPr>
        <w:t>。</w:t>
      </w:r>
    </w:p>
    <w:p w:rsidR="0018722C">
      <w:pPr>
        <w:topLinePunct/>
      </w:pPr>
      <w:r>
        <w:rPr>
          <w:rFonts w:ascii="宋体" w:hAnsi="宋体" w:eastAsia="宋体" w:hint="eastAsia"/>
        </w:rPr>
        <w:t>一般认为炎症是局部组织的变性、渗出和增生，表现为</w:t>
      </w:r>
      <w:r>
        <w:t>“</w:t>
      </w:r>
      <w:r>
        <w:rPr>
          <w:rFonts w:ascii="宋体" w:hAnsi="宋体" w:eastAsia="宋体" w:hint="eastAsia"/>
        </w:rPr>
        <w:t>红、肿、热、痛</w:t>
      </w:r>
      <w:r>
        <w:t>”</w:t>
      </w:r>
      <w:r>
        <w:rPr>
          <w:rFonts w:ascii="宋体" w:hAnsi="宋体" w:eastAsia="宋体" w:hint="eastAsia"/>
        </w:rPr>
        <w:t>。而实际上</w:t>
      </w:r>
      <w:r>
        <w:rPr>
          <w:rFonts w:ascii="宋体" w:hAnsi="宋体" w:eastAsia="宋体" w:hint="eastAsia"/>
        </w:rPr>
        <w:t>它是一种复杂的</w:t>
      </w:r>
      <w:r>
        <w:t>Sophistricated</w:t>
      </w:r>
      <w:r>
        <w:rPr>
          <w:rFonts w:ascii="宋体" w:hAnsi="宋体" w:eastAsia="宋体" w:hint="eastAsia"/>
        </w:rPr>
        <w:t>调节网络性疾病：它既是一种对有害物质的适应性反应</w:t>
      </w:r>
      <w:r>
        <w:rPr>
          <w:rFonts w:ascii="宋体" w:hAnsi="宋体" w:eastAsia="宋体" w:hint="eastAsia"/>
        </w:rPr>
        <w:t>（</w:t>
      </w:r>
      <w:r>
        <w:t>An Adaptive Response of Noxions Condition</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亦是一种组织应激反应</w:t>
      </w:r>
      <w:r>
        <w:rPr>
          <w:rFonts w:ascii="宋体" w:hAnsi="宋体" w:eastAsia="宋体" w:hint="eastAsia"/>
        </w:rPr>
        <w:t>（</w:t>
      </w:r>
      <w:r>
        <w:t>A Tissue Stres</w:t>
      </w:r>
      <w:r>
        <w:t>s</w:t>
      </w:r>
    </w:p>
    <w:p w:rsidR="0018722C">
      <w:pPr>
        <w:topLinePunct/>
      </w:pPr>
      <w:r>
        <w:t>R</w:t>
      </w:r>
      <w:r>
        <w:t>e</w:t>
      </w:r>
      <w:r>
        <w:t>spons</w:t>
      </w:r>
      <w:r>
        <w:t>e</w:t>
      </w:r>
      <w:r>
        <w:rPr>
          <w:rFonts w:ascii="宋体" w:eastAsia="宋体" w:hint="eastAsia"/>
        </w:rPr>
        <w:t>）</w:t>
      </w:r>
      <w:r>
        <w:rPr>
          <w:rFonts w:ascii="宋体" w:eastAsia="宋体" w:hint="eastAsia"/>
        </w:rPr>
        <w:t>，涉及到各种组织细胞和内质网、线粒体和各种细胞器；它既是一种适应性免</w:t>
      </w:r>
      <w:r>
        <w:rPr>
          <w:rFonts w:ascii="宋体" w:eastAsia="宋体" w:hint="eastAsia"/>
        </w:rPr>
        <w:t>疫反应，也是一种固有的免疫反应。它是一个多因素、多细胞、多通路、多层次、进行性</w:t>
      </w:r>
      <w:r>
        <w:rPr>
          <w:rFonts w:ascii="宋体" w:eastAsia="宋体" w:hint="eastAsia"/>
        </w:rPr>
        <w:t>的复杂的生理和病理的网络性的调节反应。如</w:t>
      </w:r>
      <w:r>
        <w:rPr>
          <w:rFonts w:ascii="宋体" w:eastAsia="宋体" w:hint="eastAsia"/>
        </w:rPr>
        <w:t>图</w:t>
      </w:r>
      <w:r>
        <w:t>1</w:t>
      </w:r>
      <w:r>
        <w:rPr>
          <w:rFonts w:ascii="宋体" w:eastAsia="宋体" w:hint="eastAsia"/>
        </w:rPr>
        <w:t>，目前认为炎症具有</w:t>
      </w:r>
      <w:r>
        <w:t>Inducers</w:t>
      </w:r>
      <w:r>
        <w:rPr>
          <w:rFonts w:ascii="宋体" w:eastAsia="宋体" w:hint="eastAsia"/>
        </w:rPr>
        <w:t>、</w:t>
      </w:r>
      <w:r>
        <w:t>Sensors </w:t>
      </w:r>
      <w:r>
        <w:rPr>
          <w:rFonts w:ascii="宋体" w:eastAsia="宋体" w:hint="eastAsia"/>
        </w:rPr>
        <w:t>、</w:t>
      </w:r>
    </w:p>
    <w:p w:rsidR="0018722C">
      <w:pPr>
        <w:topLinePunct/>
      </w:pPr>
      <w:r>
        <w:t>Mediators</w:t>
      </w:r>
      <w:r>
        <w:rPr>
          <w:rFonts w:ascii="宋体" w:eastAsia="宋体" w:hint="eastAsia"/>
        </w:rPr>
        <w:t>和</w:t>
      </w:r>
      <w:r>
        <w:t>Target </w:t>
      </w:r>
      <w:r>
        <w:t>Tissues</w:t>
      </w:r>
      <w:r>
        <w:rPr>
          <w:rFonts w:ascii="宋体" w:eastAsia="宋体" w:hint="eastAsia"/>
        </w:rPr>
        <w:t>四个基本的反应通路。</w:t>
      </w:r>
      <w:r>
        <w:t>Inducers</w:t>
      </w:r>
      <w:r>
        <w:rPr>
          <w:rFonts w:ascii="宋体" w:eastAsia="宋体" w:hint="eastAsia"/>
        </w:rPr>
        <w:t>，不仅有细菌、病毒的感染和</w:t>
      </w:r>
      <w:r>
        <w:rPr>
          <w:rFonts w:ascii="宋体" w:eastAsia="宋体" w:hint="eastAsia"/>
        </w:rPr>
        <w:t>各种物化的有害刺激，还有各种内源性损伤、细胞和介质的改变，包括</w:t>
      </w:r>
      <w:r>
        <w:t>DNA</w:t>
      </w:r>
      <w:r>
        <w:rPr>
          <w:rFonts w:ascii="宋体" w:eastAsia="宋体" w:hint="eastAsia"/>
        </w:rPr>
        <w:t>和蛋白质的</w:t>
      </w:r>
      <w:r>
        <w:rPr>
          <w:rFonts w:ascii="宋体" w:eastAsia="宋体" w:hint="eastAsia"/>
        </w:rPr>
        <w:t>变性损伤，细胞的坏死和内环境的变化等等。</w:t>
      </w:r>
      <w:r>
        <w:t>Sensores</w:t>
      </w:r>
      <w:r>
        <w:rPr>
          <w:rFonts w:ascii="宋体" w:eastAsia="宋体" w:hint="eastAsia"/>
        </w:rPr>
        <w:t>，主要是免疫和炎症细胞如</w:t>
      </w:r>
      <w:r>
        <w:t>Mas</w:t>
      </w:r>
      <w:r>
        <w:t>t</w:t>
      </w:r>
    </w:p>
    <w:p w:rsidR="0018722C">
      <w:pPr>
        <w:topLinePunct/>
      </w:pPr>
      <w:r>
        <w:t>Cell</w:t>
      </w:r>
      <w:r>
        <w:rPr>
          <w:rFonts w:ascii="宋体" w:eastAsia="宋体" w:hint="eastAsia"/>
        </w:rPr>
        <w:t>、</w:t>
      </w:r>
      <w:r>
        <w:t>Dendritic</w:t>
      </w:r>
      <w:r>
        <w:rPr>
          <w:rFonts w:ascii="宋体" w:eastAsia="宋体" w:hint="eastAsia"/>
        </w:rPr>
        <w:t>、</w:t>
      </w:r>
      <w:r>
        <w:t>Macrophage</w:t>
      </w:r>
      <w:r>
        <w:rPr>
          <w:rFonts w:ascii="宋体" w:eastAsia="宋体" w:hint="eastAsia"/>
        </w:rPr>
        <w:t>、嗜中性和嗜碱性粒细胞、内皮细胞等等，其中</w:t>
      </w:r>
      <w:r>
        <w:t>Macrophage</w:t>
      </w:r>
      <w:r>
        <w:rPr>
          <w:rFonts w:ascii="宋体" w:eastAsia="宋体" w:hint="eastAsia"/>
        </w:rPr>
        <w:t>起着核心和关键作用。在感受细胞上有三种模式识别受体</w:t>
      </w:r>
      <w:r>
        <w:rPr>
          <w:rFonts w:ascii="宋体" w:eastAsia="宋体" w:hint="eastAsia"/>
        </w:rPr>
        <w:t>（</w:t>
      </w:r>
      <w:r>
        <w:t>P</w:t>
      </w:r>
      <w:r>
        <w:rPr>
          <w:spacing w:val="-1"/>
        </w:rPr>
        <w:t>P</w:t>
      </w:r>
      <w:r>
        <w:t>R</w:t>
      </w:r>
      <w:r>
        <w:rPr>
          <w:spacing w:val="-2"/>
        </w:rPr>
        <w:t>s</w:t>
      </w:r>
      <w:r>
        <w:rPr>
          <w:rFonts w:ascii="宋体" w:eastAsia="宋体" w:hint="eastAsia"/>
        </w:rPr>
        <w:t>）</w:t>
      </w:r>
      <w:r>
        <w:rPr>
          <w:rFonts w:ascii="宋体" w:eastAsia="宋体" w:hint="eastAsia"/>
        </w:rPr>
        <w:t>：</w:t>
      </w:r>
      <w:r>
        <w:t>T</w:t>
      </w:r>
      <w:r>
        <w:t>L</w:t>
      </w:r>
      <w:r>
        <w:t>R</w:t>
      </w:r>
      <w:r>
        <w:rPr>
          <w:rFonts w:ascii="宋体" w:eastAsia="宋体" w:hint="eastAsia"/>
        </w:rPr>
        <w:t>主要识别细胞外</w:t>
      </w:r>
      <w:r>
        <w:rPr>
          <w:rFonts w:ascii="宋体" w:eastAsia="宋体" w:hint="eastAsia"/>
        </w:rPr>
        <w:t>表面和吞噬体的病原相关分子</w:t>
      </w:r>
      <w:r>
        <w:rPr>
          <w:rFonts w:ascii="宋体" w:eastAsia="宋体" w:hint="eastAsia"/>
        </w:rPr>
        <w:t>（</w:t>
      </w:r>
      <w:r>
        <w:rPr>
          <w:spacing w:val="-10"/>
        </w:rPr>
        <w:t>P</w:t>
      </w:r>
      <w:r>
        <w:rPr>
          <w:spacing w:val="-2"/>
        </w:rPr>
        <w:t>A</w:t>
      </w:r>
      <w:r>
        <w:t>MP</w:t>
      </w:r>
      <w:r>
        <w:rPr>
          <w:spacing w:val="-2"/>
        </w:rPr>
        <w:t>s</w:t>
      </w:r>
      <w:r>
        <w:rPr>
          <w:rFonts w:ascii="宋体" w:eastAsia="宋体" w:hint="eastAsia"/>
        </w:rPr>
        <w:t>）</w:t>
      </w:r>
      <w:r>
        <w:rPr>
          <w:rFonts w:ascii="宋体" w:eastAsia="宋体" w:hint="eastAsia"/>
        </w:rPr>
        <w:t>。现在了解</w:t>
      </w:r>
      <w:r>
        <w:t>T</w:t>
      </w:r>
      <w:r>
        <w:t>L</w:t>
      </w:r>
      <w:r>
        <w:t>Rs</w:t>
      </w:r>
      <w:r>
        <w:rPr>
          <w:rFonts w:ascii="宋体" w:eastAsia="宋体" w:hint="eastAsia"/>
        </w:rPr>
        <w:t>有</w:t>
      </w:r>
      <w:r>
        <w:t>10</w:t>
      </w:r>
      <w:r>
        <w:rPr>
          <w:rFonts w:ascii="宋体" w:eastAsia="宋体" w:hint="eastAsia"/>
        </w:rPr>
        <w:t>多种，是炎症反应中最主</w:t>
      </w:r>
      <w:r>
        <w:rPr>
          <w:rFonts w:ascii="宋体" w:eastAsia="宋体" w:hint="eastAsia"/>
        </w:rPr>
        <w:t>要</w:t>
      </w:r>
      <w:r>
        <w:t>Sensors</w:t>
      </w:r>
      <w:r/>
      <w:r w:rsidR="001852F3">
        <w:t xml:space="preserve"> </w:t>
      </w:r>
      <w:r>
        <w:rPr>
          <w:rFonts w:ascii="宋体" w:eastAsia="宋体" w:hint="eastAsia"/>
        </w:rPr>
        <w:t>，它可启动适应免疫和内在性免疫，激活巨噬细胞；</w:t>
      </w:r>
      <w:r>
        <w:t>NLRs</w:t>
      </w:r>
      <w:r>
        <w:rPr>
          <w:rFonts w:ascii="宋体" w:eastAsia="宋体" w:hint="eastAsia"/>
        </w:rPr>
        <w:t>主要识别细胞</w:t>
      </w:r>
      <w:r>
        <w:rPr>
          <w:rFonts w:ascii="宋体" w:eastAsia="宋体" w:hint="eastAsia"/>
        </w:rPr>
        <w:t>内</w:t>
      </w:r>
    </w:p>
    <w:p w:rsidR="0018722C">
      <w:pPr>
        <w:topLinePunct/>
      </w:pPr>
      <w:r>
        <w:t>PAMPs</w:t>
      </w:r>
      <w:r>
        <w:rPr>
          <w:rFonts w:ascii="宋体" w:eastAsia="宋体" w:hint="eastAsia"/>
        </w:rPr>
        <w:t>，它是一个</w:t>
      </w:r>
      <w:r>
        <w:t>Nod-Like Receptors</w:t>
      </w:r>
      <w:r>
        <w:rPr>
          <w:rFonts w:ascii="宋体" w:eastAsia="宋体" w:hint="eastAsia"/>
        </w:rPr>
        <w:t>的超家族，有</w:t>
      </w:r>
      <w:r>
        <w:t>20</w:t>
      </w:r>
      <w:r>
        <w:rPr>
          <w:rFonts w:ascii="宋体" w:eastAsia="宋体" w:hint="eastAsia"/>
        </w:rPr>
        <w:t>多种蛋白质，可组成一个蛋白复</w:t>
      </w:r>
      <w:r>
        <w:rPr>
          <w:rFonts w:ascii="宋体" w:eastAsia="宋体" w:hint="eastAsia"/>
        </w:rPr>
        <w:t>合体，称为炎症小体</w:t>
      </w:r>
      <w:r>
        <w:rPr>
          <w:rFonts w:ascii="宋体" w:eastAsia="宋体" w:hint="eastAsia"/>
        </w:rPr>
        <w:t>（</w:t>
      </w:r>
      <w:r>
        <w:t>in</w:t>
      </w:r>
      <w:r>
        <w:rPr>
          <w:spacing w:val="0"/>
        </w:rPr>
        <w:t>f</w:t>
      </w:r>
      <w:r>
        <w:t>l</w:t>
      </w:r>
      <w:r>
        <w:rPr>
          <w:spacing w:val="0"/>
        </w:rPr>
        <w:t>a</w:t>
      </w:r>
      <w:r>
        <w:t>mm</w:t>
      </w:r>
      <w:r>
        <w:rPr>
          <w:spacing w:val="0"/>
        </w:rPr>
        <w:t>a</w:t>
      </w:r>
      <w:r>
        <w:t>som</w:t>
      </w:r>
      <w:r>
        <w:rPr>
          <w:spacing w:val="2"/>
        </w:rPr>
        <w:t>e</w:t>
      </w:r>
      <w:r>
        <w:rPr>
          <w:rFonts w:ascii="宋体" w:eastAsia="宋体" w:hint="eastAsia"/>
        </w:rPr>
        <w:t>）</w:t>
      </w:r>
      <w:r>
        <w:rPr>
          <w:rFonts w:ascii="宋体" w:eastAsia="宋体" w:hint="eastAsia"/>
        </w:rPr>
        <w:t>，它可以通过</w:t>
      </w:r>
      <w:r>
        <w:t>C</w:t>
      </w:r>
      <w:r>
        <w:t>a</w:t>
      </w:r>
      <w:r>
        <w:t>sp</w:t>
      </w:r>
      <w:r>
        <w:t>a</w:t>
      </w:r>
      <w:r>
        <w:t>s</w:t>
      </w:r>
      <w:r>
        <w:t>e-</w:t>
      </w:r>
      <w:r>
        <w:t>1</w:t>
      </w:r>
      <w:r>
        <w:rPr>
          <w:rFonts w:ascii="宋体" w:eastAsia="宋体" w:hint="eastAsia"/>
        </w:rPr>
        <w:t>激活各种细胞因子，启动</w:t>
      </w:r>
      <w:r>
        <w:rPr>
          <w:rFonts w:ascii="宋体" w:eastAsia="宋体" w:hint="eastAsia"/>
        </w:rPr>
        <w:t>一系列防御反应；此外，还有</w:t>
      </w:r>
      <w:r>
        <w:t>RIG</w:t>
      </w:r>
      <w:r>
        <w:rPr>
          <w:rFonts w:ascii="宋体" w:eastAsia="宋体" w:hint="eastAsia"/>
        </w:rPr>
        <w:t>受体，主要识别病毒分子</w:t>
      </w:r>
      <w:r>
        <w:rPr>
          <w:vertAlign w:val="superscript"/>
          /&gt;
        </w:rPr>
        <w:t>[</w:t>
      </w:r>
      <w:r>
        <w:rPr>
          <w:vertAlign w:val="superscript"/>
          <w:position w:val="8"/>
        </w:rPr>
        <w:t xml:space="preserve">1-2</w:t>
      </w:r>
      <w:r>
        <w:rPr>
          <w:vertAlign w:val="superscript"/>
          /&gt;
        </w:rPr>
        <w:t>]</w:t>
      </w:r>
      <w:r>
        <w:rPr>
          <w:rFonts w:ascii="宋体" w:eastAsia="宋体" w:hint="eastAsia"/>
        </w:rPr>
        <w:t>。</w:t>
      </w:r>
    </w:p>
    <w:p w:rsidR="0018722C">
      <w:pPr>
        <w:pStyle w:val="aff7"/>
        <w:topLinePunct/>
      </w:pPr>
      <w:r>
        <w:drawing>
          <wp:inline>
            <wp:extent cx="4925295" cy="2096547"/>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6" cstate="print"/>
                    <a:stretch>
                      <a:fillRect/>
                    </a:stretch>
                  </pic:blipFill>
                  <pic:spPr>
                    <a:xfrm>
                      <a:off x="0" y="0"/>
                      <a:ext cx="4925295" cy="2096547"/>
                    </a:xfrm>
                    <a:prstGeom prst="rect">
                      <a:avLst/>
                    </a:prstGeom>
                  </pic:spPr>
                </pic:pic>
              </a:graphicData>
            </a:graphic>
          </wp:inline>
        </w:drawing>
      </w:r>
    </w:p>
    <w:p w:rsidR="0018722C">
      <w:pPr>
        <w:pStyle w:val="a9"/>
        <w:topLinePunct/>
      </w:pPr>
      <w:r>
        <w:rPr>
          <w:rFonts w:ascii="宋体" w:eastAsia="宋体" w:hint="eastAsia"/>
        </w:rPr>
        <w:t>图</w:t>
      </w:r>
      <w:r>
        <w:t>1  </w:t>
      </w:r>
      <w:r>
        <w:rPr>
          <w:rFonts w:ascii="宋体" w:eastAsia="宋体" w:hint="eastAsia"/>
        </w:rPr>
        <w:t>炎症反应通路</w:t>
      </w:r>
    </w:p>
    <w:p w:rsidR="0018722C">
      <w:pPr>
        <w:pStyle w:val="a9"/>
        <w:topLinePunct/>
      </w:pPr>
      <w:r>
        <w:t>Fig.</w:t>
      </w:r>
      <w:r>
        <w:t xml:space="preserve"> </w:t>
      </w:r>
      <w:r w:rsidRPr="00DB64CE">
        <w:t>1</w:t>
      </w:r>
      <w:r>
        <w:t xml:space="preserve">  </w:t>
      </w:r>
      <w:r w:rsidRPr="00DB64CE">
        <w:t>Inflammatory Pathway Components</w:t>
      </w:r>
    </w:p>
    <w:p w:rsidR="0018722C">
      <w:pPr>
        <w:topLinePunct/>
      </w:pPr>
      <w:r>
        <w:rPr>
          <w:rFonts w:ascii="宋体" w:hAnsi="宋体" w:eastAsia="宋体" w:hint="eastAsia"/>
        </w:rPr>
        <w:t>炎症反应为多种炎症介质所介导，目前发现的炎症介质主要有：①</w:t>
      </w:r>
      <w:r>
        <w:t>PGs</w:t>
      </w:r>
      <w:r/>
      <w:r>
        <w:rPr>
          <w:rFonts w:ascii="宋体" w:hAnsi="宋体" w:eastAsia="宋体" w:hint="eastAsia"/>
        </w:rPr>
        <w:t>和</w:t>
      </w:r>
      <w:r>
        <w:t>LTs</w:t>
      </w:r>
      <w:r>
        <w:rPr>
          <w:rFonts w:ascii="宋体" w:hAnsi="宋体" w:eastAsia="宋体" w:hint="eastAsia"/>
        </w:rPr>
        <w:t>，这两</w:t>
      </w:r>
      <w:r>
        <w:rPr>
          <w:rFonts w:ascii="宋体" w:hAnsi="宋体" w:eastAsia="宋体" w:hint="eastAsia"/>
        </w:rPr>
        <w:t>类是公认的强致炎介质</w:t>
      </w:r>
      <w:hyperlink w:history="true" w:anchor="_bookmark23">
        <w:r>
          <w:rPr>
            <w:vertAlign w:val="superscript"/>
            /&gt;
          </w:rPr>
          <w:t>[</w:t>
        </w:r>
        <w:r>
          <w:rPr>
            <w:vertAlign w:val="superscript"/>
            /&gt;
          </w:rPr>
          <w:t>2</w:t>
        </w:r>
      </w:hyperlink>
      <w:r>
        <w:rPr>
          <w:vertAlign w:val="superscript"/>
          /&gt;
        </w:rPr>
        <w:t>]</w:t>
      </w:r>
      <w:r>
        <w:rPr>
          <w:rFonts w:ascii="宋体" w:hAnsi="宋体" w:eastAsia="宋体" w:hint="eastAsia"/>
        </w:rPr>
        <w:t>。其中，</w:t>
      </w:r>
      <w:r>
        <w:t>PGE</w:t>
      </w:r>
      <w:r>
        <w:rPr>
          <w:vertAlign w:val="subscript"/>
          /&gt;
        </w:rPr>
        <w:t>2</w:t>
      </w:r>
      <w:r>
        <w:rPr>
          <w:rFonts w:ascii="宋体" w:hAnsi="宋体" w:eastAsia="宋体" w:hint="eastAsia"/>
        </w:rPr>
        <w:t>和</w:t>
      </w:r>
      <w:r>
        <w:t>PGI</w:t>
      </w:r>
      <w:r>
        <w:rPr>
          <w:vertAlign w:val="subscript"/>
          /&gt;
        </w:rPr>
        <w:t>2</w:t>
      </w:r>
      <w:r>
        <w:rPr>
          <w:rFonts w:ascii="宋体" w:hAnsi="宋体" w:eastAsia="宋体" w:hint="eastAsia"/>
        </w:rPr>
        <w:t>能扩张血管，增加血管通透性，并能增强</w:t>
      </w:r>
      <w:r>
        <w:rPr>
          <w:rFonts w:ascii="宋体" w:hAnsi="宋体" w:eastAsia="宋体" w:hint="eastAsia"/>
        </w:rPr>
        <w:t>其他介质的的致炎作用。而</w:t>
      </w:r>
      <w:r>
        <w:t>PGH</w:t>
      </w:r>
      <w:r>
        <w:rPr>
          <w:vertAlign w:val="subscript"/>
          /&gt;
        </w:rPr>
        <w:t>2</w:t>
      </w:r>
      <w:r>
        <w:rPr>
          <w:rFonts w:ascii="宋体" w:hAnsi="宋体" w:eastAsia="宋体" w:hint="eastAsia"/>
        </w:rPr>
        <w:t>能降低血小板</w:t>
      </w:r>
      <w:r>
        <w:t>cAMP</w:t>
      </w:r>
      <w:r>
        <w:t>(</w:t>
      </w:r>
      <w:r>
        <w:rPr>
          <w:position w:val="2"/>
        </w:rPr>
        <w:t>cyclic</w:t>
      </w:r>
      <w:r>
        <w:rPr>
          <w:spacing w:val="0"/>
          <w:position w:val="2"/>
        </w:rPr>
        <w:t> </w:t>
      </w:r>
      <w:r>
        <w:rPr>
          <w:position w:val="2"/>
        </w:rPr>
        <w:t>adenosine</w:t>
      </w:r>
      <w:r>
        <w:rPr>
          <w:spacing w:val="0"/>
          <w:position w:val="2"/>
        </w:rPr>
        <w:t> </w:t>
      </w:r>
      <w:r>
        <w:rPr>
          <w:position w:val="2"/>
        </w:rPr>
        <w:t>monophosphate</w:t>
      </w:r>
      <w:r>
        <w:t>)</w:t>
      </w:r>
      <w:r>
        <w:rPr>
          <w:rFonts w:ascii="宋体" w:hAnsi="宋体" w:eastAsia="宋体" w:hint="eastAsia"/>
        </w:rPr>
        <w:t>水</w:t>
      </w:r>
      <w:r>
        <w:rPr>
          <w:rFonts w:ascii="宋体" w:hAnsi="宋体" w:eastAsia="宋体" w:hint="eastAsia"/>
        </w:rPr>
        <w:t>平，导致炎症的发展</w:t>
      </w:r>
      <w:r>
        <w:rPr>
          <w:vertAlign w:val="superscript"/>
          /&gt;
        </w:rPr>
        <w:t>[</w:t>
      </w:r>
      <w:hyperlink w:history="true" w:anchor="_bookmark23">
        <w:r>
          <w:rPr>
            <w:vertAlign w:val="superscript"/>
            /&gt;
          </w:rPr>
          <w:t>3</w:t>
        </w:r>
      </w:hyperlink>
      <w:r>
        <w:rPr>
          <w:vertAlign w:val="superscript"/>
          /&gt;
        </w:rPr>
        <w:t>]</w:t>
      </w:r>
      <w:r>
        <w:rPr>
          <w:rFonts w:ascii="宋体" w:hAnsi="宋体" w:eastAsia="宋体" w:hint="eastAsia"/>
        </w:rPr>
        <w:t>。</w:t>
      </w:r>
      <w:r>
        <w:t>LTB4</w:t>
      </w:r>
      <w:r/>
      <w:r>
        <w:rPr>
          <w:rFonts w:ascii="宋体" w:hAnsi="宋体" w:eastAsia="宋体" w:hint="eastAsia"/>
        </w:rPr>
        <w:t>能促使白细胞溶酶体酶的释放，导致炎症反应的扩大和加</w:t>
      </w:r>
      <w:r>
        <w:rPr>
          <w:rFonts w:ascii="宋体" w:hAnsi="宋体" w:eastAsia="宋体" w:hint="eastAsia"/>
        </w:rPr>
        <w:t>剧</w:t>
      </w:r>
      <w:r>
        <w:rPr>
          <w:vertAlign w:val="superscript"/>
          /&gt;
        </w:rPr>
        <w:t>[</w:t>
      </w:r>
      <w:r>
        <w:rPr>
          <w:vertAlign w:val="superscript"/>
          /&gt;
        </w:rPr>
        <w:t xml:space="preserve">4</w:t>
      </w:r>
      <w:r>
        <w:rPr>
          <w:vertAlign w:val="superscript"/>
          /&gt;
        </w:rPr>
        <w:t>]</w:t>
      </w:r>
      <w:r>
        <w:rPr>
          <w:rFonts w:ascii="宋体" w:hAnsi="宋体" w:eastAsia="宋体" w:hint="eastAsia"/>
        </w:rPr>
        <w:t>。</w:t>
      </w:r>
      <w:r>
        <w:t>LTC</w:t>
      </w:r>
      <w:r>
        <w:rPr>
          <w:vertAlign w:val="subscript"/>
          /&gt;
        </w:rPr>
        <w:t>4</w:t>
      </w:r>
      <w:r>
        <w:rPr>
          <w:rFonts w:ascii="宋体" w:hAnsi="宋体" w:eastAsia="宋体" w:hint="eastAsia"/>
        </w:rPr>
        <w:t>、</w:t>
      </w:r>
      <w:r>
        <w:t>D</w:t>
      </w:r>
      <w:r>
        <w:rPr>
          <w:vertAlign w:val="subscript"/>
          /&gt;
        </w:rPr>
        <w:t>4</w:t>
      </w:r>
      <w:r>
        <w:rPr>
          <w:rFonts w:ascii="宋体" w:hAnsi="宋体" w:eastAsia="宋体" w:hint="eastAsia"/>
        </w:rPr>
        <w:t>及</w:t>
      </w:r>
      <w:r>
        <w:t>E</w:t>
      </w:r>
      <w:r>
        <w:rPr>
          <w:vertAlign w:val="subscript"/>
          /&gt;
        </w:rPr>
        <w:t>4</w:t>
      </w:r>
      <w:r>
        <w:rPr>
          <w:rFonts w:ascii="宋体" w:hAnsi="宋体" w:eastAsia="宋体" w:hint="eastAsia"/>
        </w:rPr>
        <w:t>能增加血管通透性而促使炎症的产生和发展</w:t>
      </w:r>
      <w:r>
        <w:rPr>
          <w:vertAlign w:val="superscript"/>
          /&gt;
        </w:rPr>
        <w:t>[</w:t>
      </w:r>
      <w:hyperlink w:history="true" w:anchor="_bookmark23">
        <w:r>
          <w:rPr>
            <w:vertAlign w:val="superscript"/>
            /&gt;
          </w:rPr>
          <w:t>3</w:t>
        </w:r>
      </w:hyperlink>
      <w:r>
        <w:rPr>
          <w:vertAlign w:val="superscript"/>
          /&gt;
        </w:rPr>
        <w:t>]</w:t>
      </w:r>
      <w:r>
        <w:rPr>
          <w:rFonts w:ascii="宋体" w:hAnsi="宋体" w:eastAsia="宋体" w:hint="eastAsia"/>
        </w:rPr>
        <w:t>。②生物胺类：组胺</w:t>
      </w:r>
      <w:r>
        <w:rPr>
          <w:rFonts w:ascii="宋体" w:hAnsi="宋体" w:eastAsia="宋体" w:hint="eastAsia"/>
        </w:rPr>
        <w:t>、</w:t>
      </w:r>
      <w:r>
        <w:t>5-</w:t>
      </w:r>
      <w:r>
        <w:rPr>
          <w:rFonts w:ascii="宋体" w:hAnsi="宋体" w:eastAsia="宋体" w:hint="eastAsia"/>
        </w:rPr>
        <w:t>羟色胺等。组胺通过激动组胺受体而发挥作用，使炎症反应的主要场所小血管扩张、血</w:t>
      </w:r>
      <w:r>
        <w:rPr>
          <w:rFonts w:ascii="宋体" w:hAnsi="宋体" w:eastAsia="宋体" w:hint="eastAsia"/>
        </w:rPr>
        <w:t>管壁通透性升高，同时对嗜酸性白细胞有趋化作用，从而促进炎症反应。</w:t>
      </w:r>
      <w:r>
        <w:t>5-</w:t>
      </w:r>
      <w:r>
        <w:rPr>
          <w:rFonts w:ascii="宋体" w:hAnsi="宋体" w:eastAsia="宋体" w:hint="eastAsia"/>
        </w:rPr>
        <w:t>羟色胺能激动</w:t>
      </w:r>
      <w:r>
        <w:rPr>
          <w:rFonts w:ascii="宋体" w:hAnsi="宋体" w:eastAsia="宋体" w:hint="eastAsia"/>
        </w:rPr>
        <w:t>受体而使血管壁通透性升高，促使血浆渗出，从而参与急性炎症。③激肽：缓激肽和舒血</w:t>
      </w:r>
      <w:r>
        <w:rPr>
          <w:rFonts w:ascii="宋体" w:hAnsi="宋体" w:eastAsia="宋体" w:hint="eastAsia"/>
        </w:rPr>
        <w:t>管肽。激肽有白细胞趋化作用，可激活磷脂酶</w:t>
      </w:r>
      <w:r>
        <w:t>A</w:t>
      </w:r>
      <w:r>
        <w:rPr>
          <w:vertAlign w:val="subscript"/>
          /&gt;
        </w:rPr>
        <w:t>2</w:t>
      </w:r>
      <w:r>
        <w:rPr>
          <w:rFonts w:ascii="宋体" w:hAnsi="宋体" w:eastAsia="宋体" w:hint="eastAsia"/>
        </w:rPr>
        <w:t>（</w:t>
      </w:r>
      <w:r>
        <w:rPr>
          <w:position w:val="2"/>
        </w:rPr>
        <w:t>Phospholipase</w:t>
      </w:r>
      <w:r>
        <w:rPr>
          <w:spacing w:val="-2"/>
          <w:position w:val="2"/>
        </w:rPr>
        <w:t> </w:t>
      </w:r>
      <w:r>
        <w:rPr>
          <w:position w:val="2"/>
        </w:rPr>
        <w:t>A</w:t>
      </w:r>
      <w:r>
        <w:rPr>
          <w:sz w:val="15"/>
        </w:rPr>
        <w:t>2</w:t>
      </w:r>
      <w:r>
        <w:rPr>
          <w:position w:val="2"/>
        </w:rPr>
        <w:t xml:space="preserve">,</w:t>
      </w:r>
      <w:r w:rsidR="001852F3">
        <w:rPr>
          <w:position w:val="2"/>
        </w:rPr>
        <w:t xml:space="preserve"> </w:t>
      </w:r>
      <w:r w:rsidR="001852F3">
        <w:rPr>
          <w:position w:val="2"/>
        </w:rPr>
        <w:t xml:space="preserve">PL</w:t>
      </w:r>
      <w:r>
        <w:rPr>
          <w:spacing w:val="-2"/>
          <w:position w:val="2"/>
        </w:rPr>
        <w:t> </w:t>
      </w:r>
      <w:r>
        <w:rPr>
          <w:position w:val="2"/>
        </w:rPr>
        <w:t>A</w:t>
      </w:r>
      <w:r>
        <w:rPr>
          <w:sz w:val="15"/>
        </w:rPr>
        <w:t>2</w:t>
      </w:r>
      <w:r>
        <w:rPr>
          <w:rFonts w:ascii="宋体" w:hAnsi="宋体" w:eastAsia="宋体" w:hint="eastAsia"/>
        </w:rPr>
        <w:t>）</w:t>
      </w:r>
      <w:r>
        <w:t>,</w:t>
      </w:r>
      <w:r>
        <w:rPr>
          <w:rFonts w:ascii="宋体" w:hAnsi="宋体" w:eastAsia="宋体" w:hint="eastAsia"/>
        </w:rPr>
        <w:t>促进代谢，</w:t>
      </w:r>
      <w:r>
        <w:rPr>
          <w:rFonts w:ascii="宋体" w:hAnsi="宋体" w:eastAsia="宋体" w:hint="eastAsia"/>
        </w:rPr>
        <w:t>加速炎症介质</w:t>
      </w:r>
      <w:r>
        <w:t>PGs</w:t>
      </w:r>
      <w:r>
        <w:rPr>
          <w:rFonts w:ascii="宋体" w:hAnsi="宋体" w:eastAsia="宋体" w:hint="eastAsia"/>
        </w:rPr>
        <w:t>、</w:t>
      </w:r>
      <w:r>
        <w:t>LTs</w:t>
      </w:r>
      <w:r/>
      <w:r>
        <w:rPr>
          <w:rFonts w:ascii="宋体" w:hAnsi="宋体" w:eastAsia="宋体" w:hint="eastAsia"/>
        </w:rPr>
        <w:t>的产生和释放，引起平滑肌收缩缓慢、全身血管扩张、血压降低</w:t>
      </w:r>
      <w:r>
        <w:rPr>
          <w:rFonts w:ascii="宋体" w:hAnsi="宋体" w:eastAsia="宋体" w:hint="eastAsia"/>
        </w:rPr>
        <w:t>、</w:t>
      </w:r>
      <w:r>
        <w:rPr>
          <w:rFonts w:ascii="宋体" w:hAnsi="宋体" w:eastAsia="宋体" w:hint="eastAsia"/>
        </w:rPr>
        <w:t>血管壁通透性升高及疼痛</w:t>
      </w:r>
      <w:r>
        <w:rPr>
          <w:vertAlign w:val="superscript"/>
          /&gt;
        </w:rPr>
        <w:t>[</w:t>
      </w:r>
      <w:r>
        <w:rPr>
          <w:vertAlign w:val="superscript"/>
          <w:position w:val="8"/>
        </w:rPr>
        <w:t xml:space="preserve">5</w:t>
      </w:r>
      <w:r>
        <w:rPr>
          <w:vertAlign w:val="superscript"/>
          /&gt;
        </w:rPr>
        <w:t>]</w:t>
      </w:r>
      <w:r>
        <w:rPr>
          <w:rFonts w:ascii="宋体" w:hAnsi="宋体" w:eastAsia="宋体" w:hint="eastAsia"/>
        </w:rPr>
        <w:t>。④补体系统、溶酶体酶。补体的激活过程中会产生许多具有</w:t>
      </w:r>
      <w:r>
        <w:rPr>
          <w:rFonts w:ascii="宋体" w:hAnsi="宋体" w:eastAsia="宋体" w:hint="eastAsia"/>
        </w:rPr>
        <w:t>生物活性的多肽片段，其中的过敏毒素可释放组胺，使血管壁通透性增加、白细胞趋化性</w:t>
      </w:r>
      <w:r>
        <w:rPr>
          <w:rFonts w:ascii="宋体" w:hAnsi="宋体" w:eastAsia="宋体" w:hint="eastAsia"/>
        </w:rPr>
        <w:t>增强。过敏素和膜攻击复合物</w:t>
      </w:r>
      <w:r>
        <w:t>C</w:t>
      </w:r>
      <w:r>
        <w:rPr>
          <w:vertAlign w:val="subscript"/>
          /&gt;
        </w:rPr>
        <w:t>5b-9</w:t>
      </w:r>
      <w:r>
        <w:rPr>
          <w:rFonts w:ascii="宋体" w:hAnsi="宋体" w:eastAsia="宋体" w:hint="eastAsia"/>
        </w:rPr>
        <w:t>又能引起溶体酶的释放，导致炎症的加剧。⑤细胞因</w:t>
      </w:r>
      <w:r>
        <w:rPr>
          <w:rFonts w:ascii="宋体" w:hAnsi="宋体" w:eastAsia="宋体" w:hint="eastAsia"/>
        </w:rPr>
        <w:t>子如</w:t>
      </w:r>
      <w:r>
        <w:t>TNF</w:t>
      </w:r>
      <w:r>
        <w:rPr>
          <w:rFonts w:ascii="宋体" w:hAnsi="宋体" w:eastAsia="宋体" w:hint="eastAsia"/>
        </w:rPr>
        <w:t>、</w:t>
      </w:r>
      <w:r>
        <w:t>IL-1</w:t>
      </w:r>
      <w:r>
        <w:rPr>
          <w:rFonts w:ascii="宋体" w:hAnsi="宋体" w:eastAsia="宋体" w:hint="eastAsia"/>
        </w:rPr>
        <w:t>、</w:t>
      </w:r>
      <w:r>
        <w:t>IL-6</w:t>
      </w:r>
      <w:r>
        <w:rPr>
          <w:rFonts w:ascii="宋体" w:hAnsi="宋体" w:eastAsia="宋体" w:hint="eastAsia"/>
        </w:rPr>
        <w:t>、</w:t>
      </w:r>
      <w:r>
        <w:t>IFN</w:t>
      </w:r>
      <w:r>
        <w:rPr>
          <w:rFonts w:ascii="宋体" w:hAnsi="宋体" w:eastAsia="宋体" w:hint="eastAsia"/>
        </w:rPr>
        <w:t>、</w:t>
      </w:r>
      <w:r>
        <w:t>CCL</w:t>
      </w:r>
      <w:r>
        <w:rPr>
          <w:rFonts w:ascii="宋体" w:hAnsi="宋体" w:eastAsia="宋体" w:hint="eastAsia"/>
        </w:rPr>
        <w:t>、</w:t>
      </w:r>
      <w:r>
        <w:t>CXCL</w:t>
      </w:r>
      <w:r>
        <w:rPr>
          <w:rFonts w:ascii="宋体" w:hAnsi="宋体" w:eastAsia="宋体" w:hint="eastAsia"/>
        </w:rPr>
        <w:t>、</w:t>
      </w:r>
      <w:r>
        <w:t>COX</w:t>
      </w:r>
      <w:r>
        <w:rPr>
          <w:rFonts w:ascii="宋体" w:hAnsi="宋体" w:eastAsia="宋体" w:hint="eastAsia"/>
        </w:rPr>
        <w:t>、</w:t>
      </w:r>
      <w:r>
        <w:t>Elcosanoid</w:t>
      </w:r>
      <w:r/>
      <w:r>
        <w:rPr>
          <w:rFonts w:ascii="宋体" w:hAnsi="宋体" w:eastAsia="宋体" w:hint="eastAsia"/>
        </w:rPr>
        <w:t>等。</w:t>
      </w:r>
    </w:p>
    <w:p w:rsidR="0018722C">
      <w:pPr>
        <w:topLinePunct/>
      </w:pPr>
      <w:r>
        <w:rPr>
          <w:rFonts w:ascii="宋体" w:eastAsia="宋体" w:hint="eastAsia"/>
        </w:rPr>
        <w:t>由于炎症是一种复杂性生理和病理反应，它既有防御和保护作用，又有损伤和致病作</w:t>
      </w:r>
      <w:r>
        <w:rPr>
          <w:rFonts w:ascii="宋体" w:eastAsia="宋体" w:hint="eastAsia"/>
        </w:rPr>
        <w:t>用。尽管从</w:t>
      </w:r>
      <w:r>
        <w:t>Celsus</w:t>
      </w:r>
      <w:r>
        <w:rPr>
          <w:rFonts w:ascii="宋体" w:eastAsia="宋体" w:hint="eastAsia"/>
        </w:rPr>
        <w:t>最先认识炎症开始，已有近</w:t>
      </w:r>
      <w:r>
        <w:t>2000</w:t>
      </w:r>
      <w:r>
        <w:rPr>
          <w:rFonts w:ascii="宋体" w:eastAsia="宋体" w:hint="eastAsia"/>
        </w:rPr>
        <w:t>年历史，最近</w:t>
      </w:r>
      <w:r>
        <w:t>20</w:t>
      </w:r>
      <w:r>
        <w:rPr>
          <w:rFonts w:ascii="宋体" w:eastAsia="宋体" w:hint="eastAsia"/>
        </w:rPr>
        <w:t>年亦有了显著进展</w:t>
      </w:r>
      <w:r>
        <w:rPr>
          <w:rFonts w:ascii="宋体" w:eastAsia="宋体" w:hint="eastAsia"/>
        </w:rPr>
        <w:t>。</w:t>
      </w:r>
      <w:r>
        <w:rPr>
          <w:rFonts w:ascii="宋体" w:eastAsia="宋体" w:hint="eastAsia"/>
        </w:rPr>
        <w:t>但是，迄今我们对炎症的发生机理和作用还是很不了解，亦缺乏十分有效的控制炎症的</w:t>
      </w:r>
      <w:r>
        <w:rPr>
          <w:rFonts w:ascii="宋体" w:eastAsia="宋体" w:hint="eastAsia"/>
        </w:rPr>
        <w:t>方</w:t>
      </w:r>
    </w:p>
    <w:p w:rsidR="0018722C">
      <w:pPr>
        <w:topLinePunct/>
      </w:pPr>
      <w:bookmarkStart w:name="2非甾体类抗炎药（NSAIDs）的研究进展" w:id="73"/>
      <w:bookmarkEnd w:id="73"/>
      <w:r/>
      <w:bookmarkStart w:name="2.1非甾体抗炎药的作用机制" w:id="74"/>
      <w:bookmarkEnd w:id="74"/>
      <w:r/>
      <w:bookmarkStart w:name="_bookmark26" w:id="75"/>
      <w:bookmarkEnd w:id="75"/>
      <w:r/>
      <w:r>
        <w:rPr>
          <w:rFonts w:ascii="宋体" w:eastAsia="宋体" w:hint="eastAsia"/>
        </w:rPr>
        <w:t>法和措施。对炎症的治疗，目前应用的抗炎药按其作用靶点、通路的不同有十几类，几百种，按其化学结构的不同主要分为甾体抗炎药与非甾体抗炎药。</w:t>
      </w:r>
    </w:p>
    <w:p w:rsidR="0018722C">
      <w:pPr>
        <w:pStyle w:val="cw19"/>
        <w:topLinePunct/>
      </w:pPr>
      <w:r>
        <w:t>2</w:t>
      </w:r>
      <w:r>
        <w:t>非甾体类抗炎药</w:t>
      </w:r>
      <w:r>
        <w:t>（</w:t>
      </w:r>
      <w:r>
        <w:rPr>
          <w:rFonts w:ascii="Times New Roman" w:eastAsia="Times New Roman"/>
        </w:rPr>
        <w:t>NSAIDs</w:t>
      </w:r>
      <w:r>
        <w:t>）</w:t>
      </w:r>
      <w:r>
        <w:t>的研究进展</w:t>
      </w:r>
    </w:p>
    <w:p w:rsidR="0018722C">
      <w:pPr>
        <w:topLinePunct/>
      </w:pPr>
      <w:r>
        <w:rPr>
          <w:rFonts w:ascii="宋体" w:eastAsia="宋体" w:hint="eastAsia"/>
        </w:rPr>
        <w:t>抗炎药按照其化学结构是否含有甾体结构可以分为两大类。一类是甾体抗炎药，即肾</w:t>
      </w:r>
      <w:r>
        <w:rPr>
          <w:rFonts w:ascii="宋体" w:eastAsia="宋体" w:hint="eastAsia"/>
        </w:rPr>
        <w:t>上腺皮质所分泌的糖皮质激素氢化可的松及其人工合成的衍生物。另一类是非甾体抗炎药</w:t>
      </w:r>
      <w:r>
        <w:t>(</w:t>
      </w:r>
      <w:r>
        <w:rPr>
          <w:spacing w:val="-4"/>
        </w:rPr>
        <w:t xml:space="preserve">non-steroid-anti-inflammatory </w:t>
      </w:r>
      <w:r>
        <w:t>drugs</w:t>
      </w:r>
      <w:r>
        <w:t>)</w:t>
      </w:r>
      <w:r>
        <w:rPr>
          <w:rFonts w:ascii="宋体" w:eastAsia="宋体" w:hint="eastAsia"/>
        </w:rPr>
        <w:t>，是一类不含有甾体结构的具有解热、镇痛，多数还</w:t>
      </w:r>
      <w:r>
        <w:rPr>
          <w:rFonts w:ascii="宋体" w:eastAsia="宋体" w:hint="eastAsia"/>
        </w:rPr>
        <w:t>有抗炎、抗风湿作用的药物。由于甾体类药物能引起皮质功能亢进综合征、诱发或加重感</w:t>
      </w:r>
      <w:r>
        <w:rPr>
          <w:rFonts w:ascii="宋体" w:eastAsia="宋体" w:hint="eastAsia"/>
        </w:rPr>
        <w:t>染、诱发或加重溃疡病、诱发高血压和动脉硬化</w:t>
      </w:r>
      <w:hyperlink r:id="rId38">
        <w:r>
          <w:rPr>
            <w:rFonts w:ascii="宋体" w:eastAsia="宋体" w:hint="eastAsia"/>
          </w:rPr>
          <w:t>、骨质疏松</w:t>
        </w:r>
      </w:hyperlink>
      <w:r>
        <w:rPr>
          <w:rFonts w:ascii="宋体" w:eastAsia="宋体" w:hint="eastAsia"/>
        </w:rPr>
        <w:t>、</w:t>
      </w:r>
      <w:hyperlink r:id="rId39">
        <w:r>
          <w:rPr>
            <w:rFonts w:ascii="宋体" w:eastAsia="宋体" w:hint="eastAsia"/>
          </w:rPr>
          <w:t>肌肉萎缩</w:t>
        </w:r>
      </w:hyperlink>
      <w:r>
        <w:rPr>
          <w:rFonts w:ascii="宋体" w:eastAsia="宋体" w:hint="eastAsia"/>
        </w:rPr>
        <w:t>、伤口愈合延缓</w:t>
      </w:r>
      <w:r>
        <w:rPr>
          <w:rFonts w:ascii="宋体" w:eastAsia="宋体" w:hint="eastAsia"/>
        </w:rPr>
        <w:t>、</w:t>
      </w:r>
      <w:r w:rsidR="001852F3">
        <w:rPr>
          <w:rFonts w:ascii="宋体" w:eastAsia="宋体" w:hint="eastAsia"/>
        </w:rPr>
        <w:t xml:space="preserve"> </w:t>
      </w:r>
      <w:r>
        <w:rPr>
          <w:rFonts w:ascii="宋体" w:eastAsia="宋体" w:hint="eastAsia"/>
        </w:rPr>
        <w:t>诱发精神病和癫痫、抑制儿童生长发育、负氮平衡、低血钙、高血糖倾向、消化性溃烂</w:t>
      </w:r>
      <w:r>
        <w:rPr>
          <w:rFonts w:ascii="宋体" w:eastAsia="宋体" w:hint="eastAsia"/>
        </w:rPr>
        <w:t>、</w:t>
      </w:r>
      <w:r w:rsidR="001852F3">
        <w:rPr>
          <w:rFonts w:ascii="宋体" w:eastAsia="宋体" w:hint="eastAsia"/>
        </w:rPr>
        <w:t xml:space="preserve"> </w:t>
      </w:r>
      <w:hyperlink r:id="rId40">
        <w:r>
          <w:rPr>
            <w:rFonts w:ascii="宋体" w:eastAsia="宋体" w:hint="eastAsia"/>
          </w:rPr>
          <w:t>股骨头坏死</w:t>
        </w:r>
      </w:hyperlink>
      <w:r>
        <w:rPr>
          <w:rFonts w:ascii="宋体" w:eastAsia="宋体" w:hint="eastAsia"/>
        </w:rPr>
        <w:t>等不良反应，临床应用受限，现已不作为一般炎症疾病的首选药。而</w:t>
      </w:r>
      <w:r>
        <w:t>NSAIDs</w:t>
      </w:r>
      <w:r>
        <w:rPr>
          <w:rFonts w:ascii="宋体" w:eastAsia="宋体" w:hint="eastAsia"/>
        </w:rPr>
        <w:t>副作用较</w:t>
      </w:r>
      <w:r>
        <w:t>SAIDs</w:t>
      </w:r>
      <w:r>
        <w:rPr>
          <w:rFonts w:ascii="宋体" w:eastAsia="宋体" w:hint="eastAsia"/>
        </w:rPr>
        <w:t>小，结构多样化、种类繁多，可以通过修饰基团来不断开发抗炎效果优</w:t>
      </w:r>
      <w:r>
        <w:rPr>
          <w:rFonts w:ascii="宋体" w:eastAsia="宋体" w:hint="eastAsia"/>
        </w:rPr>
        <w:t>良、副作用小的新药物，因此，临床上抗炎药物主要以</w:t>
      </w:r>
      <w:r>
        <w:t>NSAIDs</w:t>
      </w:r>
      <w:r>
        <w:rPr>
          <w:rFonts w:ascii="宋体" w:eastAsia="宋体" w:hint="eastAsia"/>
        </w:rPr>
        <w:t>为主，本文重点介绍非甾体抗炎药</w:t>
      </w:r>
      <w:r>
        <w:rPr>
          <w:rFonts w:ascii="宋体" w:eastAsia="宋体" w:hint="eastAsia"/>
        </w:rPr>
        <w:t>（</w:t>
      </w:r>
      <w:r>
        <w:rPr>
          <w:spacing w:val="0"/>
        </w:rPr>
        <w:t>N</w:t>
      </w:r>
      <w:r>
        <w:t>S</w:t>
      </w:r>
      <w:r>
        <w:rPr>
          <w:spacing w:val="0"/>
        </w:rPr>
        <w:t>A</w:t>
      </w:r>
      <w:r>
        <w:rPr>
          <w:spacing w:val="-2"/>
        </w:rPr>
        <w:t>I</w:t>
      </w:r>
      <w:r>
        <w:rPr>
          <w:spacing w:val="0"/>
        </w:rPr>
        <w:t>D</w:t>
      </w:r>
      <w:r>
        <w:rPr>
          <w:spacing w:val="0"/>
        </w:rPr>
        <w:t>s</w:t>
      </w:r>
      <w:r>
        <w:rPr>
          <w:rFonts w:ascii="宋体" w:eastAsia="宋体" w:hint="eastAsia"/>
        </w:rPr>
        <w:t>）</w:t>
      </w:r>
      <w:r>
        <w:rPr>
          <w:rFonts w:ascii="宋体" w:eastAsia="宋体" w:hint="eastAsia"/>
        </w:rPr>
        <w:t>。</w:t>
      </w:r>
    </w:p>
    <w:p w:rsidR="0018722C">
      <w:pPr>
        <w:pStyle w:val="cw19"/>
        <w:topLinePunct/>
      </w:pPr>
      <w:r>
        <w:rPr>
          <w:rFonts w:cstheme="minorBidi" w:hAnsiTheme="minorHAnsi" w:eastAsiaTheme="minorHAnsi" w:asciiTheme="minorHAnsi" w:ascii="宋体" w:hAnsi="宋体" w:eastAsia="宋体" w:cs="宋体"/>
        </w:rPr>
        <w:t>2.1</w:t>
      </w:r>
      <w:r>
        <w:rPr>
          <w:rFonts w:cstheme="minorBidi" w:hAnsiTheme="minorHAnsi" w:eastAsiaTheme="minorHAnsi" w:asciiTheme="minorHAnsi" w:ascii="宋体" w:hAnsi="宋体" w:eastAsia="宋体" w:cs="宋体"/>
        </w:rPr>
        <w:t>非甾体抗炎药的作用机制</w:t>
      </w:r>
    </w:p>
    <w:p w:rsidR="0018722C">
      <w:pPr>
        <w:topLinePunct/>
      </w:pPr>
      <w:r>
        <w:t>1952</w:t>
      </w:r>
      <w:r>
        <w:rPr>
          <w:rFonts w:ascii="宋体" w:eastAsia="宋体" w:hint="eastAsia"/>
        </w:rPr>
        <w:t>年保泰松用于临床，国际上首次提出</w:t>
      </w:r>
      <w:r>
        <w:t>NSAIDs</w:t>
      </w:r>
      <w:r>
        <w:rPr>
          <w:rFonts w:ascii="宋体" w:eastAsia="宋体" w:hint="eastAsia"/>
        </w:rPr>
        <w:t>这一概念，与</w:t>
      </w:r>
      <w:r>
        <w:t>SAIDs</w:t>
      </w:r>
      <w:r>
        <w:rPr>
          <w:rFonts w:ascii="宋体" w:eastAsia="宋体" w:hint="eastAsia"/>
        </w:rPr>
        <w:t>相区别。在其后的几十年里涌现出了一大批具有优良抗炎作用的</w:t>
      </w:r>
      <w:r>
        <w:t>NSAIDs</w:t>
      </w:r>
      <w:r>
        <w:rPr>
          <w:rFonts w:ascii="宋体" w:eastAsia="宋体" w:hint="eastAsia"/>
        </w:rPr>
        <w:t>，如</w:t>
      </w:r>
      <w:r>
        <w:t>1964</w:t>
      </w:r>
      <w:r>
        <w:rPr>
          <w:rFonts w:ascii="宋体" w:eastAsia="宋体" w:hint="eastAsia"/>
        </w:rPr>
        <w:t>年英国医生</w:t>
      </w:r>
      <w:r>
        <w:t>John </w:t>
      </w:r>
      <w:r>
        <w:t>Vane</w:t>
      </w:r>
      <w:r>
        <w:rPr>
          <w:rFonts w:ascii="宋体" w:eastAsia="宋体" w:hint="eastAsia"/>
        </w:rPr>
        <w:t>等人发现阿司匹林具有阻断内源性前列腺素</w:t>
      </w:r>
      <w:r>
        <w:rPr>
          <w:rFonts w:ascii="宋体" w:eastAsia="宋体" w:hint="eastAsia"/>
        </w:rPr>
        <w:t>（</w:t>
      </w:r>
      <w:r>
        <w:t>PGs</w:t>
      </w:r>
      <w:r>
        <w:rPr>
          <w:rFonts w:ascii="宋体" w:eastAsia="宋体" w:hint="eastAsia"/>
        </w:rPr>
        <w:t>）</w:t>
      </w:r>
      <w:r>
        <w:rPr>
          <w:rFonts w:ascii="宋体" w:eastAsia="宋体" w:hint="eastAsia"/>
        </w:rPr>
        <w:t>合成酶的作用，并在此基础上于</w:t>
      </w:r>
      <w:r>
        <w:t>1971</w:t>
      </w:r>
      <w:r>
        <w:rPr>
          <w:rFonts w:ascii="宋体" w:eastAsia="宋体" w:hint="eastAsia"/>
        </w:rPr>
        <w:t>年</w:t>
      </w:r>
      <w:r>
        <w:rPr>
          <w:rFonts w:ascii="宋体" w:eastAsia="宋体" w:hint="eastAsia"/>
        </w:rPr>
        <w:t>指出</w:t>
      </w:r>
      <w:r>
        <w:t>NSAIDs</w:t>
      </w:r>
      <w:r>
        <w:rPr>
          <w:rFonts w:ascii="宋体" w:eastAsia="宋体" w:hint="eastAsia"/>
        </w:rPr>
        <w:t>主要是通过抑制环氧化酶</w:t>
      </w:r>
      <w:r>
        <w:rPr>
          <w:rFonts w:ascii="宋体" w:eastAsia="宋体" w:hint="eastAsia"/>
        </w:rPr>
        <w:t>（</w:t>
      </w:r>
      <w:r>
        <w:rPr>
          <w:spacing w:val="0"/>
        </w:rPr>
        <w:t>cycloxygenase</w:t>
      </w:r>
      <w:r>
        <w:rPr>
          <w:rFonts w:ascii="宋体" w:eastAsia="宋体" w:hint="eastAsia"/>
          <w:spacing w:val="0"/>
        </w:rPr>
        <w:t xml:space="preserve">, </w:t>
      </w:r>
      <w:r>
        <w:rPr>
          <w:spacing w:val="0"/>
        </w:rPr>
        <w:t>COX</w:t>
      </w:r>
      <w:r>
        <w:rPr>
          <w:rFonts w:ascii="宋体" w:eastAsia="宋体" w:hint="eastAsia"/>
        </w:rPr>
        <w:t>）</w:t>
      </w:r>
      <w:r>
        <w:rPr>
          <w:rFonts w:ascii="宋体" w:eastAsia="宋体" w:hint="eastAsia"/>
        </w:rPr>
        <w:t>进而阻断</w:t>
      </w:r>
      <w:r>
        <w:t>PGs</w:t>
      </w:r>
      <w:r>
        <w:rPr>
          <w:rFonts w:ascii="宋体" w:eastAsia="宋体" w:hint="eastAsia"/>
        </w:rPr>
        <w:t>生成过程来实</w:t>
      </w:r>
      <w:r>
        <w:rPr>
          <w:rFonts w:ascii="宋体" w:eastAsia="宋体" w:hint="eastAsia"/>
        </w:rPr>
        <w:t>现其抗炎作用的</w:t>
      </w:r>
      <w:r>
        <w:rPr>
          <w:vertAlign w:val="superscript"/>
          /&gt;
        </w:rPr>
        <w:t>[</w:t>
      </w:r>
      <w:hyperlink w:history="true" w:anchor="_bookmark23">
        <w:r>
          <w:rPr>
            <w:vertAlign w:val="superscript"/>
            <w:position w:val="8"/>
          </w:rPr>
          <w:t>3</w:t>
        </w:r>
      </w:hyperlink>
      <w:r>
        <w:rPr>
          <w:vertAlign w:val="superscript"/>
          /&gt;
        </w:rPr>
        <w:t>]</w:t>
      </w:r>
      <w:r>
        <w:rPr>
          <w:rFonts w:ascii="宋体" w:eastAsia="宋体" w:hint="eastAsia"/>
        </w:rPr>
        <w:t>。</w:t>
      </w:r>
    </w:p>
    <w:p w:rsidR="0018722C">
      <w:pPr>
        <w:topLinePunct/>
      </w:pPr>
      <w:r>
        <w:rPr>
          <w:rFonts w:ascii="宋体" w:eastAsia="宋体" w:hint="eastAsia"/>
        </w:rPr>
        <w:t>近</w:t>
      </w:r>
      <w:r>
        <w:t>20</w:t>
      </w:r>
      <w:r>
        <w:rPr>
          <w:rFonts w:ascii="宋体" w:eastAsia="宋体" w:hint="eastAsia"/>
        </w:rPr>
        <w:t>年来</w:t>
      </w:r>
      <w:r>
        <w:rPr>
          <w:spacing w:val="2"/>
          <w:rFonts w:hint="eastAsia"/>
        </w:rPr>
        <w:t>，</w:t>
      </w:r>
      <w:r w:rsidR="001852F3">
        <w:t xml:space="preserve"> </w:t>
      </w:r>
      <w:r>
        <w:rPr>
          <w:rFonts w:ascii="宋体" w:eastAsia="宋体" w:hint="eastAsia"/>
        </w:rPr>
        <w:t>随着对</w:t>
      </w:r>
      <w:r>
        <w:t>NSAIDs</w:t>
      </w:r>
      <w:r/>
      <w:r w:rsidR="001852F3">
        <w:t xml:space="preserve"> </w:t>
      </w:r>
      <w:r>
        <w:rPr>
          <w:rFonts w:ascii="宋体" w:eastAsia="宋体" w:hint="eastAsia"/>
        </w:rPr>
        <w:t>抗炎止痛机制的认识不断加深</w:t>
      </w:r>
      <w:r>
        <w:rPr>
          <w:spacing w:val="2"/>
          <w:rFonts w:hint="eastAsia"/>
        </w:rPr>
        <w:t>，</w:t>
      </w:r>
      <w:r w:rsidR="001852F3">
        <w:t xml:space="preserve"> </w:t>
      </w:r>
      <w:r>
        <w:rPr>
          <w:rFonts w:ascii="宋体" w:eastAsia="宋体" w:hint="eastAsia"/>
        </w:rPr>
        <w:t>了解到体内的花生四烯酸</w:t>
      </w:r>
      <w:r>
        <w:t>（</w:t>
      </w:r>
      <w:r/>
      <w:r>
        <w:t>arachidonic acid</w:t>
      </w:r>
      <w:r>
        <w:rPr>
          <w:rFonts w:ascii="宋体" w:eastAsia="宋体" w:hint="eastAsia"/>
        </w:rPr>
        <w:t>）</w:t>
      </w:r>
      <w:r>
        <w:rPr>
          <w:rFonts w:ascii="宋体" w:eastAsia="宋体" w:hint="eastAsia"/>
        </w:rPr>
        <w:t>除了由</w:t>
      </w:r>
      <w:r>
        <w:t>COX</w:t>
      </w:r>
      <w:r/>
      <w:r>
        <w:rPr>
          <w:rFonts w:ascii="宋体" w:eastAsia="宋体" w:hint="eastAsia"/>
        </w:rPr>
        <w:t>催化代谢产生前列腺素外</w:t>
      </w:r>
      <w:r>
        <w:rPr>
          <w:spacing w:val="14"/>
          <w:rFonts w:hint="eastAsia"/>
        </w:rPr>
        <w:t>，</w:t>
      </w:r>
      <w:r>
        <w:rPr>
          <w:rFonts w:ascii="宋体" w:eastAsia="宋体" w:hint="eastAsia"/>
        </w:rPr>
        <w:t>还可由</w:t>
      </w:r>
      <w:r>
        <w:t>5-LOX</w:t>
      </w:r>
      <w:r/>
      <w:r>
        <w:rPr>
          <w:rFonts w:ascii="宋体" w:eastAsia="宋体" w:hint="eastAsia"/>
        </w:rPr>
        <w:t>催化产生白三烯</w:t>
      </w:r>
      <w:r>
        <w:t>（</w:t>
      </w:r>
      <w:r/>
      <w:r>
        <w:t>leurotriens</w:t>
      </w:r>
      <w:r>
        <w:rPr>
          <w:rFonts w:ascii="宋体" w:eastAsia="宋体" w:hint="eastAsia"/>
        </w:rPr>
        <w:t>）</w:t>
      </w:r>
      <w:r>
        <w:rPr>
          <w:rFonts w:ascii="宋体" w:eastAsia="宋体" w:hint="eastAsia"/>
        </w:rPr>
        <w:t>，如</w:t>
      </w:r>
      <w:r>
        <w:rPr>
          <w:rFonts w:ascii="宋体" w:eastAsia="宋体" w:hint="eastAsia"/>
        </w:rPr>
        <w:t>图</w:t>
      </w:r>
      <w:r>
        <w:t>2</w:t>
      </w:r>
      <w:r>
        <w:rPr>
          <w:rFonts w:ascii="宋体" w:eastAsia="宋体" w:hint="eastAsia"/>
        </w:rPr>
        <w:t>。在</w:t>
      </w:r>
      <w:r>
        <w:t>NSAIDs</w:t>
      </w:r>
      <w:r/>
      <w:r>
        <w:rPr>
          <w:rFonts w:ascii="宋体" w:eastAsia="宋体" w:hint="eastAsia"/>
        </w:rPr>
        <w:t>抑制</w:t>
      </w:r>
      <w:r>
        <w:t>COX</w:t>
      </w:r>
      <w:r/>
      <w:r>
        <w:rPr>
          <w:rFonts w:ascii="宋体" w:eastAsia="宋体" w:hint="eastAsia"/>
        </w:rPr>
        <w:t>活性</w:t>
      </w:r>
      <w:r>
        <w:rPr>
          <w:spacing w:val="12"/>
          <w:rFonts w:hint="eastAsia"/>
        </w:rPr>
        <w:t>，</w:t>
      </w:r>
      <w:r>
        <w:rPr>
          <w:rFonts w:ascii="宋体" w:eastAsia="宋体" w:hint="eastAsia"/>
        </w:rPr>
        <w:t>阻断前列腺素生物合成的同时</w:t>
      </w:r>
      <w:r>
        <w:t>, </w:t>
      </w:r>
      <w:r>
        <w:t>5-LOX</w:t>
      </w:r>
      <w:r>
        <w:rPr>
          <w:rFonts w:ascii="宋体" w:eastAsia="宋体" w:hint="eastAsia"/>
        </w:rPr>
        <w:t>催化的代谢产物白三烯之生成将相对增加</w:t>
      </w:r>
      <w:r>
        <w:rPr>
          <w:rFonts w:hint="eastAsia"/>
        </w:rPr>
        <w:t>，</w:t>
      </w:r>
      <w:r>
        <w:rPr>
          <w:rFonts w:ascii="宋体" w:eastAsia="宋体" w:hint="eastAsia"/>
        </w:rPr>
        <w:t>而后者也是一类重要的致炎物质</w:t>
      </w:r>
      <w:r>
        <w:rPr>
          <w:rFonts w:hint="eastAsia"/>
        </w:rPr>
        <w:t>，</w:t>
      </w:r>
      <w:r w:rsidR="001852F3">
        <w:t xml:space="preserve"> </w:t>
      </w:r>
      <w:r>
        <w:rPr>
          <w:rFonts w:ascii="宋体" w:eastAsia="宋体" w:hint="eastAsia"/>
        </w:rPr>
        <w:t>包括双羟白三烯</w:t>
      </w:r>
      <w:r>
        <w:rPr>
          <w:spacing w:val="-2"/>
        </w:rPr>
        <w:t>（</w:t>
      </w:r>
      <w:r/>
      <w:r>
        <w:t>LTB4</w:t>
      </w:r>
      <w:r>
        <w:rPr>
          <w:rFonts w:ascii="宋体" w:eastAsia="宋体" w:hint="eastAsia"/>
        </w:rPr>
        <w:t>）</w:t>
      </w:r>
      <w:r>
        <w:rPr>
          <w:rFonts w:ascii="宋体" w:eastAsia="宋体" w:hint="eastAsia"/>
        </w:rPr>
        <w:t>、胱氨酰白三烯</w:t>
      </w:r>
      <w:r>
        <w:rPr>
          <w:spacing w:val="0"/>
        </w:rPr>
        <w:t>（</w:t>
      </w:r>
      <w:r/>
      <w:r>
        <w:t>LTC4</w:t>
      </w:r>
      <w:r>
        <w:rPr>
          <w:rFonts w:ascii="宋体" w:eastAsia="宋体" w:hint="eastAsia"/>
        </w:rPr>
        <w:t>）</w:t>
      </w:r>
      <w:r>
        <w:rPr>
          <w:rFonts w:ascii="宋体" w:eastAsia="宋体" w:hint="eastAsia"/>
        </w:rPr>
        <w:t>、白三烯</w:t>
      </w:r>
      <w:r>
        <w:t>D4</w:t>
      </w:r>
      <w:r>
        <w:rPr>
          <w:rFonts w:ascii="宋体" w:eastAsia="宋体" w:hint="eastAsia"/>
        </w:rPr>
        <w:t>（</w:t>
      </w:r>
      <w:r>
        <w:t>LTD4</w:t>
      </w:r>
      <w:r>
        <w:rPr>
          <w:rFonts w:ascii="宋体" w:eastAsia="宋体" w:hint="eastAsia"/>
        </w:rPr>
        <w:t>）</w:t>
      </w:r>
      <w:r>
        <w:rPr>
          <w:rFonts w:ascii="宋体" w:eastAsia="宋体" w:hint="eastAsia"/>
        </w:rPr>
        <w:t>和白三烯</w:t>
      </w:r>
      <w:r>
        <w:t>E4</w:t>
      </w:r>
      <w:r>
        <w:rPr>
          <w:rFonts w:ascii="宋体" w:eastAsia="宋体" w:hint="eastAsia"/>
        </w:rPr>
        <w:t>（</w:t>
      </w:r>
      <w:r>
        <w:t>LTE4</w:t>
      </w:r>
      <w:r>
        <w:rPr>
          <w:rFonts w:ascii="宋体" w:eastAsia="宋体" w:hint="eastAsia"/>
        </w:rPr>
        <w:t>）</w:t>
      </w:r>
      <w:r>
        <w:t>, </w:t>
      </w:r>
      <w:r>
        <w:rPr>
          <w:rFonts w:ascii="宋体" w:eastAsia="宋体" w:hint="eastAsia"/>
        </w:rPr>
        <w:t>它们在哮喘、过敏性鼻炎、慢性阻塞性肺病</w:t>
      </w:r>
      <w:r>
        <w:rPr>
          <w:rFonts w:ascii="宋体" w:eastAsia="宋体" w:hint="eastAsia"/>
        </w:rPr>
        <w:t>（</w:t>
      </w:r>
      <w:r>
        <w:t>COPD</w:t>
      </w:r>
      <w:r>
        <w:rPr>
          <w:rFonts w:ascii="宋体" w:eastAsia="宋体" w:hint="eastAsia"/>
        </w:rPr>
        <w:t>）</w:t>
      </w:r>
      <w:r>
        <w:rPr>
          <w:rFonts w:ascii="宋体" w:eastAsia="宋体" w:hint="eastAsia"/>
        </w:rPr>
        <w:t>以及黏膜缺血和溃疡中起重要作用。研究结果提示</w:t>
      </w:r>
      <w:r>
        <w:rPr>
          <w:rFonts w:hint="eastAsia"/>
        </w:rPr>
        <w:t>，</w:t>
      </w:r>
      <w:r>
        <w:rPr>
          <w:rFonts w:ascii="宋体" w:eastAsia="宋体" w:hint="eastAsia"/>
        </w:rPr>
        <w:t>同时抑制</w:t>
      </w:r>
      <w:r>
        <w:t>COX</w:t>
      </w:r>
      <w:r/>
      <w:r>
        <w:rPr>
          <w:rFonts w:ascii="宋体" w:eastAsia="宋体" w:hint="eastAsia"/>
        </w:rPr>
        <w:t>和</w:t>
      </w:r>
      <w:r>
        <w:t>5-LOX</w:t>
      </w:r>
      <w:r>
        <w:rPr>
          <w:rFonts w:ascii="宋体" w:eastAsia="宋体" w:hint="eastAsia"/>
        </w:rPr>
        <w:t>的活性</w:t>
      </w:r>
      <w:r>
        <w:rPr>
          <w:spacing w:val="14"/>
          <w:rFonts w:hint="eastAsia"/>
        </w:rPr>
        <w:t>，</w:t>
      </w:r>
      <w:r>
        <w:rPr>
          <w:rFonts w:ascii="宋体" w:eastAsia="宋体" w:hint="eastAsia"/>
        </w:rPr>
        <w:t>可减少前列腺素和白三烯的生成</w:t>
      </w:r>
      <w:r>
        <w:rPr>
          <w:spacing w:val="14"/>
          <w:rFonts w:hint="eastAsia"/>
        </w:rPr>
        <w:t>，</w:t>
      </w:r>
      <w:r>
        <w:rPr>
          <w:rFonts w:ascii="宋体" w:eastAsia="宋体" w:hint="eastAsia"/>
        </w:rPr>
        <w:t>能更有效</w:t>
      </w:r>
      <w:r>
        <w:rPr>
          <w:rFonts w:ascii="宋体" w:eastAsia="宋体" w:hint="eastAsia"/>
        </w:rPr>
        <w:t>地控制炎症</w:t>
      </w:r>
      <w:hyperlink w:history="true" w:anchor="_bookmark24">
        <w:r>
          <w:rPr>
            <w:vertAlign w:val="superscript"/>
            /&gt;
          </w:rPr>
          <w:t>[</w:t>
        </w:r>
        <w:r>
          <w:rPr>
            <w:vertAlign w:val="superscript"/>
            /&gt;
          </w:rPr>
          <w:t>6-8</w:t>
        </w:r>
      </w:hyperlink>
      <w:r>
        <w:rPr>
          <w:vertAlign w:val="superscript"/>
          /&gt;
        </w:rPr>
        <w:t>]</w:t>
      </w:r>
      <w:r>
        <w:rPr>
          <w:rFonts w:ascii="宋体" w:eastAsia="宋体" w:hint="eastAsia"/>
        </w:rPr>
        <w:t>。</w:t>
      </w:r>
    </w:p>
    <w:p w:rsidR="0018722C">
      <w:pPr>
        <w:pStyle w:val="affff5"/>
        <w:keepNext/>
        <w:topLinePunct/>
      </w:pPr>
      <w:r>
        <w:rPr>
          <w:rFonts w:ascii="宋体"/>
          <w:sz w:val="20"/>
        </w:rPr>
        <w:drawing>
          <wp:inline distT="0" distB="0" distL="0" distR="0">
            <wp:extent cx="5144700" cy="2882611"/>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1" cstate="print"/>
                    <a:stretch>
                      <a:fillRect/>
                    </a:stretch>
                  </pic:blipFill>
                  <pic:spPr>
                    <a:xfrm>
                      <a:off x="0" y="0"/>
                      <a:ext cx="5553772" cy="3111817"/>
                    </a:xfrm>
                    <a:prstGeom prst="rect">
                      <a:avLst/>
                    </a:prstGeom>
                  </pic:spPr>
                </pic:pic>
              </a:graphicData>
            </a:graphic>
          </wp:inline>
        </w:drawing>
      </w:r>
      <w:r/>
    </w:p>
    <w:p w:rsidR="0018722C">
      <w:pPr>
        <w:pStyle w:val="a9"/>
        <w:topLinePunct/>
      </w:pPr>
      <w:bookmarkStart w:name="2.2NSAIDs的分类" w:id="76"/>
      <w:bookmarkEnd w:id="76"/>
      <w:bookmarkStart w:name="_bookmark27" w:id="77"/>
      <w:bookmarkEnd w:id="77"/>
      <w:r>
        <w:rPr>
          <w:rFonts w:ascii="宋体" w:eastAsia="宋体" w:hint="eastAsia"/>
        </w:rPr>
        <w:t>图</w:t>
      </w:r>
      <w:r>
        <w:t>2</w:t>
      </w:r>
      <w:r>
        <w:t xml:space="preserve">  </w:t>
      </w:r>
      <w:r w:rsidRPr="00DB64CE">
        <w:t>NSAIDs</w:t>
      </w:r>
      <w:r>
        <w:rPr>
          <w:rFonts w:ascii="宋体" w:eastAsia="宋体" w:hint="eastAsia"/>
        </w:rPr>
        <w:t>的作用机制</w:t>
      </w:r>
    </w:p>
    <w:p w:rsidR="0018722C">
      <w:pPr>
        <w:pStyle w:val="a9"/>
        <w:topLinePunct/>
      </w:pPr>
      <w:r>
        <w:t>Fig.</w:t>
      </w:r>
      <w:r>
        <w:t xml:space="preserve"> </w:t>
      </w:r>
      <w:r w:rsidRPr="00DB64CE">
        <w:t>2</w:t>
      </w:r>
      <w:r>
        <w:t xml:space="preserve">  </w:t>
      </w:r>
      <w:r w:rsidRPr="00DB64CE">
        <w:t>Mechanism of action of NSAIDs</w:t>
      </w:r>
    </w:p>
    <w:p w:rsidR="0018722C">
      <w:pPr>
        <w:pStyle w:val="cw19"/>
        <w:topLinePunct/>
      </w:pPr>
      <w:r>
        <w:rPr>
          <w:rFonts w:cstheme="minorBidi" w:hAnsiTheme="minorHAnsi" w:eastAsiaTheme="minorHAnsi" w:asciiTheme="minorHAnsi" w:ascii="宋体" w:hAnsi="宋体" w:eastAsia="宋体" w:cs="宋体"/>
        </w:rPr>
        <w:t>2.2 </w:t>
      </w:r>
      <w:r>
        <w:rPr>
          <w:rFonts w:ascii="Times New Roman" w:eastAsia="宋体" w:cstheme="minorBidi" w:hAnsiTheme="minorHAnsi" w:hAnsi="宋体" w:cs="宋体"/>
        </w:rPr>
        <w:t>NSAIDs</w:t>
      </w:r>
      <w:r>
        <w:rPr>
          <w:rFonts w:cstheme="minorBidi" w:hAnsiTheme="minorHAnsi" w:eastAsiaTheme="minorHAnsi" w:asciiTheme="minorHAnsi" w:ascii="宋体" w:hAnsi="宋体" w:eastAsia="宋体" w:cs="宋体"/>
        </w:rPr>
        <w:t>的分类</w:t>
      </w:r>
    </w:p>
    <w:p w:rsidR="0018722C">
      <w:pPr>
        <w:topLinePunct/>
      </w:pPr>
      <w:r>
        <w:rPr>
          <w:rFonts w:ascii="宋体" w:eastAsia="宋体" w:hint="eastAsia"/>
        </w:rPr>
        <w:t>目前</w:t>
      </w:r>
      <w:r>
        <w:rPr>
          <w:spacing w:val="14"/>
          <w:rFonts w:hint="eastAsia"/>
        </w:rPr>
        <w:t>，</w:t>
      </w:r>
      <w:r>
        <w:rPr>
          <w:rFonts w:ascii="宋体" w:eastAsia="宋体" w:hint="eastAsia"/>
        </w:rPr>
        <w:t>如</w:t>
      </w:r>
      <w:r>
        <w:rPr>
          <w:rFonts w:ascii="宋体" w:eastAsia="宋体" w:hint="eastAsia"/>
        </w:rPr>
        <w:t>图</w:t>
      </w:r>
      <w:r>
        <w:t>3</w:t>
      </w:r>
      <w:r>
        <w:rPr>
          <w:rFonts w:ascii="宋体" w:eastAsia="宋体" w:hint="eastAsia"/>
        </w:rPr>
        <w:t>，根据</w:t>
      </w:r>
      <w:r>
        <w:t>NSAIDs</w:t>
      </w:r>
      <w:r>
        <w:rPr>
          <w:rFonts w:ascii="宋体" w:eastAsia="宋体" w:hint="eastAsia"/>
        </w:rPr>
        <w:t>对</w:t>
      </w:r>
      <w:r>
        <w:t>COX-1</w:t>
      </w:r>
      <w:r>
        <w:rPr>
          <w:rFonts w:ascii="宋体" w:eastAsia="宋体" w:hint="eastAsia"/>
        </w:rPr>
        <w:t>和</w:t>
      </w:r>
      <w:r>
        <w:t>COX-2</w:t>
      </w:r>
      <w:r/>
      <w:r>
        <w:rPr>
          <w:rFonts w:ascii="宋体" w:eastAsia="宋体" w:hint="eastAsia"/>
        </w:rPr>
        <w:t>的作用强弱</w:t>
      </w:r>
      <w:r>
        <w:rPr>
          <w:spacing w:val="14"/>
          <w:rFonts w:hint="eastAsia"/>
        </w:rPr>
        <w:t>，</w:t>
      </w:r>
      <w:r>
        <w:rPr>
          <w:rFonts w:ascii="宋体" w:eastAsia="宋体" w:hint="eastAsia"/>
        </w:rPr>
        <w:t>可将其分为三类</w:t>
      </w:r>
      <w:r>
        <w:rPr>
          <w:spacing w:val="14"/>
          <w:rFonts w:hint="eastAsia"/>
        </w:rPr>
        <w:t>：</w:t>
      </w:r>
      <w:r>
        <w:rPr>
          <w:rFonts w:ascii="宋体" w:eastAsia="宋体" w:hint="eastAsia"/>
        </w:rPr>
        <w:t>第一类为选择性</w:t>
      </w:r>
      <w:r>
        <w:t>COX-1</w:t>
      </w:r>
      <w:r/>
      <w:r>
        <w:rPr>
          <w:rFonts w:ascii="宋体" w:eastAsia="宋体" w:hint="eastAsia"/>
        </w:rPr>
        <w:t>抑制剂</w:t>
      </w:r>
      <w:r>
        <w:rPr>
          <w:spacing w:val="14"/>
          <w:rFonts w:hint="eastAsia"/>
        </w:rPr>
        <w:t>，</w:t>
      </w:r>
      <w:r>
        <w:rPr>
          <w:rFonts w:ascii="宋体" w:eastAsia="宋体" w:hint="eastAsia"/>
        </w:rPr>
        <w:t>只对</w:t>
      </w:r>
      <w:r>
        <w:t>COX-1</w:t>
      </w:r>
      <w:r>
        <w:rPr>
          <w:rFonts w:ascii="宋体" w:eastAsia="宋体" w:hint="eastAsia"/>
        </w:rPr>
        <w:t>有抑制作用，对</w:t>
      </w:r>
      <w:r>
        <w:t>COX-2</w:t>
      </w:r>
      <w:r>
        <w:rPr>
          <w:rFonts w:ascii="宋体" w:eastAsia="宋体" w:hint="eastAsia"/>
        </w:rPr>
        <w:t>无作用</w:t>
      </w:r>
      <w:r>
        <w:rPr>
          <w:spacing w:val="14"/>
          <w:rFonts w:hint="eastAsia"/>
        </w:rPr>
        <w:t>，</w:t>
      </w:r>
      <w:r>
        <w:rPr>
          <w:rFonts w:ascii="宋体" w:eastAsia="宋体" w:hint="eastAsia"/>
        </w:rPr>
        <w:t>目前公认小剂量肠溶性</w:t>
      </w:r>
      <w:r>
        <w:rPr>
          <w:rFonts w:ascii="宋体" w:eastAsia="宋体" w:hint="eastAsia"/>
        </w:rPr>
        <w:t>阿司匹林属此类，这一类副作用较大，抗炎作用较弱，目前应用较少；第二类为非选择</w:t>
      </w:r>
      <w:r>
        <w:rPr>
          <w:rFonts w:ascii="宋体" w:eastAsia="宋体" w:hint="eastAsia"/>
        </w:rPr>
        <w:t>性</w:t>
      </w:r>
    </w:p>
    <w:p w:rsidR="0018722C">
      <w:pPr>
        <w:topLinePunct/>
      </w:pPr>
      <w:r>
        <w:t>COX</w:t>
      </w:r>
      <w:r/>
      <w:r>
        <w:rPr>
          <w:rFonts w:ascii="宋体" w:eastAsia="宋体" w:hint="eastAsia"/>
        </w:rPr>
        <w:t>抑制剂</w:t>
      </w:r>
      <w:r>
        <w:rPr>
          <w:rFonts w:ascii="宋体" w:eastAsia="宋体" w:hint="eastAsia"/>
        </w:rPr>
        <w:t>（</w:t>
      </w:r>
      <w:r>
        <w:t>Classic</w:t>
      </w:r>
      <w:r>
        <w:rPr>
          <w:rFonts w:ascii="宋体" w:eastAsia="宋体" w:hint="eastAsia"/>
        </w:rPr>
        <w:t>）</w:t>
      </w:r>
      <w:r>
        <w:t>, </w:t>
      </w:r>
      <w:r>
        <w:rPr>
          <w:rFonts w:ascii="宋体" w:eastAsia="宋体" w:hint="eastAsia"/>
        </w:rPr>
        <w:t>是指对</w:t>
      </w:r>
      <w:r>
        <w:t>COX-1</w:t>
      </w:r>
      <w:r>
        <w:rPr>
          <w:rFonts w:ascii="宋体" w:eastAsia="宋体" w:hint="eastAsia"/>
        </w:rPr>
        <w:t>和</w:t>
      </w:r>
      <w:r>
        <w:t>COX-2</w:t>
      </w:r>
      <w:r>
        <w:rPr>
          <w:rFonts w:ascii="宋体" w:eastAsia="宋体" w:hint="eastAsia"/>
        </w:rPr>
        <w:t>的抑制作用无差异</w:t>
      </w:r>
      <w:r>
        <w:rPr>
          <w:spacing w:val="14"/>
          <w:rFonts w:hint="eastAsia"/>
        </w:rPr>
        <w:t>，</w:t>
      </w:r>
      <w:r>
        <w:rPr>
          <w:rFonts w:ascii="宋体" w:eastAsia="宋体" w:hint="eastAsia"/>
        </w:rPr>
        <w:t>吲哚美辛、布洛芬等属此类</w:t>
      </w:r>
      <w:r>
        <w:rPr>
          <w:spacing w:val="14"/>
          <w:rFonts w:hint="eastAsia"/>
        </w:rPr>
        <w:t>；</w:t>
      </w:r>
      <w:r>
        <w:rPr>
          <w:rFonts w:ascii="宋体" w:eastAsia="宋体" w:hint="eastAsia"/>
        </w:rPr>
        <w:t>第三类为选择性</w:t>
      </w:r>
      <w:r>
        <w:t>COX-2</w:t>
      </w:r>
      <w:r>
        <w:rPr>
          <w:rFonts w:ascii="宋体" w:eastAsia="宋体" w:hint="eastAsia"/>
        </w:rPr>
        <w:t>抑制剂</w:t>
      </w:r>
      <w:r>
        <w:rPr>
          <w:spacing w:val="14"/>
          <w:rFonts w:hint="eastAsia"/>
        </w:rPr>
        <w:t>，</w:t>
      </w:r>
      <w:r>
        <w:rPr>
          <w:rFonts w:ascii="宋体" w:eastAsia="宋体" w:hint="eastAsia"/>
        </w:rPr>
        <w:t>指在有效治疗剂量时</w:t>
      </w:r>
      <w:r>
        <w:rPr>
          <w:spacing w:val="14"/>
          <w:rFonts w:hint="eastAsia"/>
        </w:rPr>
        <w:t>，</w:t>
      </w:r>
      <w:r>
        <w:rPr>
          <w:rFonts w:ascii="宋体" w:eastAsia="宋体" w:hint="eastAsia"/>
        </w:rPr>
        <w:t>对</w:t>
      </w:r>
      <w:r>
        <w:t>COX-2</w:t>
      </w:r>
      <w:r>
        <w:rPr>
          <w:rFonts w:ascii="宋体" w:eastAsia="宋体" w:hint="eastAsia"/>
        </w:rPr>
        <w:t>的抑制作用明显大于</w:t>
      </w:r>
      <w:r>
        <w:t>COX-1, </w:t>
      </w:r>
      <w:r>
        <w:rPr>
          <w:rFonts w:ascii="宋体" w:eastAsia="宋体" w:hint="eastAsia"/>
        </w:rPr>
        <w:t>这类药物对</w:t>
      </w:r>
      <w:r>
        <w:t>COX-2</w:t>
      </w:r>
      <w:r>
        <w:rPr>
          <w:rFonts w:ascii="宋体" w:eastAsia="宋体" w:hint="eastAsia"/>
        </w:rPr>
        <w:t>的选择性比对</w:t>
      </w:r>
      <w:r>
        <w:t>COX-1</w:t>
      </w:r>
      <w:r>
        <w:rPr>
          <w:rFonts w:ascii="宋体" w:eastAsia="宋体" w:hint="eastAsia"/>
        </w:rPr>
        <w:t>强</w:t>
      </w:r>
      <w:r>
        <w:t>2~ 100</w:t>
      </w:r>
      <w:r>
        <w:rPr>
          <w:rFonts w:ascii="宋体" w:eastAsia="宋体" w:hint="eastAsia"/>
        </w:rPr>
        <w:t>倍</w:t>
      </w:r>
      <w:r>
        <w:rPr>
          <w:spacing w:val="10"/>
          <w:rFonts w:hint="eastAsia"/>
        </w:rPr>
        <w:t>，</w:t>
      </w:r>
      <w:r>
        <w:rPr>
          <w:rFonts w:ascii="宋体" w:eastAsia="宋体" w:hint="eastAsia"/>
        </w:rPr>
        <w:t>代表药物如美洛昔康等。此类药物中有些药物对</w:t>
      </w:r>
      <w:r>
        <w:t>COX-2</w:t>
      </w:r>
      <w:r/>
      <w:r>
        <w:rPr>
          <w:rFonts w:ascii="宋体" w:eastAsia="宋体" w:hint="eastAsia"/>
        </w:rPr>
        <w:t>的抑制作用比对</w:t>
      </w:r>
      <w:r>
        <w:t>COX-1</w:t>
      </w:r>
      <w:r>
        <w:rPr>
          <w:rFonts w:ascii="宋体" w:eastAsia="宋体" w:hint="eastAsia"/>
        </w:rPr>
        <w:t>大</w:t>
      </w:r>
      <w:r>
        <w:t>100</w:t>
      </w:r>
      <w:r>
        <w:rPr>
          <w:rFonts w:ascii="宋体" w:eastAsia="宋体" w:hint="eastAsia"/>
        </w:rPr>
        <w:t>倍以上</w:t>
      </w:r>
      <w:r>
        <w:rPr>
          <w:spacing w:val="14"/>
          <w:rFonts w:hint="eastAsia"/>
        </w:rPr>
        <w:t>，</w:t>
      </w:r>
      <w:r>
        <w:rPr>
          <w:rFonts w:ascii="宋体" w:eastAsia="宋体" w:hint="eastAsia"/>
        </w:rPr>
        <w:t>最大治疗剂量也不会对</w:t>
      </w:r>
      <w:r>
        <w:t>COX-1</w:t>
      </w:r>
      <w:r>
        <w:rPr>
          <w:rFonts w:ascii="宋体" w:eastAsia="宋体" w:hint="eastAsia"/>
        </w:rPr>
        <w:t>产生抑制作用</w:t>
      </w:r>
      <w:r>
        <w:rPr>
          <w:spacing w:val="10"/>
          <w:rFonts w:hint="eastAsia"/>
        </w:rPr>
        <w:t>，</w:t>
      </w:r>
      <w:r>
        <w:rPr>
          <w:rFonts w:ascii="宋体" w:eastAsia="宋体" w:hint="eastAsia"/>
        </w:rPr>
        <w:t>因此又被称为特异性</w:t>
      </w:r>
      <w:r>
        <w:t>COX-2</w:t>
      </w:r>
      <w:r>
        <w:rPr>
          <w:rFonts w:ascii="宋体" w:eastAsia="宋体" w:hint="eastAsia"/>
        </w:rPr>
        <w:t>抑制剂</w:t>
      </w:r>
      <w:r>
        <w:rPr>
          <w:spacing w:val="10"/>
          <w:rFonts w:hint="eastAsia"/>
        </w:rPr>
        <w:t>，</w:t>
      </w:r>
      <w:r>
        <w:rPr>
          <w:rFonts w:ascii="宋体" w:eastAsia="宋体" w:hint="eastAsia"/>
        </w:rPr>
        <w:t>如塞来昔布和罗非昔布等</w:t>
      </w:r>
      <w:r>
        <w:rPr>
          <w:vertAlign w:val="superscript"/>
          /&gt;
        </w:rPr>
        <w:t>[</w:t>
      </w:r>
      <w:hyperlink w:history="true" w:anchor="_bookmark24">
        <w:r>
          <w:rPr>
            <w:vertAlign w:val="superscript"/>
            <w:position w:val="8"/>
          </w:rPr>
          <w:t>9</w:t>
        </w:r>
      </w:hyperlink>
      <w:r>
        <w:rPr>
          <w:vertAlign w:val="superscript"/>
          /&gt;
        </w:rPr>
        <w:t>]</w:t>
      </w:r>
      <w:r>
        <w:rPr>
          <w:rFonts w:ascii="宋体" w:eastAsia="宋体" w:hint="eastAsia"/>
        </w:rPr>
        <w:t>。</w:t>
      </w:r>
      <w:r>
        <w:rPr>
          <w:rFonts w:ascii="宋体" w:eastAsia="宋体" w:hint="eastAsia"/>
        </w:rPr>
        <w:t>本部分将重点阐述</w:t>
      </w:r>
      <w:r>
        <w:t>COX-2</w:t>
      </w:r>
      <w:r>
        <w:rPr>
          <w:rFonts w:ascii="宋体" w:eastAsia="宋体" w:hint="eastAsia"/>
        </w:rPr>
        <w:t>抑制剂。</w:t>
      </w:r>
    </w:p>
    <w:p w:rsidR="0018722C">
      <w:pPr>
        <w:pStyle w:val="affff5"/>
        <w:topLinePunct/>
      </w:pPr>
      <w:r>
        <w:rPr>
          <w:rFonts w:ascii="宋体"/>
          <w:sz w:val="20"/>
        </w:rPr>
        <w:drawing>
          <wp:inline distT="0" distB="0" distL="0" distR="0">
            <wp:extent cx="5144700" cy="322925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43" cstate="print"/>
                    <a:stretch>
                      <a:fillRect/>
                    </a:stretch>
                  </pic:blipFill>
                  <pic:spPr>
                    <a:xfrm>
                      <a:off x="0" y="0"/>
                      <a:ext cx="5777050" cy="3626167"/>
                    </a:xfrm>
                    <a:prstGeom prst="rect">
                      <a:avLst/>
                    </a:prstGeom>
                  </pic:spPr>
                </pic:pic>
              </a:graphicData>
            </a:graphic>
          </wp:inline>
        </w:drawing>
      </w:r>
      <w:r/>
    </w:p>
    <w:p w:rsidR="0018722C">
      <w:pPr>
        <w:pStyle w:val="affff1"/>
        <w:topLinePunct/>
      </w:pPr>
      <w:bookmarkStart w:name="2.2.1COX抑制剂类" w:id="78"/>
      <w:bookmarkEnd w:id="78"/>
      <w:bookmarkStart w:name="_bookmark28" w:id="79"/>
      <w:bookmarkEnd w:id="79"/>
      <w:r>
        <w:rPr>
          <w:rFonts w:ascii="宋体" w:eastAsia="宋体" w:hint="eastAsia"/>
        </w:rPr>
        <w:t/>
      </w:r>
      <w:r>
        <w:rPr>
          <w:rFonts w:ascii="宋体" w:eastAsia="宋体" w:hint="eastAsia"/>
        </w:rPr>
        <w:t>图</w:t>
      </w:r>
      <w:r>
        <w:t>3</w:t>
      </w:r>
      <w:r>
        <w:t xml:space="preserve"> COX-1</w:t>
      </w:r>
      <w:r>
        <w:rPr>
          <w:rFonts w:ascii="宋体" w:eastAsia="宋体" w:hint="eastAsia"/>
        </w:rPr>
        <w:t>和</w:t>
      </w:r>
      <w:r>
        <w:t>COX-2</w:t>
      </w:r>
      <w:r>
        <w:rPr>
          <w:rFonts w:ascii="宋体" w:eastAsia="宋体" w:hint="eastAsia"/>
        </w:rPr>
        <w:t>的作用</w:t>
      </w:r>
      <w:r>
        <w:t>Fi</w:t>
      </w:r>
      <w:r>
        <w:t xml:space="preserve">g.3 Roles of COX-1 and COX-2</w:t>
      </w:r>
    </w:p>
    <w:p w:rsidR="0018722C">
      <w:pPr>
        <w:topLinePunct/>
      </w:pPr>
      <w:r>
        <w:t>2.2.1 COX</w:t>
      </w:r>
      <w:r>
        <w:rPr>
          <w:rFonts w:ascii="宋体" w:eastAsia="宋体" w:hint="eastAsia"/>
        </w:rPr>
        <w:t>抑制剂类</w:t>
      </w:r>
    </w:p>
    <w:p w:rsidR="0018722C">
      <w:pPr>
        <w:topLinePunct/>
      </w:pPr>
      <w:r>
        <w:rPr>
          <w:rFonts w:ascii="宋体" w:eastAsia="宋体" w:hint="eastAsia"/>
        </w:rPr>
        <w:t>（</w:t>
      </w:r>
      <w:r>
        <w:t>1</w:t>
      </w:r>
      <w:r>
        <w:rPr>
          <w:rFonts w:ascii="宋体" w:eastAsia="宋体" w:hint="eastAsia"/>
        </w:rPr>
        <w:t>）</w:t>
      </w:r>
      <w:r>
        <w:rPr>
          <w:rFonts w:ascii="宋体" w:eastAsia="宋体" w:hint="eastAsia"/>
        </w:rPr>
        <w:t>非选择性</w:t>
      </w:r>
      <w:r>
        <w:t>COX</w:t>
      </w:r>
      <w:r>
        <w:rPr>
          <w:rFonts w:ascii="宋体" w:eastAsia="宋体" w:hint="eastAsia"/>
        </w:rPr>
        <w:t>抑制剂</w:t>
      </w:r>
      <w:r>
        <w:rPr>
          <w:rFonts w:ascii="宋体" w:eastAsia="宋体" w:hint="eastAsia"/>
        </w:rPr>
        <w:t>（</w:t>
      </w:r>
      <w:r>
        <w:t>Classic NSAIDs</w:t>
      </w:r>
      <w:r>
        <w:rPr>
          <w:rFonts w:ascii="宋体" w:eastAsia="宋体" w:hint="eastAsia"/>
        </w:rPr>
        <w:t>）</w:t>
      </w:r>
    </w:p>
    <w:p w:rsidR="0018722C">
      <w:pPr>
        <w:topLinePunct/>
      </w:pPr>
      <w:r>
        <w:rPr>
          <w:rFonts w:ascii="宋体" w:eastAsia="宋体" w:hint="eastAsia"/>
        </w:rPr>
        <w:t>非选择性</w:t>
      </w:r>
      <w:r>
        <w:t>COX</w:t>
      </w:r>
      <w:r>
        <w:rPr>
          <w:rFonts w:ascii="宋体" w:eastAsia="宋体" w:hint="eastAsia"/>
        </w:rPr>
        <w:t>抑制剂是最早应用于抗炎镇痛的非甾体药物，又称传统非甾体抗炎药物</w:t>
      </w:r>
    </w:p>
    <w:p w:rsidR="0018722C">
      <w:pPr>
        <w:topLinePunct/>
      </w:pPr>
      <w:r>
        <w:rPr>
          <w:rFonts w:ascii="宋体" w:eastAsia="宋体" w:hint="eastAsia"/>
        </w:rPr>
        <w:t>（</w:t>
      </w:r>
      <w:r>
        <w:t>Classic NSAIDs</w:t>
      </w:r>
      <w:r>
        <w:rPr>
          <w:rFonts w:ascii="宋体" w:eastAsia="宋体" w:hint="eastAsia"/>
        </w:rPr>
        <w:t>）</w:t>
      </w:r>
      <w:r>
        <w:rPr>
          <w:rFonts w:ascii="宋体" w:eastAsia="宋体" w:hint="eastAsia"/>
        </w:rPr>
        <w:t>。该类药物能抑制</w:t>
      </w:r>
      <w:r>
        <w:t>COX</w:t>
      </w:r>
      <w:r>
        <w:rPr>
          <w:rFonts w:ascii="宋体" w:eastAsia="宋体" w:hint="eastAsia"/>
        </w:rPr>
        <w:t>的活性使前列腺素的生成减少而发挥解热镇痛抗炎作用，但其无选择性的抑制</w:t>
      </w:r>
      <w:r>
        <w:t>COX-1</w:t>
      </w:r>
      <w:r>
        <w:rPr>
          <w:rFonts w:ascii="宋体" w:eastAsia="宋体" w:hint="eastAsia"/>
        </w:rPr>
        <w:t>和</w:t>
      </w:r>
      <w:r>
        <w:t>COX-2</w:t>
      </w:r>
      <w:r>
        <w:rPr>
          <w:rFonts w:ascii="宋体" w:eastAsia="宋体" w:hint="eastAsia"/>
        </w:rPr>
        <w:t>，胃肠道不良反应较多见</w:t>
      </w:r>
      <w:r>
        <w:rPr>
          <w:vertAlign w:val="superscript"/>
          /&gt;
        </w:rPr>
        <w:t>[</w:t>
      </w:r>
      <w:hyperlink w:history="true" w:anchor="_bookmark24">
        <w:r>
          <w:rPr>
            <w:vertAlign w:val="superscript"/>
            <w:position w:val="8"/>
          </w:rPr>
          <w:t>10</w:t>
        </w:r>
      </w:hyperlink>
      <w:r>
        <w:rPr>
          <w:vertAlign w:val="superscript"/>
          /&gt;
        </w:rPr>
        <w:t>]</w:t>
      </w:r>
      <w:r>
        <w:rPr>
          <w:rFonts w:ascii="宋体" w:eastAsia="宋体" w:hint="eastAsia"/>
        </w:rPr>
        <w:t>。目前，科学研究将其改造为选择性</w:t>
      </w:r>
      <w:r>
        <w:t>COX-2</w:t>
      </w:r>
      <w:r>
        <w:rPr>
          <w:rFonts w:ascii="宋体" w:eastAsia="宋体" w:hint="eastAsia"/>
        </w:rPr>
        <w:t>抑制剂。按照化学结构的不同将非选择性</w:t>
      </w:r>
      <w:r>
        <w:t>COX</w:t>
      </w:r>
      <w:r>
        <w:rPr>
          <w:rFonts w:ascii="宋体" w:eastAsia="宋体" w:hint="eastAsia"/>
        </w:rPr>
        <w:t>抑制剂主要分为以下几类</w:t>
      </w:r>
      <w:r>
        <w:rPr>
          <w:vertAlign w:val="superscript"/>
          /&gt;
        </w:rPr>
        <w:t>[</w:t>
      </w:r>
      <w:hyperlink w:history="true" w:anchor="_bookmark24">
        <w:r>
          <w:rPr>
            <w:vertAlign w:val="superscript"/>
            <w:position w:val="8"/>
          </w:rPr>
          <w:t>11</w:t>
        </w:r>
      </w:hyperlink>
      <w:r>
        <w:rPr>
          <w:vertAlign w:val="superscript"/>
          /&gt;
        </w:rPr>
        <w:t>]</w:t>
      </w:r>
      <w:r>
        <w:rPr>
          <w:rFonts w:ascii="宋体" w:eastAsia="宋体" w:hint="eastAsia"/>
        </w:rPr>
        <w:t>：</w:t>
      </w:r>
    </w:p>
    <w:p w:rsidR="0018722C">
      <w:pPr>
        <w:pStyle w:val="BodyText"/>
        <w:spacing w:before="52"/>
        <w:ind w:leftChars="0" w:left="212"/>
        <w:rPr>
          <w:rFonts w:ascii="宋体" w:eastAsia="宋体" w:hint="eastAsia"/>
        </w:rPr>
        <w:topLinePunct/>
      </w:pPr>
      <w:r>
        <w:t>1</w:t>
      </w:r>
      <w:r>
        <w:rPr>
          <w:rFonts w:ascii="宋体" w:eastAsia="宋体" w:hint="eastAsia"/>
        </w:rPr>
        <w:t>）芬酸类衍生物</w:t>
      </w:r>
    </w:p>
    <w:p w:rsidR="0018722C">
      <w:pPr>
        <w:pStyle w:val="aff7"/>
        <w:sectPr w:rsidR="00556256">
          <w:footerReference w:type="default" r:id="rId42"/>
          <w:pgSz w:w="11910" w:h="16840"/>
          <w:pgMar w:footer="706" w:header="877" w:top="1100" w:bottom="900" w:left="920" w:right="1300"/>
          <w:pgNumType w:start="32"/>
        </w:sectPr>
        <w:topLinePunct/>
      </w:pPr>
      <w:r>
        <w:drawing>
          <wp:inline>
            <wp:extent cx="4442573" cy="136740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44" cstate="print"/>
                    <a:stretch>
                      <a:fillRect/>
                    </a:stretch>
                  </pic:blipFill>
                  <pic:spPr>
                    <a:xfrm>
                      <a:off x="0" y="0"/>
                      <a:ext cx="4442573" cy="1367409"/>
                    </a:xfrm>
                    <a:prstGeom prst="rect">
                      <a:avLst/>
                    </a:prstGeom>
                  </pic:spPr>
                </pic:pic>
              </a:graphicData>
            </a:graphic>
          </wp:inline>
        </w:drawing>
      </w:r>
    </w:p>
    <w:p w:rsidR="0018722C">
      <w:pPr>
        <w:pStyle w:val="affff1"/>
        <w:topLinePunct/>
      </w:pPr>
      <w:r>
        <w:t>2</w:t>
      </w:r>
      <w:r>
        <w:rPr>
          <w:rFonts w:ascii="宋体" w:eastAsia="宋体" w:hint="eastAsia"/>
        </w:rPr>
        <w:t>）</w:t>
      </w:r>
      <w:r>
        <w:rPr>
          <w:rFonts w:ascii="宋体" w:eastAsia="宋体" w:hint="eastAsia"/>
        </w:rPr>
        <w:t>布洛芬衍生物</w:t>
      </w:r>
    </w:p>
    <w:p w:rsidR="0018722C">
      <w:pPr>
        <w:pStyle w:val="aff7"/>
        <w:topLinePunct/>
      </w:pPr>
      <w:r>
        <w:drawing>
          <wp:inline>
            <wp:extent cx="4640261" cy="1998249"/>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45" cstate="print"/>
                    <a:stretch>
                      <a:fillRect/>
                    </a:stretch>
                  </pic:blipFill>
                  <pic:spPr>
                    <a:xfrm>
                      <a:off x="0" y="0"/>
                      <a:ext cx="4640261" cy="1998249"/>
                    </a:xfrm>
                    <a:prstGeom prst="rect">
                      <a:avLst/>
                    </a:prstGeom>
                  </pic:spPr>
                </pic:pic>
              </a:graphicData>
            </a:graphic>
          </wp:inline>
        </w:drawing>
      </w:r>
    </w:p>
    <w:p w:rsidR="0018722C">
      <w:pPr>
        <w:pStyle w:val="affff1"/>
        <w:topLinePunct/>
      </w:pPr>
      <w:r>
        <w:t>3</w:t>
      </w:r>
      <w:r>
        <w:rPr>
          <w:rFonts w:ascii="宋体" w:eastAsia="宋体" w:hint="eastAsia"/>
        </w:rPr>
        <w:t>）</w:t>
      </w:r>
      <w:r>
        <w:rPr>
          <w:rFonts w:ascii="宋体" w:eastAsia="宋体" w:hint="eastAsia"/>
        </w:rPr>
        <w:t>昔康类</w:t>
      </w:r>
    </w:p>
    <w:p w:rsidR="0018722C">
      <w:pPr>
        <w:pStyle w:val="aff7"/>
        <w:topLinePunct/>
      </w:pPr>
      <w:r>
        <w:drawing>
          <wp:inline>
            <wp:extent cx="5215320" cy="1311021"/>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46" cstate="print"/>
                    <a:stretch>
                      <a:fillRect/>
                    </a:stretch>
                  </pic:blipFill>
                  <pic:spPr>
                    <a:xfrm>
                      <a:off x="0" y="0"/>
                      <a:ext cx="5215320" cy="1311021"/>
                    </a:xfrm>
                    <a:prstGeom prst="rect">
                      <a:avLst/>
                    </a:prstGeom>
                  </pic:spPr>
                </pic:pic>
              </a:graphicData>
            </a:graphic>
          </wp:inline>
        </w:drawing>
      </w:r>
    </w:p>
    <w:p w:rsidR="0018722C">
      <w:pPr>
        <w:pStyle w:val="affff1"/>
        <w:topLinePunct/>
      </w:pPr>
      <w:r>
        <w:t>4</w:t>
      </w:r>
      <w:r>
        <w:rPr>
          <w:rFonts w:ascii="宋体" w:eastAsia="宋体" w:hint="eastAsia"/>
        </w:rPr>
        <w:t>）</w:t>
      </w:r>
      <w:r>
        <w:rPr>
          <w:rFonts w:ascii="宋体" w:eastAsia="宋体" w:hint="eastAsia"/>
        </w:rPr>
        <w:t>其它</w:t>
      </w:r>
    </w:p>
    <w:p w:rsidR="0018722C">
      <w:pPr>
        <w:pStyle w:val="aff7"/>
        <w:topLinePunct/>
      </w:pPr>
      <w:r>
        <w:drawing>
          <wp:inline>
            <wp:extent cx="4911994" cy="1257300"/>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47" cstate="print"/>
                    <a:stretch>
                      <a:fillRect/>
                    </a:stretch>
                  </pic:blipFill>
                  <pic:spPr>
                    <a:xfrm>
                      <a:off x="0" y="0"/>
                      <a:ext cx="4911994" cy="1257300"/>
                    </a:xfrm>
                    <a:prstGeom prst="rect">
                      <a:avLst/>
                    </a:prstGeom>
                  </pic:spPr>
                </pic:pic>
              </a:graphicData>
            </a:graphic>
          </wp:inline>
        </w:drawing>
      </w:r>
    </w:p>
    <w:p w:rsidR="0018722C">
      <w:pPr>
        <w:pStyle w:val="affff1"/>
        <w:topLinePunct/>
      </w:pPr>
      <w:r>
        <w:rPr>
          <w:rFonts w:ascii="宋体" w:eastAsia="宋体" w:hint="eastAsia"/>
        </w:rPr>
        <w:t>（</w:t>
      </w:r>
      <w:r>
        <w:t>2</w:t>
      </w:r>
      <w:r>
        <w:rPr>
          <w:rFonts w:ascii="宋体" w:eastAsia="宋体" w:hint="eastAsia"/>
        </w:rPr>
        <w:t>）</w:t>
      </w:r>
      <w:r>
        <w:rPr>
          <w:rFonts w:ascii="宋体" w:eastAsia="宋体" w:hint="eastAsia"/>
        </w:rPr>
        <w:t>选择性</w:t>
      </w:r>
      <w:r>
        <w:t>COX-2</w:t>
      </w:r>
      <w:r>
        <w:rPr>
          <w:rFonts w:ascii="宋体" w:eastAsia="宋体" w:hint="eastAsia"/>
        </w:rPr>
        <w:t>抑制剂</w:t>
      </w:r>
    </w:p>
    <w:p w:rsidR="0018722C">
      <w:pPr>
        <w:topLinePunct/>
      </w:pPr>
      <w:r>
        <w:t>20</w:t>
      </w:r>
      <w:r>
        <w:rPr>
          <w:rFonts w:ascii="宋体" w:eastAsia="宋体" w:hint="eastAsia"/>
        </w:rPr>
        <w:t>世纪</w:t>
      </w:r>
      <w:r>
        <w:t>90</w:t>
      </w:r>
      <w:r>
        <w:rPr>
          <w:rFonts w:ascii="宋体" w:eastAsia="宋体" w:hint="eastAsia"/>
        </w:rPr>
        <w:t>年代</w:t>
      </w:r>
      <w:r>
        <w:t>Needleman</w:t>
      </w:r>
      <w:r>
        <w:rPr>
          <w:rFonts w:ascii="宋体" w:eastAsia="宋体" w:hint="eastAsia"/>
        </w:rPr>
        <w:t>等</w:t>
      </w:r>
      <w:r>
        <w:rPr>
          <w:vertAlign w:val="superscript"/>
          /&gt;
        </w:rPr>
        <w:t>[</w:t>
      </w:r>
      <w:hyperlink w:history="true" w:anchor="_bookmark24">
        <w:r>
          <w:rPr>
            <w:vertAlign w:val="superscript"/>
            /&gt;
          </w:rPr>
          <w:t>12</w:t>
        </w:r>
      </w:hyperlink>
      <w:r>
        <w:rPr>
          <w:vertAlign w:val="superscript"/>
          /&gt;
        </w:rPr>
        <w:t>]</w:t>
      </w:r>
      <w:r>
        <w:rPr>
          <w:rFonts w:ascii="宋体" w:eastAsia="宋体" w:hint="eastAsia"/>
        </w:rPr>
        <w:t>发现</w:t>
      </w:r>
      <w:r>
        <w:t>COX</w:t>
      </w:r>
      <w:r>
        <w:rPr>
          <w:rFonts w:ascii="宋体" w:eastAsia="宋体" w:hint="eastAsia"/>
        </w:rPr>
        <w:t>有两种同工酶以后</w:t>
      </w:r>
      <w:r>
        <w:rPr>
          <w:rFonts w:hint="eastAsia"/>
        </w:rPr>
        <w:t>，</w:t>
      </w:r>
      <w:r w:rsidR="001852F3">
        <w:t xml:space="preserve">NSAIDs</w:t>
      </w:r>
      <w:r>
        <w:rPr>
          <w:rFonts w:ascii="宋体" w:eastAsia="宋体" w:hint="eastAsia"/>
        </w:rPr>
        <w:t>的发展出现转机。</w:t>
      </w:r>
    </w:p>
    <w:p w:rsidR="0018722C">
      <w:pPr>
        <w:topLinePunct/>
      </w:pPr>
      <w:r>
        <w:t>1990</w:t>
      </w:r>
      <w:r>
        <w:rPr>
          <w:rFonts w:ascii="宋体" w:eastAsia="宋体" w:hint="eastAsia"/>
        </w:rPr>
        <w:t>年</w:t>
      </w:r>
      <w:r>
        <w:t>Gans</w:t>
      </w:r>
      <w:r>
        <w:rPr>
          <w:rFonts w:ascii="宋体" w:eastAsia="宋体" w:hint="eastAsia"/>
        </w:rPr>
        <w:t>等</w:t>
      </w:r>
      <w:hyperlink w:history="true" w:anchor="_bookmark24">
        <w:r>
          <w:rPr>
            <w:vertAlign w:val="superscript"/>
            /&gt;
          </w:rPr>
          <w:t>[</w:t>
        </w:r>
        <w:r>
          <w:rPr>
            <w:vertAlign w:val="superscript"/>
            /&gt;
          </w:rPr>
          <w:t>13</w:t>
        </w:r>
      </w:hyperlink>
      <w:r>
        <w:rPr>
          <w:vertAlign w:val="superscript"/>
          /&gt;
        </w:rPr>
        <w:t>]</w:t>
      </w:r>
      <w:r>
        <w:rPr>
          <w:rFonts w:ascii="宋体" w:eastAsia="宋体" w:hint="eastAsia"/>
        </w:rPr>
        <w:t>研制出</w:t>
      </w:r>
      <w:r>
        <w:t>COX-2</w:t>
      </w:r>
      <w:r>
        <w:rPr>
          <w:rFonts w:ascii="宋体" w:eastAsia="宋体" w:hint="eastAsia"/>
        </w:rPr>
        <w:t>特异性抑制剂中的原型药物</w:t>
      </w:r>
      <w:r>
        <w:t>DuP-697</w:t>
      </w:r>
      <w:r>
        <w:rPr>
          <w:rFonts w:ascii="宋体" w:eastAsia="宋体" w:hint="eastAsia"/>
        </w:rPr>
        <w:t>，该药的抗炎、镇痛、解热作用颇强</w:t>
      </w:r>
      <w:r>
        <w:rPr>
          <w:spacing w:val="14"/>
          <w:rFonts w:hint="eastAsia"/>
        </w:rPr>
        <w:t>，</w:t>
      </w:r>
      <w:r>
        <w:rPr>
          <w:rFonts w:ascii="宋体" w:eastAsia="宋体" w:hint="eastAsia"/>
        </w:rPr>
        <w:t>却很少一般</w:t>
      </w:r>
      <w:r>
        <w:t>NSAIDs</w:t>
      </w:r>
      <w:r>
        <w:rPr>
          <w:rFonts w:ascii="宋体" w:eastAsia="宋体" w:hint="eastAsia"/>
        </w:rPr>
        <w:t>常见的胃肠道和肾脏损害作用。</w:t>
      </w:r>
      <w:r>
        <w:t>1999</w:t>
      </w:r>
      <w:r/>
      <w:r>
        <w:rPr>
          <w:rFonts w:ascii="宋体" w:eastAsia="宋体" w:hint="eastAsia"/>
        </w:rPr>
        <w:t>年相继上市的塞来昔布和罗非昔布等昔布类</w:t>
      </w:r>
      <w:r>
        <w:rPr>
          <w:rFonts w:ascii="宋体" w:eastAsia="宋体" w:hint="eastAsia"/>
        </w:rPr>
        <w:t>（</w:t>
      </w:r>
      <w:r>
        <w:t>coxibs</w:t>
      </w:r>
      <w:r>
        <w:rPr>
          <w:rFonts w:ascii="宋体" w:eastAsia="宋体" w:hint="eastAsia"/>
        </w:rPr>
        <w:t>）</w:t>
      </w:r>
      <w:r>
        <w:rPr>
          <w:rFonts w:ascii="宋体" w:eastAsia="宋体" w:hint="eastAsia"/>
        </w:rPr>
        <w:t>药物能够特异性地抑制</w:t>
      </w:r>
      <w:r>
        <w:t>COX-2</w:t>
      </w:r>
      <w:r>
        <w:rPr>
          <w:rFonts w:ascii="宋体" w:eastAsia="宋体" w:hint="eastAsia"/>
        </w:rPr>
        <w:t>，而对</w:t>
      </w:r>
      <w:r>
        <w:t>COX-1</w:t>
      </w:r>
      <w:r>
        <w:rPr>
          <w:rFonts w:ascii="宋体" w:eastAsia="宋体" w:hint="eastAsia"/>
        </w:rPr>
        <w:t>的活性没有影响或很少影响。沿此思路，此后不断有性能更好的</w:t>
      </w:r>
      <w:r>
        <w:t>COX-2</w:t>
      </w:r>
      <w:r>
        <w:rPr>
          <w:rFonts w:ascii="宋体" w:eastAsia="宋体" w:hint="eastAsia"/>
        </w:rPr>
        <w:t>选择性抑制剂络绎出现。</w:t>
      </w:r>
      <w:r>
        <w:t>COX-2</w:t>
      </w:r>
      <w:r>
        <w:rPr>
          <w:rFonts w:ascii="宋体" w:eastAsia="宋体" w:hint="eastAsia"/>
        </w:rPr>
        <w:t>抑制剂的主要有以下几类：</w:t>
      </w:r>
    </w:p>
    <w:p w:rsidR="0018722C">
      <w:pPr>
        <w:topLinePunct/>
      </w:pPr>
      <w:r>
        <w:t>1</w:t>
      </w:r>
      <w:r>
        <w:rPr>
          <w:rFonts w:ascii="宋体" w:eastAsia="宋体" w:hint="eastAsia"/>
        </w:rPr>
        <w:t>）</w:t>
      </w:r>
      <w:r>
        <w:rPr>
          <w:rFonts w:ascii="宋体" w:eastAsia="宋体" w:hint="eastAsia"/>
        </w:rPr>
        <w:t xml:space="preserve">二芳基或芳基杂环芳基醚或硫醚类</w:t>
      </w:r>
      <w:r>
        <w:rPr>
          <w:rFonts w:ascii="宋体" w:eastAsia="宋体" w:hint="eastAsia"/>
        </w:rPr>
        <w:t>（</w:t>
      </w:r>
      <w:r>
        <w:rPr>
          <w:rFonts w:ascii="宋体" w:eastAsia="宋体" w:hint="eastAsia"/>
        </w:rPr>
        <w:t>甲磺酰胺类</w:t>
      </w:r>
      <w:r>
        <w:rPr>
          <w:rFonts w:ascii="宋体" w:eastAsia="宋体" w:hint="eastAsia"/>
        </w:rPr>
        <w:t>）</w:t>
      </w:r>
    </w:p>
    <w:p w:rsidR="0018722C">
      <w:pPr>
        <w:topLinePunct/>
      </w:pPr>
      <w:r>
        <w:rPr>
          <w:rFonts w:ascii="宋体" w:eastAsia="宋体" w:hint="eastAsia"/>
        </w:rPr>
        <w:t>尼美舒利</w:t>
      </w:r>
      <w:r>
        <w:rPr>
          <w:rFonts w:ascii="宋体" w:eastAsia="宋体" w:hint="eastAsia"/>
        </w:rPr>
        <w:t>（</w:t>
      </w:r>
      <w:r>
        <w:t>Nimesulide</w:t>
      </w:r>
      <w:r>
        <w:rPr>
          <w:rFonts w:ascii="宋体" w:eastAsia="宋体" w:hint="eastAsia"/>
        </w:rPr>
        <w:t>）</w:t>
      </w:r>
      <w:r>
        <w:rPr>
          <w:rFonts w:ascii="宋体" w:eastAsia="宋体" w:hint="eastAsia"/>
        </w:rPr>
        <w:t>自</w:t>
      </w:r>
      <w:r>
        <w:t>1985</w:t>
      </w:r>
      <w:r>
        <w:rPr>
          <w:rFonts w:ascii="宋体" w:eastAsia="宋体" w:hint="eastAsia"/>
        </w:rPr>
        <w:t>年上市，至今仍广泛应用于急、慢性关节炎、手术和记</w:t>
      </w:r>
    </w:p>
    <w:p w:rsidR="0018722C">
      <w:pPr>
        <w:topLinePunct/>
      </w:pPr>
      <w:r>
        <w:rPr>
          <w:rFonts w:ascii="宋体" w:eastAsia="宋体" w:hint="eastAsia"/>
        </w:rPr>
        <w:t>性创伤后的疼痛及炎症。体外实验显示其</w:t>
      </w:r>
      <w:r>
        <w:t>COX-2</w:t>
      </w:r>
      <w:r>
        <w:rPr>
          <w:rFonts w:ascii="宋体" w:eastAsia="宋体" w:hint="eastAsia"/>
        </w:rPr>
        <w:t>选择性比值为</w:t>
      </w:r>
      <w:r>
        <w:t>1</w:t>
      </w:r>
      <w:r>
        <w:t>/</w:t>
      </w:r>
      <w:r>
        <w:t>5-1</w:t>
      </w:r>
      <w:r>
        <w:t>/</w:t>
      </w:r>
      <w:r>
        <w:t>16</w:t>
      </w:r>
      <w:hyperlink w:history="true" w:anchor="_bookmark31">
        <w:r>
          <w:rPr>
            <w:vertAlign w:val="superscript"/>
            /&gt;
          </w:rPr>
          <w:t>[</w:t>
        </w:r>
        <w:r>
          <w:rPr>
            <w:vertAlign w:val="superscript"/>
            /&gt;
          </w:rPr>
          <w:t>14</w:t>
        </w:r>
      </w:hyperlink>
      <w:r>
        <w:rPr>
          <w:vertAlign w:val="superscript"/>
          /&gt;
        </w:rPr>
        <w:t>]</w:t>
      </w:r>
      <w:r>
        <w:rPr>
          <w:rFonts w:ascii="宋体" w:eastAsia="宋体" w:hint="eastAsia"/>
        </w:rPr>
        <w:t>；解热镇痛作用</w:t>
      </w:r>
    </w:p>
    <w:p w:rsidR="0018722C">
      <w:pPr>
        <w:topLinePunct/>
      </w:pPr>
      <w:r>
        <w:rPr>
          <w:rFonts w:ascii="宋体" w:hAnsi="宋体" w:eastAsia="宋体" w:hint="eastAsia"/>
        </w:rPr>
        <w:t>（</w:t>
      </w:r>
      <w:r>
        <w:rPr>
          <w:position w:val="2"/>
        </w:rPr>
        <w:t>ED</w:t>
      </w:r>
      <w:r>
        <w:rPr>
          <w:sz w:val="15"/>
        </w:rPr>
        <w:t>50</w:t>
      </w:r>
      <w:r>
        <w:rPr>
          <w:rFonts w:ascii="宋体" w:hAnsi="宋体" w:eastAsia="宋体" w:hint="eastAsia"/>
        </w:rPr>
        <w:t>）</w:t>
      </w:r>
      <w:r>
        <w:rPr>
          <w:rFonts w:ascii="宋体" w:hAnsi="宋体" w:eastAsia="宋体" w:hint="eastAsia"/>
        </w:rPr>
        <w:t>为扑热息痛的</w:t>
      </w:r>
      <w:r>
        <w:t>200</w:t>
      </w:r>
      <w:r>
        <w:rPr>
          <w:rFonts w:ascii="宋体" w:hAnsi="宋体" w:eastAsia="宋体" w:hint="eastAsia"/>
        </w:rPr>
        <w:t>倍，镇痛作用为阿司匹林的</w:t>
      </w:r>
      <w:r>
        <w:t>25</w:t>
      </w:r>
      <w:r>
        <w:rPr>
          <w:rFonts w:ascii="宋体" w:hAnsi="宋体" w:eastAsia="宋体" w:hint="eastAsia"/>
        </w:rPr>
        <w:t>倍</w:t>
      </w:r>
      <w:hyperlink w:history="true" w:anchor="_bookmark31">
        <w:r>
          <w:rPr>
            <w:vertAlign w:val="superscript"/>
            /&gt;
          </w:rPr>
          <w:t>[</w:t>
        </w:r>
        <w:r>
          <w:rPr>
            <w:vertAlign w:val="superscript"/>
            <w:position w:val="10"/>
          </w:rPr>
          <w:t>15</w:t>
        </w:r>
      </w:hyperlink>
      <w:r>
        <w:rPr>
          <w:vertAlign w:val="superscript"/>
          /&gt;
        </w:rPr>
        <w:t>]</w:t>
      </w:r>
      <w:r>
        <w:rPr>
          <w:rFonts w:ascii="宋体" w:hAnsi="宋体" w:eastAsia="宋体" w:hint="eastAsia"/>
        </w:rPr>
        <w:t>。但在减少溃疡等方面的作</w:t>
      </w:r>
      <w:r>
        <w:rPr>
          <w:rFonts w:ascii="宋体" w:hAnsi="宋体" w:eastAsia="宋体" w:hint="eastAsia"/>
        </w:rPr>
        <w:t>用并不比其他</w:t>
      </w:r>
      <w:r>
        <w:t>NSAIDs</w:t>
      </w:r>
      <w:r>
        <w:rPr>
          <w:rFonts w:ascii="宋体" w:hAnsi="宋体" w:eastAsia="宋体" w:hint="eastAsia"/>
        </w:rPr>
        <w:t>优越，且生物利用度低、化合物中硝基代谢产物毒性大，故药物化学</w:t>
      </w:r>
      <w:r>
        <w:rPr>
          <w:rFonts w:ascii="宋体" w:hAnsi="宋体" w:eastAsia="宋体" w:hint="eastAsia"/>
        </w:rPr>
        <w:t>研究者以其为母体进行结构改造并优化，用环己烷代替尼美舒利的苯环，得到药物</w:t>
      </w:r>
      <w:r>
        <w:t>NS-398</w:t>
      </w:r>
      <w:r>
        <w:rPr>
          <w:rFonts w:ascii="宋体" w:hAnsi="宋体" w:eastAsia="宋体" w:hint="eastAsia"/>
        </w:rPr>
        <w:t>。</w:t>
      </w:r>
      <w:r w:rsidR="001852F3">
        <w:rPr>
          <w:rFonts w:ascii="宋体" w:hAnsi="宋体" w:eastAsia="宋体" w:hint="eastAsia"/>
        </w:rPr>
        <w:t xml:space="preserve"> </w:t>
      </w:r>
      <w:r>
        <w:rPr>
          <w:rFonts w:ascii="宋体" w:hAnsi="宋体" w:eastAsia="宋体" w:hint="eastAsia"/>
        </w:rPr>
        <w:t>该化合物抑制</w:t>
      </w:r>
      <w:r>
        <w:t>COX-2</w:t>
      </w:r>
      <w:r>
        <w:rPr>
          <w:rFonts w:ascii="宋体" w:hAnsi="宋体" w:eastAsia="宋体" w:hint="eastAsia"/>
        </w:rPr>
        <w:t>的</w:t>
      </w:r>
      <w:r>
        <w:t>IC</w:t>
      </w:r>
      <w:r>
        <w:rPr>
          <w:vertAlign w:val="subscript"/>
          /&gt;
        </w:rPr>
        <w:t>50</w:t>
      </w:r>
      <w:r>
        <w:rPr>
          <w:rFonts w:ascii="宋体" w:hAnsi="宋体" w:eastAsia="宋体" w:hint="eastAsia"/>
        </w:rPr>
        <w:t>为</w:t>
      </w:r>
      <w:r>
        <w:t>0.03</w:t>
      </w:r>
      <w:r w:rsidR="001852F3">
        <w:t xml:space="preserve">µmol</w:t>
      </w:r>
      <w:r>
        <w:t>/</w:t>
      </w:r>
      <w:r>
        <w:t>L</w:t>
      </w:r>
      <w:r>
        <w:rPr>
          <w:rFonts w:ascii="宋体" w:hAnsi="宋体" w:eastAsia="宋体" w:hint="eastAsia"/>
        </w:rPr>
        <w:t>，而</w:t>
      </w:r>
      <w:r>
        <w:t>COX-1</w:t>
      </w:r>
      <w:r>
        <w:rPr>
          <w:rFonts w:ascii="宋体" w:hAnsi="宋体" w:eastAsia="宋体" w:hint="eastAsia"/>
        </w:rPr>
        <w:t>的</w:t>
      </w:r>
      <w:r>
        <w:t>IC</w:t>
      </w:r>
      <w:r>
        <w:rPr>
          <w:vertAlign w:val="subscript"/>
          /&gt;
        </w:rPr>
        <w:t>50</w:t>
      </w:r>
      <w:r>
        <w:rPr>
          <w:rFonts w:ascii="宋体" w:hAnsi="宋体" w:eastAsia="宋体" w:hint="eastAsia"/>
        </w:rPr>
        <w:t>大于</w:t>
      </w:r>
      <w:r>
        <w:t>100</w:t>
      </w:r>
      <w:r w:rsidR="001852F3">
        <w:t xml:space="preserve">µmol</w:t>
      </w:r>
      <w:r>
        <w:t>/</w:t>
      </w:r>
      <w:r>
        <w:t>L</w:t>
      </w:r>
      <w:r>
        <w:rPr>
          <w:vertAlign w:val="superscript"/>
          /&gt;
        </w:rPr>
        <w:t>[</w:t>
      </w:r>
      <w:hyperlink w:history="true" w:anchor="_bookmark31">
        <w:r>
          <w:rPr>
            <w:vertAlign w:val="superscript"/>
            <w:position w:val="10"/>
          </w:rPr>
          <w:t>16</w:t>
        </w:r>
      </w:hyperlink>
      <w:r>
        <w:rPr>
          <w:vertAlign w:val="superscript"/>
          /&gt;
        </w:rPr>
        <w:t>]</w:t>
      </w:r>
      <w:r>
        <w:rPr>
          <w:rFonts w:ascii="宋体" w:hAnsi="宋体" w:eastAsia="宋体" w:hint="eastAsia"/>
        </w:rPr>
        <w:t>。将连有甲磺</w:t>
      </w:r>
      <w:r>
        <w:rPr>
          <w:rFonts w:ascii="宋体" w:hAnsi="宋体" w:eastAsia="宋体" w:hint="eastAsia"/>
        </w:rPr>
        <w:t>酰胺基团的苯环用二氢化茚酮代替，得到一个高效的选择性</w:t>
      </w:r>
      <w:r>
        <w:t>COX-2</w:t>
      </w:r>
      <w:r>
        <w:rPr>
          <w:rFonts w:ascii="宋体" w:hAnsi="宋体" w:eastAsia="宋体" w:hint="eastAsia"/>
        </w:rPr>
        <w:t>抑制剂</w:t>
      </w:r>
      <w:r>
        <w:t>Flosulid</w:t>
      </w:r>
      <w:r>
        <w:rPr>
          <w:rFonts w:ascii="宋体" w:hAnsi="宋体" w:eastAsia="宋体" w:hint="eastAsia"/>
          <w:rFonts w:ascii="宋体" w:hAnsi="宋体" w:eastAsia="宋体" w:hint="eastAsia"/>
          <w:spacing w:val="-2"/>
        </w:rPr>
        <w:t xml:space="preserve">. </w:t>
      </w:r>
      <w:r>
        <w:t>Merck</w:t>
      </w:r>
      <w:r>
        <w:rPr>
          <w:rFonts w:ascii="宋体" w:hAnsi="宋体" w:eastAsia="宋体" w:hint="eastAsia"/>
        </w:rPr>
        <w:t>公司将</w:t>
      </w:r>
      <w:r>
        <w:t>Flosulid</w:t>
      </w:r>
      <w:r>
        <w:rPr>
          <w:rFonts w:ascii="宋体" w:hAnsi="宋体" w:eastAsia="宋体" w:hint="eastAsia"/>
        </w:rPr>
        <w:t>进行改造，将硫原子代替氧原子，得到</w:t>
      </w:r>
      <w:r>
        <w:t>L-745337</w:t>
      </w:r>
      <w:r>
        <w:rPr>
          <w:rFonts w:ascii="宋体" w:hAnsi="宋体" w:eastAsia="宋体" w:hint="eastAsia"/>
        </w:rPr>
        <w:t>，</w:t>
      </w:r>
      <w:r>
        <w:t>L-745337</w:t>
      </w:r>
      <w:r>
        <w:rPr>
          <w:rFonts w:ascii="宋体" w:hAnsi="宋体" w:eastAsia="宋体" w:hint="eastAsia"/>
        </w:rPr>
        <w:t>是至今所得到的</w:t>
      </w:r>
      <w:r>
        <w:rPr>
          <w:rFonts w:ascii="宋体" w:hAnsi="宋体" w:eastAsia="宋体" w:hint="eastAsia"/>
        </w:rPr>
        <w:t>具有抗炎活性的甲磺酰胺类</w:t>
      </w:r>
      <w:r>
        <w:t>COX-2</w:t>
      </w:r>
      <w:r>
        <w:rPr>
          <w:rFonts w:ascii="宋体" w:hAnsi="宋体" w:eastAsia="宋体" w:hint="eastAsia"/>
        </w:rPr>
        <w:t>抑制剂中最有效的药物之一。</w:t>
      </w:r>
    </w:p>
    <w:p w:rsidR="00000000">
      <w:pPr>
        <w:pStyle w:val="aff7"/>
        <w:spacing w:line="240" w:lineRule="atLeast"/>
        <w:topLinePunct/>
      </w:pPr>
      <w:r>
        <w:drawing>
          <wp:inline>
            <wp:extent cx="5000244" cy="148590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49" cstate="print"/>
                    <a:stretch>
                      <a:fillRect/>
                    </a:stretch>
                  </pic:blipFill>
                  <pic:spPr>
                    <a:xfrm>
                      <a:off x="0" y="0"/>
                      <a:ext cx="5000244" cy="1485900"/>
                    </a:xfrm>
                    <a:prstGeom prst="rect">
                      <a:avLst/>
                    </a:prstGeom>
                  </pic:spPr>
                </pic:pic>
              </a:graphicData>
            </a:graphic>
          </wp:inline>
        </w:drawing>
      </w:r>
    </w:p>
    <w:p w:rsidR="0018722C">
      <w:pPr>
        <w:pStyle w:val="cw19"/>
        <w:topLinePunct/>
      </w:pPr>
      <w:r>
        <w:t>2</w:t>
      </w:r>
      <w:r>
        <w:t>）</w:t>
      </w:r>
      <w:r/>
      <w:r>
        <w:t>芳基杂环类</w:t>
      </w:r>
    </w:p>
    <w:p w:rsidR="0018722C">
      <w:pPr>
        <w:topLinePunct/>
      </w:pPr>
      <w:r>
        <w:rPr>
          <w:rFonts w:ascii="宋体" w:eastAsia="宋体" w:hint="eastAsia"/>
        </w:rPr>
        <w:t>该类化合物的结构特征为具有不饱和脂环或杂环的分子中心，并连有两个相邻的芳基部分。塞来昔布</w:t>
      </w:r>
      <w:r>
        <w:rPr>
          <w:rFonts w:ascii="宋体" w:eastAsia="宋体" w:hint="eastAsia"/>
        </w:rPr>
        <w:t>（</w:t>
      </w:r>
      <w:r>
        <w:t>celecoxib</w:t>
      </w:r>
      <w:r>
        <w:rPr>
          <w:rFonts w:ascii="宋体" w:eastAsia="宋体" w:hint="eastAsia"/>
        </w:rPr>
        <w:t>）</w:t>
      </w:r>
      <w:r>
        <w:rPr>
          <w:rFonts w:ascii="宋体" w:eastAsia="宋体" w:hint="eastAsia"/>
        </w:rPr>
        <w:t>是美国</w:t>
      </w:r>
      <w:r>
        <w:t>FDA</w:t>
      </w:r>
      <w:r>
        <w:rPr>
          <w:rFonts w:ascii="宋体" w:eastAsia="宋体" w:hint="eastAsia"/>
        </w:rPr>
        <w:t>第一个批准上市的</w:t>
      </w:r>
      <w:r>
        <w:t>COX-2</w:t>
      </w:r>
      <w:r>
        <w:rPr>
          <w:rFonts w:ascii="宋体" w:eastAsia="宋体" w:hint="eastAsia"/>
        </w:rPr>
        <w:t>抑制剂，该药物与其他杂</w:t>
      </w:r>
      <w:r>
        <w:rPr>
          <w:rFonts w:ascii="宋体" w:eastAsia="宋体" w:hint="eastAsia"/>
        </w:rPr>
        <w:t>环衍生物相比有较好的</w:t>
      </w:r>
      <w:r>
        <w:t>COX-2</w:t>
      </w:r>
      <w:r>
        <w:rPr>
          <w:rFonts w:ascii="宋体" w:eastAsia="宋体" w:hint="eastAsia"/>
        </w:rPr>
        <w:t>抑制活性。</w:t>
      </w:r>
      <w:r>
        <w:t>Merck</w:t>
      </w:r>
      <w:r>
        <w:rPr>
          <w:rFonts w:ascii="宋体" w:eastAsia="宋体" w:hint="eastAsia"/>
        </w:rPr>
        <w:t>公司研制的</w:t>
      </w:r>
      <w:r>
        <w:t>COX-2</w:t>
      </w:r>
      <w:r>
        <w:rPr>
          <w:rFonts w:ascii="宋体" w:eastAsia="宋体" w:hint="eastAsia"/>
        </w:rPr>
        <w:t>抑制剂罗非昔</w:t>
      </w:r>
      <w:r>
        <w:rPr>
          <w:rFonts w:ascii="宋体" w:eastAsia="宋体" w:hint="eastAsia"/>
        </w:rPr>
        <w:t>布</w:t>
      </w:r>
    </w:p>
    <w:p w:rsidR="0018722C">
      <w:pPr>
        <w:topLinePunct/>
      </w:pPr>
      <w:r>
        <w:rPr>
          <w:rFonts w:ascii="宋体" w:hAnsi="宋体" w:eastAsia="宋体" w:hint="eastAsia"/>
        </w:rPr>
        <w:t>（</w:t>
      </w:r>
      <w:r>
        <w:t>Rofecoxib</w:t>
      </w:r>
      <w:r>
        <w:rPr>
          <w:rFonts w:ascii="宋体" w:hAnsi="宋体" w:eastAsia="宋体" w:hint="eastAsia"/>
        </w:rPr>
        <w:t>）</w:t>
      </w:r>
      <w:r>
        <w:t>[</w:t>
      </w:r>
      <w:hyperlink w:history="true" w:anchor="_bookmark31">
        <w:r>
          <w:rPr>
            <w:position w:val="10"/>
            <w:sz w:val="15"/>
          </w:rPr>
          <w:t>18</w:t>
        </w:r>
      </w:hyperlink>
      <w:r>
        <w:t>]</w:t>
      </w:r>
      <w:r>
        <w:rPr>
          <w:rFonts w:ascii="宋体" w:hAnsi="宋体" w:eastAsia="宋体" w:hint="eastAsia"/>
        </w:rPr>
        <w:t>，</w:t>
      </w:r>
      <w:r>
        <w:t>1999</w:t>
      </w:r>
      <w:r>
        <w:rPr>
          <w:rFonts w:ascii="宋体" w:hAnsi="宋体" w:eastAsia="宋体" w:hint="eastAsia"/>
        </w:rPr>
        <w:t>年经美国</w:t>
      </w:r>
      <w:r>
        <w:t>FDA</w:t>
      </w:r>
      <w:r>
        <w:rPr>
          <w:rFonts w:ascii="宋体" w:hAnsi="宋体" w:eastAsia="宋体" w:hint="eastAsia"/>
        </w:rPr>
        <w:t>批准在美国上市，该药为口服药物，</w:t>
      </w:r>
      <w:r>
        <w:t>IC</w:t>
      </w:r>
      <w:r>
        <w:t>50</w:t>
      </w:r>
      <w:r>
        <w:rPr>
          <w:rFonts w:ascii="宋体" w:hAnsi="宋体" w:eastAsia="宋体" w:hint="eastAsia"/>
        </w:rPr>
        <w:t>为</w:t>
      </w:r>
      <w:r>
        <w:t>1.8×10</w:t>
      </w:r>
      <w:r>
        <w:t>-8</w:t>
      </w:r>
    </w:p>
    <w:p w:rsidR="0018722C">
      <w:pPr>
        <w:topLinePunct/>
      </w:pPr>
      <w:r>
        <w:t>mol</w:t>
      </w:r>
      <w:r>
        <w:t>/</w:t>
      </w:r>
      <w:r>
        <w:t>L</w:t>
      </w:r>
      <w:r>
        <w:rPr>
          <w:rFonts w:ascii="宋体" w:eastAsia="宋体" w:hint="eastAsia"/>
          <w:rFonts w:ascii="宋体" w:eastAsia="宋体" w:hint="eastAsia"/>
        </w:rPr>
        <w:t xml:space="preserve">. </w:t>
      </w:r>
      <w:r>
        <w:t>Dup-697</w:t>
      </w:r>
      <w:r>
        <w:rPr>
          <w:rFonts w:ascii="宋体" w:eastAsia="宋体" w:hint="eastAsia"/>
        </w:rPr>
        <w:t>是由</w:t>
      </w:r>
      <w:r>
        <w:t>Dupont</w:t>
      </w:r>
      <w:r>
        <w:rPr>
          <w:rFonts w:ascii="宋体" w:eastAsia="宋体" w:hint="eastAsia"/>
        </w:rPr>
        <w:t>公司研制开发的一类强抗炎药，该药对</w:t>
      </w:r>
      <w:r>
        <w:t>COX-2</w:t>
      </w:r>
      <w:r>
        <w:rPr>
          <w:rFonts w:ascii="宋体" w:eastAsia="宋体" w:hint="eastAsia"/>
        </w:rPr>
        <w:t>选择性比值为</w:t>
      </w:r>
    </w:p>
    <w:p w:rsidR="0018722C">
      <w:pPr>
        <w:topLinePunct/>
      </w:pPr>
      <w:r>
        <w:t>0.01</w:t>
      </w:r>
      <w:r>
        <w:rPr>
          <w:rFonts w:ascii="宋体" w:eastAsia="宋体" w:hint="eastAsia"/>
        </w:rPr>
        <w:t>，几乎对大鼠胃无损伤</w:t>
      </w:r>
      <w:r>
        <w:rPr>
          <w:vertAlign w:val="superscript"/>
        </w:rPr>
        <w:t>[</w:t>
      </w:r>
      <w:hyperlink w:history="true" w:anchor="_bookmark24">
        <w:r>
          <w:rPr>
            <w:vertAlign w:val="superscript"/>
            <w:position w:val="8"/>
          </w:rPr>
          <w:t>13</w:t>
        </w:r>
      </w:hyperlink>
      <w:r>
        <w:rPr>
          <w:vertAlign w:val="superscript"/>
        </w:rPr>
        <w:t>]</w:t>
      </w:r>
      <w:r>
        <w:rPr>
          <w:rFonts w:ascii="宋体" w:eastAsia="宋体" w:hint="eastAsia"/>
        </w:rPr>
        <w:t>。</w:t>
      </w:r>
      <w:r>
        <w:t>SC-58125</w:t>
      </w:r>
      <w:r>
        <w:rPr>
          <w:rFonts w:ascii="宋体" w:eastAsia="宋体" w:hint="eastAsia"/>
        </w:rPr>
        <w:t>是</w:t>
      </w:r>
      <w:r>
        <w:t>Searle</w:t>
      </w:r>
      <w:r>
        <w:rPr>
          <w:rFonts w:ascii="宋体" w:eastAsia="宋体" w:hint="eastAsia"/>
        </w:rPr>
        <w:t>公司开发的对慢性炎症具有较强作用的口</w:t>
      </w:r>
      <w:r>
        <w:rPr>
          <w:rFonts w:ascii="宋体" w:eastAsia="宋体" w:hint="eastAsia"/>
        </w:rPr>
        <w:t>服药，且对胃肠道毒副作用小于传统的</w:t>
      </w:r>
      <w:r>
        <w:t>NSAIDs</w:t>
      </w:r>
      <w:r>
        <w:rPr>
          <w:vertAlign w:val="superscript"/>
        </w:rPr>
        <w:t>[</w:t>
      </w:r>
      <w:hyperlink w:history="true" w:anchor="_bookmark31">
        <w:r>
          <w:rPr>
            <w:vertAlign w:val="superscript"/>
            <w:position w:val="8"/>
          </w:rPr>
          <w:t>19</w:t>
        </w:r>
      </w:hyperlink>
      <w:r>
        <w:rPr>
          <w:vertAlign w:val="superscript"/>
        </w:rPr>
        <w:t>]</w:t>
      </w:r>
      <w:r>
        <w:rPr>
          <w:rFonts w:ascii="宋体" w:eastAsia="宋体" w:hint="eastAsia"/>
        </w:rPr>
        <w:t>。</w:t>
      </w:r>
    </w:p>
    <w:p w:rsidR="0018722C">
      <w:pPr>
        <w:pStyle w:val="aff7"/>
        <w:topLinePunct/>
      </w:pPr>
      <w:r>
        <w:rPr>
          <w:rFonts w:ascii="宋体"/>
          <w:sz w:val="20"/>
        </w:rPr>
        <w:drawing>
          <wp:inline distT="0" distB="0" distL="0" distR="0">
            <wp:extent cx="5274500" cy="2139757"/>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50" cstate="print"/>
                    <a:stretch>
                      <a:fillRect/>
                    </a:stretch>
                  </pic:blipFill>
                  <pic:spPr>
                    <a:xfrm>
                      <a:off x="0" y="0"/>
                      <a:ext cx="6010655" cy="2438400"/>
                    </a:xfrm>
                    <a:prstGeom prst="rect">
                      <a:avLst/>
                    </a:prstGeom>
                  </pic:spPr>
                </pic:pic>
              </a:graphicData>
            </a:graphic>
          </wp:inline>
        </w:drawing>
      </w:r>
      <w:r/>
    </w:p>
    <w:p w:rsidR="0018722C">
      <w:pPr>
        <w:pStyle w:val="cw19"/>
        <w:topLinePunct/>
      </w:pPr>
      <w:r>
        <w:t>3</w:t>
      </w:r>
      <w:r>
        <w:t>）</w:t>
      </w:r>
      <w:r/>
      <w:r>
        <w:t>通过改变传统</w:t>
      </w:r>
      <w:r>
        <w:rPr>
          <w:rFonts w:ascii="Times New Roman" w:eastAsia="Times New Roman"/>
        </w:rPr>
        <w:t>NSAIDs</w:t>
      </w:r>
      <w:r>
        <w:t>结构</w:t>
      </w:r>
    </w:p>
    <w:p w:rsidR="0018722C">
      <w:pPr>
        <w:topLinePunct/>
      </w:pPr>
      <w:r>
        <w:rPr>
          <w:rFonts w:ascii="宋体" w:eastAsia="宋体" w:hint="eastAsia"/>
        </w:rPr>
        <w:t>这类化合物是通过对传统的</w:t>
      </w:r>
      <w:r>
        <w:t>NSAIDs</w:t>
      </w:r>
      <w:r>
        <w:rPr>
          <w:rFonts w:ascii="宋体" w:eastAsia="宋体" w:hint="eastAsia"/>
        </w:rPr>
        <w:t>进行结构改造并优化，得到</w:t>
      </w:r>
      <w:r>
        <w:t>COX-2</w:t>
      </w:r>
      <w:r>
        <w:rPr>
          <w:rFonts w:ascii="宋体" w:eastAsia="宋体" w:hint="eastAsia"/>
        </w:rPr>
        <w:t>选择性更强的化合物。</w:t>
      </w:r>
    </w:p>
    <w:p w:rsidR="0018722C">
      <w:pPr>
        <w:pStyle w:val="BodyText"/>
        <w:spacing w:line="338" w:lineRule="auto" w:before="55"/>
        <w:ind w:leftChars="0" w:left="118" w:rightChars="0" w:right="212" w:firstLineChars="0" w:firstLine="350"/>
        <w:jc w:val="both"/>
        <w:rPr>
          <w:rFonts w:ascii="宋体" w:eastAsia="宋体" w:hint="eastAsia"/>
        </w:rPr>
        <w:topLinePunct/>
      </w:pPr>
      <w:r>
        <w:rPr>
          <w:rFonts w:ascii="宋体" w:eastAsia="宋体" w:hint="eastAsia"/>
        </w:rPr>
        <w:t>如吲哚美辛为非选择性</w:t>
      </w:r>
      <w:r>
        <w:t>COX</w:t>
      </w:r>
      <w:r>
        <w:rPr>
          <w:rFonts w:ascii="宋体" w:eastAsia="宋体" w:hint="eastAsia"/>
          <w:spacing w:val="-6"/>
        </w:rPr>
        <w:t>抑制剂，用三氯苯基甲酰基取代吲哚美辛的</w:t>
      </w:r>
      <w:r>
        <w:t>4-</w:t>
      </w:r>
      <w:r>
        <w:rPr>
          <w:rFonts w:ascii="宋体" w:eastAsia="宋体" w:hint="eastAsia"/>
        </w:rPr>
        <w:t>氯苯甲酰基得到</w:t>
      </w:r>
      <w:r>
        <w:t>COX-2</w:t>
      </w:r>
      <w:r>
        <w:rPr>
          <w:rFonts w:ascii="宋体" w:eastAsia="宋体" w:hint="eastAsia"/>
        </w:rPr>
        <w:t>选择性抑制剂</w:t>
      </w:r>
      <w:r>
        <w:t>L-748780</w:t>
      </w:r>
      <w:r>
        <w:rPr>
          <w:rFonts w:ascii="宋体" w:eastAsia="宋体" w:hint="eastAsia"/>
        </w:rPr>
        <w:t>。而对侧链的改造，在分子中引入</w:t>
      </w:r>
      <w:r>
        <w:t>4-</w:t>
      </w:r>
      <w:r>
        <w:rPr>
          <w:rFonts w:ascii="宋体" w:eastAsia="宋体" w:hint="eastAsia"/>
        </w:rPr>
        <w:t>溴苯甲酰基得到一生</w:t>
      </w:r>
      <w:r>
        <w:rPr>
          <w:rFonts w:ascii="宋体" w:eastAsia="宋体" w:hint="eastAsia"/>
          <w:spacing w:val="0"/>
        </w:rPr>
        <w:t>物活性更好，对</w:t>
      </w:r>
      <w:r>
        <w:rPr>
          <w:spacing w:val="0"/>
        </w:rPr>
        <w:t>COX-2</w:t>
      </w:r>
      <w:r>
        <w:rPr>
          <w:rFonts w:ascii="宋体" w:eastAsia="宋体" w:hint="eastAsia"/>
          <w:spacing w:val="0"/>
        </w:rPr>
        <w:t>选择性更强的化合物</w:t>
      </w:r>
      <w:r>
        <w:t>L-761066</w:t>
      </w:r>
      <w:r>
        <w:rPr>
          <w:vertAlign w:val="superscript"/>
          <w:position w:val="8"/>
        </w:rPr>
        <w:t>[</w:t>
      </w:r>
      <w:hyperlink w:history="true" w:anchor="_bookmark31">
        <w:r>
          <w:rPr>
            <w:vertAlign w:val="superscript"/>
            <w:position w:val="8"/>
          </w:rPr>
          <w:t>20</w:t>
        </w:r>
      </w:hyperlink>
      <w:r>
        <w:rPr>
          <w:vertAlign w:val="superscript"/>
          <w:position w:val="8"/>
        </w:rPr>
        <w:t>-2</w:t>
      </w:r>
      <w:hyperlink w:history="true" w:anchor="_bookmark31">
        <w:r>
          <w:rPr>
            <w:vertAlign w:val="superscript"/>
            <w:position w:val="8"/>
          </w:rPr>
          <w:t>1</w:t>
        </w:r>
      </w:hyperlink>
      <w:r>
        <w:rPr>
          <w:vertAlign w:val="superscript"/>
          <w:position w:val="8"/>
        </w:rPr>
        <w:t>]</w:t>
      </w:r>
      <w:r>
        <w:rPr>
          <w:rFonts w:ascii="宋体" w:eastAsia="宋体" w:hint="eastAsia"/>
        </w:rPr>
        <w:t>。</w:t>
      </w:r>
    </w:p>
    <w:p w:rsidR="00000000">
      <w:pPr>
        <w:pStyle w:val="aff7"/>
        <w:spacing w:line="240" w:lineRule="atLeast"/>
        <w:topLinePunct/>
      </w:pPr>
      <w:r>
        <w:drawing>
          <wp:inline>
            <wp:extent cx="5826349" cy="2257425"/>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51" cstate="print"/>
                    <a:stretch>
                      <a:fillRect/>
                    </a:stretch>
                  </pic:blipFill>
                  <pic:spPr>
                    <a:xfrm>
                      <a:off x="0" y="0"/>
                      <a:ext cx="5826349" cy="2257425"/>
                    </a:xfrm>
                    <a:prstGeom prst="rect">
                      <a:avLst/>
                    </a:prstGeom>
                  </pic:spPr>
                </pic:pic>
              </a:graphicData>
            </a:graphic>
          </wp:inline>
        </w:drawing>
      </w:r>
    </w:p>
    <w:p w:rsidR="0018722C">
      <w:pPr>
        <w:pStyle w:val="cw19"/>
        <w:topLinePunct/>
      </w:pPr>
      <w:r>
        <w:t>4</w:t>
      </w:r>
      <w:r>
        <w:t>）</w:t>
      </w:r>
      <w:r/>
      <w:r>
        <w:t>有抗氧化成分的化合物</w:t>
      </w:r>
    </w:p>
    <w:p w:rsidR="0018722C">
      <w:pPr>
        <w:topLinePunct/>
      </w:pPr>
      <w:r>
        <w:rPr>
          <w:rFonts w:ascii="宋体" w:hAnsi="宋体" w:eastAsia="宋体" w:hint="eastAsia"/>
        </w:rPr>
        <w:t>这类化合物的主要结构特征是具备一个具有抗氧化作用的基团</w:t>
      </w:r>
      <w:r>
        <w:rPr>
          <w:rFonts w:ascii="宋体" w:hAnsi="宋体" w:eastAsia="宋体" w:hint="eastAsia"/>
        </w:rPr>
        <w:t>（</w:t>
      </w:r>
      <w:r>
        <w:rPr>
          <w:rFonts w:ascii="宋体" w:hAnsi="宋体" w:eastAsia="宋体" w:hint="eastAsia"/>
        </w:rPr>
        <w:t>如二叔丁基酚</w:t>
      </w:r>
      <w:r>
        <w:rPr>
          <w:rFonts w:ascii="宋体" w:hAnsi="宋体" w:eastAsia="宋体" w:hint="eastAsia"/>
        </w:rPr>
        <w:t>）</w:t>
      </w:r>
      <w:r>
        <w:rPr>
          <w:rFonts w:ascii="宋体" w:hAnsi="宋体" w:eastAsia="宋体" w:hint="eastAsia"/>
        </w:rPr>
        <w:t>，酚芳环部分取代一个二氢噻唑酮、恶唑酮、噻二唑或恶唑类。该类化合物作用最强、</w:t>
      </w:r>
      <w:r>
        <w:t>COX-2</w:t>
      </w:r>
      <w:r>
        <w:rPr>
          <w:rFonts w:ascii="宋体" w:hAnsi="宋体" w:eastAsia="宋体" w:hint="eastAsia"/>
        </w:rPr>
        <w:t>选择性最好的是噻二唑类衍生物，其对</w:t>
      </w:r>
      <w:r>
        <w:t>COX-1</w:t>
      </w:r>
      <w:r>
        <w:rPr>
          <w:rFonts w:ascii="宋体" w:hAnsi="宋体" w:eastAsia="宋体" w:hint="eastAsia"/>
        </w:rPr>
        <w:t>和</w:t>
      </w:r>
      <w:r>
        <w:t>COX-2</w:t>
      </w:r>
      <w:r>
        <w:rPr>
          <w:rFonts w:ascii="宋体" w:hAnsi="宋体" w:eastAsia="宋体" w:hint="eastAsia"/>
        </w:rPr>
        <w:t>的</w:t>
      </w:r>
      <w:r>
        <w:t>IC</w:t>
      </w:r>
      <w:r>
        <w:t>50</w:t>
      </w:r>
      <w:r>
        <w:rPr>
          <w:rFonts w:ascii="宋体" w:hAnsi="宋体" w:eastAsia="宋体" w:hint="eastAsia"/>
        </w:rPr>
        <w:t>分别为大于</w:t>
      </w:r>
      <w:r>
        <w:t>100</w:t>
      </w:r>
      <w:r w:rsidR="001852F3">
        <w:t xml:space="preserve">µmol</w:t>
      </w:r>
      <w:r>
        <w:t>/</w:t>
      </w:r>
      <w:r>
        <w:t>L</w:t>
      </w:r>
      <w:r>
        <w:rPr>
          <w:rFonts w:ascii="宋体" w:hAnsi="宋体" w:eastAsia="宋体" w:hint="eastAsia"/>
        </w:rPr>
        <w:t>和</w:t>
      </w:r>
    </w:p>
    <w:p w:rsidR="0018722C">
      <w:pPr>
        <w:topLinePunct/>
      </w:pPr>
      <w:r>
        <w:t>0.14</w:t>
      </w:r>
      <w:r w:rsidR="001852F3">
        <w:t xml:space="preserve">µmol</w:t>
      </w:r>
      <w:r>
        <w:t>/</w:t>
      </w:r>
      <w:r>
        <w:t>L</w:t>
      </w:r>
      <w:r>
        <w:t>[</w:t>
      </w:r>
      <w:hyperlink w:history="true" w:anchor="_bookmark31">
        <w:r>
          <w:rPr>
            <w:position w:val="8"/>
            <w:sz w:val="15"/>
          </w:rPr>
          <w:t>22</w:t>
        </w:r>
      </w:hyperlink>
      <w:r>
        <w:t>]</w:t>
      </w:r>
      <w:r>
        <w:rPr>
          <w:rFonts w:ascii="宋体" w:hAnsi="宋体" w:eastAsia="宋体" w:hint="eastAsia"/>
          <w:rFonts w:ascii="宋体" w:hAnsi="宋体" w:eastAsia="宋体" w:hint="eastAsia"/>
        </w:rPr>
        <w:t xml:space="preserve">. </w:t>
      </w:r>
      <w:r>
        <w:t>S-2474</w:t>
      </w:r>
      <w:r>
        <w:rPr>
          <w:rFonts w:ascii="宋体" w:hAnsi="宋体" w:eastAsia="宋体" w:hint="eastAsia"/>
        </w:rPr>
        <w:t>已被开发为抗关节炎的候选药物，它能有效抑制</w:t>
      </w:r>
      <w:r>
        <w:t>COX-2</w:t>
      </w:r>
      <w:r>
        <w:rPr>
          <w:rFonts w:ascii="宋体" w:hAnsi="宋体" w:eastAsia="宋体" w:hint="eastAsia"/>
        </w:rPr>
        <w:t>和</w:t>
      </w:r>
      <w:r>
        <w:t>5-LOX</w:t>
      </w:r>
      <w:r>
        <w:rPr>
          <w:rFonts w:ascii="宋体" w:hAnsi="宋体" w:eastAsia="宋体" w:hint="eastAsia"/>
        </w:rPr>
        <w:t>，</w:t>
      </w:r>
      <w:r w:rsidR="001852F3">
        <w:rPr>
          <w:rFonts w:ascii="宋体" w:hAnsi="宋体" w:eastAsia="宋体" w:hint="eastAsia"/>
        </w:rPr>
        <w:t xml:space="preserve">还能抑制</w:t>
      </w:r>
      <w:r>
        <w:t>IL-1</w:t>
      </w:r>
      <w:r>
        <w:rPr>
          <w:rFonts w:ascii="宋体" w:hAnsi="宋体" w:eastAsia="宋体" w:hint="eastAsia"/>
        </w:rPr>
        <w:t>的产生，且无溃疡副作用，目前已经进入临床试验</w:t>
      </w:r>
      <w:r>
        <w:rPr>
          <w:vertAlign w:val="superscript"/>
        </w:rPr>
        <w:t>[</w:t>
      </w:r>
      <w:hyperlink w:history="true" w:anchor="_bookmark31">
        <w:r>
          <w:rPr>
            <w:vertAlign w:val="superscript"/>
            <w:position w:val="8"/>
          </w:rPr>
          <w:t>23</w:t>
        </w:r>
      </w:hyperlink>
      <w:r>
        <w:rPr>
          <w:vertAlign w:val="superscript"/>
        </w:rPr>
        <w:t>]</w:t>
      </w:r>
      <w:r>
        <w:rPr>
          <w:rFonts w:ascii="宋体" w:hAnsi="宋体" w:eastAsia="宋体" w:hint="eastAsia"/>
        </w:rPr>
        <w:t>。</w:t>
      </w:r>
    </w:p>
    <w:p w:rsidR="0018722C">
      <w:pPr>
        <w:pStyle w:val="aff7"/>
        <w:topLinePunct/>
      </w:pPr>
      <w:r>
        <w:rPr>
          <w:rFonts w:ascii="宋体"/>
          <w:sz w:val="20"/>
        </w:rPr>
        <w:drawing>
          <wp:inline distT="0" distB="0" distL="0" distR="0">
            <wp:extent cx="3127064" cy="1247775"/>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53" cstate="print"/>
                    <a:stretch>
                      <a:fillRect/>
                    </a:stretch>
                  </pic:blipFill>
                  <pic:spPr>
                    <a:xfrm>
                      <a:off x="0" y="0"/>
                      <a:ext cx="3127064" cy="1247775"/>
                    </a:xfrm>
                    <a:prstGeom prst="rect">
                      <a:avLst/>
                    </a:prstGeom>
                  </pic:spPr>
                </pic:pic>
              </a:graphicData>
            </a:graphic>
          </wp:inline>
        </w:drawing>
      </w:r>
      <w:r/>
    </w:p>
    <w:p w:rsidR="0018722C">
      <w:pPr>
        <w:pStyle w:val="cw19"/>
        <w:topLinePunct/>
      </w:pPr>
      <w:bookmarkStart w:name="2.2.2COX/5-LOX双重抑制剂" w:id="80"/>
      <w:bookmarkEnd w:id="80"/>
      <w:r>
        <w:t>5</w:t>
      </w:r>
      <w:r>
        <w:t>）</w:t>
      </w:r>
      <w:r/>
      <w:r/>
      <w:bookmarkStart w:name="_bookmark29" w:id="81"/>
      <w:bookmarkEnd w:id="81"/>
      <w:r/>
      <w:bookmarkStart w:name="_bookmark29" w:id="82"/>
      <w:bookmarkEnd w:id="82"/>
      <w:r>
        <w:t>顺式二苯乙烯类</w:t>
      </w:r>
    </w:p>
    <w:p w:rsidR="0018722C">
      <w:pPr>
        <w:topLinePunct/>
      </w:pPr>
      <w:r>
        <w:rPr>
          <w:rFonts w:ascii="宋体" w:eastAsia="宋体" w:hint="eastAsia"/>
        </w:rPr>
        <w:t>该类化合物与芳基杂环类相比就是用一个具有抑制活性的开放二醇结构取代呋喃环，</w:t>
      </w:r>
      <w:r w:rsidR="001852F3">
        <w:rPr>
          <w:rFonts w:ascii="宋体" w:eastAsia="宋体" w:hint="eastAsia"/>
        </w:rPr>
        <w:t xml:space="preserve">该类化合物目前还处于生物活性测试阶段。</w:t>
      </w:r>
    </w:p>
    <w:p w:rsidR="0018722C">
      <w:pPr>
        <w:pStyle w:val="aff7"/>
        <w:topLinePunct/>
      </w:pPr>
      <w:r>
        <w:drawing>
          <wp:inline>
            <wp:extent cx="2647261" cy="1390650"/>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54" cstate="print"/>
                    <a:stretch>
                      <a:fillRect/>
                    </a:stretch>
                  </pic:blipFill>
                  <pic:spPr>
                    <a:xfrm>
                      <a:off x="0" y="0"/>
                      <a:ext cx="2647261" cy="1390650"/>
                    </a:xfrm>
                    <a:prstGeom prst="rect">
                      <a:avLst/>
                    </a:prstGeom>
                  </pic:spPr>
                </pic:pic>
              </a:graphicData>
            </a:graphic>
          </wp:inline>
        </w:drawing>
      </w:r>
    </w:p>
    <w:p w:rsidR="0018722C">
      <w:pPr>
        <w:topLinePunct/>
      </w:pPr>
      <w:r>
        <w:rPr>
          <w:rFonts w:ascii="宋体" w:eastAsia="宋体" w:hint="eastAsia"/>
        </w:rPr>
        <w:t>近几年来关于</w:t>
      </w:r>
      <w:r>
        <w:t>COX-2</w:t>
      </w:r>
      <w:r>
        <w:rPr>
          <w:rFonts w:ascii="宋体" w:eastAsia="宋体" w:hint="eastAsia"/>
        </w:rPr>
        <w:t>抑制剂的合成及改造仍在不断进行中。</w:t>
      </w:r>
      <w:r>
        <w:t>Abdel-Meged</w:t>
      </w:r>
      <w:r>
        <w:rPr>
          <w:rFonts w:ascii="宋体" w:eastAsia="宋体" w:hint="eastAsia"/>
        </w:rPr>
        <w:t>等人报道</w:t>
      </w:r>
      <w:r>
        <w:rPr>
          <w:rFonts w:ascii="宋体" w:eastAsia="宋体" w:hint="eastAsia"/>
        </w:rPr>
        <w:t>合成了系列酰化了的</w:t>
      </w:r>
      <w:r>
        <w:t>1</w:t>
      </w:r>
      <w:r>
        <w:t xml:space="preserve">, </w:t>
      </w:r>
      <w:r>
        <w:t>2,4-</w:t>
      </w:r>
      <w:r>
        <w:rPr>
          <w:rFonts w:ascii="宋体" w:eastAsia="宋体" w:hint="eastAsia"/>
        </w:rPr>
        <w:t>三氮唑</w:t>
      </w:r>
      <w:r>
        <w:t>-3-</w:t>
      </w:r>
      <w:r>
        <w:rPr>
          <w:rFonts w:ascii="宋体" w:eastAsia="宋体" w:hint="eastAsia"/>
        </w:rPr>
        <w:t>醋酸酯类化合物，并检测其抗炎活性、胃肠道副作用以及急性毒性</w:t>
      </w:r>
      <w:r>
        <w:rPr>
          <w:vertAlign w:val="superscript"/>
        </w:rPr>
        <w:t>[</w:t>
      </w:r>
      <w:hyperlink w:history="true" w:anchor="_bookmark32">
        <w:r>
          <w:rPr>
            <w:vertAlign w:val="superscript"/>
            <w:position w:val="8"/>
          </w:rPr>
          <w:t>24</w:t>
        </w:r>
      </w:hyperlink>
      <w:r>
        <w:rPr>
          <w:vertAlign w:val="superscript"/>
        </w:rPr>
        <w:t>]</w:t>
      </w:r>
      <w:r>
        <w:rPr>
          <w:rFonts w:ascii="宋体" w:eastAsia="宋体" w:hint="eastAsia"/>
        </w:rPr>
        <w:t>，该类化合物抑制</w:t>
      </w:r>
      <w:r>
        <w:t>COX-2</w:t>
      </w:r>
      <w:r>
        <w:rPr>
          <w:rFonts w:ascii="宋体" w:eastAsia="宋体" w:hint="eastAsia"/>
        </w:rPr>
        <w:t>的能力与吲哚美辛相当，但抑制</w:t>
      </w:r>
      <w:r>
        <w:t>COX-1</w:t>
      </w:r>
      <w:r>
        <w:rPr>
          <w:rFonts w:ascii="宋体" w:eastAsia="宋体" w:hint="eastAsia"/>
        </w:rPr>
        <w:t>的活性比吲哚美辛小的多。</w:t>
      </w:r>
      <w:r>
        <w:t>Rathish</w:t>
      </w:r>
      <w:r>
        <w:rPr>
          <w:rFonts w:ascii="宋体" w:eastAsia="宋体" w:hint="eastAsia"/>
        </w:rPr>
        <w:t>等</w:t>
      </w:r>
      <w:r>
        <w:rPr>
          <w:vertAlign w:val="superscript"/>
        </w:rPr>
        <w:t>[</w:t>
      </w:r>
      <w:hyperlink w:history="true" w:anchor="_bookmark32">
        <w:r>
          <w:rPr>
            <w:vertAlign w:val="superscript"/>
            <w:position w:val="8"/>
          </w:rPr>
          <w:t>25</w:t>
        </w:r>
      </w:hyperlink>
      <w:r>
        <w:rPr>
          <w:vertAlign w:val="superscript"/>
        </w:rPr>
        <w:t>]</w:t>
      </w:r>
      <w:r>
        <w:rPr>
          <w:rFonts w:ascii="宋体" w:eastAsia="宋体" w:hint="eastAsia"/>
        </w:rPr>
        <w:t>合成</w:t>
      </w:r>
      <w:r>
        <w:t>19</w:t>
      </w:r>
      <w:r>
        <w:rPr>
          <w:rFonts w:ascii="宋体" w:eastAsia="宋体" w:hint="eastAsia"/>
        </w:rPr>
        <w:t>个新的</w:t>
      </w:r>
      <w:r>
        <w:t>2-</w:t>
      </w:r>
      <w:r>
        <w:rPr>
          <w:rFonts w:ascii="宋体" w:eastAsia="宋体" w:hint="eastAsia"/>
        </w:rPr>
        <w:t>吡唑啉苯磺酰胺类衍生物</w:t>
      </w:r>
      <w:r>
        <w:rPr>
          <w:rFonts w:hint="eastAsia"/>
        </w:rPr>
        <w:t>，</w:t>
      </w:r>
      <w:r w:rsidR="001852F3">
        <w:t xml:space="preserve"> </w:t>
      </w:r>
      <w:r>
        <w:rPr>
          <w:rFonts w:ascii="宋体" w:eastAsia="宋体" w:hint="eastAsia"/>
        </w:rPr>
        <w:t>这些化合</w:t>
      </w:r>
      <w:r>
        <w:rPr>
          <w:rFonts w:ascii="宋体" w:eastAsia="宋体" w:hint="eastAsia"/>
        </w:rPr>
        <w:t>物作用比塞来昔布强且口服剂量</w:t>
      </w:r>
      <w:r>
        <w:t>60 mg</w:t>
      </w:r>
      <w:r>
        <w:t>/</w:t>
      </w:r>
      <w:r>
        <w:t xml:space="preserve">kg</w:t>
      </w:r>
      <w:r>
        <w:rPr>
          <w:rFonts w:ascii="宋体" w:eastAsia="宋体" w:hint="eastAsia"/>
        </w:rPr>
        <w:t>仍不会产生溃疡性反应。</w:t>
      </w:r>
    </w:p>
    <w:p w:rsidR="0018722C">
      <w:pPr>
        <w:topLinePunct/>
      </w:pPr>
      <w:r>
        <w:rPr>
          <w:rFonts w:ascii="宋体" w:eastAsia="宋体" w:hint="eastAsia"/>
        </w:rPr>
        <w:t>与传统的</w:t>
      </w:r>
      <w:r>
        <w:t>NSAIDs</w:t>
      </w:r>
      <w:r/>
      <w:r>
        <w:rPr>
          <w:rFonts w:ascii="宋体" w:eastAsia="宋体" w:hint="eastAsia"/>
        </w:rPr>
        <w:t>相比</w:t>
      </w:r>
      <w:r>
        <w:rPr>
          <w:spacing w:val="14"/>
          <w:rFonts w:hint="eastAsia"/>
        </w:rPr>
        <w:t>，</w:t>
      </w:r>
      <w:r>
        <w:rPr>
          <w:rFonts w:ascii="宋体" w:eastAsia="宋体" w:hint="eastAsia"/>
        </w:rPr>
        <w:t>选择性</w:t>
      </w:r>
      <w:r>
        <w:t>COX-2</w:t>
      </w:r>
      <w:r>
        <w:rPr>
          <w:rFonts w:ascii="宋体" w:eastAsia="宋体" w:hint="eastAsia"/>
        </w:rPr>
        <w:t>抑制剂虽然能有效减轻其胃肠道不良反应。然而</w:t>
      </w:r>
      <w:r>
        <w:rPr>
          <w:rFonts w:hint="eastAsia"/>
        </w:rPr>
        <w:t>，</w:t>
      </w:r>
      <w:r>
        <w:rPr>
          <w:rFonts w:ascii="宋体" w:eastAsia="宋体" w:hint="eastAsia"/>
        </w:rPr>
        <w:t>近几年来的研究发现，在正常的脑</w:t>
      </w:r>
      <w:r>
        <w:rPr>
          <w:vertAlign w:val="superscript"/>
        </w:rPr>
        <w:t>[</w:t>
      </w:r>
      <w:hyperlink w:history="true" w:anchor="_bookmark32">
        <w:r>
          <w:rPr>
            <w:vertAlign w:val="superscript"/>
          </w:rPr>
          <w:t>26</w:t>
        </w:r>
      </w:hyperlink>
      <w:r>
        <w:rPr>
          <w:vertAlign w:val="superscript"/>
        </w:rPr>
        <w:t>]</w:t>
      </w:r>
      <w:r>
        <w:rPr>
          <w:rFonts w:ascii="宋体" w:eastAsia="宋体" w:hint="eastAsia"/>
        </w:rPr>
        <w:t>、血管内皮细胞</w:t>
      </w:r>
      <w:r>
        <w:t>[</w:t>
      </w:r>
      <w:hyperlink w:history="true" w:anchor="_bookmark32">
        <w:r>
          <w:t>27</w:t>
        </w:r>
      </w:hyperlink>
      <w:r>
        <w:t>]</w:t>
      </w:r>
      <w:r>
        <w:rPr>
          <w:rFonts w:ascii="宋体" w:eastAsia="宋体" w:hint="eastAsia"/>
        </w:rPr>
        <w:t>、脊髓</w:t>
      </w:r>
      <w:r>
        <w:t>[</w:t>
      </w:r>
      <w:hyperlink w:history="true" w:anchor="_bookmark32">
        <w:r>
          <w:t>28</w:t>
        </w:r>
      </w:hyperlink>
      <w:r>
        <w:t>]</w:t>
      </w:r>
      <w:r>
        <w:rPr>
          <w:rFonts w:ascii="宋体" w:eastAsia="宋体" w:hint="eastAsia"/>
        </w:rPr>
        <w:t>等组织中也存在</w:t>
      </w:r>
      <w:r>
        <w:t>COX-2</w:t>
      </w:r>
      <w:r>
        <w:rPr>
          <w:rFonts w:ascii="宋体" w:eastAsia="宋体" w:hint="eastAsia"/>
        </w:rPr>
        <w:t>的</w:t>
      </w:r>
      <w:r>
        <w:rPr>
          <w:rFonts w:ascii="宋体" w:eastAsia="宋体" w:hint="eastAsia"/>
        </w:rPr>
        <w:t>结构性表达，抑制这些组织的表达有可能引发其他副作用。由于罗非昔布有严重的心血管不良反应</w:t>
      </w:r>
      <w:r>
        <w:rPr>
          <w:rFonts w:ascii="宋体" w:eastAsia="宋体" w:hint="eastAsia"/>
        </w:rPr>
        <w:t>（</w:t>
      </w:r>
      <w:r>
        <w:rPr>
          <w:rFonts w:ascii="宋体" w:eastAsia="宋体" w:hint="eastAsia"/>
          <w:spacing w:val="-1"/>
        </w:rPr>
        <w:t xml:space="preserve">包括心脏病发作和心肌梗死</w:t>
      </w:r>
      <w:r>
        <w:rPr>
          <w:rFonts w:ascii="宋体" w:eastAsia="宋体" w:hint="eastAsia"/>
        </w:rPr>
        <w:t>）</w:t>
      </w:r>
      <w:r>
        <w:t>, </w:t>
      </w:r>
      <w:r>
        <w:rPr>
          <w:rFonts w:ascii="宋体" w:eastAsia="宋体" w:hint="eastAsia"/>
        </w:rPr>
        <w:t>默克公司于</w:t>
      </w:r>
      <w:r>
        <w:t>2004</w:t>
      </w:r>
      <w:r>
        <w:rPr>
          <w:rFonts w:ascii="宋体" w:eastAsia="宋体" w:hint="eastAsia"/>
        </w:rPr>
        <w:t>年主动将罗非昔布撤出市场。新的临床数据显示其他昔布类药物也有此类反应</w:t>
      </w:r>
      <w:r>
        <w:rPr>
          <w:spacing w:val="14"/>
          <w:rFonts w:hint="eastAsia"/>
        </w:rPr>
        <w:t>，</w:t>
      </w:r>
      <w:r>
        <w:rPr>
          <w:rFonts w:ascii="宋体" w:eastAsia="宋体" w:hint="eastAsia"/>
        </w:rPr>
        <w:t>辉瑞公司的伐地昔布已被</w:t>
      </w:r>
      <w:r>
        <w:t>FDA</w:t>
      </w:r>
      <w:r w:rsidR="001852F3">
        <w:t xml:space="preserve"> </w:t>
      </w:r>
      <w:r>
        <w:rPr>
          <w:rFonts w:ascii="宋体" w:eastAsia="宋体" w:hint="eastAsia"/>
        </w:rPr>
        <w:t>要求撤</w:t>
      </w:r>
      <w:r>
        <w:rPr>
          <w:rFonts w:ascii="宋体" w:eastAsia="宋体" w:hint="eastAsia"/>
        </w:rPr>
        <w:t>出市场</w:t>
      </w:r>
      <w:r>
        <w:rPr>
          <w:vertAlign w:val="superscript"/>
        </w:rPr>
        <w:t>[</w:t>
      </w:r>
      <w:hyperlink w:history="true" w:anchor="_bookmark32">
        <w:r>
          <w:rPr>
            <w:vertAlign w:val="superscript"/>
            <w:position w:val="8"/>
          </w:rPr>
          <w:t>29</w:t>
        </w:r>
      </w:hyperlink>
      <w:r>
        <w:rPr>
          <w:vertAlign w:val="superscript"/>
        </w:rPr>
        <w:t>]</w:t>
      </w:r>
      <w:r>
        <w:rPr>
          <w:rFonts w:ascii="宋体" w:eastAsia="宋体" w:hint="eastAsia"/>
        </w:rPr>
        <w:t>。所以，对</w:t>
      </w:r>
      <w:r>
        <w:t>COX-2</w:t>
      </w:r>
      <w:r>
        <w:rPr>
          <w:rFonts w:ascii="宋体" w:eastAsia="宋体" w:hint="eastAsia"/>
        </w:rPr>
        <w:t>抑制剂的全面评价还需进一步考察研究。</w:t>
      </w:r>
    </w:p>
    <w:p w:rsidR="0018722C">
      <w:pPr>
        <w:topLinePunct/>
      </w:pPr>
      <w:r>
        <w:t>2.2.2 COX</w:t>
      </w:r>
      <w:r>
        <w:t>/</w:t>
      </w:r>
      <w:r>
        <w:t xml:space="preserve">5-LOX</w:t>
      </w:r>
      <w:r>
        <w:rPr>
          <w:rFonts w:ascii="宋体" w:eastAsia="宋体" w:hint="eastAsia"/>
        </w:rPr>
        <w:t>双重抑制剂</w:t>
      </w:r>
    </w:p>
    <w:p w:rsidR="0018722C">
      <w:pPr>
        <w:topLinePunct/>
      </w:pPr>
      <w:r>
        <w:t>5-LOX</w:t>
      </w:r>
      <w:r>
        <w:rPr>
          <w:rFonts w:ascii="宋体" w:eastAsia="宋体" w:hint="eastAsia"/>
        </w:rPr>
        <w:t>是花生四烯酸代谢合成白三烯的关键酶。如</w:t>
      </w:r>
      <w:r>
        <w:rPr>
          <w:rFonts w:ascii="宋体" w:eastAsia="宋体" w:hint="eastAsia"/>
        </w:rPr>
        <w:t>图</w:t>
      </w:r>
      <w:r>
        <w:t>4</w:t>
      </w:r>
      <w:hyperlink w:history="true" w:anchor="_bookmark32">
        <w:r>
          <w:rPr>
            <w:vertAlign w:val="superscript"/>
          </w:rPr>
          <w:t>[</w:t>
        </w:r>
        <w:r>
          <w:rPr>
            <w:vertAlign w:val="superscript"/>
          </w:rPr>
          <w:t>30</w:t>
        </w:r>
      </w:hyperlink>
      <w:r>
        <w:rPr>
          <w:vertAlign w:val="superscript"/>
        </w:rPr>
        <w:t>]</w:t>
      </w:r>
      <w:r>
        <w:rPr>
          <w:rFonts w:ascii="宋体" w:eastAsia="宋体" w:hint="eastAsia"/>
        </w:rPr>
        <w:t>，花生四烯酸</w:t>
      </w:r>
      <w:r>
        <w:rPr>
          <w:rFonts w:ascii="宋体" w:eastAsia="宋体" w:hint="eastAsia"/>
        </w:rPr>
        <w:t>（</w:t>
      </w:r>
      <w:r>
        <w:t>AA</w:t>
      </w:r>
      <w:r>
        <w:rPr>
          <w:rFonts w:ascii="宋体" w:eastAsia="宋体" w:hint="eastAsia"/>
        </w:rPr>
        <w:t>）</w:t>
      </w:r>
      <w:r>
        <w:rPr>
          <w:rFonts w:ascii="宋体" w:eastAsia="宋体" w:hint="eastAsia"/>
        </w:rPr>
        <w:t>首先转化为</w:t>
      </w:r>
      <w:r>
        <w:t>5-HPETE</w:t>
      </w:r>
      <w:r>
        <w:rPr>
          <w:vertAlign w:val="superscript"/>
        </w:rPr>
        <w:t>[</w:t>
      </w:r>
      <w:hyperlink w:history="true" w:anchor="_bookmark32">
        <w:r>
          <w:rPr>
            <w:vertAlign w:val="superscript"/>
            <w:position w:val="8"/>
          </w:rPr>
          <w:t>31</w:t>
        </w:r>
      </w:hyperlink>
      <w:r>
        <w:rPr>
          <w:vertAlign w:val="superscript"/>
        </w:rPr>
        <w:t>]</w:t>
      </w:r>
      <w:r>
        <w:rPr>
          <w:rFonts w:ascii="宋体" w:eastAsia="宋体" w:hint="eastAsia"/>
        </w:rPr>
        <w:t>，后者经</w:t>
      </w:r>
      <w:r>
        <w:t>5-LOX</w:t>
      </w:r>
      <w:r>
        <w:rPr>
          <w:rFonts w:ascii="宋体" w:eastAsia="宋体" w:hint="eastAsia"/>
        </w:rPr>
        <w:t>催化生成</w:t>
      </w:r>
      <w:r>
        <w:t>LTA4</w:t>
      </w:r>
      <w:r>
        <w:rPr>
          <w:rFonts w:ascii="宋体" w:eastAsia="宋体" w:hint="eastAsia"/>
        </w:rPr>
        <w:t>，</w:t>
      </w:r>
      <w:r>
        <w:t>LTA4</w:t>
      </w:r>
      <w:r>
        <w:rPr>
          <w:rFonts w:ascii="宋体" w:eastAsia="宋体" w:hint="eastAsia"/>
        </w:rPr>
        <w:t>既可以被</w:t>
      </w:r>
      <w:r>
        <w:t>LTA4</w:t>
      </w:r>
      <w:r>
        <w:rPr>
          <w:rFonts w:ascii="宋体" w:eastAsia="宋体" w:hint="eastAsia"/>
        </w:rPr>
        <w:t>水解酶催化生</w:t>
      </w:r>
      <w:r>
        <w:rPr>
          <w:rFonts w:ascii="宋体" w:eastAsia="宋体" w:hint="eastAsia"/>
        </w:rPr>
        <w:t>成</w:t>
      </w:r>
    </w:p>
    <w:p w:rsidR="0018722C">
      <w:pPr>
        <w:topLinePunct/>
      </w:pPr>
      <w:r>
        <w:t>LTB4</w:t>
      </w:r>
      <w:r>
        <w:rPr>
          <w:rFonts w:ascii="宋体" w:eastAsia="宋体" w:hint="eastAsia"/>
        </w:rPr>
        <w:t>，亦可以经谷胱甘肽转移酶代谢生成</w:t>
      </w:r>
      <w:r>
        <w:t>LTC4</w:t>
      </w:r>
      <w:r>
        <w:rPr>
          <w:vertAlign w:val="superscript"/>
        </w:rPr>
        <w:t>[</w:t>
      </w:r>
      <w:hyperlink w:history="true" w:anchor="_bookmark32">
        <w:r>
          <w:rPr>
            <w:vertAlign w:val="superscript"/>
          </w:rPr>
          <w:t>32</w:t>
        </w:r>
      </w:hyperlink>
      <w:r>
        <w:rPr>
          <w:vertAlign w:val="superscript"/>
        </w:rPr>
        <w:t>]</w:t>
      </w:r>
      <w:r>
        <w:rPr>
          <w:rFonts w:ascii="宋体" w:eastAsia="宋体" w:hint="eastAsia"/>
        </w:rPr>
        <w:t>，</w:t>
      </w:r>
      <w:r>
        <w:t>LTC4</w:t>
      </w:r>
      <w:r>
        <w:rPr>
          <w:rFonts w:ascii="宋体" w:eastAsia="宋体" w:hint="eastAsia"/>
        </w:rPr>
        <w:t>再由几种特殊的酶催化转化生成</w:t>
      </w:r>
    </w:p>
    <w:p w:rsidR="0018722C">
      <w:pPr>
        <w:pStyle w:val="BodyText"/>
        <w:spacing w:line="348" w:lineRule="auto" w:before="34"/>
        <w:ind w:leftChars="0" w:left="118" w:rightChars="0" w:right="112"/>
        <w:jc w:val="both"/>
        <w:rPr>
          <w:rFonts w:ascii="宋体" w:eastAsia="宋体" w:hint="eastAsia"/>
        </w:rPr>
        <w:topLinePunct/>
      </w:pPr>
      <w:r>
        <w:t>LTD4</w:t>
      </w:r>
      <w:r>
        <w:rPr>
          <w:rFonts w:ascii="宋体" w:eastAsia="宋体" w:hint="eastAsia"/>
        </w:rPr>
        <w:t>、</w:t>
      </w:r>
      <w:r>
        <w:t>LTE4</w:t>
      </w:r>
      <w:r>
        <w:rPr>
          <w:rFonts w:ascii="宋体" w:eastAsia="宋体" w:hint="eastAsia"/>
        </w:rPr>
        <w:t xml:space="preserve">. </w:t>
      </w:r>
      <w:r>
        <w:rPr>
          <w:spacing w:val="-3"/>
        </w:rPr>
        <w:t>LTC4</w:t>
      </w:r>
      <w:r>
        <w:rPr>
          <w:rFonts w:ascii="宋体" w:eastAsia="宋体" w:hint="eastAsia"/>
        </w:rPr>
        <w:t>、</w:t>
      </w:r>
      <w:r>
        <w:rPr>
          <w:spacing w:val="-3"/>
        </w:rPr>
        <w:t>LTD4</w:t>
      </w:r>
      <w:r>
        <w:rPr>
          <w:rFonts w:ascii="宋体" w:eastAsia="宋体" w:hint="eastAsia"/>
        </w:rPr>
        <w:t>和</w:t>
      </w:r>
      <w:r>
        <w:rPr>
          <w:spacing w:val="-3"/>
        </w:rPr>
        <w:t>LTE4</w:t>
      </w:r>
      <w:r>
        <w:rPr>
          <w:rFonts w:ascii="宋体" w:eastAsia="宋体" w:hint="eastAsia"/>
        </w:rPr>
        <w:t>是过敏性反应的慢反应物质的组分，在炎症反应起积</w:t>
      </w:r>
      <w:r>
        <w:rPr>
          <w:rFonts w:ascii="宋体" w:eastAsia="宋体" w:hint="eastAsia"/>
          <w:spacing w:val="-2"/>
        </w:rPr>
        <w:t>极作用，促进白细胞趋向破坏组织。白三烯是许多炎症和过敏性疾病的重要介质，也被认</w:t>
      </w:r>
      <w:r>
        <w:rPr>
          <w:rFonts w:ascii="宋体" w:eastAsia="宋体" w:hint="eastAsia"/>
          <w:spacing w:val="0"/>
        </w:rPr>
        <w:t>为与心血管疾病和癌症密切相关</w:t>
      </w:r>
      <w:r>
        <w:rPr>
          <w:vertAlign w:val="superscript"/>
          <w:position w:val="8"/>
        </w:rPr>
        <w:t>[</w:t>
      </w:r>
      <w:hyperlink w:history="true" w:anchor="_bookmark32">
        <w:r>
          <w:rPr>
            <w:vertAlign w:val="superscript"/>
            <w:position w:val="8"/>
          </w:rPr>
          <w:t>33</w:t>
        </w:r>
      </w:hyperlink>
      <w:r>
        <w:rPr>
          <w:vertAlign w:val="superscript"/>
          <w:position w:val="8"/>
        </w:rPr>
        <w:t>]</w:t>
      </w:r>
      <w:r>
        <w:rPr>
          <w:rFonts w:ascii="宋体" w:eastAsia="宋体" w:hint="eastAsia"/>
        </w:rPr>
        <w:t>。</w:t>
      </w:r>
    </w:p>
    <w:p w:rsidR="00000000">
      <w:pPr>
        <w:pStyle w:val="aff7"/>
        <w:spacing w:line="240" w:lineRule="atLeast"/>
        <w:topLinePunct/>
      </w:pPr>
      <w:r>
        <w:drawing>
          <wp:inline>
            <wp:extent cx="4559548" cy="4045839"/>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55" cstate="print"/>
                    <a:stretch>
                      <a:fillRect/>
                    </a:stretch>
                  </pic:blipFill>
                  <pic:spPr>
                    <a:xfrm>
                      <a:off x="0" y="0"/>
                      <a:ext cx="4559548" cy="4045839"/>
                    </a:xfrm>
                    <a:prstGeom prst="rect">
                      <a:avLst/>
                    </a:prstGeom>
                  </pic:spPr>
                </pic:pic>
              </a:graphicData>
            </a:graphic>
          </wp:inline>
        </w:drawing>
      </w:r>
    </w:p>
    <w:p w:rsidR="0018722C">
      <w:pPr>
        <w:pStyle w:val="a9"/>
        <w:topLinePunct/>
      </w:pPr>
      <w:r>
        <w:rPr>
          <w:rFonts w:ascii="宋体" w:eastAsia="宋体" w:hint="eastAsia"/>
        </w:rPr>
        <w:t>图</w:t>
      </w:r>
      <w:r>
        <w:t>4 5</w:t>
      </w:r>
      <w:r>
        <w:t xml:space="preserve">  </w:t>
      </w:r>
      <w:r w:rsidRPr="00DB64CE">
        <w:t>-LOX</w:t>
      </w:r>
      <w:r>
        <w:rPr>
          <w:rFonts w:ascii="宋体" w:eastAsia="宋体" w:hint="eastAsia"/>
        </w:rPr>
        <w:t>生物合成白三烯类的途径</w:t>
      </w:r>
    </w:p>
    <w:p w:rsidR="0018722C">
      <w:pPr>
        <w:topLinePunct/>
      </w:pPr>
      <w:r>
        <w:t>Fig.4 The 5-lipoxygenase pathway; biosynthesis of leukotrienes</w:t>
      </w:r>
    </w:p>
    <w:p w:rsidR="0018722C">
      <w:pPr>
        <w:topLinePunct/>
      </w:pPr>
      <w:r>
        <w:rPr>
          <w:rFonts w:ascii="宋体" w:eastAsia="宋体" w:hint="eastAsia"/>
        </w:rPr>
        <w:t>经典的</w:t>
      </w:r>
      <w:r>
        <w:t>NSAIDs</w:t>
      </w:r>
      <w:r>
        <w:rPr>
          <w:rFonts w:ascii="宋体" w:eastAsia="宋体" w:hint="eastAsia"/>
        </w:rPr>
        <w:t>和选择性</w:t>
      </w:r>
      <w:r>
        <w:t>COX-2</w:t>
      </w:r>
      <w:r/>
      <w:r>
        <w:rPr>
          <w:rFonts w:ascii="宋体" w:eastAsia="宋体" w:hint="eastAsia"/>
        </w:rPr>
        <w:t>抑制剂都主要通过抑制</w:t>
      </w:r>
      <w:r>
        <w:t>COX</w:t>
      </w:r>
      <w:r>
        <w:rPr>
          <w:rFonts w:ascii="宋体" w:eastAsia="宋体" w:hint="eastAsia"/>
        </w:rPr>
        <w:t>减少炎症过程产生的前列</w:t>
      </w:r>
      <w:r>
        <w:rPr>
          <w:rFonts w:ascii="宋体" w:eastAsia="宋体" w:hint="eastAsia"/>
        </w:rPr>
        <w:t>腺素而发挥作用。然而</w:t>
      </w:r>
      <w:r>
        <w:t>, </w:t>
      </w:r>
      <w:r>
        <w:t>COX</w:t>
      </w:r>
      <w:r/>
      <w:r>
        <w:rPr>
          <w:rFonts w:ascii="宋体" w:eastAsia="宋体" w:hint="eastAsia"/>
        </w:rPr>
        <w:t>被抑制也减少了对胃肠、肾、心血管等具有保护作用的前列腺素。而且</w:t>
      </w:r>
      <w:r>
        <w:t>COX</w:t>
      </w:r>
      <w:r/>
      <w:r>
        <w:rPr>
          <w:rFonts w:ascii="宋体" w:eastAsia="宋体" w:hint="eastAsia"/>
        </w:rPr>
        <w:t>被抑制后</w:t>
      </w:r>
      <w:r>
        <w:rPr>
          <w:spacing w:val="14"/>
          <w:rFonts w:hint="eastAsia"/>
        </w:rPr>
        <w:t>，</w:t>
      </w:r>
      <w:r>
        <w:rPr>
          <w:rFonts w:ascii="宋体" w:eastAsia="宋体" w:hint="eastAsia"/>
        </w:rPr>
        <w:t>花生四烯酸经过</w:t>
      </w:r>
      <w:r>
        <w:t>5-LOX</w:t>
      </w:r>
      <w:r/>
      <w:r>
        <w:rPr>
          <w:rFonts w:ascii="宋体" w:eastAsia="宋体" w:hint="eastAsia"/>
        </w:rPr>
        <w:t>代谢代偿性增加</w:t>
      </w:r>
      <w:r>
        <w:rPr>
          <w:spacing w:val="14"/>
          <w:rFonts w:hint="eastAsia"/>
        </w:rPr>
        <w:t>，</w:t>
      </w:r>
      <w:r>
        <w:rPr>
          <w:rFonts w:ascii="宋体" w:eastAsia="宋体" w:hint="eastAsia"/>
        </w:rPr>
        <w:t>导致强炎性介质白三烯合成增加</w:t>
      </w:r>
      <w:r>
        <w:rPr>
          <w:spacing w:val="14"/>
          <w:rFonts w:hint="eastAsia"/>
        </w:rPr>
        <w:t>，</w:t>
      </w:r>
      <w:r>
        <w:rPr>
          <w:rFonts w:ascii="宋体" w:eastAsia="宋体" w:hint="eastAsia"/>
        </w:rPr>
        <w:t>进一步促进炎症的形成和</w:t>
      </w:r>
      <w:r>
        <w:t>NSAID</w:t>
      </w:r>
      <w:r/>
      <w:r>
        <w:rPr>
          <w:rFonts w:ascii="宋体" w:eastAsia="宋体" w:hint="eastAsia"/>
        </w:rPr>
        <w:t>引发的副作用。而前列腺素和白三烯有互补作用</w:t>
      </w:r>
      <w:r>
        <w:rPr>
          <w:vertAlign w:val="superscript"/>
        </w:rPr>
        <w:t>[</w:t>
      </w:r>
      <w:hyperlink w:history="true" w:anchor="_bookmark33">
        <w:r>
          <w:rPr>
            <w:vertAlign w:val="superscript"/>
            <w:position w:val="8"/>
          </w:rPr>
          <w:t>34</w:t>
        </w:r>
      </w:hyperlink>
      <w:r>
        <w:rPr>
          <w:vertAlign w:val="superscript"/>
        </w:rPr>
        <w:t>]</w:t>
      </w:r>
      <w:r>
        <w:rPr>
          <w:rFonts w:ascii="宋体" w:eastAsia="宋体" w:hint="eastAsia"/>
        </w:rPr>
        <w:t>，尽管</w:t>
      </w:r>
      <w:r>
        <w:t>5-LOX</w:t>
      </w:r>
      <w:r/>
      <w:r>
        <w:rPr>
          <w:rFonts w:ascii="宋体" w:eastAsia="宋体" w:hint="eastAsia"/>
        </w:rPr>
        <w:t>在炎症和过敏性疾病等许多疾病中扮演重要角色</w:t>
      </w:r>
      <w:r>
        <w:rPr>
          <w:spacing w:val="0"/>
          <w:rFonts w:hint="eastAsia"/>
        </w:rPr>
        <w:t>，</w:t>
      </w:r>
      <w:r>
        <w:rPr>
          <w:rFonts w:ascii="宋体" w:eastAsia="宋体" w:hint="eastAsia"/>
        </w:rPr>
        <w:t>但是作为抗炎药物</w:t>
      </w:r>
      <w:r>
        <w:rPr>
          <w:spacing w:val="0"/>
          <w:rFonts w:hint="eastAsia"/>
        </w:rPr>
        <w:t>，</w:t>
      </w:r>
      <w:r>
        <w:t>5-LOX</w:t>
      </w:r>
      <w:r>
        <w:rPr>
          <w:rFonts w:ascii="宋体" w:eastAsia="宋体" w:hint="eastAsia"/>
        </w:rPr>
        <w:t>抑制剂的抗炎强度不够</w:t>
      </w:r>
      <w:r>
        <w:rPr>
          <w:vertAlign w:val="superscript"/>
        </w:rPr>
        <w:t>[</w:t>
      </w:r>
      <w:hyperlink w:history="true" w:anchor="_bookmark33">
        <w:r>
          <w:rPr>
            <w:vertAlign w:val="superscript"/>
            <w:position w:val="8"/>
          </w:rPr>
          <w:t>35</w:t>
        </w:r>
      </w:hyperlink>
      <w:r>
        <w:rPr>
          <w:vertAlign w:val="superscript"/>
        </w:rPr>
        <w:t>]</w:t>
      </w:r>
      <w:r>
        <w:rPr>
          <w:rFonts w:ascii="宋体" w:eastAsia="宋体" w:hint="eastAsia"/>
        </w:rPr>
        <w:t>。因此，</w:t>
      </w:r>
      <w:r>
        <w:t>COX</w:t>
      </w:r>
      <w:r>
        <w:t> </w:t>
      </w:r>
      <w:r>
        <w:t>/</w:t>
      </w:r>
      <w:r>
        <w:t>5-LOX</w:t>
      </w:r>
      <w:r>
        <w:rPr>
          <w:rFonts w:ascii="宋体" w:eastAsia="宋体" w:hint="eastAsia"/>
        </w:rPr>
        <w:t>双重抑制剂具有和</w:t>
      </w:r>
      <w:r>
        <w:t>COX</w:t>
      </w:r>
      <w:r/>
      <w:r>
        <w:rPr>
          <w:rFonts w:ascii="宋体" w:eastAsia="宋体" w:hint="eastAsia"/>
        </w:rPr>
        <w:t>抑制剂等效或增强的抗炎作用</w:t>
      </w:r>
      <w:r>
        <w:rPr>
          <w:spacing w:val="13"/>
          <w:rFonts w:hint="eastAsia"/>
        </w:rPr>
        <w:t>，</w:t>
      </w:r>
      <w:r>
        <w:rPr>
          <w:rFonts w:ascii="宋体" w:eastAsia="宋体" w:hint="eastAsia"/>
        </w:rPr>
        <w:t>同时避免其胃肠损伤、肾毒性以及心血管副作用。</w:t>
      </w:r>
      <w:r>
        <w:t>COX</w:t>
      </w:r>
      <w:r>
        <w:t>/</w:t>
      </w:r>
      <w:r>
        <w:t xml:space="preserve">5-LOX</w:t>
      </w:r>
      <w:r>
        <w:rPr>
          <w:rFonts w:ascii="宋体" w:eastAsia="宋体" w:hint="eastAsia"/>
        </w:rPr>
        <w:t>双重抑制剂主要有以下几类：</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1</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 </w:t>
      </w:r>
      <w:r>
        <w:rPr>
          <w:rFonts w:ascii="宋体" w:eastAsia="宋体" w:hint="eastAsia" w:cstheme="minorBidi" w:hAnsiTheme="minorHAnsi"/>
        </w:rPr>
        <w:t>吡咯类</w:t>
      </w:r>
      <w:hyperlink w:history="true" w:anchor="_bookmark33">
        <w:r>
          <w:rPr>
            <w:rFonts w:cstheme="minorBidi" w:hAnsiTheme="minorHAnsi" w:eastAsiaTheme="minorHAnsi" w:asciiTheme="minorHAnsi"/>
          </w:rPr>
          <w:t>[</w:t>
        </w:r>
        <w:r>
          <w:rPr>
            <w:kern w:val="2"/>
            <w:szCs w:val="22"/>
            <w:rFonts w:cstheme="minorBidi" w:hAnsiTheme="minorHAnsi" w:eastAsiaTheme="minorHAnsi" w:asciiTheme="minorHAnsi"/>
            <w:position w:val="8"/>
            <w:sz w:val="15"/>
          </w:rPr>
          <w:t>36</w:t>
        </w:r>
      </w:hyperlink>
      <w:r>
        <w:rPr>
          <w:rFonts w:cstheme="minorBidi" w:hAnsiTheme="minorHAnsi" w:eastAsiaTheme="minorHAnsi" w:asciiTheme="minorHAnsi"/>
        </w:rPr>
        <w:t>]</w:t>
      </w:r>
    </w:p>
    <w:p w:rsidR="0018722C">
      <w:pPr>
        <w:topLinePunct/>
      </w:pPr>
      <w:r>
        <w:rPr>
          <w:rFonts w:ascii="宋体" w:eastAsia="宋体" w:hint="eastAsia"/>
        </w:rPr>
        <w:t>由</w:t>
      </w:r>
      <w:r>
        <w:t>Merck</w:t>
      </w:r>
      <w:r>
        <w:rPr>
          <w:rFonts w:ascii="宋体" w:eastAsia="宋体" w:hint="eastAsia"/>
        </w:rPr>
        <w:t>公司研制，</w:t>
      </w:r>
      <w:r>
        <w:t>EuroAlliance</w:t>
      </w:r>
      <w:r>
        <w:rPr>
          <w:rFonts w:ascii="宋体" w:eastAsia="宋体" w:hint="eastAsia"/>
        </w:rPr>
        <w:t>公司开发的</w:t>
      </w:r>
      <w:r>
        <w:t>COX-2</w:t>
      </w:r>
      <w:r>
        <w:t>/</w:t>
      </w:r>
      <w:r>
        <w:t xml:space="preserve">5-LOX</w:t>
      </w:r>
      <w:r>
        <w:rPr>
          <w:rFonts w:ascii="宋体" w:eastAsia="宋体" w:hint="eastAsia"/>
        </w:rPr>
        <w:t>双重抑制剂</w:t>
      </w:r>
      <w:r>
        <w:t>ML3000</w:t>
      </w:r>
      <w:r>
        <w:rPr>
          <w:rFonts w:ascii="宋体" w:eastAsia="宋体" w:hint="eastAsia"/>
        </w:rPr>
        <w:t>具有</w:t>
      </w:r>
    </w:p>
    <w:p w:rsidR="0018722C">
      <w:pPr>
        <w:pStyle w:val="BodyText"/>
        <w:spacing w:line="340" w:lineRule="auto" w:before="30"/>
        <w:ind w:leftChars="0" w:left="112" w:rightChars="0" w:right="259"/>
        <w:rPr>
          <w:rFonts w:ascii="宋体" w:hAnsi="宋体" w:eastAsia="宋体" w:hint="eastAsia"/>
        </w:rPr>
        <w:topLinePunct/>
      </w:pPr>
      <w:r>
        <w:rPr>
          <w:rFonts w:ascii="宋体" w:hAnsi="宋体" w:eastAsia="宋体" w:hint="eastAsia"/>
          <w:spacing w:val="-4"/>
          <w:position w:val="2"/>
        </w:rPr>
        <w:t>显著的镇痛抗炎效果，且胃肠道毒副作用较小。</w:t>
      </w:r>
      <w:r>
        <w:rPr>
          <w:position w:val="2"/>
        </w:rPr>
        <w:t>ML3000</w:t>
      </w:r>
      <w:r>
        <w:rPr>
          <w:rFonts w:ascii="宋体" w:hAnsi="宋体" w:eastAsia="宋体" w:hint="eastAsia"/>
          <w:spacing w:val="-16"/>
          <w:position w:val="2"/>
        </w:rPr>
        <w:t>对</w:t>
      </w:r>
      <w:r>
        <w:rPr>
          <w:position w:val="2"/>
        </w:rPr>
        <w:t>COX-2</w:t>
      </w:r>
      <w:r>
        <w:rPr>
          <w:rFonts w:ascii="宋体" w:hAnsi="宋体" w:eastAsia="宋体" w:hint="eastAsia"/>
          <w:spacing w:val="-16"/>
          <w:position w:val="2"/>
        </w:rPr>
        <w:t>和</w:t>
      </w:r>
      <w:r>
        <w:rPr>
          <w:position w:val="2"/>
        </w:rPr>
        <w:t>5-LOX</w:t>
      </w:r>
      <w:r>
        <w:rPr>
          <w:rFonts w:ascii="宋体" w:hAnsi="宋体" w:eastAsia="宋体" w:hint="eastAsia"/>
          <w:spacing w:val="-16"/>
          <w:position w:val="2"/>
        </w:rPr>
        <w:t>的</w:t>
      </w:r>
      <w:r>
        <w:rPr>
          <w:position w:val="2"/>
        </w:rPr>
        <w:t>IC</w:t>
      </w:r>
      <w:r>
        <w:rPr>
          <w:sz w:val="15"/>
        </w:rPr>
        <w:t>50</w:t>
      </w:r>
      <w:r>
        <w:rPr>
          <w:rFonts w:ascii="宋体" w:hAnsi="宋体" w:eastAsia="宋体" w:hint="eastAsia"/>
          <w:position w:val="2"/>
        </w:rPr>
        <w:t>分别</w:t>
      </w:r>
      <w:r>
        <w:rPr>
          <w:rFonts w:ascii="宋体" w:hAnsi="宋体" w:eastAsia="宋体" w:hint="eastAsia"/>
          <w:spacing w:val="-15"/>
        </w:rPr>
        <w:t>为</w:t>
      </w:r>
      <w:r>
        <w:t>0</w:t>
      </w:r>
      <w:r>
        <w:t>.</w:t>
      </w:r>
      <w:r>
        <w:t>24</w:t>
      </w:r>
      <w:r w:rsidR="001852F3">
        <w:t xml:space="preserve">µmol/L</w:t>
      </w:r>
      <w:r>
        <w:rPr>
          <w:rFonts w:ascii="宋体" w:hAnsi="宋体" w:eastAsia="宋体" w:hint="eastAsia"/>
          <w:spacing w:val="-16"/>
        </w:rPr>
        <w:t>和</w:t>
      </w:r>
      <w:r>
        <w:t>0.18</w:t>
      </w:r>
      <w:r w:rsidR="001852F3">
        <w:t xml:space="preserve">µmol/L</w:t>
      </w:r>
      <w:r>
        <w:rPr>
          <w:rFonts w:ascii="宋体" w:hAnsi="宋体" w:eastAsia="宋体" w:hint="eastAsia"/>
        </w:rPr>
        <w:t>。</w:t>
      </w:r>
    </w:p>
    <w:p w:rsidR="0018722C">
      <w:pPr>
        <w:topLinePunct/>
      </w:pPr>
      <w:r>
        <w:rPr>
          <w:rFonts w:ascii="宋体"/>
        </w:rPr>
        <w:t>ML3000</w:t>
      </w:r>
    </w:p>
    <w:p w:rsidR="0018722C">
      <w:pPr>
        <w:pStyle w:val="aff7"/>
        <w:topLinePunct/>
      </w:pPr>
      <w:r>
        <w:drawing>
          <wp:inline>
            <wp:extent cx="2831669" cy="1914239"/>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57" cstate="print"/>
                    <a:stretch>
                      <a:fillRect/>
                    </a:stretch>
                  </pic:blipFill>
                  <pic:spPr>
                    <a:xfrm>
                      <a:off x="0" y="0"/>
                      <a:ext cx="2831669" cy="1914239"/>
                    </a:xfrm>
                    <a:prstGeom prst="rect">
                      <a:avLst/>
                    </a:prstGeom>
                  </pic:spPr>
                </pic:pic>
              </a:graphicData>
            </a:graphic>
          </wp:inline>
        </w:drawing>
      </w:r>
    </w:p>
    <w:p w:rsidR="0018722C">
      <w:pPr>
        <w:pStyle w:val="cw19"/>
        <w:topLinePunct/>
      </w:pPr>
      <w:r>
        <w:rPr>
          <w:rFonts w:ascii="Times New Roman" w:eastAsia="Times New Roman"/>
        </w:rPr>
        <w:t>(</w:t>
      </w:r>
      <w:r>
        <w:rPr>
          <w:rFonts w:ascii="Times New Roman" w:eastAsia="Times New Roman"/>
        </w:rPr>
        <w:t xml:space="preserve">2</w:t>
      </w:r>
      <w:r>
        <w:rPr>
          <w:rFonts w:ascii="Times New Roman" w:eastAsia="Times New Roman"/>
        </w:rPr>
        <w:t>)</w:t>
      </w:r>
      <w:r>
        <w:t>二叔丁基苯酚类</w:t>
      </w:r>
      <w:r>
        <w:rPr>
          <w:rFonts w:ascii="Times New Roman" w:eastAsia="Times New Roman"/>
        </w:rPr>
        <w:t>[</w:t>
      </w:r>
      <w:hyperlink w:history="true" w:anchor="_bookmark33">
        <w:r>
          <w:rPr>
            <w:rFonts w:ascii="Times New Roman" w:eastAsia="Times New Roman"/>
            <w:position w:val="8"/>
            <w:sz w:val="15"/>
          </w:rPr>
          <w:t>37</w:t>
        </w:r>
      </w:hyperlink>
      <w:r>
        <w:rPr>
          <w:rFonts w:ascii="Times New Roman" w:eastAsia="Times New Roman"/>
        </w:rPr>
        <w:t>]</w:t>
      </w:r>
    </w:p>
    <w:p w:rsidR="0018722C">
      <w:pPr>
        <w:topLinePunct/>
      </w:pPr>
      <w:r>
        <w:rPr>
          <w:rFonts w:ascii="宋体" w:eastAsia="宋体" w:hint="eastAsia"/>
        </w:rPr>
        <w:t xml:space="preserve">二叔丁基苯酚类化合物是一类被广泛研究的</w:t>
      </w:r>
      <w:r>
        <w:t xml:space="preserve">COX </w:t>
      </w:r>
      <w:r>
        <w:t xml:space="preserve">/</w:t>
      </w:r>
      <w:r>
        <w:t xml:space="preserve">5-LOX</w:t>
      </w:r>
      <w:r>
        <w:rPr>
          <w:rFonts w:ascii="宋体" w:eastAsia="宋体" w:hint="eastAsia"/>
        </w:rPr>
        <w:t xml:space="preserve">双重抑制剂。这类化合物共</w:t>
      </w:r>
      <w:r>
        <w:rPr>
          <w:rFonts w:ascii="宋体" w:eastAsia="宋体" w:hint="eastAsia"/>
        </w:rPr>
        <w:t xml:space="preserve">同的结构特征是</w:t>
      </w:r>
      <w:r>
        <w:t xml:space="preserve">4</w:t>
      </w:r>
      <w:r>
        <w:rPr>
          <w:rFonts w:ascii="宋体" w:eastAsia="宋体" w:hint="eastAsia"/>
        </w:rPr>
        <w:t xml:space="preserve">位以五元杂环、六元杂环或链取代</w:t>
      </w:r>
      <w:r>
        <w:t xml:space="preserve">2</w:t>
      </w:r>
      <w:r>
        <w:t>,</w:t>
      </w:r>
      <w:r>
        <w:t xml:space="preserve"> 6-</w:t>
      </w:r>
      <w:r>
        <w:rPr>
          <w:rFonts w:ascii="宋体" w:eastAsia="宋体" w:hint="eastAsia"/>
        </w:rPr>
        <w:t xml:space="preserve">二叔丁基苯酚化合物。苯酚部分具有抗氧化性</w:t>
      </w:r>
      <w:r>
        <w:rPr>
          <w:spacing w:val="0"/>
          <w:rFonts w:hint="eastAsia"/>
        </w:rPr>
        <w:t xml:space="preserve">，</w:t>
      </w:r>
      <w:r/>
      <w:r w:rsidR="001852F3">
        <w:t xml:space="preserve"> </w:t>
      </w:r>
      <w:r>
        <w:rPr>
          <w:rFonts w:ascii="宋体" w:eastAsia="宋体" w:hint="eastAsia"/>
        </w:rPr>
        <w:t xml:space="preserve">被认为与其抗炎作用和低溃疡特性相关</w:t>
      </w:r>
      <w:hyperlink w:history="true" w:anchor="_bookmark33">
        <w:r>
          <w:rPr>
            <w:vertAlign w:val="superscript"/>
          </w:rPr>
          <w:t xml:space="preserve">[</w:t>
        </w:r>
        <w:r>
          <w:rPr>
            <w:vertAlign w:val="superscript"/>
          </w:rPr>
          <w:t xml:space="preserve">34</w:t>
        </w:r>
      </w:hyperlink>
      <w:r>
        <w:rPr>
          <w:vertAlign w:val="superscript"/>
        </w:rPr>
        <w:t xml:space="preserve">]</w:t>
      </w:r>
      <w:r>
        <w:rPr>
          <w:rFonts w:ascii="宋体" w:eastAsia="宋体" w:hint="eastAsia"/>
        </w:rPr>
        <w:t xml:space="preserve">。达布非隆是由美国</w:t>
      </w:r>
      <w:r>
        <w:t xml:space="preserve">Warme</w:t>
      </w:r>
      <w:r>
        <w:t>r</w:t>
      </w:r>
    </w:p>
    <w:p w:rsidR="0018722C">
      <w:pPr>
        <w:topLinePunct/>
      </w:pPr>
      <w:r>
        <w:t>Lambert</w:t>
      </w:r>
      <w:r>
        <w:rPr>
          <w:rFonts w:ascii="宋体" w:eastAsia="宋体" w:hint="eastAsia"/>
        </w:rPr>
        <w:t>公司研发的</w:t>
      </w:r>
      <w:r>
        <w:t>COX-2</w:t>
      </w:r>
      <w:r>
        <w:rPr>
          <w:rFonts w:ascii="宋体" w:eastAsia="宋体" w:hint="eastAsia"/>
        </w:rPr>
        <w:t>和</w:t>
      </w:r>
      <w:r>
        <w:t>5-LOX</w:t>
      </w:r>
      <w:r>
        <w:rPr>
          <w:rFonts w:ascii="宋体" w:eastAsia="宋体" w:hint="eastAsia"/>
        </w:rPr>
        <w:t>双重抑制剂。而盐野义制药公司开发的化合物</w:t>
      </w:r>
      <w:r>
        <w:t>S-2474</w:t>
      </w:r>
    </w:p>
    <w:p w:rsidR="0018722C">
      <w:pPr>
        <w:topLinePunct/>
      </w:pPr>
      <w:r>
        <w:rPr>
          <w:rFonts w:ascii="宋体" w:eastAsia="宋体" w:hint="eastAsia"/>
        </w:rPr>
        <w:t>已经开始进入临床研究阶段。</w:t>
      </w:r>
    </w:p>
    <w:p w:rsidR="0018722C">
      <w:pPr>
        <w:pStyle w:val="aff7"/>
        <w:topLinePunct/>
      </w:pPr>
      <w:r>
        <w:drawing>
          <wp:inline>
            <wp:extent cx="5280651" cy="3137535"/>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58" cstate="print"/>
                    <a:stretch>
                      <a:fillRect/>
                    </a:stretch>
                  </pic:blipFill>
                  <pic:spPr>
                    <a:xfrm>
                      <a:off x="0" y="0"/>
                      <a:ext cx="5280651" cy="3137535"/>
                    </a:xfrm>
                    <a:prstGeom prst="rect">
                      <a:avLst/>
                    </a:prstGeom>
                  </pic:spPr>
                </pic:pic>
              </a:graphicData>
            </a:graphic>
          </wp:inline>
        </w:drawing>
      </w:r>
    </w:p>
    <w:p w:rsidR="0018722C">
      <w:pPr>
        <w:pStyle w:val="cw19"/>
        <w:topLinePunct/>
      </w:pPr>
      <w:r>
        <w:rPr>
          <w:rFonts w:ascii="Times New Roman" w:eastAsia="Times New Roman"/>
        </w:rPr>
        <w:t>(</w:t>
      </w:r>
      <w:r>
        <w:rPr>
          <w:rFonts w:ascii="Times New Roman" w:eastAsia="Times New Roman"/>
        </w:rPr>
        <w:t xml:space="preserve">3</w:t>
      </w:r>
      <w:r>
        <w:rPr>
          <w:rFonts w:ascii="Times New Roman" w:eastAsia="Times New Roman"/>
        </w:rPr>
        <w:t>)</w:t>
      </w:r>
      <w:r>
        <w:t>苯骈二氢呋喃类化合物</w:t>
      </w:r>
      <w:r>
        <w:rPr>
          <w:rFonts w:ascii="Times New Roman" w:eastAsia="Times New Roman"/>
          <w:vertAlign w:val="superscript"/>
        </w:rPr>
        <w:t>[</w:t>
      </w:r>
      <w:hyperlink w:history="true" w:anchor="_bookmark33">
        <w:r>
          <w:rPr>
            <w:rFonts w:ascii="Times New Roman" w:eastAsia="Times New Roman"/>
            <w:vertAlign w:val="superscript"/>
            <w:position w:val="8"/>
          </w:rPr>
          <w:t>37</w:t>
        </w:r>
      </w:hyperlink>
      <w:r>
        <w:rPr>
          <w:rFonts w:ascii="Times New Roman" w:eastAsia="Times New Roman"/>
          <w:vertAlign w:val="superscript"/>
          <w:position w:val="8"/>
        </w:rPr>
        <w:t>-</w:t>
      </w:r>
      <w:hyperlink w:history="true" w:anchor="_bookmark33">
        <w:r>
          <w:rPr>
            <w:rFonts w:ascii="Times New Roman" w:eastAsia="Times New Roman"/>
            <w:vertAlign w:val="superscript"/>
            <w:position w:val="8"/>
          </w:rPr>
          <w:t>38</w:t>
        </w:r>
      </w:hyperlink>
      <w:r>
        <w:rPr>
          <w:rFonts w:ascii="Times New Roman" w:eastAsia="Times New Roman"/>
          <w:vertAlign w:val="superscript"/>
        </w:rPr>
        <w:t>]</w:t>
      </w:r>
    </w:p>
    <w:p w:rsidR="0018722C">
      <w:pPr>
        <w:topLinePunct/>
      </w:pPr>
      <w:r>
        <w:rPr>
          <w:rFonts w:ascii="宋体" w:eastAsia="宋体" w:hint="eastAsia"/>
        </w:rPr>
        <w:t>此类化合物是在特布芬龙的代谢产物中发现的。对该类化合物进行修饰得到苯骈二氢</w:t>
      </w:r>
    </w:p>
    <w:p w:rsidR="0018722C">
      <w:pPr>
        <w:topLinePunct/>
      </w:pPr>
      <w:r>
        <w:rPr>
          <w:rFonts w:ascii="宋体" w:eastAsia="宋体" w:hint="eastAsia"/>
        </w:rPr>
        <w:t>呋喃类衍生物，如</w:t>
      </w:r>
      <w:r>
        <w:t>PGV-20229</w:t>
      </w:r>
      <w:r>
        <w:rPr>
          <w:rFonts w:ascii="宋体" w:eastAsia="宋体" w:hint="eastAsia"/>
        </w:rPr>
        <w:t>，它不仅具有</w:t>
      </w:r>
      <w:r>
        <w:t>COX</w:t>
      </w:r>
      <w:r>
        <w:t>/</w:t>
      </w:r>
      <w:r>
        <w:t>5-LOX</w:t>
      </w:r>
      <w:r>
        <w:rPr>
          <w:rFonts w:ascii="宋体" w:eastAsia="宋体" w:hint="eastAsia"/>
        </w:rPr>
        <w:t>双重抑制活性，还有优良的胃肠道安全性。</w:t>
      </w:r>
    </w:p>
    <w:p w:rsidR="0018722C">
      <w:pPr>
        <w:pStyle w:val="aff7"/>
        <w:topLinePunct/>
      </w:pPr>
      <w:r>
        <w:drawing>
          <wp:inline>
            <wp:extent cx="5078790" cy="2026920"/>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59" cstate="print"/>
                    <a:stretch>
                      <a:fillRect/>
                    </a:stretch>
                  </pic:blipFill>
                  <pic:spPr>
                    <a:xfrm>
                      <a:off x="0" y="0"/>
                      <a:ext cx="5078790" cy="2026920"/>
                    </a:xfrm>
                    <a:prstGeom prst="rect">
                      <a:avLst/>
                    </a:prstGeom>
                  </pic:spPr>
                </pic:pic>
              </a:graphicData>
            </a:graphic>
          </wp:inline>
        </w:drawing>
      </w:r>
    </w:p>
    <w:p w:rsidR="0018722C">
      <w:pPr>
        <w:pStyle w:val="affff1"/>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4</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 </w:t>
      </w:r>
      <w:r>
        <w:rPr>
          <w:rFonts w:ascii="宋体" w:eastAsia="宋体" w:hint="eastAsia" w:cstheme="minorBidi" w:hAnsiTheme="minorHAnsi"/>
        </w:rPr>
        <w:t>噻吩类</w:t>
      </w:r>
      <w:hyperlink w:history="true" w:anchor="_bookmark33">
        <w:r>
          <w:rPr>
            <w:rFonts w:cstheme="minorBidi" w:hAnsiTheme="minorHAnsi" w:eastAsiaTheme="minorHAnsi" w:asciiTheme="minorHAnsi"/>
          </w:rPr>
          <w:t>[</w:t>
        </w:r>
        <w:r>
          <w:rPr>
            <w:kern w:val="2"/>
            <w:szCs w:val="22"/>
            <w:rFonts w:cstheme="minorBidi" w:hAnsiTheme="minorHAnsi" w:eastAsiaTheme="minorHAnsi" w:asciiTheme="minorHAnsi"/>
            <w:position w:val="8"/>
            <w:sz w:val="15"/>
          </w:rPr>
          <w:t>39</w:t>
        </w:r>
      </w:hyperlink>
      <w:r>
        <w:rPr>
          <w:rFonts w:cstheme="minorBidi" w:hAnsiTheme="minorHAnsi" w:eastAsiaTheme="minorHAnsi" w:asciiTheme="minorHAnsi"/>
        </w:rPr>
        <w:t>]</w:t>
      </w:r>
    </w:p>
    <w:p w:rsidR="0018722C">
      <w:pPr>
        <w:pStyle w:val="ae"/>
        <w:topLinePunct/>
      </w:pPr>
      <w:r>
        <w:drawing>
          <wp:inline>
            <wp:extent cx="5066970" cy="1180147"/>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60" cstate="print"/>
                    <a:stretch>
                      <a:fillRect/>
                    </a:stretch>
                  </pic:blipFill>
                  <pic:spPr>
                    <a:xfrm>
                      <a:off x="0" y="0"/>
                      <a:ext cx="5066970" cy="1180147"/>
                    </a:xfrm>
                    <a:prstGeom prst="rect">
                      <a:avLst/>
                    </a:prstGeom>
                  </pic:spPr>
                </pic:pic>
              </a:graphicData>
            </a:graphic>
          </wp:inline>
        </w:drawing>
      </w:r>
    </w:p>
    <w:p w:rsidR="0018722C">
      <w:pPr>
        <w:pStyle w:val="ae"/>
        <w:topLinePunct/>
      </w:pPr>
      <w:r>
        <w:t>RWJ-63556</w:t>
      </w:r>
      <w:r>
        <w:rPr>
          <w:rFonts w:ascii="宋体" w:eastAsia="宋体" w:hint="eastAsia"/>
        </w:rPr>
        <w:t>是强效的口服</w:t>
      </w:r>
      <w:r>
        <w:t>COX/5-LOX</w:t>
      </w:r>
      <w:r>
        <w:rPr>
          <w:rFonts w:ascii="宋体" w:eastAsia="宋体" w:hint="eastAsia"/>
        </w:rPr>
        <w:t>双重抑制剂</w:t>
      </w:r>
      <w:r>
        <w:rPr>
          <w:vertAlign w:val="superscript"/>
        </w:rPr>
        <w:t>[</w:t>
      </w:r>
      <w:hyperlink w:history="true" w:anchor="_bookmark33">
        <w:r>
          <w:rPr>
            <w:vertAlign w:val="superscript"/>
          </w:rPr>
          <w:t>40</w:t>
        </w:r>
      </w:hyperlink>
      <w:r>
        <w:rPr>
          <w:vertAlign w:val="superscript"/>
        </w:rPr>
        <w:t>]</w:t>
      </w:r>
      <w:r>
        <w:rPr>
          <w:rFonts w:ascii="宋体" w:eastAsia="宋体" w:hint="eastAsia"/>
        </w:rPr>
        <w:t>，其结构也尼美舒利相似，在卡拉胶诱导的炎症模型中显示出明显的抗炎活性。</w:t>
      </w:r>
    </w:p>
    <w:p w:rsidR="0018722C">
      <w:pPr>
        <w:topLinePunct/>
      </w:pPr>
      <w:r>
        <w:t>RWJ-63556</w:t>
      </w:r>
    </w:p>
    <w:p w:rsidR="0018722C">
      <w:pPr>
        <w:topLinePunct/>
      </w:pPr>
      <w:r>
        <w:rPr>
          <w:rFonts w:ascii="宋体" w:eastAsia="宋体" w:hint="eastAsia"/>
        </w:rPr>
        <w:t>（</w:t>
      </w:r>
      <w:r>
        <w:t>5</w:t>
      </w:r>
      <w:r>
        <w:rPr>
          <w:rFonts w:ascii="宋体" w:eastAsia="宋体" w:hint="eastAsia"/>
        </w:rPr>
        <w:t>）</w:t>
      </w:r>
      <w:r>
        <w:t>NSAIDs</w:t>
      </w:r>
      <w:r>
        <w:rPr>
          <w:rFonts w:ascii="宋体" w:eastAsia="宋体" w:hint="eastAsia"/>
        </w:rPr>
        <w:t>衍生物</w:t>
      </w:r>
    </w:p>
    <w:p w:rsidR="0018722C">
      <w:pPr>
        <w:topLinePunct/>
      </w:pPr>
      <w:r>
        <w:rPr>
          <w:rFonts w:ascii="宋体" w:eastAsia="宋体" w:hint="eastAsia"/>
        </w:rPr>
        <w:t>这类化合物，通过改变</w:t>
      </w:r>
      <w:r>
        <w:t>COX</w:t>
      </w:r>
      <w:r>
        <w:rPr>
          <w:rFonts w:ascii="宋体" w:eastAsia="宋体" w:hint="eastAsia"/>
        </w:rPr>
        <w:t>抑制剂的某个基团，不但能改变</w:t>
      </w:r>
      <w:r>
        <w:t>COX</w:t>
      </w:r>
      <w:r>
        <w:rPr>
          <w:rFonts w:ascii="宋体" w:eastAsia="宋体" w:hint="eastAsia"/>
        </w:rPr>
        <w:t>的抑制活性，还</w:t>
      </w:r>
      <w:r>
        <w:rPr>
          <w:rFonts w:ascii="宋体" w:eastAsia="宋体" w:hint="eastAsia"/>
        </w:rPr>
        <w:t>能增强</w:t>
      </w:r>
      <w:r>
        <w:t>5-LOX</w:t>
      </w:r>
      <w:r>
        <w:rPr>
          <w:rFonts w:ascii="宋体" w:eastAsia="宋体" w:hint="eastAsia"/>
        </w:rPr>
        <w:t>的抑制活性。</w:t>
      </w:r>
    </w:p>
    <w:p w:rsidR="0018722C">
      <w:pPr>
        <w:topLinePunct/>
      </w:pPr>
      <w:r>
        <w:rPr>
          <w:rFonts w:ascii="宋体" w:eastAsia="宋体" w:hint="eastAsia"/>
        </w:rPr>
        <w:t>吲哚美辛的衍生物：</w:t>
      </w:r>
    </w:p>
    <w:p w:rsidR="0018722C">
      <w:pPr>
        <w:pStyle w:val="aff7"/>
        <w:topLinePunct/>
      </w:pPr>
      <w:r>
        <w:drawing>
          <wp:inline>
            <wp:extent cx="5769107" cy="1583912"/>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61" cstate="print"/>
                    <a:stretch>
                      <a:fillRect/>
                    </a:stretch>
                  </pic:blipFill>
                  <pic:spPr>
                    <a:xfrm>
                      <a:off x="0" y="0"/>
                      <a:ext cx="5769107" cy="1583912"/>
                    </a:xfrm>
                    <a:prstGeom prst="rect">
                      <a:avLst/>
                    </a:prstGeom>
                  </pic:spPr>
                </pic:pic>
              </a:graphicData>
            </a:graphic>
          </wp:inline>
        </w:drawing>
      </w:r>
    </w:p>
    <w:p w:rsidR="0018722C">
      <w:pPr>
        <w:rPr/>
        <w:topLinePunct/>
      </w:pPr>
    </w:p>
    <w:p w:rsidR="0018722C">
      <w:pPr>
        <w:pStyle w:val="affff1"/>
        <w:topLinePunct/>
      </w:pPr>
      <w:r>
        <w:rPr>
          <w:rFonts w:ascii="宋体" w:eastAsia="宋体" w:hint="eastAsia"/>
        </w:rPr>
        <w:t>氟芬那酸的衍生物：</w:t>
      </w:r>
    </w:p>
    <w:p w:rsidR="0018722C">
      <w:pPr>
        <w:pStyle w:val="aff7"/>
        <w:topLinePunct/>
      </w:pPr>
      <w:r>
        <w:drawing>
          <wp:inline>
            <wp:extent cx="6009782" cy="1857375"/>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63" cstate="print"/>
                    <a:stretch>
                      <a:fillRect/>
                    </a:stretch>
                  </pic:blipFill>
                  <pic:spPr>
                    <a:xfrm>
                      <a:off x="0" y="0"/>
                      <a:ext cx="6009782" cy="1857375"/>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除了上述几类</w:t>
      </w:r>
      <w:r>
        <w:rPr>
          <w:rFonts w:cstheme="minorBidi" w:hAnsiTheme="minorHAnsi" w:eastAsiaTheme="minorHAnsi" w:asciiTheme="minorHAnsi"/>
        </w:rPr>
        <w:t>NSAIDs</w:t>
      </w:r>
      <w:r>
        <w:rPr>
          <w:rFonts w:ascii="宋体" w:eastAsia="宋体" w:hint="eastAsia" w:cstheme="minorBidi" w:hAnsiTheme="minorHAnsi"/>
        </w:rPr>
        <w:t>外，</w:t>
      </w:r>
      <w:r>
        <w:rPr>
          <w:rFonts w:cstheme="minorBidi" w:hAnsiTheme="minorHAnsi" w:eastAsiaTheme="minorHAnsi" w:asciiTheme="minorHAnsi"/>
        </w:rPr>
        <w:t>IL-1</w:t>
      </w:r>
      <w:r>
        <w:rPr>
          <w:rFonts w:ascii="宋体" w:eastAsia="宋体" w:hint="eastAsia" w:cstheme="minorBidi" w:hAnsiTheme="minorHAnsi"/>
        </w:rPr>
        <w:t>阻断剂</w:t>
      </w:r>
      <w:r>
        <w:rPr>
          <w:rFonts w:cstheme="minorBidi" w:hAnsiTheme="minorHAnsi" w:eastAsiaTheme="minorHAnsi" w:asciiTheme="minorHAnsi"/>
          <w:vertAlign w:val="superscript"/>
        </w:rPr>
        <w:t>[</w:t>
      </w:r>
      <w:hyperlink w:history="true" w:anchor="_bookmark33">
        <w:r>
          <w:rPr>
            <w:rFonts w:cstheme="minorBidi" w:hAnsiTheme="minorHAnsi" w:eastAsiaTheme="minorHAnsi" w:asciiTheme="minorHAnsi"/>
            <w:vertAlign w:val="superscript"/>
            <w:position w:val="10"/>
          </w:rPr>
          <w:t>41</w:t>
        </w:r>
      </w:hyperlink>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PLA</w:t>
      </w:r>
      <w:r>
        <w:rPr>
          <w:rFonts w:cstheme="minorBidi" w:hAnsiTheme="minorHAnsi" w:eastAsiaTheme="minorHAnsi" w:asciiTheme="minorHAnsi"/>
        </w:rPr>
        <w:t>2</w:t>
      </w:r>
      <w:r>
        <w:rPr>
          <w:rFonts w:ascii="宋体" w:eastAsia="宋体" w:hint="eastAsia" w:cstheme="minorBidi" w:hAnsiTheme="minorHAnsi"/>
        </w:rPr>
        <w:t>抑制剂</w:t>
      </w:r>
      <w:r>
        <w:rPr>
          <w:rFonts w:cstheme="minorBidi" w:hAnsiTheme="minorHAnsi" w:eastAsiaTheme="minorHAnsi" w:asciiTheme="minorHAnsi"/>
        </w:rPr>
        <w:t>[</w:t>
      </w:r>
      <w:hyperlink w:history="true" w:anchor="_bookmark33">
        <w:r>
          <w:rPr>
            <w:kern w:val="2"/>
            <w:szCs w:val="22"/>
            <w:rFonts w:cstheme="minorBidi" w:hAnsiTheme="minorHAnsi" w:eastAsiaTheme="minorHAnsi" w:asciiTheme="minorHAnsi"/>
            <w:position w:val="10"/>
            <w:sz w:val="15"/>
          </w:rPr>
          <w:t>42</w:t>
        </w:r>
      </w:hyperlink>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NO</w:t>
      </w:r>
      <w:r>
        <w:rPr>
          <w:rFonts w:ascii="宋体" w:eastAsia="宋体" w:hint="eastAsia" w:cstheme="minorBidi" w:hAnsiTheme="minorHAnsi"/>
        </w:rPr>
        <w:t>供体型</w:t>
      </w:r>
      <w:r>
        <w:rPr>
          <w:rFonts w:cstheme="minorBidi" w:hAnsiTheme="minorHAnsi" w:eastAsiaTheme="minorHAnsi" w:asciiTheme="minorHAnsi"/>
        </w:rPr>
        <w:t>NDAIDs</w:t>
      </w:r>
      <w:r>
        <w:rPr>
          <w:rFonts w:cstheme="minorBidi" w:hAnsiTheme="minorHAnsi" w:eastAsiaTheme="minorHAnsi" w:asciiTheme="minorHAnsi"/>
          <w:vertAlign w:val="superscript"/>
        </w:rPr>
        <w:t>[</w:t>
      </w:r>
      <w:hyperlink w:history="true" w:anchor="_bookmark33">
        <w:r>
          <w:rPr>
            <w:rFonts w:cstheme="minorBidi" w:hAnsiTheme="minorHAnsi" w:eastAsiaTheme="minorHAnsi" w:asciiTheme="minorHAnsi"/>
            <w:vertAlign w:val="superscript"/>
            <w:position w:val="10"/>
          </w:rPr>
          <w:t>43</w:t>
        </w:r>
      </w:hyperlink>
      <w:r>
        <w:rPr>
          <w:rFonts w:cstheme="minorBidi" w:hAnsiTheme="minorHAnsi" w:eastAsiaTheme="minorHAnsi" w:asciiTheme="minorHAnsi"/>
          <w:vertAlign w:val="superscript"/>
        </w:rPr>
        <w:t>]</w:t>
      </w:r>
    </w:p>
    <w:p w:rsidR="0018722C">
      <w:pPr>
        <w:topLinePunct/>
      </w:pPr>
      <w:r>
        <w:rPr>
          <w:rFonts w:ascii="宋体" w:eastAsia="宋体" w:hint="eastAsia"/>
        </w:rPr>
        <w:t>也是研究开发高效低毒</w:t>
      </w:r>
      <w:r>
        <w:t>NSAIDs</w:t>
      </w:r>
      <w:r>
        <w:rPr>
          <w:rFonts w:ascii="宋体" w:eastAsia="宋体" w:hint="eastAsia"/>
        </w:rPr>
        <w:t>的热点领域。</w:t>
      </w:r>
    </w:p>
    <w:p w:rsidR="0018722C">
      <w:pPr>
        <w:pStyle w:val="afff1"/>
        <w:topLinePunct/>
      </w:pPr>
      <w:bookmarkStart w:id="564026" w:name="_Toc686564026"/>
      <w:bookmarkStart w:name="参考文献" w:id="83"/>
      <w:bookmarkEnd w:id="83"/>
      <w:bookmarkStart w:name="_bookmark30" w:id="84"/>
      <w:bookmarkEnd w:id="84"/>
      <w:r>
        <w:t>参考文献</w:t>
      </w:r>
      <w:bookmarkEnd w:id="564026"/>
    </w:p>
    <w:p w:rsidR="0018722C">
      <w:pPr>
        <w:pStyle w:val="ab"/>
        <w:topLinePunct/>
        <w:ind w:left="200" w:hangingChars="200" w:hanging="200"/>
      </w:pPr>
      <w:r>
        <w:t>[</w:t>
      </w:r>
      <w:r>
        <w:t xml:space="preserve">1</w:t>
      </w:r>
      <w:r>
        <w:t>]</w:t>
      </w:r>
      <w:r>
        <w:t xml:space="preserve">. Lieb J. Antidepressants, eicosanoids and the prevention and treatment of cancer. A review.</w:t>
      </w:r>
      <w:r>
        <w:t xml:space="preserve"> </w:t>
      </w:r>
      <w:r>
        <w:t xml:space="preserve">Prostaglandins Leukot Essent Fatty Acids, 2001, 65: 233-239.</w:t>
      </w:r>
    </w:p>
    <w:p w:rsidR="0018722C">
      <w:pPr>
        <w:pStyle w:val="ab"/>
        <w:topLinePunct/>
        <w:ind w:left="200" w:hangingChars="200" w:hanging="200"/>
      </w:pPr>
      <w:bookmarkStart w:id="564045" w:name="_cwCmt18"/>
      <w:r>
        <w:t>[</w:t>
      </w:r>
      <w:r>
        <w:t xml:space="preserve">2</w:t>
      </w:r>
      <w:r>
        <w:t>]</w:t>
      </w:r>
      <w:r>
        <w:t xml:space="preserve">. Samuelsson B. An elucidation of the arachidonic acid cascade. Discovery of prostaglandins, thromboxane and leukotrienes. Drugs, 1987, 33 Suppl 1:</w:t>
      </w:r>
      <w:r>
        <w:t xml:space="preserve"> </w:t>
      </w:r>
      <w:r>
        <w:t>2-9.</w:t>
      </w:r>
      <w:bookmarkEnd w:id="564045"/>
    </w:p>
    <w:p w:rsidR="0018722C">
      <w:pPr>
        <w:pStyle w:val="ab"/>
        <w:topLinePunct/>
        <w:ind w:left="200" w:hangingChars="200" w:hanging="200"/>
      </w:pPr>
      <w:r>
        <w:t>[</w:t>
      </w:r>
      <w:r>
        <w:t xml:space="preserve">3</w:t>
      </w:r>
      <w:r>
        <w:t>]</w:t>
      </w:r>
      <w:r>
        <w:t xml:space="preserve">. Vane J. The evolution of non-steroidal anti-inflammatory drugs and their mechanisms of action. Drugs, 1987, 33 Suppl 1:</w:t>
      </w:r>
      <w:r>
        <w:t xml:space="preserve"> </w:t>
      </w:r>
      <w:r>
        <w:t>18-27.</w:t>
      </w:r>
    </w:p>
    <w:p w:rsidR="0018722C">
      <w:pPr>
        <w:pStyle w:val="ab"/>
        <w:topLinePunct/>
        <w:ind w:left="200" w:hangingChars="200" w:hanging="200"/>
      </w:pPr>
      <w:bookmarkStart w:id="564046" w:name="_cwCmt19"/>
      <w:r>
        <w:t>[</w:t>
      </w:r>
      <w:r>
        <w:t xml:space="preserve">4</w:t>
      </w:r>
      <w:r>
        <w:t>]</w:t>
      </w:r>
      <w:r>
        <w:t xml:space="preserve">. Ford-Hutchinson AW, Bray MA, Doig MV, Shipley ME, Smith MJ. Leukotriene B, a potent chemokinetic and aggregating substance released from polymorphonuclear leukocytes. Nature, 1980, 286:</w:t>
      </w:r>
      <w:r>
        <w:t xml:space="preserve"> </w:t>
      </w:r>
      <w:r>
        <w:t>264-265.</w:t>
      </w:r>
      <w:bookmarkEnd w:id="564046"/>
    </w:p>
    <w:p w:rsidR="0018722C">
      <w:pPr>
        <w:pStyle w:val="ab"/>
        <w:topLinePunct/>
        <w:ind w:left="200" w:hangingChars="200" w:hanging="200"/>
      </w:pPr>
      <w:r>
        <w:t>[</w:t>
      </w:r>
      <w:r>
        <w:t xml:space="preserve">5</w:t>
      </w:r>
      <w:r>
        <w:t>]</w:t>
      </w:r>
      <w:r>
        <w:t xml:space="preserve">. Regoli D, Barabe J. Pharmacology of bradykinin and related kinins. Pharmacological Reviews, 1980, 32:</w:t>
      </w:r>
      <w:r>
        <w:t xml:space="preserve"> </w:t>
      </w:r>
      <w:r>
        <w:t>1-46.</w:t>
      </w:r>
    </w:p>
    <w:p w:rsidR="0018722C">
      <w:pPr>
        <w:pStyle w:val="ab"/>
        <w:topLinePunct/>
        <w:ind w:left="200" w:hangingChars="200" w:hanging="200"/>
      </w:pPr>
      <w:bookmarkStart w:id="564049" w:name="_cwCmt22"/>
      <w:r>
        <w:t xml:space="preserve">[</w:t>
      </w:r>
      <w:r>
        <w:t xml:space="preserve">6</w:t>
      </w:r>
      <w:r>
        <w:t xml:space="preserve">]</w:t>
      </w:r>
      <w:r>
        <w:t xml:space="preserve">.</w:t>
      </w:r>
      <w:r>
        <w:t xml:space="preserve"> </w:t>
      </w:r>
      <w:r>
        <w:t xml:space="preserve">Charlier C, Michaux C. Dual inhibition of cyclooxygenase-2 </w:t>
      </w:r>
      <w:r>
        <w:t xml:space="preserve">(</w:t>
      </w:r>
      <w:r>
        <w:t xml:space="preserve">COX-2</w:t>
      </w:r>
      <w:r>
        <w:t xml:space="preserve">)</w:t>
      </w:r>
      <w:r>
        <w:t xml:space="preserve"> and 5-lipoxygenase </w:t>
      </w:r>
      <w:r>
        <w:t xml:space="preserve">(</w:t>
      </w:r>
      <w:r>
        <w:t xml:space="preserve">5-LOX</w:t>
      </w:r>
      <w:r>
        <w:t xml:space="preserve">)</w:t>
      </w:r>
      <w:r>
        <w:t xml:space="preserve"> as a new strategy to provide safer non-steroidal anti-inflammatory drugs. Eur J Med Chem, 2003, 38:</w:t>
      </w:r>
      <w:r>
        <w:t xml:space="preserve"> </w:t>
      </w:r>
      <w:r>
        <w:t>645-659.</w:t>
      </w:r>
      <w:bookmarkEnd w:id="564049"/>
    </w:p>
    <w:p w:rsidR="0018722C">
      <w:pPr>
        <w:pStyle w:val="ab"/>
        <w:topLinePunct/>
        <w:ind w:left="200" w:hangingChars="200" w:hanging="200"/>
      </w:pPr>
      <w:r>
        <w:t xml:space="preserve">[</w:t>
      </w:r>
      <w:r>
        <w:t xml:space="preserve">7</w:t>
      </w:r>
      <w:r>
        <w:t xml:space="preserve">]</w:t>
      </w:r>
      <w:r>
        <w:t xml:space="preserve">. Gaddi A, Cicero AF, Pedro EJ. Clinical perspectives of anti-inflammatory therapy in the elderly: the lipoxigenase </w:t>
      </w:r>
      <w:r>
        <w:t xml:space="preserve">(</w:t>
      </w:r>
      <w:r>
        <w:t xml:space="preserve">LOX</w:t>
      </w:r>
      <w:r>
        <w:t xml:space="preserve">)</w:t>
      </w:r>
      <w:r w:rsidR="004B696B">
        <w:t xml:space="preserve"> </w:t>
      </w:r>
      <w:r>
        <w:t xml:space="preserve">/</w:t>
      </w:r>
      <w:r>
        <w:t xml:space="preserve">cycloxigenase </w:t>
      </w:r>
      <w:r>
        <w:t xml:space="preserve">(</w:t>
      </w:r>
      <w:r>
        <w:t xml:space="preserve">COX</w:t>
      </w:r>
      <w:r>
        <w:t xml:space="preserve">)</w:t>
      </w:r>
      <w:r>
        <w:t xml:space="preserve"> inhibition concept. Arch Gerontol Geriatr, 2004, 38:</w:t>
      </w:r>
      <w:r>
        <w:t xml:space="preserve"> </w:t>
      </w:r>
      <w:r>
        <w:t>201-212.</w:t>
      </w:r>
    </w:p>
    <w:p w:rsidR="0018722C">
      <w:pPr>
        <w:pStyle w:val="ab"/>
        <w:topLinePunct/>
        <w:ind w:left="200" w:hangingChars="200" w:hanging="200"/>
      </w:pPr>
      <w:r>
        <w:t>[</w:t>
      </w:r>
      <w:r>
        <w:t>8</w:t>
      </w:r>
      <w:r>
        <w:t>]</w:t>
      </w:r>
      <w:r>
        <w:t xml:space="preserve">.</w:t>
      </w:r>
      <w:r>
        <w:t xml:space="preserve"> </w:t>
      </w:r>
      <w:r>
        <w:rPr>
          <w:rFonts w:ascii="宋体" w:eastAsia="宋体" w:hint="eastAsia"/>
        </w:rPr>
        <w:t>刘武昆</w:t>
      </w:r>
      <w:r>
        <w:rPr>
          <w:rFonts w:ascii="宋体" w:eastAsia="宋体" w:hint="eastAsia"/>
        </w:rPr>
        <w:t xml:space="preserve">, </w:t>
      </w:r>
      <w:r>
        <w:rPr>
          <w:rFonts w:ascii="宋体" w:eastAsia="宋体" w:hint="eastAsia"/>
        </w:rPr>
        <w:t>周金培</w:t>
      </w:r>
      <w:r>
        <w:t>. </w:t>
      </w:r>
      <w:r>
        <w:rPr>
          <w:rFonts w:ascii="宋体" w:eastAsia="宋体" w:hint="eastAsia"/>
        </w:rPr>
        <w:t>非甾体抗炎药环氧化酶</w:t>
      </w:r>
      <w:r>
        <w:t>/</w:t>
      </w:r>
      <w:r>
        <w:t>5-</w:t>
      </w:r>
      <w:r>
        <w:rPr>
          <w:rFonts w:ascii="宋体" w:eastAsia="宋体" w:hint="eastAsia"/>
        </w:rPr>
        <w:t>脂氧化酶双重抑制剂的研究进展</w:t>
      </w:r>
      <w:r>
        <w:t>. </w:t>
      </w:r>
      <w:r>
        <w:rPr>
          <w:rFonts w:ascii="宋体" w:eastAsia="宋体" w:hint="eastAsia"/>
        </w:rPr>
        <w:t>药学进</w:t>
      </w:r>
      <w:r>
        <w:rPr>
          <w:rFonts w:ascii="宋体" w:eastAsia="宋体" w:hint="eastAsia"/>
        </w:rPr>
        <w:t>展</w:t>
      </w:r>
      <w:r>
        <w:rPr>
          <w:rFonts w:ascii="宋体" w:eastAsia="宋体" w:hint="eastAsia"/>
        </w:rPr>
        <w:t xml:space="preserve">, </w:t>
      </w:r>
      <w:r>
        <w:t xml:space="preserve">2007:</w:t>
      </w:r>
      <w:r>
        <w:t xml:space="preserve"> </w:t>
      </w:r>
      <w:r>
        <w:t>64-67.</w:t>
      </w:r>
    </w:p>
    <w:p w:rsidR="0018722C">
      <w:pPr>
        <w:pStyle w:val="ab"/>
        <w:topLinePunct/>
        <w:ind w:left="200" w:hangingChars="200" w:hanging="200"/>
      </w:pPr>
      <w:r>
        <w:t>[</w:t>
      </w:r>
      <w:r>
        <w:t xml:space="preserve">9</w:t>
      </w:r>
      <w:r>
        <w:t>]</w:t>
      </w:r>
      <w:r>
        <w:t xml:space="preserve">. Baigent C, Patrono C. Selective cyclooxygenase 2 inhibitors, aspirin, and cardiovascular disease: a reappraisal. Arthritis Rheum, 2003, 48:</w:t>
      </w:r>
      <w:r>
        <w:t xml:space="preserve"> </w:t>
      </w:r>
      <w:r>
        <w:t>12-20.</w:t>
      </w:r>
    </w:p>
    <w:p w:rsidR="0018722C">
      <w:pPr>
        <w:pStyle w:val="ab"/>
        <w:topLinePunct/>
        <w:ind w:left="200" w:hangingChars="200" w:hanging="200"/>
      </w:pPr>
      <w:r>
        <w:t xml:space="preserve">[</w:t>
      </w:r>
      <w:r>
        <w:t xml:space="preserve">10</w:t>
      </w:r>
      <w:r>
        <w:t xml:space="preserve">]</w:t>
      </w:r>
      <w:r>
        <w:t xml:space="preserve">.</w:t>
      </w:r>
      <w:r>
        <w:t xml:space="preserve"> </w:t>
      </w:r>
      <w:r>
        <w:t xml:space="preserve">Cryer B. NSAID gastrointestinal toxicity. Curr Opin Gastroenterol, 2000, 16:</w:t>
      </w:r>
      <w:r>
        <w:t xml:space="preserve"> </w:t>
      </w:r>
      <w:r>
        <w:t xml:space="preserve">495-502. </w:t>
      </w:r>
      <w:r>
        <w:t xml:space="preserve">[</w:t>
      </w:r>
      <w:r>
        <w:t xml:space="preserve">11</w:t>
      </w:r>
      <w:r>
        <w:t xml:space="preserve">]</w:t>
      </w:r>
      <w:r>
        <w:t xml:space="preserve">.</w:t>
      </w:r>
      <w:r>
        <w:t xml:space="preserve"> </w:t>
      </w:r>
      <w:r>
        <w:t xml:space="preserve">Dannhardt G, Kiefer W. Cyclooxygenase inhibitors--current status and future prospects.</w:t>
      </w:r>
      <w:r>
        <w:t xml:space="preserve"> </w:t>
      </w:r>
      <w:r>
        <w:t xml:space="preserve">Eur J Med Chem, 2001, 36: 109-126.</w:t>
      </w:r>
    </w:p>
    <w:p w:rsidR="0018722C">
      <w:pPr>
        <w:pStyle w:val="ab"/>
        <w:topLinePunct/>
        <w:ind w:left="200" w:hangingChars="200" w:hanging="200"/>
      </w:pPr>
      <w:r>
        <w:t>[</w:t>
      </w:r>
      <w:r>
        <w:t xml:space="preserve">12</w:t>
      </w:r>
      <w:r>
        <w:t>]</w:t>
      </w:r>
      <w:r>
        <w:t xml:space="preserve">.</w:t>
      </w:r>
      <w:r>
        <w:t xml:space="preserve"> </w:t>
      </w:r>
      <w:r>
        <w:t xml:space="preserve">Needleman P, Isakson P. The discovery and function of COX-2. The Journal of rheumatology. Supplement, 1997, 49:</w:t>
      </w:r>
      <w:r>
        <w:t xml:space="preserve"> </w:t>
      </w:r>
      <w:r>
        <w:t>6.</w:t>
      </w:r>
    </w:p>
    <w:p w:rsidR="0018722C">
      <w:pPr>
        <w:pStyle w:val="ab"/>
        <w:topLinePunct/>
        <w:ind w:left="200" w:hangingChars="200" w:hanging="200"/>
      </w:pPr>
      <w:r>
        <w:t>[</w:t>
      </w:r>
      <w:r>
        <w:t xml:space="preserve">13</w:t>
      </w:r>
      <w:r>
        <w:t>]</w:t>
      </w:r>
      <w:r>
        <w:t xml:space="preserve">.</w:t>
      </w:r>
      <w:r>
        <w:t xml:space="preserve"> </w:t>
      </w:r>
      <w:r>
        <w:t xml:space="preserve">Gans KR, Galbraith W, Roman RJ, Haber SB, Kerr JS, Schmidt WK, et al.</w:t>
      </w:r>
    </w:p>
    <w:p w:rsidR="0018722C">
      <w:pPr>
        <w:topLinePunct/>
      </w:pPr>
      <w:r>
        <w:t>Anti-inflammatory and safety profile of DuP 697, a novel orally effective prostaglandin</w:t>
      </w:r>
    </w:p>
    <w:p w:rsidR="0018722C">
      <w:pPr>
        <w:topLinePunct/>
      </w:pPr>
      <w:bookmarkStart w:name="_bookmark31" w:id="85"/>
      <w:bookmarkEnd w:id="85"/>
      <w:r>
        <w:t>S</w:t>
      </w:r>
      <w:r>
        <w:t>ynthesis inhibitor. J Pharmacol Exp Ther, 1990, 254:180-187.</w:t>
      </w:r>
    </w:p>
    <w:p w:rsidR="0018722C">
      <w:pPr>
        <w:pStyle w:val="ab"/>
        <w:topLinePunct/>
        <w:ind w:left="200" w:hangingChars="200" w:hanging="200"/>
      </w:pPr>
      <w:r>
        <w:t>[</w:t>
      </w:r>
      <w:r>
        <w:t xml:space="preserve">14</w:t>
      </w:r>
      <w:r>
        <w:t>]</w:t>
      </w:r>
      <w:r>
        <w:t xml:space="preserve">.</w:t>
      </w:r>
      <w:r>
        <w:t xml:space="preserve"> </w:t>
      </w:r>
      <w:r>
        <w:t xml:space="preserve">Warner TD, Giuliano F, Vojnovic I, Bukasa A, Mitchell JA, Vane JR. Nonsteroid drug selectivities for cyclo-oxygenase-1 rather than cyclo-oxygenase-2 are associated with human gastrointestinal toxicity: a full in vitro analysis. Proc Natl Acad Sci USA, 1999, 96:</w:t>
      </w:r>
      <w:r>
        <w:t xml:space="preserve"> </w:t>
      </w:r>
      <w:r>
        <w:t>7563-7568.</w:t>
      </w:r>
    </w:p>
    <w:p w:rsidR="0018722C">
      <w:pPr>
        <w:pStyle w:val="ab"/>
        <w:topLinePunct/>
        <w:ind w:left="200" w:hangingChars="200" w:hanging="200"/>
      </w:pPr>
      <w:r>
        <w:t xml:space="preserve">[</w:t>
      </w:r>
      <w:r>
        <w:t xml:space="preserve">15</w:t>
      </w:r>
      <w:r>
        <w:t xml:space="preserve">]</w:t>
      </w:r>
      <w:r>
        <w:t xml:space="preserve">.</w:t>
      </w:r>
      <w:r>
        <w:t xml:space="preserve"> </w:t>
      </w:r>
      <w:r>
        <w:t xml:space="preserve">Shah AA, Murray FE, Fitzgerald DJ. The in vivo assessment of nimesulide cyclooxygenase-2 selectivity. Rheumatology </w:t>
      </w:r>
      <w:r>
        <w:t xml:space="preserve">(</w:t>
      </w:r>
      <w:r>
        <w:t xml:space="preserve">Oxford</w:t>
      </w:r>
      <w:r>
        <w:t xml:space="preserve">)</w:t>
      </w:r>
      <w:r>
        <w:t xml:space="preserve">, 1999, 38 Suppl 1:</w:t>
      </w:r>
      <w:r>
        <w:t xml:space="preserve"> </w:t>
      </w:r>
      <w:r>
        <w:t>19-23.</w:t>
      </w:r>
    </w:p>
    <w:p w:rsidR="0018722C">
      <w:pPr>
        <w:pStyle w:val="ab"/>
        <w:topLinePunct/>
        <w:ind w:left="200" w:hangingChars="200" w:hanging="200"/>
      </w:pPr>
      <w:r>
        <w:t>[</w:t>
      </w:r>
      <w:r>
        <w:t xml:space="preserve">16</w:t>
      </w:r>
      <w:r>
        <w:t>]</w:t>
      </w:r>
      <w:r>
        <w:t xml:space="preserve">.</w:t>
      </w:r>
      <w:r>
        <w:t xml:space="preserve"> </w:t>
      </w:r>
      <w:r>
        <w:t xml:space="preserve">Jouzeau JY, Terlain B, Abid A, Nedelec E, Netter P. Cyclo-oxygenase isoenzymes. How recent findings affect thinking about nonsteroidal anti-inflammatory drugs. Drugs, 1997, 53:</w:t>
      </w:r>
      <w:r>
        <w:t xml:space="preserve"> </w:t>
      </w:r>
      <w:r>
        <w:t>563-582.</w:t>
      </w:r>
    </w:p>
    <w:p w:rsidR="0018722C">
      <w:pPr>
        <w:pStyle w:val="ab"/>
        <w:topLinePunct/>
        <w:ind w:left="200" w:hangingChars="200" w:hanging="200"/>
      </w:pPr>
      <w:r>
        <w:t>[</w:t>
      </w:r>
      <w:r>
        <w:t xml:space="preserve">17</w:t>
      </w:r>
      <w:r>
        <w:t>]</w:t>
      </w:r>
      <w:r>
        <w:t xml:space="preserve">.</w:t>
      </w:r>
      <w:r>
        <w:t xml:space="preserve"> </w:t>
      </w:r>
      <w:r>
        <w:t xml:space="preserve">Otterness IG, Moore PF. Carrageenan foot edema test. Methods Enzymol, 1988, 162:</w:t>
      </w:r>
      <w:r>
        <w:t xml:space="preserve"> </w:t>
      </w:r>
      <w:r>
        <w:t>320-327.</w:t>
      </w:r>
    </w:p>
    <w:p w:rsidR="0018722C">
      <w:pPr>
        <w:pStyle w:val="ab"/>
        <w:topLinePunct/>
        <w:ind w:left="200" w:hangingChars="200" w:hanging="200"/>
      </w:pPr>
      <w:r>
        <w:t>[</w:t>
      </w:r>
      <w:r>
        <w:t xml:space="preserve">18</w:t>
      </w:r>
      <w:r>
        <w:t>]</w:t>
      </w:r>
      <w:r>
        <w:t xml:space="preserve">.</w:t>
      </w:r>
      <w:r>
        <w:t xml:space="preserve"> </w:t>
      </w:r>
      <w:r>
        <w:t xml:space="preserve">Chan C, Boyce S, Bridea C. Rofecoxib: A potent and orally active cyclooxygenase-2 inhibitor–pharmalogical and biolchemical profiles. J Pharmacol Exp Ther, 1999, 290:</w:t>
      </w:r>
      <w:r>
        <w:t xml:space="preserve"> </w:t>
      </w:r>
      <w:r>
        <w:t>551-560.</w:t>
      </w:r>
    </w:p>
    <w:p w:rsidR="0018722C">
      <w:pPr>
        <w:pStyle w:val="ab"/>
        <w:topLinePunct/>
        <w:ind w:left="200" w:hangingChars="200" w:hanging="200"/>
      </w:pPr>
      <w:r>
        <w:t>[</w:t>
      </w:r>
      <w:r>
        <w:t xml:space="preserve">19</w:t>
      </w:r>
      <w:r>
        <w:t>]</w:t>
      </w:r>
      <w:r>
        <w:t xml:space="preserve">.</w:t>
      </w:r>
      <w:r>
        <w:t xml:space="preserve"> </w:t>
      </w:r>
      <w:r>
        <w:t xml:space="preserve">Reitz DB, Li JJ, Norton MB, Reinhard EJ, Collins JT, Anderson GD, et al. Selective cyclooxygenase inhibitors: novel 1,</w:t>
      </w:r>
      <w:r>
        <w:t xml:space="preserve"> </w:t>
      </w:r>
      <w:r>
        <w:t xml:space="preserve">2-diarylcyclopentenes are potent and orally active COX-2 inhibitors. J Med Chem, 1994, 37:</w:t>
      </w:r>
      <w:r>
        <w:t xml:space="preserve"> </w:t>
      </w:r>
      <w:r>
        <w:t>3878-3881.</w:t>
      </w:r>
    </w:p>
    <w:p w:rsidR="0018722C">
      <w:pPr>
        <w:pStyle w:val="ab"/>
        <w:topLinePunct/>
        <w:ind w:left="200" w:hangingChars="200" w:hanging="200"/>
      </w:pPr>
      <w:bookmarkStart w:id="564065" w:name="_cwCmt38"/>
      <w:bookmarkStart w:id="564058" w:name="_cwCmt31"/>
      <w:r>
        <w:t>[</w:t>
      </w:r>
      <w:r>
        <w:t xml:space="preserve">20</w:t>
      </w:r>
      <w:r>
        <w:t>]</w:t>
      </w:r>
      <w:r>
        <w:t xml:space="preserve">.</w:t>
      </w:r>
      <w:r>
        <w:t xml:space="preserve"> </w:t>
      </w:r>
      <w:r>
        <w:t xml:space="preserve">Black W, Bayly C, Belley M, Chan C-C, Charleson S, Denis D, et al. From indomethacin to a selective COX-2 inhibitor: development of indolalkanoic acids as potent and selective cyclooxygenase-2 inhibitors. Bioorg Med Chem Lett, 1996, 6:</w:t>
      </w:r>
      <w:r>
        <w:t xml:space="preserve"> </w:t>
      </w:r>
      <w:r>
        <w:t>725-730.</w:t>
      </w:r>
      <w:bookmarkEnd w:id="564058"/>
      <w:bookmarkEnd w:id="564065"/>
    </w:p>
    <w:p w:rsidR="0018722C">
      <w:pPr>
        <w:pStyle w:val="ab"/>
        <w:topLinePunct/>
        <w:ind w:left="200" w:hangingChars="200" w:hanging="200"/>
      </w:pPr>
      <w:r>
        <w:t>[</w:t>
      </w:r>
      <w:r>
        <w:t xml:space="preserve">21</w:t>
      </w:r>
      <w:r>
        <w:t>]</w:t>
      </w:r>
      <w:r>
        <w:t xml:space="preserve">.</w:t>
      </w:r>
      <w:r>
        <w:t xml:space="preserve"> </w:t>
      </w:r>
      <w:r>
        <w:t xml:space="preserve">Leblanc Y, Black W, Chan C, Charleson S, Delorme D, Denis D, et al. Synthesis and biological evaluation of both enantiomers of L-761,</w:t>
      </w:r>
      <w:r>
        <w:t xml:space="preserve"> </w:t>
      </w:r>
      <w:r>
        <w:t xml:space="preserve">000 as inhibitors of cyclooxygenase 1 and 2. Bioorg Med Chem Lett, 1996, 6:</w:t>
      </w:r>
      <w:r>
        <w:t xml:space="preserve"> </w:t>
      </w:r>
      <w:r>
        <w:t>731-736.</w:t>
      </w:r>
    </w:p>
    <w:p w:rsidR="0018722C">
      <w:pPr>
        <w:pStyle w:val="ab"/>
        <w:topLinePunct/>
        <w:ind w:left="200" w:hangingChars="200" w:hanging="200"/>
      </w:pPr>
      <w:r>
        <w:t>[</w:t>
      </w:r>
      <w:r>
        <w:t xml:space="preserve">22</w:t>
      </w:r>
      <w:r>
        <w:t>]</w:t>
      </w:r>
      <w:r>
        <w:t xml:space="preserve">.</w:t>
      </w:r>
      <w:r>
        <w:t xml:space="preserve"> </w:t>
      </w:r>
      <w:r>
        <w:t xml:space="preserve">Song Y, Connor DT, Doubleday R, Sorenson RJ, Sercel AD, Unangst PC, et al. Synthesis, Structure-Activity Relationships, and in Vivo Evaluations of Substituted</w:t>
      </w:r>
      <w:r>
        <w:t xml:space="preserve">Di-tert-butylphenols as a Novel Class of Potent, Selective, and Orally Active Cyclooxygenase-2 Inhibitors. 1. Thiazolone and Oxazolone Series 1. J Med Chem, 1999, 42: 1151-1160.</w:t>
      </w:r>
    </w:p>
    <w:p w:rsidR="0018722C">
      <w:pPr>
        <w:pStyle w:val="ab"/>
        <w:topLinePunct/>
        <w:ind w:left="200" w:hangingChars="200" w:hanging="200"/>
      </w:pPr>
      <w:r>
        <w:t>[</w:t>
      </w:r>
      <w:r>
        <w:t xml:space="preserve">23</w:t>
      </w:r>
      <w:r>
        <w:t>]</w:t>
      </w:r>
      <w:r>
        <w:t xml:space="preserve">.</w:t>
      </w:r>
      <w:r>
        <w:t xml:space="preserve"> </w:t>
      </w:r>
      <w:r>
        <w:t xml:space="preserve">Inagaki M, Tsuri T, Jyoyama H, Ono T, Yamada K, Kobayashi M, et al. Novel antiarthritic</w:t>
      </w:r>
    </w:p>
    <w:p w:rsidR="0018722C">
      <w:pPr>
        <w:topLinePunct/>
      </w:pPr>
      <w:bookmarkStart w:name="_bookmark32" w:id="86"/>
      <w:bookmarkEnd w:id="86"/>
      <w:r>
        <w:t>A</w:t>
      </w:r>
      <w:r>
        <w:t xml:space="preserve">gents with 1, 2-isothiazolidine-1, 1-dioxide </w:t>
      </w:r>
      <w:r>
        <w:t xml:space="preserve">(</w:t>
      </w:r>
      <w:r>
        <w:t xml:space="preserve">γ-sultam</w:t>
      </w:r>
      <w:r>
        <w:t xml:space="preserve">)</w:t>
      </w:r>
      <w:r>
        <w:t xml:space="preserve"> skeleton: cytokine suppressive dual inhibitors of cyclooxygenase-2 and 5-lipoxygenase. J Med Chem, 2000</w:t>
      </w:r>
      <w:r>
        <w:t>,</w:t>
      </w:r>
    </w:p>
    <w:p w:rsidR="0018722C">
      <w:pPr>
        <w:topLinePunct/>
      </w:pPr>
      <w:r>
        <w:t>43:2040-2048.</w:t>
      </w:r>
    </w:p>
    <w:p w:rsidR="0018722C">
      <w:pPr>
        <w:pStyle w:val="ab"/>
        <w:topLinePunct/>
        <w:ind w:left="200" w:hangingChars="200" w:hanging="200"/>
      </w:pPr>
      <w:r>
        <w:t>[</w:t>
      </w:r>
      <w:r>
        <w:t xml:space="preserve">24</w:t>
      </w:r>
      <w:r>
        <w:t>]</w:t>
      </w:r>
      <w:r>
        <w:t xml:space="preserve">.</w:t>
      </w:r>
      <w:r>
        <w:t xml:space="preserve"> </w:t>
      </w:r>
      <w:r>
        <w:t xml:space="preserve">Abdel-Megeed AM, Abdel-Rahman HM, Alkaramany G-ES, El-Gendy MA. Design, synthesis and molecular modeling study of acylated 1, 2, 4-triazole-3-acetates with potential anti-inflammatory activity. Eur J Med Chem, 2009, 44:</w:t>
      </w:r>
      <w:r>
        <w:t xml:space="preserve"> </w:t>
      </w:r>
      <w:r>
        <w:t>117-123.</w:t>
      </w:r>
    </w:p>
    <w:p w:rsidR="0018722C">
      <w:pPr>
        <w:pStyle w:val="ab"/>
        <w:topLinePunct/>
        <w:ind w:left="200" w:hangingChars="200" w:hanging="200"/>
      </w:pPr>
      <w:r>
        <w:t>[</w:t>
      </w:r>
      <w:r>
        <w:t xml:space="preserve">25</w:t>
      </w:r>
      <w:r>
        <w:t>]</w:t>
      </w:r>
      <w:r>
        <w:t xml:space="preserve">.</w:t>
      </w:r>
      <w:r>
        <w:t xml:space="preserve"> </w:t>
      </w:r>
      <w:r>
        <w:t xml:space="preserve">Rathish I, Javed K, Ahmad S, Bano S, Alam M, Pillai K, et al. Synthesis and antiinflammatory activity of some new 1, 3, 5-trisubstituted pyrazolines bearing benzene sulfonamide. Bioorg Med Chem Lett, 2009, 19:</w:t>
      </w:r>
      <w:r>
        <w:t xml:space="preserve"> </w:t>
      </w:r>
      <w:r>
        <w:t>255-258.</w:t>
      </w:r>
    </w:p>
    <w:p w:rsidR="0018722C">
      <w:pPr>
        <w:pStyle w:val="ab"/>
        <w:topLinePunct/>
        <w:ind w:left="200" w:hangingChars="200" w:hanging="200"/>
      </w:pPr>
      <w:r>
        <w:t>[</w:t>
      </w:r>
      <w:r>
        <w:t xml:space="preserve">26</w:t>
      </w:r>
      <w:r>
        <w:t>]</w:t>
      </w:r>
      <w:r>
        <w:t xml:space="preserve">.</w:t>
      </w:r>
      <w:r>
        <w:t xml:space="preserve"> </w:t>
      </w:r>
      <w:r>
        <w:t xml:space="preserve">Zimmermann KC, Sarbia M, Schrör K, Weber A-A. Constitutive cyclooxygenase-2 expression in healthy human and rabbit gastric mucosa. Molecular pharmacology, 1998, 54:</w:t>
      </w:r>
      <w:r>
        <w:t xml:space="preserve"> </w:t>
      </w:r>
      <w:r>
        <w:t>536-540.</w:t>
      </w:r>
    </w:p>
    <w:p w:rsidR="0018722C">
      <w:pPr>
        <w:pStyle w:val="ab"/>
        <w:topLinePunct/>
        <w:ind w:left="200" w:hangingChars="200" w:hanging="200"/>
      </w:pPr>
      <w:r>
        <w:t xml:space="preserve">[</w:t>
      </w:r>
      <w:r>
        <w:t xml:space="preserve">27</w:t>
      </w:r>
      <w:r>
        <w:t xml:space="preserve">]</w:t>
      </w:r>
      <w:r>
        <w:t xml:space="preserve">.</w:t>
      </w:r>
      <w:r>
        <w:t xml:space="preserve"> </w:t>
      </w:r>
      <w:r>
        <w:t xml:space="preserve">McAdam B, Catella-Lawson F, Mardini I, Kapoor S, Lawson J, FitzGerald G. Systemic biosynthesis of prostacyclin by cyclooxygenase </w:t>
      </w:r>
      <w:r>
        <w:t xml:space="preserve">(</w:t>
      </w:r>
      <w:r>
        <w:t xml:space="preserve">COX</w:t>
      </w:r>
      <w:r>
        <w:t xml:space="preserve">)</w:t>
      </w:r>
      <w:r w:rsidR="004B696B">
        <w:t xml:space="preserve"> </w:t>
      </w:r>
      <w:r>
        <w:t xml:space="preserve">-2: the human pharmacology of a selective inhibitor of COX-2. Proceedings of the National Academy of Sciences, 1999, 96:</w:t>
      </w:r>
      <w:r>
        <w:t xml:space="preserve"> </w:t>
      </w:r>
      <w:r>
        <w:t>272-277.</w:t>
      </w:r>
    </w:p>
    <w:p w:rsidR="0018722C">
      <w:pPr>
        <w:pStyle w:val="ab"/>
        <w:topLinePunct/>
        <w:ind w:left="200" w:hangingChars="200" w:hanging="200"/>
      </w:pPr>
      <w:r>
        <w:t>[</w:t>
      </w:r>
      <w:r>
        <w:t xml:space="preserve">28</w:t>
      </w:r>
      <w:r>
        <w:t>]</w:t>
      </w:r>
      <w:r>
        <w:t xml:space="preserve">.</w:t>
      </w:r>
      <w:r>
        <w:t xml:space="preserve"> </w:t>
      </w:r>
      <w:r>
        <w:t xml:space="preserve">Beiche F, Scheuerer S, Brune K, Geisslinger G, Goppelt-Struebe M. Up-regulation of cyclooxygenase-2 mRNA in the rat spinal cord following peripheral inflammation. FEBS Lett, 1996, 390:</w:t>
      </w:r>
      <w:r>
        <w:t xml:space="preserve"> </w:t>
      </w:r>
      <w:r>
        <w:t>165-169.</w:t>
      </w:r>
    </w:p>
    <w:p w:rsidR="0018722C">
      <w:pPr>
        <w:pStyle w:val="ab"/>
        <w:topLinePunct/>
        <w:ind w:left="200" w:hangingChars="200" w:hanging="200"/>
      </w:pPr>
      <w:r>
        <w:t xml:space="preserve">[</w:t>
      </w:r>
      <w:r>
        <w:t xml:space="preserve">29</w:t>
      </w:r>
      <w:r>
        <w:t xml:space="preserve">]</w:t>
      </w:r>
      <w:r>
        <w:t xml:space="preserve">.</w:t>
      </w:r>
      <w:r>
        <w:t xml:space="preserve"> </w:t>
      </w:r>
      <w:r>
        <w:t xml:space="preserve">Moore RA, Derry S, Phillips CJ, McQuay HJ. Nonsteroidal anti-inflammatory drugs </w:t>
      </w:r>
      <w:r>
        <w:t xml:space="preserve">(</w:t>
      </w:r>
      <w:r>
        <w:t xml:space="preserve">NSAIDs</w:t>
      </w:r>
      <w:r>
        <w:t xml:space="preserve">)</w:t>
      </w:r>
      <w:r>
        <w:t xml:space="preserve">, cyxlooxygenase-2 selective inhibitors </w:t>
      </w:r>
      <w:r>
        <w:t xml:space="preserve">(</w:t>
      </w:r>
      <w:r>
        <w:t xml:space="preserve">coxibs</w:t>
      </w:r>
      <w:r>
        <w:t xml:space="preserve">)</w:t>
      </w:r>
      <w:r>
        <w:t xml:space="preserve"> and gastrointestinal harm: review of clinical trials and clinical practice. BMC musculoskeletal disorders, 2006, 7:</w:t>
      </w:r>
      <w:r>
        <w:t xml:space="preserve"> </w:t>
      </w:r>
      <w:r>
        <w:t>79.</w:t>
      </w:r>
    </w:p>
    <w:p w:rsidR="0018722C">
      <w:pPr>
        <w:pStyle w:val="ab"/>
        <w:topLinePunct/>
        <w:ind w:left="200" w:hangingChars="200" w:hanging="200"/>
      </w:pPr>
      <w:r>
        <w:t xml:space="preserve">[</w:t>
      </w:r>
      <w:r>
        <w:t xml:space="preserve">30</w:t>
      </w:r>
      <w:r>
        <w:t xml:space="preserve">]</w:t>
      </w:r>
      <w:r>
        <w:t xml:space="preserve">.</w:t>
      </w:r>
      <w:r>
        <w:t xml:space="preserve"> </w:t>
      </w:r>
      <w:r>
        <w:t xml:space="preserve">Julemont F, Dogne JM, Pirotte B, de Leval X. Recent development in the field of dual COX </w:t>
      </w:r>
      <w:r>
        <w:t xml:space="preserve">/</w:t>
      </w:r>
      <w:r>
        <w:t xml:space="preserve"> 5-LOX inhibitors. Mini Rev Med Chem, 2004, 4:</w:t>
      </w:r>
      <w:r>
        <w:t xml:space="preserve"> </w:t>
      </w:r>
      <w:r>
        <w:t>633-638.</w:t>
      </w:r>
    </w:p>
    <w:p w:rsidR="0018722C">
      <w:pPr>
        <w:pStyle w:val="ab"/>
        <w:topLinePunct/>
        <w:ind w:left="200" w:hangingChars="200" w:hanging="200"/>
      </w:pPr>
      <w:r>
        <w:t>[</w:t>
      </w:r>
      <w:r>
        <w:t xml:space="preserve">31</w:t>
      </w:r>
      <w:r>
        <w:t>]</w:t>
      </w:r>
      <w:r>
        <w:t xml:space="preserve">.</w:t>
      </w:r>
      <w:r>
        <w:t xml:space="preserve"> </w:t>
      </w:r>
      <w:r>
        <w:t xml:space="preserve">Leff AR. Regulation of leukotrienes in the management of asthma: biology and clinical therapy. Annu Rev Med, 2001, 52:</w:t>
      </w:r>
      <w:r>
        <w:t xml:space="preserve"> </w:t>
      </w:r>
      <w:r>
        <w:t>1-14.</w:t>
      </w:r>
    </w:p>
    <w:p w:rsidR="0018722C">
      <w:pPr>
        <w:pStyle w:val="ab"/>
        <w:topLinePunct/>
        <w:ind w:left="200" w:hangingChars="200" w:hanging="200"/>
      </w:pPr>
      <w:r>
        <w:t>[</w:t>
      </w:r>
      <w:r>
        <w:t xml:space="preserve">32</w:t>
      </w:r>
      <w:r>
        <w:t>]</w:t>
      </w:r>
      <w:r>
        <w:t xml:space="preserve">.</w:t>
      </w:r>
      <w:r>
        <w:t xml:space="preserve"> </w:t>
      </w:r>
      <w:r>
        <w:t xml:space="preserve">Lam BK, Penrose JF, Freeman GJ, Austen KF. Expression cloning of a cDNA for human leukotriene C4 synthase, an integral membrane protein conjugating reduced glutathione to leukotriene A4. Proc Natl Acad Sci USA, 1994, 91:</w:t>
      </w:r>
      <w:r>
        <w:t xml:space="preserve"> </w:t>
      </w:r>
      <w:r>
        <w:t>7663-7667.</w:t>
      </w:r>
    </w:p>
    <w:p w:rsidR="0018722C">
      <w:pPr>
        <w:pStyle w:val="ab"/>
        <w:topLinePunct/>
        <w:ind w:left="200" w:hangingChars="200" w:hanging="200"/>
      </w:pPr>
      <w:r>
        <w:t>[</w:t>
      </w:r>
      <w:r>
        <w:t xml:space="preserve">33</w:t>
      </w:r>
      <w:r>
        <w:t>]</w:t>
      </w:r>
      <w:r>
        <w:t xml:space="preserve">.</w:t>
      </w:r>
      <w:r>
        <w:t xml:space="preserve"> </w:t>
      </w:r>
      <w:r>
        <w:t xml:space="preserve">Werz O, Steinhilber D. Therapeutic options for 5-lipoxygenase inhibitors. Pharmacol Ther,</w:t>
      </w:r>
    </w:p>
    <w:p w:rsidR="0018722C">
      <w:pPr>
        <w:topLinePunct/>
      </w:pPr>
      <w:bookmarkStart w:name="_bookmark33" w:id="87"/>
      <w:bookmarkEnd w:id="87"/>
      <w:r>
        <w:t>2006, 112:701-718.</w:t>
      </w:r>
    </w:p>
    <w:p w:rsidR="0018722C">
      <w:pPr>
        <w:pStyle w:val="ab"/>
        <w:topLinePunct/>
        <w:ind w:left="200" w:hangingChars="200" w:hanging="200"/>
      </w:pPr>
      <w:r>
        <w:t>[</w:t>
      </w:r>
      <w:r>
        <w:t>34</w:t>
      </w:r>
      <w:r>
        <w:t>]</w:t>
      </w:r>
      <w:r>
        <w:t xml:space="preserve">.</w:t>
      </w:r>
      <w:r>
        <w:t xml:space="preserve"> </w:t>
      </w:r>
      <w:r>
        <w:rPr>
          <w:rFonts w:ascii="宋体" w:eastAsia="宋体" w:hint="eastAsia"/>
        </w:rPr>
        <w:t>李海涛</w:t>
      </w:r>
      <w:r>
        <w:rPr>
          <w:rFonts w:ascii="宋体" w:eastAsia="宋体" w:hint="eastAsia"/>
        </w:rPr>
        <w:t xml:space="preserve">, </w:t>
      </w:r>
      <w:r>
        <w:rPr>
          <w:rFonts w:ascii="宋体" w:eastAsia="宋体" w:hint="eastAsia"/>
        </w:rPr>
        <w:t>仲伯华</w:t>
      </w:r>
      <w:r>
        <w:t>. </w:t>
      </w:r>
      <w:r>
        <w:rPr>
          <w:rFonts w:ascii="宋体" w:eastAsia="宋体" w:hint="eastAsia"/>
        </w:rPr>
        <w:t>环氧合酶</w:t>
      </w:r>
      <w:r>
        <w:t>/</w:t>
      </w:r>
      <w:r>
        <w:t>5-</w:t>
      </w:r>
      <w:r>
        <w:rPr>
          <w:rFonts w:ascii="宋体" w:eastAsia="宋体" w:hint="eastAsia"/>
        </w:rPr>
        <w:t>脂氧合酶双重抑制剂的研究进展</w:t>
      </w:r>
      <w:r>
        <w:t>. International Journal of Pharmaceutical Research, 2007, 34.</w:t>
      </w:r>
    </w:p>
    <w:p w:rsidR="0018722C">
      <w:pPr>
        <w:pStyle w:val="ab"/>
        <w:topLinePunct/>
        <w:ind w:left="200" w:hangingChars="200" w:hanging="200"/>
      </w:pPr>
      <w:r>
        <w:t>[</w:t>
      </w:r>
      <w:r>
        <w:t xml:space="preserve">35</w:t>
      </w:r>
      <w:r>
        <w:t>]</w:t>
      </w:r>
      <w:r>
        <w:t xml:space="preserve">.</w:t>
      </w:r>
      <w:r>
        <w:t xml:space="preserve"> </w:t>
      </w:r>
      <w:r>
        <w:t xml:space="preserve">Hawkey C, Dube L, Rountree L, Linnen P, Lancaster J. A trial of zileuton versus mesalazine or placebo in the maintenance of remission of ulcerative colitis. The European Zileuton Study Group For Ulcerative Colitis. Gastroenterology, 1997, 112:</w:t>
      </w:r>
      <w:r>
        <w:t xml:space="preserve"> </w:t>
      </w:r>
      <w:r>
        <w:t>718.</w:t>
      </w:r>
    </w:p>
    <w:p w:rsidR="0018722C">
      <w:pPr>
        <w:pStyle w:val="ab"/>
        <w:topLinePunct/>
        <w:ind w:left="200" w:hangingChars="200" w:hanging="200"/>
      </w:pPr>
      <w:r>
        <w:t xml:space="preserve">[</w:t>
      </w:r>
      <w:r>
        <w:t xml:space="preserve">36</w:t>
      </w:r>
      <w:r>
        <w:t xml:space="preserve">]</w:t>
      </w:r>
      <w:r>
        <w:t xml:space="preserve">.</w:t>
      </w:r>
      <w:r>
        <w:t xml:space="preserve"> </w:t>
      </w:r>
      <w:r>
        <w:t xml:space="preserve">Algate D, Augustin J, Atterson P, Beard D, Jobling C, Laufer S, et al. General pharmacology of </w:t>
      </w:r>
      <w:r>
        <w:t xml:space="preserve">[</w:t>
      </w:r>
      <w:r>
        <w:t xml:space="preserve">2, 2-dimethyl-6-</w:t>
      </w:r>
      <w:r>
        <w:t xml:space="preserve">(</w:t>
      </w:r>
      <w:r>
        <w:t xml:space="preserve">4-chlorophenyl</w:t>
      </w:r>
      <w:r>
        <w:t xml:space="preserve">)</w:t>
      </w:r>
      <w:r w:rsidR="004B696B">
        <w:t xml:space="preserve"> </w:t>
      </w:r>
      <w:r>
        <w:t xml:space="preserve">-7-phenyl-2,</w:t>
      </w:r>
      <w:r>
        <w:t xml:space="preserve"> </w:t>
      </w:r>
      <w:r>
        <w:t>3-dihydro-1H-pyrrolizine-5-yl</w:t>
      </w:r>
      <w:r>
        <w:t xml:space="preserve">]</w:t>
      </w:r>
      <w:r>
        <w:t xml:space="preserve"> </w:t>
      </w:r>
      <w:r>
        <w:t xml:space="preserve">-acetic acid in experimental animals. Arzneimittelforschung, 1995, 45:</w:t>
      </w:r>
      <w:r>
        <w:t xml:space="preserve"> </w:t>
      </w:r>
      <w:r>
        <w:t>159.</w:t>
      </w:r>
    </w:p>
    <w:p w:rsidR="0018722C">
      <w:pPr>
        <w:pStyle w:val="ab"/>
        <w:topLinePunct/>
        <w:ind w:left="200" w:hangingChars="200" w:hanging="200"/>
      </w:pPr>
      <w:r>
        <w:t>[</w:t>
      </w:r>
      <w:r>
        <w:t xml:space="preserve">37</w:t>
      </w:r>
      <w:r>
        <w:t>]</w:t>
      </w:r>
      <w:r>
        <w:t xml:space="preserve">.</w:t>
      </w:r>
      <w:r>
        <w:t xml:space="preserve"> </w:t>
      </w:r>
      <w:r>
        <w:t xml:space="preserve">Janusz JM, Young PA, Ridgeway JM, Scherz MW, Enzweiler K, Wu LI, et al. New cyclooxygenase-2</w:t>
      </w:r>
      <w:r>
        <w:t>/</w:t>
      </w:r>
      <w:r>
        <w:t>5-lipoxygenase inhibitors. 1. 7-tert-Butyl-2, 3-dihydro-3,</w:t>
      </w:r>
    </w:p>
    <w:p w:rsidR="0018722C">
      <w:pPr>
        <w:topLinePunct/>
      </w:pPr>
      <w:r>
        <w:t>3-dimethylbenzofuran derivatives as gastrointestinal safe antiinflammatory and analgesic agents: discovery and variation of the 5-keto substituent. J Med Chem, 1998</w:t>
      </w:r>
      <w:r>
        <w:t>,</w:t>
      </w:r>
    </w:p>
    <w:p w:rsidR="0018722C">
      <w:pPr>
        <w:topLinePunct/>
      </w:pPr>
      <w:r>
        <w:t>41:1112-1123.</w:t>
      </w:r>
    </w:p>
    <w:p w:rsidR="0018722C">
      <w:pPr>
        <w:pStyle w:val="ab"/>
        <w:topLinePunct/>
        <w:ind w:left="200" w:hangingChars="200" w:hanging="200"/>
      </w:pPr>
      <w:r>
        <w:t xml:space="preserve">[</w:t>
      </w:r>
      <w:r>
        <w:t xml:space="preserve">38</w:t>
      </w:r>
      <w:r>
        <w:t xml:space="preserve">]</w:t>
      </w:r>
      <w:r>
        <w:t xml:space="preserve">.</w:t>
      </w:r>
      <w:r>
        <w:t xml:space="preserve"> </w:t>
      </w:r>
      <w:r>
        <w:t xml:space="preserve">Zheng M, Zhang Z, Zhu W, Liu H, Luo X, Chen K, et al. Essential structural profile of a dual functional inhibitor against cyclooxygenase-2 </w:t>
      </w:r>
      <w:r>
        <w:t xml:space="preserve">(</w:t>
      </w:r>
      <w:r>
        <w:t xml:space="preserve">COX-2</w:t>
      </w:r>
      <w:r>
        <w:t xml:space="preserve">)</w:t>
      </w:r>
      <w:r>
        <w:t xml:space="preserve"> and 5-lipoxygenase </w:t>
      </w:r>
      <w:r>
        <w:t xml:space="preserve">(</w:t>
      </w:r>
      <w:r>
        <w:t xml:space="preserve">5-LOX</w:t>
      </w:r>
      <w:r>
        <w:t xml:space="preserve">)</w:t>
      </w:r>
      <w:r>
        <w:t xml:space="preserve">: molecular docking and 3D-QSAR analyses on DHDMBF analogues. Bioorganic &amp; medicinal chemistry, 2006, 14:</w:t>
      </w:r>
      <w:r>
        <w:t xml:space="preserve"> </w:t>
      </w:r>
      <w:r>
        <w:t>3428-3437.</w:t>
      </w:r>
    </w:p>
    <w:p w:rsidR="0018722C">
      <w:pPr>
        <w:pStyle w:val="ab"/>
        <w:topLinePunct/>
        <w:ind w:left="200" w:hangingChars="200" w:hanging="200"/>
      </w:pPr>
      <w:r>
        <w:t>[</w:t>
      </w:r>
      <w:r>
        <w:t xml:space="preserve">39</w:t>
      </w:r>
      <w:r>
        <w:t>]</w:t>
      </w:r>
      <w:r>
        <w:t xml:space="preserve">.</w:t>
      </w:r>
      <w:r>
        <w:t xml:space="preserve"> </w:t>
      </w:r>
      <w:r>
        <w:t xml:space="preserve">Beers SA, Malloy EA, Wu W, Wachter M, Ansell J, Singer M, et al. &lt;</w:t>
      </w:r>
      <w:r w:rsidR="004B696B">
        <w:t xml:space="preserve">i&gt; N</w:t>
      </w:r>
      <w:r w:rsidR="004B696B">
        <w:t xml:space="preserve"> </w:t>
      </w:r>
      <w:r w:rsidR="004B696B">
        <w:t xml:space="preserve">&lt;</w:t>
      </w:r>
      <w:r>
        <w:t>/</w:t>
      </w:r>
      <w:r>
        <w:t>i&gt;</w:t>
      </w:r>
      <w:r w:rsidR="004B696B">
        <w:t xml:space="preserve"> </w:t>
      </w:r>
      <w:r w:rsidR="004B696B">
        <w:t>-</w:t>
      </w:r>
      <w:r>
        <w:t>(</w:t>
      </w:r>
      <w:r>
        <w:t>5-substituted</w:t>
      </w:r>
      <w:r>
        <w:t>)</w:t>
      </w:r>
      <w:r>
        <w:t xml:space="preserve"> thiophene-2-alkylsulfonamides as potent inhibitors of 5-lipoxygenase. Bioorganic &amp; medicinal chemistry, 1997, 5:</w:t>
      </w:r>
      <w:r>
        <w:t xml:space="preserve"> </w:t>
      </w:r>
      <w:r>
        <w:t>779-786.</w:t>
      </w:r>
    </w:p>
    <w:p w:rsidR="0018722C">
      <w:pPr>
        <w:pStyle w:val="ab"/>
        <w:topLinePunct/>
        <w:ind w:left="200" w:hangingChars="200" w:hanging="200"/>
      </w:pPr>
      <w:r>
        <w:t>[</w:t>
      </w:r>
      <w:r>
        <w:t xml:space="preserve">40</w:t>
      </w:r>
      <w:r>
        <w:t>]</w:t>
      </w:r>
      <w:r>
        <w:t xml:space="preserve">.</w:t>
      </w:r>
      <w:r>
        <w:t xml:space="preserve"> </w:t>
      </w:r>
      <w:r>
        <w:t xml:space="preserve">Kirchner T, Argentieri D, Barbone A, Singer M, Steber M, Ansell J, et al. Evaluation of the antiinflammatory activity of a dual cyclooxygenase-2 selective</w:t>
      </w:r>
      <w:r>
        <w:t>/</w:t>
      </w:r>
      <w:r>
        <w:t xml:space="preserve">5-lipoxygenase inhibitor, RWJ 63556, in a canine model of inflammation. Journal of Pharmacology and Experimental Therapeutics, 1997, 282:</w:t>
      </w:r>
      <w:r>
        <w:t xml:space="preserve"> </w:t>
      </w:r>
      <w:r>
        <w:t>1094-1101.</w:t>
      </w:r>
    </w:p>
    <w:p w:rsidR="0018722C">
      <w:pPr>
        <w:pStyle w:val="ab"/>
        <w:topLinePunct/>
        <w:ind w:left="200" w:hangingChars="200" w:hanging="200"/>
      </w:pPr>
      <w:r>
        <w:t xml:space="preserve">[</w:t>
      </w:r>
      <w:r>
        <w:t xml:space="preserve">41</w:t>
      </w:r>
      <w:r>
        <w:t xml:space="preserve">]</w:t>
      </w:r>
      <w:r>
        <w:t xml:space="preserve">.</w:t>
      </w:r>
      <w:r>
        <w:t xml:space="preserve"> </w:t>
      </w:r>
      <w:r>
        <w:t xml:space="preserve">Higgs G, Moncada S. Leukotrienes in Disease. Drugs, 1985, 30:</w:t>
      </w:r>
      <w:r>
        <w:t xml:space="preserve"> </w:t>
      </w:r>
      <w:r>
        <w:t xml:space="preserve">1-5. </w:t>
      </w:r>
      <w:r>
        <w:t xml:space="preserve">[</w:t>
      </w:r>
      <w:r>
        <w:t xml:space="preserve">42</w:t>
      </w:r>
      <w:r>
        <w:t xml:space="preserve">]</w:t>
      </w:r>
      <w:r>
        <w:t xml:space="preserve">.</w:t>
      </w:r>
      <w:r>
        <w:t xml:space="preserve"> </w:t>
      </w:r>
      <w:r>
        <w:t xml:space="preserve">Friebe W-G. Phospholipase A2 inhibitors in development. Expert opinion on</w:t>
      </w:r>
      <w:r>
        <w:t xml:space="preserve">investigational drugs, 1997, 6: 279-298.</w:t>
      </w:r>
    </w:p>
    <w:p w:rsidR="0018722C">
      <w:pPr>
        <w:pStyle w:val="ab"/>
        <w:topLinePunct/>
        <w:ind w:left="200" w:hangingChars="200" w:hanging="200"/>
      </w:pPr>
      <w:r>
        <w:t>[</w:t>
      </w:r>
      <w:r>
        <w:t>43</w:t>
      </w:r>
      <w:r>
        <w:t>]</w:t>
      </w:r>
      <w:r>
        <w:t xml:space="preserve">.</w:t>
      </w:r>
      <w:r>
        <w:t xml:space="preserve"> </w:t>
      </w:r>
      <w:r>
        <w:rPr>
          <w:rFonts w:ascii="宋体" w:eastAsia="宋体" w:hint="eastAsia"/>
        </w:rPr>
        <w:t>李瑞文</w:t>
      </w:r>
      <w:r>
        <w:rPr>
          <w:rFonts w:ascii="宋体" w:eastAsia="宋体" w:hint="eastAsia"/>
        </w:rPr>
        <w:t xml:space="preserve">, </w:t>
      </w:r>
      <w:r>
        <w:rPr>
          <w:rFonts w:ascii="宋体" w:eastAsia="宋体" w:hint="eastAsia"/>
        </w:rPr>
        <w:t>张奕华</w:t>
      </w:r>
      <w:r>
        <w:t>. </w:t>
      </w:r>
      <w:r>
        <w:rPr>
          <w:rFonts w:ascii="宋体" w:eastAsia="宋体" w:hint="eastAsia"/>
        </w:rPr>
        <w:t>一氧化氮供体型非甾体抗火药的研究</w:t>
      </w:r>
      <w:r>
        <w:t>. </w:t>
      </w:r>
      <w:r>
        <w:rPr>
          <w:rFonts w:ascii="宋体" w:eastAsia="宋体" w:hint="eastAsia"/>
        </w:rPr>
        <w:t>药学进展</w:t>
      </w:r>
      <w:r>
        <w:t xml:space="preserve">,</w:t>
      </w:r>
      <w:r>
        <w:t xml:space="preserve"> </w:t>
      </w:r>
      <w:r>
        <w:t xml:space="preserve">2000, 24:</w:t>
      </w:r>
      <w:r>
        <w:t xml:space="preserve"> </w:t>
      </w:r>
      <w:r>
        <w:t>145-148.</w:t>
      </w:r>
    </w:p>
    <w:p w:rsidR="0018722C">
      <w:pPr>
        <w:pStyle w:val="a4"/>
        <w:topLinePunct/>
      </w:pPr>
      <w:bookmarkStart w:id="564027" w:name="_Toc686564027"/>
      <w:bookmarkStart w:name="附录" w:id="88"/>
      <w:bookmarkEnd w:id="88"/>
      <w:bookmarkStart w:name="硕士期间发表的文章" w:id="89"/>
      <w:bookmarkEnd w:id="89"/>
      <w:bookmarkStart w:name="_bookmark34" w:id="90"/>
      <w:bookmarkEnd w:id="90"/>
      <w:r>
        <w:t>附</w:t>
      </w:r>
      <w:r w:rsidR="004F241D">
        <w:rPr>
          <w:b/>
        </w:rPr>
        <w:t xml:space="preserve">  </w:t>
      </w:r>
      <w:r w:rsidR="004F241D">
        <w:rPr>
          <w:b/>
        </w:rPr>
        <w:t xml:space="preserve">录</w:t>
      </w:r>
      <w:bookmarkEnd w:id="564027"/>
    </w:p>
    <w:p w:rsidR="0018722C">
      <w:pPr>
        <w:spacing w:before="8"/>
        <w:ind w:leftChars="0" w:left="3387" w:rightChars="0" w:right="0" w:firstLineChars="0" w:firstLine="0"/>
        <w:jc w:val="left"/>
        <w:topLinePunct/>
      </w:pPr>
      <w:r>
        <w:rPr>
          <w:kern w:val="2"/>
          <w:sz w:val="30"/>
          <w:szCs w:val="22"/>
          <w:rFonts w:cstheme="minorBidi" w:hAnsiTheme="minorHAnsi" w:eastAsiaTheme="minorHAnsi" w:asciiTheme="minorHAnsi" w:ascii="宋体" w:eastAsia="宋体" w:hint="eastAsia"/>
        </w:rPr>
        <w:t>硕士期间发表的文章</w:t>
      </w:r>
    </w:p>
    <w:p w:rsidR="0018722C">
      <w:pPr>
        <w:topLinePunct/>
      </w:pPr>
      <w:r>
        <w:rPr>
          <w:rFonts w:ascii="宋体" w:eastAsia="宋体" w:hint="eastAsia"/>
        </w:rPr>
        <w:t>1.卢武林，罗红军，李慧，罗文鸿.黑面神提取物对酪氨酸酶的抑制动力学.汕头大学医学院院报，2011</w:t>
      </w:r>
      <w:r>
        <w:rPr>
          <w:rFonts w:ascii="宋体" w:eastAsia="宋体" w:hint="eastAsia"/>
        </w:rPr>
        <w:t xml:space="preserve">, </w:t>
      </w:r>
      <w:r>
        <w:rPr>
          <w:rFonts w:ascii="宋体" w:eastAsia="宋体" w:hint="eastAsia"/>
        </w:rPr>
        <w:t>24</w:t>
      </w:r>
      <w:r>
        <w:rPr>
          <w:rFonts w:ascii="宋体" w:eastAsia="宋体" w:hint="eastAsia"/>
          <w:rFonts w:ascii="宋体" w:eastAsia="宋体" w:hint="eastAsia"/>
        </w:rPr>
        <w:t>（</w:t>
      </w:r>
      <w:r>
        <w:rPr>
          <w:rFonts w:ascii="宋体" w:eastAsia="宋体" w:hint="eastAsia"/>
        </w:rPr>
        <w:t>4</w:t>
      </w:r>
      <w:r>
        <w:rPr>
          <w:rFonts w:ascii="宋体" w:eastAsia="宋体" w:hint="eastAsia"/>
          <w:rFonts w:ascii="宋体" w:eastAsia="宋体" w:hint="eastAsia"/>
        </w:rPr>
        <w:t>）</w:t>
      </w:r>
      <w:r>
        <w:rPr>
          <w:rFonts w:ascii="宋体" w:eastAsia="宋体" w:hint="eastAsia"/>
        </w:rPr>
        <w:t>.</w:t>
      </w:r>
    </w:p>
    <w:p w:rsidR="0018722C">
      <w:pPr>
        <w:pStyle w:val="aff2"/>
        <w:topLinePunct/>
      </w:pPr>
      <w:bookmarkStart w:name="致谢" w:id="91"/>
      <w:bookmarkEnd w:id="91"/>
      <w:r>
        <w:t>致</w:t>
      </w:r>
      <w:r w:rsidR="004F241D">
        <w:rPr>
          <w:b/>
        </w:rPr>
        <w:t xml:space="preserve">  </w:t>
      </w:r>
      <w:r w:rsidR="004F241D">
        <w:rPr>
          <w:b/>
        </w:rPr>
        <w:t xml:space="preserve">谢</w:t>
      </w:r>
    </w:p>
    <w:p w:rsidR="0018722C">
      <w:pPr>
        <w:topLinePunct/>
      </w:pPr>
      <w:r>
        <w:rPr>
          <w:rFonts w:ascii="宋体" w:eastAsia="宋体" w:hint="eastAsia"/>
        </w:rPr>
        <w:t>时光荏苒，不觉三年。回忆点滴，感慨万千。于此，谨向帮助过我的人表示感谢！</w:t>
      </w:r>
      <w:r w:rsidR="001852F3">
        <w:rPr>
          <w:rFonts w:ascii="宋体" w:eastAsia="宋体" w:hint="eastAsia"/>
        </w:rPr>
        <w:t xml:space="preserve">首先要衷心感谢我尊敬的导师罗文鸿教授！本实验是在罗老师的精心指导下完成的。</w:t>
      </w:r>
    </w:p>
    <w:p w:rsidR="0018722C">
      <w:pPr>
        <w:topLinePunct/>
      </w:pPr>
      <w:r>
        <w:rPr>
          <w:rFonts w:ascii="宋体" w:eastAsia="宋体" w:hint="eastAsia"/>
        </w:rPr>
        <w:t>感谢罗老师三年来对我学习、生活上无微不至的关怀和帮助。恩师严谨的治学态度、敏锐</w:t>
      </w:r>
      <w:r>
        <w:rPr>
          <w:rFonts w:ascii="宋体" w:eastAsia="宋体" w:hint="eastAsia"/>
        </w:rPr>
        <w:t>的学术思想、求真务实的科研作风及光明磊落的人格魅力对我影响深远，为我树立了</w:t>
      </w:r>
      <w:r>
        <w:rPr>
          <w:rFonts w:ascii="宋体" w:eastAsia="宋体" w:hint="eastAsia"/>
        </w:rPr>
        <w:t>一辈子</w:t>
      </w:r>
      <w:r>
        <w:rPr>
          <w:rFonts w:ascii="宋体" w:eastAsia="宋体" w:hint="eastAsia"/>
        </w:rPr>
        <w:t>学习的典范，将激励我一生。师恩似海，毕生难忘！</w:t>
      </w:r>
    </w:p>
    <w:p w:rsidR="0018722C">
      <w:pPr>
        <w:topLinePunct/>
      </w:pPr>
      <w:r>
        <w:rPr>
          <w:rFonts w:ascii="宋体" w:eastAsia="宋体" w:hint="eastAsia"/>
        </w:rPr>
        <w:t>特别感谢郑锦鸿教授提供实验平台及在实验技术上的真诚帮助，实验的顺利完成离不开郑老师的无私帮助。</w:t>
      </w:r>
    </w:p>
    <w:p w:rsidR="0018722C">
      <w:pPr>
        <w:topLinePunct/>
      </w:pPr>
      <w:r>
        <w:rPr>
          <w:rFonts w:ascii="宋体" w:eastAsia="宋体" w:hint="eastAsia"/>
        </w:rPr>
        <w:t>特别感谢李慧老师三年来在实验上的指导及生活上的照顾。李老师不仅在实验给予细微的指导和帮助，还为我们营造了优良学习环境及和谐的实验室氛围。</w:t>
      </w:r>
    </w:p>
    <w:p w:rsidR="0018722C">
      <w:pPr>
        <w:topLinePunct/>
      </w:pPr>
      <w:r>
        <w:rPr>
          <w:rFonts w:ascii="宋体" w:eastAsia="宋体" w:hint="eastAsia"/>
        </w:rPr>
        <w:t>特别感谢张源老师、林哲绚师姐、罗红军师兄在实验技术和科研方面的帮助和指导，</w:t>
      </w:r>
      <w:r>
        <w:rPr>
          <w:rFonts w:ascii="宋体" w:eastAsia="宋体" w:hint="eastAsia"/>
        </w:rPr>
        <w:t>感谢同学刘海凤、陈侨在实验过程的鼎力支持与帮助，面对永无止境的纠缠，谢谢你们三年来不厌其烦的忍耐和包容。</w:t>
      </w:r>
    </w:p>
    <w:p w:rsidR="0018722C">
      <w:pPr>
        <w:topLinePunct/>
      </w:pPr>
      <w:r>
        <w:rPr>
          <w:rFonts w:ascii="宋体" w:eastAsia="宋体" w:hint="eastAsia"/>
        </w:rPr>
        <w:t>感谢师姐李蕊、王锦芝、刘燕英、曾英、叶婷君，师兄彭建华、殷秀凯、王钦荣，师</w:t>
      </w:r>
      <w:r>
        <w:rPr>
          <w:rFonts w:ascii="宋体" w:eastAsia="宋体" w:hint="eastAsia"/>
        </w:rPr>
        <w:t>弟师妹林芸、张琼丽、谢树鑫给予我科研工作方面的鼓励和支持，生活方面的关心和帮助。</w:t>
      </w:r>
    </w:p>
    <w:p w:rsidR="0018722C">
      <w:pPr>
        <w:topLinePunct/>
      </w:pPr>
      <w:r>
        <w:rPr>
          <w:rFonts w:ascii="宋体" w:eastAsia="宋体" w:hint="eastAsia"/>
        </w:rPr>
        <w:t>感谢我的家人，是他们默默的关爱和支持给予我继续前进的动力！</w:t>
      </w:r>
      <w:r w:rsidR="001852F3">
        <w:rPr>
          <w:rFonts w:ascii="宋体" w:eastAsia="宋体" w:hint="eastAsia"/>
        </w:rPr>
        <w:t xml:space="preserve">谢谢！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Yu Gothic">
    <w:altName w:val="Yu Gothic"/>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5.580017pt;width:7pt;height:12pt;mso-position-horizontal-relative:page;mso-position-vertical-relative:page;z-index:-5569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5.580017pt;width:13pt;height:12pt;mso-position-horizontal-relative:page;mso-position-vertical-relative:page;z-index:-5567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959991pt;margin-top:795.580017pt;width:11.1pt;height:12pt;mso-position-horizontal-relative:page;mso-position-vertical-relative:page;z-index:-55024" type="#_x0000_t202" filled="false" stroked="false">
          <v:textbox inset="0,0,0,0">
            <w:txbxContent>
              <w:p>
                <w:pPr>
                  <w:spacing w:before="12"/>
                  <w:ind w:left="20" w:right="0" w:firstLine="0"/>
                  <w:jc w:val="left"/>
                  <w:rPr>
                    <w:sz w:val="18"/>
                  </w:rPr>
                </w:pPr>
                <w:r>
                  <w:rPr>
                    <w:sz w:val="18"/>
                  </w:rPr>
                  <w:t>46</w:t>
                </w:r>
              </w:p>
            </w:txbxContent>
          </v:textbox>
          <w10:wrap type="none"/>
        </v:shape>
      </w:pic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839996pt;margin-top:795.580017pt;width:13.5pt;height:12pt;mso-position-horizontal-relative:page;mso-position-vertical-relative:page;z-index:-5564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4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32</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1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44</w:t>
                </w:r>
                <w:r>
                  <w:rPr/>
                  <w:fldChar w:fldCharType="end"/>
                </w:r>
              </w:p>
            </w:txbxContent>
          </v:textbox>
          <w10:wrap type="non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5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8.5pt;height:12pt;mso-position-horizontal-relative:page;mso-position-vertical-relative:page;z-index:-554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959991pt;margin-top:795.580017pt;width:13.1pt;height:12pt;mso-position-horizontal-relative:page;mso-position-vertical-relative:page;z-index:-554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44" from="70.919998pt,55.560024pt" to="538.559988pt,55.5600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5.240005pt;margin-top:42.86565pt;width:119pt;height:11pt;mso-position-horizontal-relative:page;mso-position-vertical-relative:page;z-index:-55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汕头大学医学院硕士学位论文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_Ref665292424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00" from="56.639999pt,55.560024pt" to="524.399989pt,55.560024pt" stroked="true" strokeweight=".72pt" strokecolor="#000000">
          <v:stroke dashstyle="solid"/>
          <w10:wrap type="none"/>
        </v:line>
      </w:pict>
    </w:r>
    <w:r>
      <w:rPr/>
      <w:pict>
        <v:shape style="position:absolute;margin-left:231.080002pt;margin-top:42.86565pt;width:119pt;height:11pt;mso-position-horizontal-relative:page;mso-position-vertical-relative:page;z-index:-5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汕头大学医学院硕士学位论文</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00" from="56.639999pt,55.560024pt" to="524.399989pt,55.560024pt" stroked="true" strokeweight=".72pt" strokecolor="#000000">
          <v:stroke dashstyle="solid"/>
          <w10:wrap type="none"/>
        </v:line>
      </w:pict>
    </w:r>
    <w:r>
      <w:rPr/>
      <w:pict>
        <v:shape style="position:absolute;margin-left:231.080002pt;margin-top:42.86565pt;width:119pt;height:11pt;mso-position-horizontal-relative:page;mso-position-vertical-relative:page;z-index:-5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汕头大学医学院硕士学位论文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15" w:hanging="303"/>
        <w:jc w:val="left"/>
      </w:pPr>
      <w:rPr>
        <w:rFonts w:hint="default" w:ascii="Times New Roman" w:hAnsi="Times New Roman" w:eastAsia="Times New Roman" w:cs="Times New Roman"/>
        <w:w w:val="100"/>
        <w:sz w:val="30"/>
        <w:szCs w:val="30"/>
      </w:rPr>
    </w:lvl>
    <w:lvl w:ilvl="1">
      <w:start w:val="1"/>
      <w:numFmt w:val="decimal"/>
      <w:lvlText w:val="%1.%2"/>
      <w:lvlJc w:val="left"/>
      <w:pPr>
        <w:ind w:left="535" w:hanging="423"/>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760" w:hanging="423"/>
      </w:pPr>
      <w:rPr>
        <w:rFonts w:hint="default"/>
      </w:rPr>
    </w:lvl>
    <w:lvl w:ilvl="3">
      <w:start w:val="0"/>
      <w:numFmt w:val="bullet"/>
      <w:lvlText w:val="•"/>
      <w:lvlJc w:val="left"/>
      <w:pPr>
        <w:ind w:left="1863" w:hanging="423"/>
      </w:pPr>
      <w:rPr>
        <w:rFonts w:hint="default"/>
      </w:rPr>
    </w:lvl>
    <w:lvl w:ilvl="4">
      <w:start w:val="0"/>
      <w:numFmt w:val="bullet"/>
      <w:lvlText w:val="•"/>
      <w:lvlJc w:val="left"/>
      <w:pPr>
        <w:ind w:left="2966" w:hanging="423"/>
      </w:pPr>
      <w:rPr>
        <w:rFonts w:hint="default"/>
      </w:rPr>
    </w:lvl>
    <w:lvl w:ilvl="5">
      <w:start w:val="0"/>
      <w:numFmt w:val="bullet"/>
      <w:lvlText w:val="•"/>
      <w:lvlJc w:val="left"/>
      <w:pPr>
        <w:ind w:left="4069" w:hanging="423"/>
      </w:pPr>
      <w:rPr>
        <w:rFonts w:hint="default"/>
      </w:rPr>
    </w:lvl>
    <w:lvl w:ilvl="6">
      <w:start w:val="0"/>
      <w:numFmt w:val="bullet"/>
      <w:lvlText w:val="•"/>
      <w:lvlJc w:val="left"/>
      <w:pPr>
        <w:ind w:left="5173" w:hanging="423"/>
      </w:pPr>
      <w:rPr>
        <w:rFonts w:hint="default"/>
      </w:rPr>
    </w:lvl>
    <w:lvl w:ilvl="7">
      <w:start w:val="0"/>
      <w:numFmt w:val="bullet"/>
      <w:lvlText w:val="•"/>
      <w:lvlJc w:val="left"/>
      <w:pPr>
        <w:ind w:left="6276" w:hanging="423"/>
      </w:pPr>
      <w:rPr>
        <w:rFonts w:hint="default"/>
      </w:rPr>
    </w:lvl>
    <w:lvl w:ilvl="8">
      <w:start w:val="0"/>
      <w:numFmt w:val="bullet"/>
      <w:lvlText w:val="•"/>
      <w:lvlJc w:val="left"/>
      <w:pPr>
        <w:ind w:left="7379" w:hanging="423"/>
      </w:pPr>
      <w:rPr>
        <w:rFonts w:hint="default"/>
      </w:rPr>
    </w:lvl>
  </w:abstractNum>
  <w:abstractNum w:abstractNumId="11">
    <w:multiLevelType w:val="hybridMultilevel"/>
    <w:lvl w:ilvl="0">
      <w:start w:val="1"/>
      <w:numFmt w:val="decimal"/>
      <w:lvlText w:val="%1)"/>
      <w:lvlJc w:val="left"/>
      <w:pPr>
        <w:ind w:left="538" w:hanging="420"/>
        <w:jc w:val="left"/>
      </w:pPr>
      <w:rPr>
        <w:rFonts w:hint="default" w:ascii="Times New Roman" w:hAnsi="Times New Roman" w:eastAsia="Times New Roman" w:cs="Times New Roman"/>
        <w:spacing w:val="-120"/>
        <w:w w:val="100"/>
        <w:sz w:val="24"/>
        <w:szCs w:val="24"/>
      </w:rPr>
    </w:lvl>
    <w:lvl w:ilvl="1">
      <w:start w:val="2"/>
      <w:numFmt w:val="decimal"/>
      <w:lvlText w:val="%2)"/>
      <w:lvlJc w:val="left"/>
      <w:pPr>
        <w:ind w:left="792" w:hanging="317"/>
        <w:jc w:val="left"/>
      </w:pPr>
      <w:rPr>
        <w:rFonts w:hint="default" w:ascii="Times New Roman" w:hAnsi="Times New Roman" w:eastAsia="Times New Roman" w:cs="Times New Roman"/>
        <w:spacing w:val="-4"/>
        <w:w w:val="100"/>
        <w:sz w:val="24"/>
        <w:szCs w:val="24"/>
      </w:rPr>
    </w:lvl>
    <w:lvl w:ilvl="2">
      <w:start w:val="0"/>
      <w:numFmt w:val="bullet"/>
      <w:lvlText w:val="•"/>
      <w:lvlJc w:val="left"/>
      <w:pPr>
        <w:ind w:left="1745" w:hanging="317"/>
      </w:pPr>
      <w:rPr>
        <w:rFonts w:hint="default"/>
      </w:rPr>
    </w:lvl>
    <w:lvl w:ilvl="3">
      <w:start w:val="0"/>
      <w:numFmt w:val="bullet"/>
      <w:lvlText w:val="•"/>
      <w:lvlJc w:val="left"/>
      <w:pPr>
        <w:ind w:left="2690" w:hanging="317"/>
      </w:pPr>
      <w:rPr>
        <w:rFonts w:hint="default"/>
      </w:rPr>
    </w:lvl>
    <w:lvl w:ilvl="4">
      <w:start w:val="0"/>
      <w:numFmt w:val="bullet"/>
      <w:lvlText w:val="•"/>
      <w:lvlJc w:val="left"/>
      <w:pPr>
        <w:ind w:left="3635" w:hanging="317"/>
      </w:pPr>
      <w:rPr>
        <w:rFonts w:hint="default"/>
      </w:rPr>
    </w:lvl>
    <w:lvl w:ilvl="5">
      <w:start w:val="0"/>
      <w:numFmt w:val="bullet"/>
      <w:lvlText w:val="•"/>
      <w:lvlJc w:val="left"/>
      <w:pPr>
        <w:ind w:left="4580" w:hanging="317"/>
      </w:pPr>
      <w:rPr>
        <w:rFonts w:hint="default"/>
      </w:rPr>
    </w:lvl>
    <w:lvl w:ilvl="6">
      <w:start w:val="0"/>
      <w:numFmt w:val="bullet"/>
      <w:lvlText w:val="•"/>
      <w:lvlJc w:val="left"/>
      <w:pPr>
        <w:ind w:left="5525" w:hanging="317"/>
      </w:pPr>
      <w:rPr>
        <w:rFonts w:hint="default"/>
      </w:rPr>
    </w:lvl>
    <w:lvl w:ilvl="7">
      <w:start w:val="0"/>
      <w:numFmt w:val="bullet"/>
      <w:lvlText w:val="•"/>
      <w:lvlJc w:val="left"/>
      <w:pPr>
        <w:ind w:left="6470" w:hanging="317"/>
      </w:pPr>
      <w:rPr>
        <w:rFonts w:hint="default"/>
      </w:rPr>
    </w:lvl>
    <w:lvl w:ilvl="8">
      <w:start w:val="0"/>
      <w:numFmt w:val="bullet"/>
      <w:lvlText w:val="•"/>
      <w:lvlJc w:val="left"/>
      <w:pPr>
        <w:ind w:left="7415" w:hanging="317"/>
      </w:pPr>
      <w:rPr>
        <w:rFonts w:hint="default"/>
      </w:rPr>
    </w:lvl>
  </w:abstractNum>
  <w:abstractNum w:abstractNumId="10">
    <w:multiLevelType w:val="hybridMultilevel"/>
    <w:lvl w:ilvl="0">
      <w:start w:val="1"/>
      <w:numFmt w:val="decimal"/>
      <w:lvlText w:val="(%1)"/>
      <w:lvlJc w:val="left"/>
      <w:pPr>
        <w:ind w:left="118" w:hanging="399"/>
        <w:jc w:val="left"/>
      </w:pPr>
      <w:rPr>
        <w:rFonts w:hint="default" w:ascii="Times New Roman" w:hAnsi="Times New Roman" w:eastAsia="Times New Roman" w:cs="Times New Roman"/>
        <w:spacing w:val="-60"/>
        <w:w w:val="100"/>
        <w:sz w:val="24"/>
        <w:szCs w:val="24"/>
      </w:rPr>
    </w:lvl>
    <w:lvl w:ilvl="1">
      <w:start w:val="2"/>
      <w:numFmt w:val="decimal"/>
      <w:lvlText w:val="(%2)"/>
      <w:lvlJc w:val="left"/>
      <w:pPr>
        <w:ind w:left="633" w:hanging="399"/>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602" w:hanging="399"/>
      </w:pPr>
      <w:rPr>
        <w:rFonts w:hint="default"/>
      </w:rPr>
    </w:lvl>
    <w:lvl w:ilvl="3">
      <w:start w:val="0"/>
      <w:numFmt w:val="bullet"/>
      <w:lvlText w:val="•"/>
      <w:lvlJc w:val="left"/>
      <w:pPr>
        <w:ind w:left="2565" w:hanging="399"/>
      </w:pPr>
      <w:rPr>
        <w:rFonts w:hint="default"/>
      </w:rPr>
    </w:lvl>
    <w:lvl w:ilvl="4">
      <w:start w:val="0"/>
      <w:numFmt w:val="bullet"/>
      <w:lvlText w:val="•"/>
      <w:lvlJc w:val="left"/>
      <w:pPr>
        <w:ind w:left="3528" w:hanging="399"/>
      </w:pPr>
      <w:rPr>
        <w:rFonts w:hint="default"/>
      </w:rPr>
    </w:lvl>
    <w:lvl w:ilvl="5">
      <w:start w:val="0"/>
      <w:numFmt w:val="bullet"/>
      <w:lvlText w:val="•"/>
      <w:lvlJc w:val="left"/>
      <w:pPr>
        <w:ind w:left="4491" w:hanging="399"/>
      </w:pPr>
      <w:rPr>
        <w:rFonts w:hint="default"/>
      </w:rPr>
    </w:lvl>
    <w:lvl w:ilvl="6">
      <w:start w:val="0"/>
      <w:numFmt w:val="bullet"/>
      <w:lvlText w:val="•"/>
      <w:lvlJc w:val="left"/>
      <w:pPr>
        <w:ind w:left="5454" w:hanging="399"/>
      </w:pPr>
      <w:rPr>
        <w:rFonts w:hint="default"/>
      </w:rPr>
    </w:lvl>
    <w:lvl w:ilvl="7">
      <w:start w:val="0"/>
      <w:numFmt w:val="bullet"/>
      <w:lvlText w:val="•"/>
      <w:lvlJc w:val="left"/>
      <w:pPr>
        <w:ind w:left="6417" w:hanging="399"/>
      </w:pPr>
      <w:rPr>
        <w:rFonts w:hint="default"/>
      </w:rPr>
    </w:lvl>
    <w:lvl w:ilvl="8">
      <w:start w:val="0"/>
      <w:numFmt w:val="bullet"/>
      <w:lvlText w:val="•"/>
      <w:lvlJc w:val="left"/>
      <w:pPr>
        <w:ind w:left="7380" w:hanging="399"/>
      </w:pPr>
      <w:rPr>
        <w:rFonts w:hint="default"/>
      </w:rPr>
    </w:lvl>
  </w:abstractNum>
  <w:abstractNum w:abstractNumId="9">
    <w:multiLevelType w:val="hybridMultilevel"/>
    <w:lvl w:ilvl="0">
      <w:start w:val="1"/>
      <w:numFmt w:val="decimal"/>
      <w:lvlText w:val="%1)"/>
      <w:lvlJc w:val="left"/>
      <w:pPr>
        <w:ind w:left="538" w:hanging="4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44" w:hanging="420"/>
      </w:pPr>
      <w:rPr>
        <w:rFonts w:hint="default"/>
      </w:rPr>
    </w:lvl>
    <w:lvl w:ilvl="2">
      <w:start w:val="0"/>
      <w:numFmt w:val="bullet"/>
      <w:lvlText w:val="•"/>
      <w:lvlJc w:val="left"/>
      <w:pPr>
        <w:ind w:left="2349"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158" w:hanging="420"/>
      </w:pPr>
      <w:rPr>
        <w:rFonts w:hint="default"/>
      </w:rPr>
    </w:lvl>
    <w:lvl w:ilvl="5">
      <w:start w:val="0"/>
      <w:numFmt w:val="bullet"/>
      <w:lvlText w:val="•"/>
      <w:lvlJc w:val="left"/>
      <w:pPr>
        <w:ind w:left="506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72" w:hanging="420"/>
      </w:pPr>
      <w:rPr>
        <w:rFonts w:hint="default"/>
      </w:rPr>
    </w:lvl>
    <w:lvl w:ilvl="8">
      <w:start w:val="0"/>
      <w:numFmt w:val="bullet"/>
      <w:lvlText w:val="•"/>
      <w:lvlJc w:val="left"/>
      <w:pPr>
        <w:ind w:left="7776" w:hanging="420"/>
      </w:pPr>
      <w:rPr>
        <w:rFonts w:hint="default"/>
      </w:rPr>
    </w:lvl>
  </w:abstractNum>
  <w:abstractNum w:abstractNumId="8">
    <w:multiLevelType w:val="hybridMultilevel"/>
    <w:lvl w:ilvl="0">
      <w:start w:val="1"/>
      <w:numFmt w:val="decimal"/>
      <w:lvlText w:val="(%1)"/>
      <w:lvlJc w:val="left"/>
      <w:pPr>
        <w:ind w:left="698" w:hanging="480"/>
        <w:jc w:val="right"/>
      </w:pPr>
      <w:rPr>
        <w:rFonts w:hint="default"/>
        <w:spacing w:val="-60"/>
        <w:w w:val="100"/>
      </w:rPr>
    </w:lvl>
    <w:lvl w:ilvl="1">
      <w:start w:val="0"/>
      <w:numFmt w:val="bullet"/>
      <w:lvlText w:val="•"/>
      <w:lvlJc w:val="left"/>
      <w:pPr>
        <w:ind w:left="1610" w:hanging="480"/>
      </w:pPr>
      <w:rPr>
        <w:rFonts w:hint="default"/>
      </w:rPr>
    </w:lvl>
    <w:lvl w:ilvl="2">
      <w:start w:val="0"/>
      <w:numFmt w:val="bullet"/>
      <w:lvlText w:val="•"/>
      <w:lvlJc w:val="left"/>
      <w:pPr>
        <w:ind w:left="2521" w:hanging="480"/>
      </w:pPr>
      <w:rPr>
        <w:rFonts w:hint="default"/>
      </w:rPr>
    </w:lvl>
    <w:lvl w:ilvl="3">
      <w:start w:val="0"/>
      <w:numFmt w:val="bullet"/>
      <w:lvlText w:val="•"/>
      <w:lvlJc w:val="left"/>
      <w:pPr>
        <w:ind w:left="3431" w:hanging="480"/>
      </w:pPr>
      <w:rPr>
        <w:rFonts w:hint="default"/>
      </w:rPr>
    </w:lvl>
    <w:lvl w:ilvl="4">
      <w:start w:val="0"/>
      <w:numFmt w:val="bullet"/>
      <w:lvlText w:val="•"/>
      <w:lvlJc w:val="left"/>
      <w:pPr>
        <w:ind w:left="4342" w:hanging="480"/>
      </w:pPr>
      <w:rPr>
        <w:rFonts w:hint="default"/>
      </w:rPr>
    </w:lvl>
    <w:lvl w:ilvl="5">
      <w:start w:val="0"/>
      <w:numFmt w:val="bullet"/>
      <w:lvlText w:val="•"/>
      <w:lvlJc w:val="left"/>
      <w:pPr>
        <w:ind w:left="5253" w:hanging="480"/>
      </w:pPr>
      <w:rPr>
        <w:rFonts w:hint="default"/>
      </w:rPr>
    </w:lvl>
    <w:lvl w:ilvl="6">
      <w:start w:val="0"/>
      <w:numFmt w:val="bullet"/>
      <w:lvlText w:val="•"/>
      <w:lvlJc w:val="left"/>
      <w:pPr>
        <w:ind w:left="6163" w:hanging="480"/>
      </w:pPr>
      <w:rPr>
        <w:rFonts w:hint="default"/>
      </w:rPr>
    </w:lvl>
    <w:lvl w:ilvl="7">
      <w:start w:val="0"/>
      <w:numFmt w:val="bullet"/>
      <w:lvlText w:val="•"/>
      <w:lvlJc w:val="left"/>
      <w:pPr>
        <w:ind w:left="7074" w:hanging="480"/>
      </w:pPr>
      <w:rPr>
        <w:rFonts w:hint="default"/>
      </w:rPr>
    </w:lvl>
    <w:lvl w:ilvl="8">
      <w:start w:val="0"/>
      <w:numFmt w:val="bullet"/>
      <w:lvlText w:val="•"/>
      <w:lvlJc w:val="left"/>
      <w:pPr>
        <w:ind w:left="7984" w:hanging="480"/>
      </w:pPr>
      <w:rPr>
        <w:rFonts w:hint="default"/>
      </w:rPr>
    </w:lvl>
  </w:abstractNum>
  <w:abstractNum w:abstractNumId="7">
    <w:multiLevelType w:val="hybridMultilevel"/>
    <w:lvl w:ilvl="0">
      <w:start w:val="1"/>
      <w:numFmt w:val="decimal"/>
      <w:lvlText w:val="%1"/>
      <w:lvlJc w:val="left"/>
      <w:pPr>
        <w:ind w:left="427" w:hanging="300"/>
        <w:jc w:val="left"/>
      </w:pPr>
      <w:rPr>
        <w:rFonts w:hint="default" w:ascii="Times New Roman" w:hAnsi="Times New Roman" w:eastAsia="Times New Roman" w:cs="Times New Roman"/>
        <w:b/>
        <w:bCs/>
        <w:w w:val="100"/>
        <w:sz w:val="30"/>
        <w:szCs w:val="30"/>
      </w:rPr>
    </w:lvl>
    <w:lvl w:ilvl="1">
      <w:start w:val="1"/>
      <w:numFmt w:val="decimal"/>
      <w:lvlText w:val="%1.%2"/>
      <w:lvlJc w:val="left"/>
      <w:pPr>
        <w:ind w:left="608"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18" w:hanging="600"/>
        <w:jc w:val="right"/>
      </w:pPr>
      <w:rPr>
        <w:rFonts w:hint="default" w:ascii="Times New Roman" w:hAnsi="Times New Roman" w:eastAsia="Times New Roman" w:cs="Times New Roman"/>
        <w:spacing w:val="-60"/>
        <w:w w:val="100"/>
        <w:sz w:val="24"/>
        <w:szCs w:val="24"/>
      </w:rPr>
    </w:lvl>
    <w:lvl w:ilvl="3">
      <w:start w:val="0"/>
      <w:numFmt w:val="bullet"/>
      <w:lvlText w:val="•"/>
      <w:lvlJc w:val="left"/>
      <w:pPr>
        <w:ind w:left="820" w:hanging="600"/>
      </w:pPr>
      <w:rPr>
        <w:rFonts w:hint="default"/>
      </w:rPr>
    </w:lvl>
    <w:lvl w:ilvl="4">
      <w:start w:val="0"/>
      <w:numFmt w:val="bullet"/>
      <w:lvlText w:val="•"/>
      <w:lvlJc w:val="left"/>
      <w:pPr>
        <w:ind w:left="2032" w:hanging="600"/>
      </w:pPr>
      <w:rPr>
        <w:rFonts w:hint="default"/>
      </w:rPr>
    </w:lvl>
    <w:lvl w:ilvl="5">
      <w:start w:val="0"/>
      <w:numFmt w:val="bullet"/>
      <w:lvlText w:val="•"/>
      <w:lvlJc w:val="left"/>
      <w:pPr>
        <w:ind w:left="3244" w:hanging="600"/>
      </w:pPr>
      <w:rPr>
        <w:rFonts w:hint="default"/>
      </w:rPr>
    </w:lvl>
    <w:lvl w:ilvl="6">
      <w:start w:val="0"/>
      <w:numFmt w:val="bullet"/>
      <w:lvlText w:val="•"/>
      <w:lvlJc w:val="left"/>
      <w:pPr>
        <w:ind w:left="4456" w:hanging="600"/>
      </w:pPr>
      <w:rPr>
        <w:rFonts w:hint="default"/>
      </w:rPr>
    </w:lvl>
    <w:lvl w:ilvl="7">
      <w:start w:val="0"/>
      <w:numFmt w:val="bullet"/>
      <w:lvlText w:val="•"/>
      <w:lvlJc w:val="left"/>
      <w:pPr>
        <w:ind w:left="5669" w:hanging="600"/>
      </w:pPr>
      <w:rPr>
        <w:rFonts w:hint="default"/>
      </w:rPr>
    </w:lvl>
    <w:lvl w:ilvl="8">
      <w:start w:val="0"/>
      <w:numFmt w:val="bullet"/>
      <w:lvlText w:val="•"/>
      <w:lvlJc w:val="left"/>
      <w:pPr>
        <w:ind w:left="6881" w:hanging="600"/>
      </w:pPr>
      <w:rPr>
        <w:rFonts w:hint="default"/>
      </w:rPr>
    </w:lvl>
  </w:abstractNum>
  <w:abstractNum w:abstractNumId="6">
    <w:multiLevelType w:val="hybridMultilevel"/>
    <w:lvl w:ilvl="0">
      <w:start w:val="1"/>
      <w:numFmt w:val="decimal"/>
      <w:lvlText w:val="（%1）"/>
      <w:lvlJc w:val="left"/>
      <w:pPr>
        <w:ind w:left="938" w:hanging="720"/>
        <w:jc w:val="left"/>
      </w:pPr>
      <w:rPr>
        <w:rFonts w:hint="default" w:ascii="宋体" w:hAnsi="宋体" w:eastAsia="宋体" w:cs="宋体"/>
        <w:w w:val="100"/>
        <w:sz w:val="24"/>
        <w:szCs w:val="24"/>
      </w:rPr>
    </w:lvl>
    <w:lvl w:ilvl="1">
      <w:start w:val="0"/>
      <w:numFmt w:val="bullet"/>
      <w:lvlText w:val="•"/>
      <w:lvlJc w:val="left"/>
      <w:pPr>
        <w:ind w:left="1824" w:hanging="720"/>
      </w:pPr>
      <w:rPr>
        <w:rFonts w:hint="default"/>
      </w:rPr>
    </w:lvl>
    <w:lvl w:ilvl="2">
      <w:start w:val="0"/>
      <w:numFmt w:val="bullet"/>
      <w:lvlText w:val="•"/>
      <w:lvlJc w:val="left"/>
      <w:pPr>
        <w:ind w:left="2709" w:hanging="720"/>
      </w:pPr>
      <w:rPr>
        <w:rFonts w:hint="default"/>
      </w:rPr>
    </w:lvl>
    <w:lvl w:ilvl="3">
      <w:start w:val="0"/>
      <w:numFmt w:val="bullet"/>
      <w:lvlText w:val="•"/>
      <w:lvlJc w:val="left"/>
      <w:pPr>
        <w:ind w:left="3593" w:hanging="720"/>
      </w:pPr>
      <w:rPr>
        <w:rFonts w:hint="default"/>
      </w:rPr>
    </w:lvl>
    <w:lvl w:ilvl="4">
      <w:start w:val="0"/>
      <w:numFmt w:val="bullet"/>
      <w:lvlText w:val="•"/>
      <w:lvlJc w:val="left"/>
      <w:pPr>
        <w:ind w:left="4478" w:hanging="720"/>
      </w:pPr>
      <w:rPr>
        <w:rFonts w:hint="default"/>
      </w:rPr>
    </w:lvl>
    <w:lvl w:ilvl="5">
      <w:start w:val="0"/>
      <w:numFmt w:val="bullet"/>
      <w:lvlText w:val="•"/>
      <w:lvlJc w:val="left"/>
      <w:pPr>
        <w:ind w:left="5363" w:hanging="720"/>
      </w:pPr>
      <w:rPr>
        <w:rFonts w:hint="default"/>
      </w:rPr>
    </w:lvl>
    <w:lvl w:ilvl="6">
      <w:start w:val="0"/>
      <w:numFmt w:val="bullet"/>
      <w:lvlText w:val="•"/>
      <w:lvlJc w:val="left"/>
      <w:pPr>
        <w:ind w:left="6247" w:hanging="720"/>
      </w:pPr>
      <w:rPr>
        <w:rFonts w:hint="default"/>
      </w:rPr>
    </w:lvl>
    <w:lvl w:ilvl="7">
      <w:start w:val="0"/>
      <w:numFmt w:val="bullet"/>
      <w:lvlText w:val="•"/>
      <w:lvlJc w:val="left"/>
      <w:pPr>
        <w:ind w:left="7132" w:hanging="720"/>
      </w:pPr>
      <w:rPr>
        <w:rFonts w:hint="default"/>
      </w:rPr>
    </w:lvl>
    <w:lvl w:ilvl="8">
      <w:start w:val="0"/>
      <w:numFmt w:val="bullet"/>
      <w:lvlText w:val="•"/>
      <w:lvlJc w:val="left"/>
      <w:pPr>
        <w:ind w:left="8016" w:hanging="720"/>
      </w:pPr>
      <w:rPr>
        <w:rFonts w:hint="default"/>
      </w:rPr>
    </w:lvl>
  </w:abstractNum>
  <w:abstractNum w:abstractNumId="5">
    <w:multiLevelType w:val="hybridMultilevel"/>
    <w:lvl w:ilvl="0">
      <w:start w:val="1"/>
      <w:numFmt w:val="decimal"/>
      <w:lvlText w:val="%1"/>
      <w:lvlJc w:val="left"/>
      <w:pPr>
        <w:ind w:left="427" w:hanging="300"/>
        <w:jc w:val="right"/>
      </w:pPr>
      <w:rPr>
        <w:rFonts w:hint="default"/>
        <w:b/>
        <w:bCs/>
        <w:w w:val="100"/>
      </w:rPr>
    </w:lvl>
    <w:lvl w:ilvl="1">
      <w:start w:val="1"/>
      <w:numFmt w:val="decimal"/>
      <w:lvlText w:val="%1.%2"/>
      <w:lvlJc w:val="left"/>
      <w:pPr>
        <w:ind w:left="540" w:hanging="428"/>
        <w:jc w:val="right"/>
      </w:pPr>
      <w:rPr>
        <w:rFonts w:hint="default"/>
        <w:spacing w:val="-1"/>
        <w:w w:val="100"/>
      </w:rPr>
    </w:lvl>
    <w:lvl w:ilvl="2">
      <w:start w:val="1"/>
      <w:numFmt w:val="decimal"/>
      <w:lvlText w:val="%1.%2.%3"/>
      <w:lvlJc w:val="left"/>
      <w:pPr>
        <w:ind w:left="715" w:hanging="603"/>
        <w:jc w:val="right"/>
      </w:pPr>
      <w:rPr>
        <w:rFonts w:hint="default" w:ascii="Times New Roman" w:hAnsi="Times New Roman" w:eastAsia="Times New Roman" w:cs="Times New Roman"/>
        <w:w w:val="100"/>
        <w:sz w:val="24"/>
        <w:szCs w:val="24"/>
      </w:rPr>
    </w:lvl>
    <w:lvl w:ilvl="3">
      <w:start w:val="0"/>
      <w:numFmt w:val="bullet"/>
      <w:lvlText w:val="•"/>
      <w:lvlJc w:val="left"/>
      <w:pPr>
        <w:ind w:left="680" w:hanging="603"/>
      </w:pPr>
      <w:rPr>
        <w:rFonts w:hint="default"/>
      </w:rPr>
    </w:lvl>
    <w:lvl w:ilvl="4">
      <w:start w:val="0"/>
      <w:numFmt w:val="bullet"/>
      <w:lvlText w:val="•"/>
      <w:lvlJc w:val="left"/>
      <w:pPr>
        <w:ind w:left="720" w:hanging="603"/>
      </w:pPr>
      <w:rPr>
        <w:rFonts w:hint="default"/>
      </w:rPr>
    </w:lvl>
    <w:lvl w:ilvl="5">
      <w:start w:val="0"/>
      <w:numFmt w:val="bullet"/>
      <w:lvlText w:val="•"/>
      <w:lvlJc w:val="left"/>
      <w:pPr>
        <w:ind w:left="760" w:hanging="603"/>
      </w:pPr>
      <w:rPr>
        <w:rFonts w:hint="default"/>
      </w:rPr>
    </w:lvl>
    <w:lvl w:ilvl="6">
      <w:start w:val="0"/>
      <w:numFmt w:val="bullet"/>
      <w:lvlText w:val="•"/>
      <w:lvlJc w:val="left"/>
      <w:pPr>
        <w:ind w:left="2477" w:hanging="603"/>
      </w:pPr>
      <w:rPr>
        <w:rFonts w:hint="default"/>
      </w:rPr>
    </w:lvl>
    <w:lvl w:ilvl="7">
      <w:start w:val="0"/>
      <w:numFmt w:val="bullet"/>
      <w:lvlText w:val="•"/>
      <w:lvlJc w:val="left"/>
      <w:pPr>
        <w:ind w:left="4194" w:hanging="603"/>
      </w:pPr>
      <w:rPr>
        <w:rFonts w:hint="default"/>
      </w:rPr>
    </w:lvl>
    <w:lvl w:ilvl="8">
      <w:start w:val="0"/>
      <w:numFmt w:val="bullet"/>
      <w:lvlText w:val="•"/>
      <w:lvlJc w:val="left"/>
      <w:pPr>
        <w:ind w:left="5911" w:hanging="603"/>
      </w:pPr>
      <w:rPr>
        <w:rFonts w:hint="default"/>
      </w:rPr>
    </w:lvl>
  </w:abstractNum>
  <w:abstractNum w:abstractNumId="4">
    <w:multiLevelType w:val="hybridMultilevel"/>
    <w:lvl w:ilvl="0">
      <w:start w:val="1"/>
      <w:numFmt w:val="decimal"/>
      <w:lvlText w:val="%1"/>
      <w:lvlJc w:val="left"/>
      <w:pPr>
        <w:ind w:left="358"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10" w:hanging="540"/>
      </w:pPr>
      <w:rPr>
        <w:rFonts w:hint="default"/>
      </w:rPr>
    </w:lvl>
    <w:lvl w:ilvl="4">
      <w:start w:val="0"/>
      <w:numFmt w:val="bullet"/>
      <w:lvlText w:val="•"/>
      <w:lvlJc w:val="left"/>
      <w:pPr>
        <w:ind w:left="3521" w:hanging="540"/>
      </w:pPr>
      <w:rPr>
        <w:rFonts w:hint="default"/>
      </w:rPr>
    </w:lvl>
    <w:lvl w:ilvl="5">
      <w:start w:val="0"/>
      <w:numFmt w:val="bullet"/>
      <w:lvlText w:val="•"/>
      <w:lvlJc w:val="left"/>
      <w:pPr>
        <w:ind w:left="4532" w:hanging="540"/>
      </w:pPr>
      <w:rPr>
        <w:rFonts w:hint="default"/>
      </w:rPr>
    </w:lvl>
    <w:lvl w:ilvl="6">
      <w:start w:val="0"/>
      <w:numFmt w:val="bullet"/>
      <w:lvlText w:val="•"/>
      <w:lvlJc w:val="left"/>
      <w:pPr>
        <w:ind w:left="5543" w:hanging="540"/>
      </w:pPr>
      <w:rPr>
        <w:rFonts w:hint="default"/>
      </w:rPr>
    </w:lvl>
    <w:lvl w:ilvl="7">
      <w:start w:val="0"/>
      <w:numFmt w:val="bullet"/>
      <w:lvlText w:val="•"/>
      <w:lvlJc w:val="left"/>
      <w:pPr>
        <w:ind w:left="6553" w:hanging="540"/>
      </w:pPr>
      <w:rPr>
        <w:rFonts w:hint="default"/>
      </w:rPr>
    </w:lvl>
    <w:lvl w:ilvl="8">
      <w:start w:val="0"/>
      <w:numFmt w:val="bullet"/>
      <w:lvlText w:val="•"/>
      <w:lvlJc w:val="left"/>
      <w:pPr>
        <w:ind w:left="7564" w:hanging="540"/>
      </w:pPr>
      <w:rPr>
        <w:rFonts w:hint="default"/>
      </w:rPr>
    </w:lvl>
  </w:abstractNum>
  <w:abstractNum w:abstractNumId="3">
    <w:multiLevelType w:val="hybridMultilevel"/>
    <w:lvl w:ilvl="0">
      <w:start w:val="3"/>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558"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343" w:hanging="600"/>
      </w:pPr>
      <w:rPr>
        <w:rFonts w:hint="default"/>
      </w:rPr>
    </w:lvl>
    <w:lvl w:ilvl="4">
      <w:start w:val="0"/>
      <w:numFmt w:val="bullet"/>
      <w:lvlText w:val="•"/>
      <w:lvlJc w:val="left"/>
      <w:pPr>
        <w:ind w:left="4235" w:hanging="600"/>
      </w:pPr>
      <w:rPr>
        <w:rFonts w:hint="default"/>
      </w:rPr>
    </w:lvl>
    <w:lvl w:ilvl="5">
      <w:start w:val="0"/>
      <w:numFmt w:val="bullet"/>
      <w:lvlText w:val="•"/>
      <w:lvlJc w:val="left"/>
      <w:pPr>
        <w:ind w:left="5127" w:hanging="600"/>
      </w:pPr>
      <w:rPr>
        <w:rFonts w:hint="default"/>
      </w:rPr>
    </w:lvl>
    <w:lvl w:ilvl="6">
      <w:start w:val="0"/>
      <w:numFmt w:val="bullet"/>
      <w:lvlText w:val="•"/>
      <w:lvlJc w:val="left"/>
      <w:pPr>
        <w:ind w:left="6018" w:hanging="600"/>
      </w:pPr>
      <w:rPr>
        <w:rFonts w:hint="default"/>
      </w:rPr>
    </w:lvl>
    <w:lvl w:ilvl="7">
      <w:start w:val="0"/>
      <w:numFmt w:val="bullet"/>
      <w:lvlText w:val="•"/>
      <w:lvlJc w:val="left"/>
      <w:pPr>
        <w:ind w:left="6910" w:hanging="600"/>
      </w:pPr>
      <w:rPr>
        <w:rFonts w:hint="default"/>
      </w:rPr>
    </w:lvl>
    <w:lvl w:ilvl="8">
      <w:start w:val="0"/>
      <w:numFmt w:val="bullet"/>
      <w:lvlText w:val="•"/>
      <w:lvlJc w:val="left"/>
      <w:pPr>
        <w:ind w:left="7802" w:hanging="600"/>
      </w:pPr>
      <w:rPr>
        <w:rFonts w:hint="default"/>
      </w:rPr>
    </w:lvl>
  </w:abstractNum>
  <w:abstractNum w:abstractNumId="2">
    <w:multiLevelType w:val="hybridMultilevel"/>
    <w:lvl w:ilvl="0">
      <w:start w:val="2"/>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58"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343" w:hanging="600"/>
      </w:pPr>
      <w:rPr>
        <w:rFonts w:hint="default"/>
      </w:rPr>
    </w:lvl>
    <w:lvl w:ilvl="4">
      <w:start w:val="0"/>
      <w:numFmt w:val="bullet"/>
      <w:lvlText w:val="•"/>
      <w:lvlJc w:val="left"/>
      <w:pPr>
        <w:ind w:left="4235" w:hanging="600"/>
      </w:pPr>
      <w:rPr>
        <w:rFonts w:hint="default"/>
      </w:rPr>
    </w:lvl>
    <w:lvl w:ilvl="5">
      <w:start w:val="0"/>
      <w:numFmt w:val="bullet"/>
      <w:lvlText w:val="•"/>
      <w:lvlJc w:val="left"/>
      <w:pPr>
        <w:ind w:left="5127" w:hanging="600"/>
      </w:pPr>
      <w:rPr>
        <w:rFonts w:hint="default"/>
      </w:rPr>
    </w:lvl>
    <w:lvl w:ilvl="6">
      <w:start w:val="0"/>
      <w:numFmt w:val="bullet"/>
      <w:lvlText w:val="•"/>
      <w:lvlJc w:val="left"/>
      <w:pPr>
        <w:ind w:left="6018" w:hanging="600"/>
      </w:pPr>
      <w:rPr>
        <w:rFonts w:hint="default"/>
      </w:rPr>
    </w:lvl>
    <w:lvl w:ilvl="7">
      <w:start w:val="0"/>
      <w:numFmt w:val="bullet"/>
      <w:lvlText w:val="•"/>
      <w:lvlJc w:val="left"/>
      <w:pPr>
        <w:ind w:left="6910" w:hanging="600"/>
      </w:pPr>
      <w:rPr>
        <w:rFonts w:hint="default"/>
      </w:rPr>
    </w:lvl>
    <w:lvl w:ilvl="8">
      <w:start w:val="0"/>
      <w:numFmt w:val="bullet"/>
      <w:lvlText w:val="•"/>
      <w:lvlJc w:val="left"/>
      <w:pPr>
        <w:ind w:left="7802" w:hanging="600"/>
      </w:pPr>
      <w:rPr>
        <w:rFonts w:hint="default"/>
      </w:rPr>
    </w:lvl>
  </w:abstractNum>
  <w:abstractNum w:abstractNumId="1">
    <w:multiLevelType w:val="hybridMultilevel"/>
    <w:lvl w:ilvl="0">
      <w:start w:val="1"/>
      <w:numFmt w:val="decimal"/>
      <w:lvlText w:val="%1"/>
      <w:lvlJc w:val="left"/>
      <w:pPr>
        <w:ind w:left="952" w:hanging="418"/>
        <w:jc w:val="right"/>
      </w:pPr>
      <w:rPr>
        <w:rFonts w:hint="default"/>
      </w:rPr>
    </w:lvl>
    <w:lvl w:ilvl="1">
      <w:start w:val="2"/>
      <w:numFmt w:val="decimal"/>
      <w:lvlText w:val="%1.%2"/>
      <w:lvlJc w:val="left"/>
      <w:pPr>
        <w:ind w:left="952" w:hanging="418"/>
        <w:jc w:val="left"/>
      </w:pPr>
      <w:rPr>
        <w:rFonts w:hint="default" w:ascii="Times New Roman" w:hAnsi="Times New Roman" w:eastAsia="Times New Roman" w:cs="Times New Roman"/>
        <w:spacing w:val="-8"/>
        <w:w w:val="100"/>
        <w:sz w:val="24"/>
        <w:szCs w:val="24"/>
      </w:rPr>
    </w:lvl>
    <w:lvl w:ilvl="2">
      <w:start w:val="0"/>
      <w:numFmt w:val="bullet"/>
      <w:lvlText w:val="•"/>
      <w:lvlJc w:val="left"/>
      <w:pPr>
        <w:ind w:left="2685" w:hanging="418"/>
      </w:pPr>
      <w:rPr>
        <w:rFonts w:hint="default"/>
      </w:rPr>
    </w:lvl>
    <w:lvl w:ilvl="3">
      <w:start w:val="0"/>
      <w:numFmt w:val="bullet"/>
      <w:lvlText w:val="•"/>
      <w:lvlJc w:val="left"/>
      <w:pPr>
        <w:ind w:left="3547" w:hanging="418"/>
      </w:pPr>
      <w:rPr>
        <w:rFonts w:hint="default"/>
      </w:rPr>
    </w:lvl>
    <w:lvl w:ilvl="4">
      <w:start w:val="0"/>
      <w:numFmt w:val="bullet"/>
      <w:lvlText w:val="•"/>
      <w:lvlJc w:val="left"/>
      <w:pPr>
        <w:ind w:left="4410" w:hanging="418"/>
      </w:pPr>
      <w:rPr>
        <w:rFonts w:hint="default"/>
      </w:rPr>
    </w:lvl>
    <w:lvl w:ilvl="5">
      <w:start w:val="0"/>
      <w:numFmt w:val="bullet"/>
      <w:lvlText w:val="•"/>
      <w:lvlJc w:val="left"/>
      <w:pPr>
        <w:ind w:left="5273" w:hanging="418"/>
      </w:pPr>
      <w:rPr>
        <w:rFonts w:hint="default"/>
      </w:rPr>
    </w:lvl>
    <w:lvl w:ilvl="6">
      <w:start w:val="0"/>
      <w:numFmt w:val="bullet"/>
      <w:lvlText w:val="•"/>
      <w:lvlJc w:val="left"/>
      <w:pPr>
        <w:ind w:left="6135" w:hanging="418"/>
      </w:pPr>
      <w:rPr>
        <w:rFonts w:hint="default"/>
      </w:rPr>
    </w:lvl>
    <w:lvl w:ilvl="7">
      <w:start w:val="0"/>
      <w:numFmt w:val="bullet"/>
      <w:lvlText w:val="•"/>
      <w:lvlJc w:val="left"/>
      <w:pPr>
        <w:ind w:left="6998" w:hanging="418"/>
      </w:pPr>
      <w:rPr>
        <w:rFonts w:hint="default"/>
      </w:rPr>
    </w:lvl>
    <w:lvl w:ilvl="8">
      <w:start w:val="0"/>
      <w:numFmt w:val="bullet"/>
      <w:lvlText w:val="•"/>
      <w:lvlJc w:val="left"/>
      <w:pPr>
        <w:ind w:left="7860" w:hanging="418"/>
      </w:pPr>
      <w:rPr>
        <w:rFonts w:hint="default"/>
      </w:rPr>
    </w:lvl>
  </w:abstractNum>
  <w:abstractNum w:abstractNumId="0">
    <w:multiLevelType w:val="hybridMultilevel"/>
    <w:lvl w:ilvl="0">
      <w:start w:val="1"/>
      <w:numFmt w:val="decimal"/>
      <w:lvlText w:val="%1"/>
      <w:lvlJc w:val="left"/>
      <w:pPr>
        <w:ind w:left="355" w:hanging="243"/>
        <w:jc w:val="left"/>
      </w:pPr>
      <w:rPr>
        <w:rFonts w:hint="default" w:ascii="Times New Roman" w:hAnsi="Times New Roman" w:eastAsia="Times New Roman" w:cs="Times New Roman"/>
        <w:w w:val="100"/>
        <w:sz w:val="24"/>
        <w:szCs w:val="24"/>
      </w:rPr>
    </w:lvl>
    <w:lvl w:ilvl="1">
      <w:start w:val="1"/>
      <w:numFmt w:val="decimal"/>
      <w:lvlText w:val="%1.%2"/>
      <w:lvlJc w:val="left"/>
      <w:pPr>
        <w:ind w:left="892" w:hanging="358"/>
        <w:jc w:val="left"/>
      </w:pPr>
      <w:rPr>
        <w:rFonts w:hint="default" w:ascii="Times New Roman" w:hAnsi="Times New Roman" w:eastAsia="Times New Roman" w:cs="Times New Roman"/>
        <w:w w:val="100"/>
        <w:sz w:val="24"/>
        <w:szCs w:val="24"/>
      </w:rPr>
    </w:lvl>
    <w:lvl w:ilvl="2">
      <w:start w:val="1"/>
      <w:numFmt w:val="decimal"/>
      <w:lvlText w:val="%1.%2.%3"/>
      <w:lvlJc w:val="left"/>
      <w:pPr>
        <w:ind w:left="1555" w:hanging="603"/>
        <w:jc w:val="left"/>
      </w:pPr>
      <w:rPr>
        <w:rFonts w:hint="default" w:ascii="Times New Roman" w:hAnsi="Times New Roman" w:eastAsia="Times New Roman" w:cs="Times New Roman"/>
        <w:w w:val="100"/>
        <w:sz w:val="24"/>
        <w:szCs w:val="24"/>
      </w:rPr>
    </w:lvl>
    <w:lvl w:ilvl="3">
      <w:start w:val="0"/>
      <w:numFmt w:val="bullet"/>
      <w:lvlText w:val="•"/>
      <w:lvlJc w:val="left"/>
      <w:pPr>
        <w:ind w:left="1560" w:hanging="603"/>
      </w:pPr>
      <w:rPr>
        <w:rFonts w:hint="default"/>
      </w:rPr>
    </w:lvl>
    <w:lvl w:ilvl="4">
      <w:start w:val="0"/>
      <w:numFmt w:val="bullet"/>
      <w:lvlText w:val="•"/>
      <w:lvlJc w:val="left"/>
      <w:pPr>
        <w:ind w:left="2706" w:hanging="603"/>
      </w:pPr>
      <w:rPr>
        <w:rFonts w:hint="default"/>
      </w:rPr>
    </w:lvl>
    <w:lvl w:ilvl="5">
      <w:start w:val="0"/>
      <w:numFmt w:val="bullet"/>
      <w:lvlText w:val="•"/>
      <w:lvlJc w:val="left"/>
      <w:pPr>
        <w:ind w:left="3853" w:hanging="603"/>
      </w:pPr>
      <w:rPr>
        <w:rFonts w:hint="default"/>
      </w:rPr>
    </w:lvl>
    <w:lvl w:ilvl="6">
      <w:start w:val="0"/>
      <w:numFmt w:val="bullet"/>
      <w:lvlText w:val="•"/>
      <w:lvlJc w:val="left"/>
      <w:pPr>
        <w:ind w:left="4999" w:hanging="603"/>
      </w:pPr>
      <w:rPr>
        <w:rFonts w:hint="default"/>
      </w:rPr>
    </w:lvl>
    <w:lvl w:ilvl="7">
      <w:start w:val="0"/>
      <w:numFmt w:val="bullet"/>
      <w:lvlText w:val="•"/>
      <w:lvlJc w:val="left"/>
      <w:pPr>
        <w:ind w:left="6146" w:hanging="603"/>
      </w:pPr>
      <w:rPr>
        <w:rFonts w:hint="default"/>
      </w:rPr>
    </w:lvl>
    <w:lvl w:ilvl="8">
      <w:start w:val="0"/>
      <w:numFmt w:val="bullet"/>
      <w:lvlText w:val="•"/>
      <w:lvlJc w:val="left"/>
      <w:pPr>
        <w:ind w:left="7292" w:hanging="60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355" w:hanging="600"/>
    </w:pPr>
    <w:rPr>
      <w:rFonts w:ascii="宋体" w:hAnsi="宋体" w:eastAsia="宋体" w:cs="宋体"/>
    </w:rPr>
  </w:style>
  <w:style w:styleId="TableParagraph" w:type="paragraph">
    <w:name w:val="Table Paragraph"/>
    <w:basedOn w:val="Normal"/>
    <w:uiPriority w:val="1"/>
    <w:qFormat/>
    <w:pPr>
      <w:spacing w:before="41"/>
      <w:ind w:leftChars="0" w:left="108"/>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2.jpeg"/><Relationship Id="rId17" Type="http://schemas.openxmlformats.org/officeDocument/2006/relationships/footer" Target="footer8.xml"/><Relationship Id="rId18" Type="http://schemas.openxmlformats.org/officeDocument/2006/relationships/image" Target="media/image3.pn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image" Target="media/image4.jpeg"/><Relationship Id="rId25" Type="http://schemas.openxmlformats.org/officeDocument/2006/relationships/image" Target="media/image5.jpeg"/><Relationship Id="rId26" Type="http://schemas.openxmlformats.org/officeDocument/2006/relationships/image" Target="media/image6.jpeg"/><Relationship Id="rId27" Type="http://schemas.openxmlformats.org/officeDocument/2006/relationships/footer" Target="footer14.xml"/><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footer" Target="footer15.xml"/><Relationship Id="rId32" Type="http://schemas.openxmlformats.org/officeDocument/2006/relationships/image" Target="media/image10.jpeg"/><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image" Target="media/image11.jpeg"/><Relationship Id="rId37" Type="http://schemas.openxmlformats.org/officeDocument/2006/relationships/footer" Target="footer19.xml"/><Relationship Id="rId38" Type="http://schemas.openxmlformats.org/officeDocument/2006/relationships/hyperlink" Target="http://baike.baidu.com/view/432077.htm" TargetMode="External"/><Relationship Id="rId39" Type="http://schemas.openxmlformats.org/officeDocument/2006/relationships/hyperlink" Target="http://baike.baidu.com/view/588430.htm" TargetMode="External"/><Relationship Id="rId40" Type="http://schemas.openxmlformats.org/officeDocument/2006/relationships/hyperlink" Target="http://baike.baidu.com/view/65501.htm" TargetMode="External"/><Relationship Id="rId41" Type="http://schemas.openxmlformats.org/officeDocument/2006/relationships/image" Target="media/image12.png"/><Relationship Id="rId42" Type="http://schemas.openxmlformats.org/officeDocument/2006/relationships/footer" Target="footer20.xml"/><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footer" Target="footer21.xml"/><Relationship Id="rId49" Type="http://schemas.openxmlformats.org/officeDocument/2006/relationships/image" Target="media/image18.png"/><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footer" Target="footer22.xml"/><Relationship Id="rId53" Type="http://schemas.openxmlformats.org/officeDocument/2006/relationships/image" Target="media/image21.png"/><Relationship Id="rId54" Type="http://schemas.openxmlformats.org/officeDocument/2006/relationships/image" Target="media/image22.png"/><Relationship Id="rId55" Type="http://schemas.openxmlformats.org/officeDocument/2006/relationships/image" Target="media/image23.jpeg"/><Relationship Id="rId56" Type="http://schemas.openxmlformats.org/officeDocument/2006/relationships/footer" Target="footer23.xml"/><Relationship Id="rId57" Type="http://schemas.openxmlformats.org/officeDocument/2006/relationships/image" Target="media/image24.png"/><Relationship Id="rId58" Type="http://schemas.openxmlformats.org/officeDocument/2006/relationships/image" Target="media/image25.jpeg"/><Relationship Id="rId59" Type="http://schemas.openxmlformats.org/officeDocument/2006/relationships/image" Target="media/image26.png"/><Relationship Id="rId60" Type="http://schemas.openxmlformats.org/officeDocument/2006/relationships/image" Target="media/image27.jpeg"/><Relationship Id="rId61" Type="http://schemas.openxmlformats.org/officeDocument/2006/relationships/image" Target="media/image28.jpeg"/><Relationship Id="rId62" Type="http://schemas.openxmlformats.org/officeDocument/2006/relationships/footer" Target="footer24.xml"/><Relationship Id="rId63" Type="http://schemas.openxmlformats.org/officeDocument/2006/relationships/image" Target="media/image29.jpeg"/><Relationship Id="rId64" Type="http://schemas.openxmlformats.org/officeDocument/2006/relationships/footer" Target="footer25.xml"/><Relationship Id="rId65" Type="http://schemas.openxmlformats.org/officeDocument/2006/relationships/footer" Target="footer26.xml"/><Relationship Id="rId66" Type="http://schemas.openxmlformats.org/officeDocument/2006/relationships/footer" Target="footer27.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4.xml"/><Relationship Id="rId70" Type="http://schemas.openxmlformats.org/officeDocument/2006/relationships/header" Target="header5.xml"/><Relationship Id="rId71" Type="http://schemas.openxmlformats.org/officeDocument/2006/relationships/footer" Target="footer28.xml"/><Relationship Id="rId72" Type="http://schemas.openxmlformats.org/officeDocument/2006/relationships/footer" Target="footer29.xml"/><Relationship Id="rId73" Type="http://schemas.openxmlformats.org/officeDocument/2006/relationships/footer" Target="footer30.xml"/><Relationship Id="rId74" Type="http://schemas.openxmlformats.org/officeDocument/2006/relationships/header" Target="header6.xml"/><Relationship Id="rId75" Type="http://schemas.openxmlformats.org/officeDocument/2006/relationships/footer" Target="footer31.xml"/><Relationship Id="rId76" Type="http://schemas.openxmlformats.org/officeDocument/2006/relationships/footer" Target="footer32.xml"/><Relationship Id="rId77" Type="http://schemas.openxmlformats.org/officeDocument/2006/relationships/footer" Target="footer33.xml"/><Relationship Id="rId78" Type="http://schemas.openxmlformats.org/officeDocument/2006/relationships/footer" Target="footer34.xml"/><Relationship Id="rId79" Type="http://schemas.openxmlformats.org/officeDocument/2006/relationships/footer" Target="footer35.xml"/><Relationship Id="rId80" Type="http://schemas.openxmlformats.org/officeDocument/2006/relationships/footer" Target="footer36.xml"/><Relationship Id="rId81" Type="http://schemas.openxmlformats.org/officeDocument/2006/relationships/footer" Target="footer37.xml"/><Relationship Id="rId82" Type="http://schemas.openxmlformats.org/officeDocument/2006/relationships/footer" Target="footer38.xml"/><Relationship Id="rId83" Type="http://schemas.openxmlformats.org/officeDocument/2006/relationships/footer" Target="footer39.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footer" Target="footer42.xml"/><Relationship Id="rId87" Type="http://schemas.openxmlformats.org/officeDocument/2006/relationships/footer" Target="footer43.xml"/><Relationship Id="rId88" Type="http://schemas.openxmlformats.org/officeDocument/2006/relationships/footer" Target="footer44.xml"/><Relationship Id="rId89" Type="http://schemas.openxmlformats.org/officeDocument/2006/relationships/footer" Target="footer45.xml"/><Relationship Id="rId90" Type="http://schemas.openxmlformats.org/officeDocument/2006/relationships/footer" Target="footer46.xml"/><Relationship Id="rId91" Type="http://schemas.openxmlformats.org/officeDocument/2006/relationships/footer" Target="footer47.xml"/><Relationship Id="rId92" Type="http://schemas.openxmlformats.org/officeDocument/2006/relationships/footer" Target="footer48.xml"/><Relationship Id="rId93" Type="http://schemas.openxmlformats.org/officeDocument/2006/relationships/footer" Target="footer49.xml"/><Relationship Id="rId94" Type="http://schemas.openxmlformats.org/officeDocument/2006/relationships/footer" Target="footer50.xml"/><Relationship Id="rId95" Type="http://schemas.openxmlformats.org/officeDocument/2006/relationships/footer" Target="footer51.xml"/><Relationship Id="rId97" Type="http://schemas.openxmlformats.org/officeDocument/2006/relationships/footer" Target="footer52.xml"/><Relationship Id="rId98" Type="http://schemas.openxmlformats.org/officeDocument/2006/relationships/header" Target="header7.xml"/><Relationship Id="rId99" Type="http://schemas.openxmlformats.org/officeDocument/2006/relationships/footer" Target="footer53.xml"/><Relationship Id="rId100" Type="http://schemas.openxmlformats.org/officeDocument/2006/relationships/footer" Target="footer54.xml"/><Relationship Id="rId101" Type="http://schemas.openxmlformats.org/officeDocument/2006/relationships/footer" Target="footer55.xml"/><Relationship Id="rId102" Type="http://schemas.openxmlformats.org/officeDocument/2006/relationships/footer" Target="footer56.xml"/><Relationship Id="rId103" Type="http://schemas.openxmlformats.org/officeDocument/2006/relationships/header" Target="header8.xml"/><Relationship Id="rId104" Type="http://schemas.openxmlformats.org/officeDocument/2006/relationships/header" Target="header9.xml"/><Relationship Id="rId105" Type="http://schemas.openxmlformats.org/officeDocument/2006/relationships/footer" Target="footer57.xml"/><Relationship Id="rId106" Type="http://schemas.openxmlformats.org/officeDocument/2006/relationships/header" Target="header10.xml"/><Relationship Id="rId107" Type="http://schemas.openxmlformats.org/officeDocument/2006/relationships/header" Target="header11.xml"/><Relationship Id="rId108" Type="http://schemas.openxmlformats.org/officeDocument/2006/relationships/header" Target="header12.xml"/><Relationship Id="rId1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汕头大学</dc:title>
  <dcterms:created xsi:type="dcterms:W3CDTF">2017-03-15T17:44:40Z</dcterms:created>
  <dcterms:modified xsi:type="dcterms:W3CDTF">2017-03-15T17:44:40Z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2013-06-04T00:00:00Z</vt:filetime>
  </property>
  <property fmtid="{D5CDD505-2E9C-101B-9397-08002B2CF9AE}" pid="3" name="Creator">
    <vt:lpwstr>WPS Office 个人版</vt:lpwstr>
  </property>
  <property fmtid="{D5CDD505-2E9C-101B-9397-08002B2CF9AE}" pid="4" name="LastSaved">
    <vt:filetime>2017-03-15T00:00:00Z</vt:filetime>
  </property>
</Properties>
</file>